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716" w:rsidRDefault="00F72716" w:rsidP="00F72716">
      <w:pPr>
        <w:spacing w:line="200" w:lineRule="exact"/>
        <w:jc w:val="right"/>
        <w:rPr>
          <w:b/>
          <w:sz w:val="24"/>
          <w:szCs w:val="24"/>
        </w:rPr>
      </w:pPr>
      <w:bookmarkStart w:id="0" w:name="_GoBack"/>
      <w:bookmarkEnd w:id="0"/>
    </w:p>
    <w:p w:rsidR="00F72716" w:rsidRDefault="00F72716" w:rsidP="00F72716">
      <w:pPr>
        <w:jc w:val="center"/>
        <w:rPr>
          <w:b/>
          <w:sz w:val="24"/>
          <w:szCs w:val="24"/>
        </w:rPr>
      </w:pPr>
      <w:r>
        <w:rPr>
          <w:b/>
          <w:sz w:val="24"/>
          <w:szCs w:val="24"/>
        </w:rPr>
        <w:t xml:space="preserve">ДОГОВОР ПОСТАВКИ </w:t>
      </w:r>
      <w:r w:rsidR="0061066E">
        <w:rPr>
          <w:b/>
          <w:sz w:val="24"/>
          <w:szCs w:val="24"/>
        </w:rPr>
        <w:t xml:space="preserve">МЕБЕЛИ </w:t>
      </w:r>
      <w:r>
        <w:rPr>
          <w:b/>
          <w:sz w:val="24"/>
          <w:szCs w:val="24"/>
        </w:rPr>
        <w:t xml:space="preserve">№ </w:t>
      </w:r>
    </w:p>
    <w:p w:rsidR="00F72716" w:rsidRDefault="00F72716" w:rsidP="00F72716">
      <w:pPr>
        <w:jc w:val="center"/>
        <w:rPr>
          <w:b/>
          <w:sz w:val="24"/>
          <w:szCs w:val="24"/>
        </w:rPr>
      </w:pPr>
    </w:p>
    <w:p w:rsidR="00F72716" w:rsidRDefault="00F90C52" w:rsidP="00F72716">
      <w:pPr>
        <w:ind w:firstLine="284"/>
        <w:jc w:val="both"/>
        <w:rPr>
          <w:sz w:val="24"/>
          <w:szCs w:val="24"/>
        </w:rPr>
      </w:pPr>
      <w:r>
        <w:rPr>
          <w:sz w:val="24"/>
          <w:szCs w:val="24"/>
        </w:rPr>
        <w:t>г. Киров</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w:t>
      </w:r>
      <w:r w:rsidR="00902B97">
        <w:rPr>
          <w:sz w:val="24"/>
          <w:szCs w:val="24"/>
        </w:rPr>
        <w:t>___</w:t>
      </w:r>
      <w:r w:rsidR="00F72716">
        <w:rPr>
          <w:sz w:val="24"/>
          <w:szCs w:val="24"/>
        </w:rPr>
        <w:t xml:space="preserve"> »_</w:t>
      </w:r>
      <w:r w:rsidR="0029664A">
        <w:rPr>
          <w:sz w:val="24"/>
          <w:szCs w:val="24"/>
        </w:rPr>
        <w:t>____ _2026</w:t>
      </w:r>
      <w:r w:rsidR="00F72716">
        <w:rPr>
          <w:sz w:val="24"/>
          <w:szCs w:val="24"/>
        </w:rPr>
        <w:t>года</w:t>
      </w:r>
      <w:r w:rsidR="00F72716">
        <w:rPr>
          <w:sz w:val="24"/>
          <w:szCs w:val="24"/>
        </w:rPr>
        <w:tab/>
      </w:r>
      <w:r w:rsidR="00F72716">
        <w:rPr>
          <w:sz w:val="24"/>
          <w:szCs w:val="24"/>
        </w:rPr>
        <w:tab/>
      </w:r>
      <w:r w:rsidR="00F72716">
        <w:rPr>
          <w:sz w:val="24"/>
          <w:szCs w:val="24"/>
        </w:rPr>
        <w:tab/>
      </w:r>
      <w:r w:rsidR="00F72716">
        <w:rPr>
          <w:sz w:val="24"/>
          <w:szCs w:val="24"/>
        </w:rPr>
        <w:tab/>
      </w:r>
      <w:r w:rsidR="00F72716">
        <w:rPr>
          <w:sz w:val="24"/>
          <w:szCs w:val="24"/>
        </w:rPr>
        <w:tab/>
      </w:r>
      <w:r w:rsidR="00F72716">
        <w:rPr>
          <w:sz w:val="24"/>
          <w:szCs w:val="24"/>
        </w:rPr>
        <w:tab/>
      </w:r>
      <w:r w:rsidR="00F72716">
        <w:rPr>
          <w:sz w:val="24"/>
          <w:szCs w:val="24"/>
        </w:rPr>
        <w:tab/>
      </w:r>
      <w:r w:rsidR="00F72716">
        <w:rPr>
          <w:sz w:val="24"/>
          <w:szCs w:val="24"/>
        </w:rPr>
        <w:tab/>
      </w:r>
    </w:p>
    <w:p w:rsidR="00F72716" w:rsidRDefault="001B63FA" w:rsidP="00F72716">
      <w:pPr>
        <w:ind w:firstLine="900"/>
        <w:jc w:val="both"/>
        <w:rPr>
          <w:sz w:val="24"/>
          <w:szCs w:val="24"/>
        </w:rPr>
      </w:pPr>
      <w:bookmarkStart w:id="1" w:name="OCRUncertain946"/>
      <w:r w:rsidRPr="00433951">
        <w:rPr>
          <w:b/>
          <w:sz w:val="22"/>
          <w:szCs w:val="22"/>
        </w:rPr>
        <w:t>Муниципальное бюджетное общеобразовательное учреждение МБОУ СОШ № 18 города Кирова</w:t>
      </w:r>
      <w:r>
        <w:rPr>
          <w:sz w:val="24"/>
          <w:szCs w:val="24"/>
        </w:rPr>
        <w:t xml:space="preserve"> (</w:t>
      </w:r>
      <w:r w:rsidR="00F72716">
        <w:rPr>
          <w:sz w:val="24"/>
          <w:szCs w:val="24"/>
        </w:rPr>
        <w:t>МБОУ СОШ № 18</w:t>
      </w:r>
      <w:r>
        <w:rPr>
          <w:sz w:val="24"/>
          <w:szCs w:val="24"/>
        </w:rPr>
        <w:t>)</w:t>
      </w:r>
      <w:r w:rsidR="00F72716">
        <w:rPr>
          <w:sz w:val="24"/>
          <w:szCs w:val="24"/>
        </w:rPr>
        <w:t xml:space="preserve">, именуемое в дальнейшем «Заказчик», в лице директора Остальцевой С.В., действующей на основании Устава, с одной стороны, и </w:t>
      </w:r>
      <w:r w:rsidR="00F90C52">
        <w:rPr>
          <w:sz w:val="24"/>
          <w:szCs w:val="24"/>
        </w:rPr>
        <w:t>________________________________</w:t>
      </w:r>
      <w:r w:rsidR="00F72716">
        <w:rPr>
          <w:sz w:val="24"/>
          <w:szCs w:val="24"/>
        </w:rPr>
        <w:t xml:space="preserve">_, именуемый в дальнейшем «Поставщик», в лице  </w:t>
      </w:r>
      <w:r w:rsidR="00F90C52">
        <w:rPr>
          <w:sz w:val="24"/>
          <w:szCs w:val="24"/>
        </w:rPr>
        <w:t>_____________________</w:t>
      </w:r>
      <w:r w:rsidR="00F72716">
        <w:rPr>
          <w:sz w:val="24"/>
          <w:szCs w:val="24"/>
        </w:rPr>
        <w:t xml:space="preserve">_, действующего на основании </w:t>
      </w:r>
      <w:r w:rsidR="00F90C52">
        <w:rPr>
          <w:sz w:val="24"/>
          <w:szCs w:val="24"/>
        </w:rPr>
        <w:t>_____________________</w:t>
      </w:r>
      <w:r w:rsidR="00F72716">
        <w:rPr>
          <w:sz w:val="24"/>
          <w:szCs w:val="24"/>
        </w:rPr>
        <w:t>_, с друго</w:t>
      </w:r>
      <w:r w:rsidR="00F90C52">
        <w:rPr>
          <w:sz w:val="24"/>
          <w:szCs w:val="24"/>
        </w:rPr>
        <w:t>й стороны, в соответствии с п.</w:t>
      </w:r>
      <w:r w:rsidR="0061066E">
        <w:rPr>
          <w:sz w:val="24"/>
          <w:szCs w:val="24"/>
        </w:rPr>
        <w:t>4</w:t>
      </w:r>
      <w:r w:rsidR="00F72716">
        <w:rPr>
          <w:sz w:val="24"/>
          <w:szCs w:val="24"/>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F72716" w:rsidRDefault="00F72716" w:rsidP="00F72716">
      <w:pPr>
        <w:ind w:firstLine="900"/>
        <w:jc w:val="both"/>
        <w:rPr>
          <w:sz w:val="24"/>
          <w:szCs w:val="24"/>
        </w:rPr>
      </w:pPr>
    </w:p>
    <w:p w:rsidR="00F72716" w:rsidRDefault="00F72716" w:rsidP="00F72716">
      <w:pPr>
        <w:ind w:firstLine="284"/>
        <w:jc w:val="both"/>
        <w:rPr>
          <w:b/>
          <w:sz w:val="24"/>
          <w:szCs w:val="24"/>
        </w:rPr>
      </w:pPr>
      <w:r>
        <w:rPr>
          <w:b/>
          <w:noProof/>
          <w:sz w:val="24"/>
          <w:szCs w:val="24"/>
        </w:rPr>
        <w:t>1</w:t>
      </w:r>
      <w:bookmarkEnd w:id="1"/>
      <w:r>
        <w:rPr>
          <w:b/>
          <w:noProof/>
          <w:sz w:val="24"/>
          <w:szCs w:val="24"/>
        </w:rPr>
        <w:t>.</w:t>
      </w:r>
      <w:r>
        <w:rPr>
          <w:b/>
          <w:sz w:val="24"/>
          <w:szCs w:val="24"/>
        </w:rPr>
        <w:t xml:space="preserve"> Предмет договора</w:t>
      </w:r>
    </w:p>
    <w:p w:rsidR="00F72716" w:rsidRDefault="00F72716" w:rsidP="004E275E">
      <w:pPr>
        <w:ind w:firstLine="284"/>
        <w:jc w:val="both"/>
        <w:rPr>
          <w:sz w:val="24"/>
          <w:szCs w:val="24"/>
        </w:rPr>
      </w:pPr>
      <w:r>
        <w:rPr>
          <w:noProof/>
          <w:sz w:val="24"/>
          <w:szCs w:val="24"/>
        </w:rPr>
        <w:t>1.1.</w:t>
      </w:r>
      <w:r>
        <w:rPr>
          <w:sz w:val="24"/>
          <w:szCs w:val="24"/>
        </w:rPr>
        <w:t xml:space="preserve"> Поставщик обязуется передать</w:t>
      </w:r>
      <w:r w:rsidR="004E275E">
        <w:rPr>
          <w:sz w:val="24"/>
          <w:szCs w:val="24"/>
        </w:rPr>
        <w:t xml:space="preserve"> в собственность Заказчика</w:t>
      </w:r>
      <w:r w:rsidR="00C657A1">
        <w:rPr>
          <w:sz w:val="24"/>
          <w:szCs w:val="24"/>
        </w:rPr>
        <w:t xml:space="preserve"> мебель</w:t>
      </w:r>
      <w:r w:rsidR="004E275E">
        <w:rPr>
          <w:sz w:val="24"/>
          <w:szCs w:val="24"/>
        </w:rPr>
        <w:t>, согласно прилагаемой к договору спецификации:</w:t>
      </w:r>
    </w:p>
    <w:p w:rsidR="00F72716" w:rsidRPr="00726A20" w:rsidRDefault="001874A0" w:rsidP="00726A20">
      <w:pPr>
        <w:jc w:val="both"/>
        <w:rPr>
          <w:color w:val="000000"/>
          <w:sz w:val="24"/>
          <w:szCs w:val="24"/>
          <w:shd w:val="clear" w:color="auto" w:fill="F8F8F8"/>
        </w:rPr>
      </w:pPr>
      <w:r>
        <w:rPr>
          <w:color w:val="000000"/>
          <w:sz w:val="24"/>
          <w:szCs w:val="24"/>
          <w:shd w:val="clear" w:color="auto" w:fill="F8F8F8"/>
        </w:rPr>
        <w:t xml:space="preserve">     1.2.</w:t>
      </w:r>
      <w:r w:rsidR="009E4BD5">
        <w:rPr>
          <w:color w:val="000000"/>
          <w:sz w:val="24"/>
          <w:szCs w:val="24"/>
          <w:shd w:val="clear" w:color="auto" w:fill="F8F8F8"/>
        </w:rPr>
        <w:t xml:space="preserve"> </w:t>
      </w:r>
      <w:r w:rsidR="00F72716">
        <w:rPr>
          <w:sz w:val="24"/>
          <w:szCs w:val="24"/>
        </w:rPr>
        <w:t xml:space="preserve">Заказчик обязуется принять и </w:t>
      </w:r>
      <w:r w:rsidR="002567B0">
        <w:rPr>
          <w:sz w:val="24"/>
          <w:szCs w:val="24"/>
        </w:rPr>
        <w:t>оплатить товар</w:t>
      </w:r>
      <w:r w:rsidR="00F72716">
        <w:rPr>
          <w:sz w:val="24"/>
          <w:szCs w:val="24"/>
        </w:rPr>
        <w:t xml:space="preserve"> в сроки, установленные настоящим договором</w:t>
      </w:r>
      <w:r w:rsidR="00813F81">
        <w:rPr>
          <w:sz w:val="24"/>
          <w:szCs w:val="24"/>
        </w:rPr>
        <w:t xml:space="preserve"> и спецификации</w:t>
      </w:r>
      <w:r w:rsidR="00F72716">
        <w:rPr>
          <w:sz w:val="24"/>
          <w:szCs w:val="24"/>
        </w:rPr>
        <w:t>.</w:t>
      </w:r>
    </w:p>
    <w:p w:rsidR="00F72716" w:rsidRDefault="001874A0" w:rsidP="00F72716">
      <w:pPr>
        <w:ind w:firstLine="284"/>
        <w:jc w:val="both"/>
        <w:rPr>
          <w:sz w:val="24"/>
          <w:szCs w:val="24"/>
        </w:rPr>
      </w:pPr>
      <w:r>
        <w:rPr>
          <w:noProof/>
          <w:sz w:val="24"/>
          <w:szCs w:val="24"/>
        </w:rPr>
        <w:t>1.3</w:t>
      </w:r>
      <w:r w:rsidR="00F72716">
        <w:rPr>
          <w:noProof/>
          <w:sz w:val="24"/>
          <w:szCs w:val="24"/>
        </w:rPr>
        <w:t>.</w:t>
      </w:r>
      <w:r w:rsidR="00F72716">
        <w:rPr>
          <w:sz w:val="24"/>
          <w:szCs w:val="24"/>
        </w:rPr>
        <w:t xml:space="preserve"> Товар должен соответствовать прилагаемой спецификации, быть новым (который не был в употреблении), в упаковке, обеспечивающей сохранность товара при его транспортировке и хранении. Маркировка на упаковке должна соответствовать действующим государственным стандартам.</w:t>
      </w:r>
    </w:p>
    <w:p w:rsidR="00F72716" w:rsidRDefault="001874A0" w:rsidP="00F72716">
      <w:pPr>
        <w:ind w:firstLine="284"/>
        <w:jc w:val="both"/>
        <w:rPr>
          <w:sz w:val="24"/>
          <w:szCs w:val="24"/>
        </w:rPr>
      </w:pPr>
      <w:r>
        <w:rPr>
          <w:sz w:val="24"/>
          <w:szCs w:val="24"/>
        </w:rPr>
        <w:t>1.4</w:t>
      </w:r>
      <w:r w:rsidR="00F72716">
        <w:rPr>
          <w:sz w:val="24"/>
          <w:szCs w:val="24"/>
        </w:rPr>
        <w:t>.  Качественные характеристики, комплектность товара должны соответствовать условиям настоящего Договора. Товар не должен иметь внутренних и внешних повреждений и дефектов, а Заказчик обязуется принять и оплатить их в сроки, установленные настоящим договором.</w:t>
      </w:r>
    </w:p>
    <w:p w:rsidR="00F72716" w:rsidRDefault="001874A0" w:rsidP="00F72716">
      <w:pPr>
        <w:ind w:firstLine="284"/>
        <w:jc w:val="both"/>
        <w:rPr>
          <w:sz w:val="24"/>
          <w:szCs w:val="24"/>
        </w:rPr>
      </w:pPr>
      <w:r>
        <w:rPr>
          <w:sz w:val="24"/>
          <w:szCs w:val="24"/>
        </w:rPr>
        <w:t>1.5</w:t>
      </w:r>
      <w:r w:rsidR="00F72716">
        <w:rPr>
          <w:sz w:val="24"/>
          <w:szCs w:val="24"/>
        </w:rPr>
        <w:t>. ИКЗ</w:t>
      </w:r>
      <w:r w:rsidR="0061066E">
        <w:rPr>
          <w:sz w:val="24"/>
          <w:szCs w:val="24"/>
        </w:rPr>
        <w:t xml:space="preserve"> </w:t>
      </w:r>
      <w:r w:rsidR="0061066E" w:rsidRPr="0061066E">
        <w:rPr>
          <w:sz w:val="24"/>
          <w:szCs w:val="24"/>
        </w:rPr>
        <w:t>263434703054543450100100020000000244</w:t>
      </w:r>
      <w:r w:rsidR="00F72716">
        <w:rPr>
          <w:sz w:val="24"/>
          <w:szCs w:val="24"/>
        </w:rPr>
        <w:t xml:space="preserve"> </w:t>
      </w:r>
    </w:p>
    <w:p w:rsidR="00F72716" w:rsidRDefault="00F72716" w:rsidP="00F72716">
      <w:pPr>
        <w:ind w:firstLine="284"/>
        <w:jc w:val="both"/>
        <w:rPr>
          <w:b/>
          <w:sz w:val="24"/>
          <w:szCs w:val="24"/>
        </w:rPr>
      </w:pPr>
      <w:r>
        <w:rPr>
          <w:b/>
          <w:noProof/>
          <w:sz w:val="24"/>
          <w:szCs w:val="24"/>
        </w:rPr>
        <w:t>2.</w:t>
      </w:r>
      <w:r>
        <w:rPr>
          <w:b/>
          <w:sz w:val="24"/>
          <w:szCs w:val="24"/>
        </w:rPr>
        <w:t xml:space="preserve">    Порядок передачи товара</w:t>
      </w:r>
    </w:p>
    <w:p w:rsidR="00F72716" w:rsidRDefault="00F72716" w:rsidP="00F72716">
      <w:pPr>
        <w:ind w:firstLine="284"/>
        <w:jc w:val="both"/>
        <w:rPr>
          <w:sz w:val="24"/>
          <w:szCs w:val="24"/>
        </w:rPr>
      </w:pPr>
      <w:r>
        <w:rPr>
          <w:noProof/>
          <w:sz w:val="24"/>
          <w:szCs w:val="24"/>
        </w:rPr>
        <w:t>2.1.</w:t>
      </w:r>
      <w:r>
        <w:rPr>
          <w:sz w:val="24"/>
          <w:szCs w:val="24"/>
        </w:rPr>
        <w:t xml:space="preserve"> Передача товара осуществляется путем доставки товара Поставщиком по адресу: г. Киров, ул. Свердлова, д.21</w:t>
      </w:r>
    </w:p>
    <w:p w:rsidR="00F72716" w:rsidRDefault="00F72716" w:rsidP="00F72716">
      <w:pPr>
        <w:ind w:firstLine="284"/>
        <w:jc w:val="both"/>
        <w:rPr>
          <w:noProof/>
          <w:sz w:val="24"/>
          <w:szCs w:val="24"/>
        </w:rPr>
      </w:pPr>
      <w:r>
        <w:rPr>
          <w:noProof/>
          <w:sz w:val="24"/>
          <w:szCs w:val="24"/>
        </w:rPr>
        <w:t>2.2.Поставщик обязан передать</w:t>
      </w:r>
      <w:r w:rsidR="00E636E2">
        <w:rPr>
          <w:noProof/>
          <w:sz w:val="24"/>
          <w:szCs w:val="24"/>
        </w:rPr>
        <w:t xml:space="preserve"> товар Заказчику в срок до «_</w:t>
      </w:r>
      <w:r w:rsidR="00726A20">
        <w:rPr>
          <w:noProof/>
          <w:sz w:val="24"/>
          <w:szCs w:val="24"/>
        </w:rPr>
        <w:t>07</w:t>
      </w:r>
      <w:r w:rsidR="0080486D">
        <w:rPr>
          <w:noProof/>
          <w:sz w:val="24"/>
          <w:szCs w:val="24"/>
        </w:rPr>
        <w:t>__» августа</w:t>
      </w:r>
      <w:r w:rsidR="001874A0">
        <w:rPr>
          <w:noProof/>
          <w:sz w:val="24"/>
          <w:szCs w:val="24"/>
        </w:rPr>
        <w:t>_ 2026</w:t>
      </w:r>
      <w:r>
        <w:rPr>
          <w:noProof/>
          <w:sz w:val="24"/>
          <w:szCs w:val="24"/>
        </w:rPr>
        <w:t>__г.</w:t>
      </w:r>
    </w:p>
    <w:p w:rsidR="00F72716" w:rsidRDefault="00F72716" w:rsidP="00F72716">
      <w:pPr>
        <w:ind w:firstLine="284"/>
        <w:jc w:val="both"/>
        <w:rPr>
          <w:sz w:val="24"/>
          <w:szCs w:val="24"/>
        </w:rPr>
      </w:pPr>
    </w:p>
    <w:p w:rsidR="00F72716" w:rsidRDefault="00F72716" w:rsidP="00F72716">
      <w:pPr>
        <w:ind w:firstLine="284"/>
        <w:jc w:val="both"/>
        <w:rPr>
          <w:b/>
          <w:sz w:val="24"/>
          <w:szCs w:val="24"/>
        </w:rPr>
      </w:pPr>
      <w:r>
        <w:rPr>
          <w:sz w:val="24"/>
          <w:szCs w:val="24"/>
        </w:rPr>
        <w:t xml:space="preserve">    </w:t>
      </w:r>
      <w:r>
        <w:rPr>
          <w:b/>
          <w:noProof/>
          <w:sz w:val="24"/>
          <w:szCs w:val="24"/>
        </w:rPr>
        <w:t>3.</w:t>
      </w:r>
      <w:r>
        <w:rPr>
          <w:b/>
          <w:sz w:val="24"/>
          <w:szCs w:val="24"/>
        </w:rPr>
        <w:t xml:space="preserve"> Цена и порядок расчетов</w:t>
      </w:r>
    </w:p>
    <w:p w:rsidR="00F72716" w:rsidRDefault="00F72716" w:rsidP="00F72716">
      <w:pPr>
        <w:ind w:firstLine="284"/>
        <w:jc w:val="both"/>
        <w:rPr>
          <w:sz w:val="24"/>
          <w:szCs w:val="24"/>
        </w:rPr>
      </w:pPr>
      <w:r>
        <w:rPr>
          <w:noProof/>
          <w:sz w:val="24"/>
          <w:szCs w:val="24"/>
        </w:rPr>
        <w:t>3.1</w:t>
      </w:r>
      <w:bookmarkStart w:id="2" w:name="OCRUncertain948"/>
      <w:r>
        <w:rPr>
          <w:noProof/>
          <w:sz w:val="24"/>
          <w:szCs w:val="24"/>
        </w:rPr>
        <w:t>.</w:t>
      </w:r>
      <w:bookmarkEnd w:id="2"/>
      <w:r>
        <w:rPr>
          <w:noProof/>
          <w:sz w:val="24"/>
          <w:szCs w:val="24"/>
        </w:rPr>
        <w:t xml:space="preserve"> Поставщик поставляет товар по свободно-отпускной цене, действующей на момент отгрузки и согласованной с Заказчиком.</w:t>
      </w:r>
    </w:p>
    <w:p w:rsidR="00F72716" w:rsidRDefault="00F72716" w:rsidP="00F72716">
      <w:pPr>
        <w:ind w:firstLine="284"/>
        <w:jc w:val="both"/>
        <w:rPr>
          <w:noProof/>
          <w:sz w:val="24"/>
          <w:szCs w:val="24"/>
        </w:rPr>
      </w:pPr>
      <w:r>
        <w:rPr>
          <w:noProof/>
          <w:sz w:val="24"/>
          <w:szCs w:val="24"/>
        </w:rPr>
        <w:t>3.2. Стоим</w:t>
      </w:r>
      <w:r w:rsidR="002B0213">
        <w:rPr>
          <w:noProof/>
          <w:sz w:val="24"/>
          <w:szCs w:val="24"/>
        </w:rPr>
        <w:t>ость товара составляет _</w:t>
      </w:r>
      <w:r w:rsidR="00C657A1" w:rsidRPr="00C657A1">
        <w:rPr>
          <w:noProof/>
          <w:sz w:val="24"/>
          <w:szCs w:val="24"/>
        </w:rPr>
        <w:t>197</w:t>
      </w:r>
      <w:r w:rsidR="0061066E">
        <w:rPr>
          <w:noProof/>
          <w:sz w:val="24"/>
          <w:szCs w:val="24"/>
        </w:rPr>
        <w:t xml:space="preserve"> </w:t>
      </w:r>
      <w:r w:rsidR="00C657A1" w:rsidRPr="00C657A1">
        <w:rPr>
          <w:noProof/>
          <w:sz w:val="24"/>
          <w:szCs w:val="24"/>
        </w:rPr>
        <w:t>460,00</w:t>
      </w:r>
      <w:r w:rsidR="002567B0">
        <w:rPr>
          <w:noProof/>
          <w:sz w:val="24"/>
          <w:szCs w:val="24"/>
        </w:rPr>
        <w:t>_</w:t>
      </w:r>
      <w:r w:rsidR="002B0213">
        <w:rPr>
          <w:noProof/>
          <w:sz w:val="24"/>
          <w:szCs w:val="24"/>
        </w:rPr>
        <w:t>_(</w:t>
      </w:r>
      <w:r w:rsidR="008E445B">
        <w:rPr>
          <w:noProof/>
          <w:sz w:val="24"/>
          <w:szCs w:val="24"/>
        </w:rPr>
        <w:t>сто девяносто семь тысяч четыреста шестьдесят</w:t>
      </w:r>
      <w:r w:rsidR="009D378E">
        <w:rPr>
          <w:noProof/>
          <w:sz w:val="24"/>
          <w:szCs w:val="24"/>
        </w:rPr>
        <w:t>)_</w:t>
      </w:r>
      <w:r>
        <w:rPr>
          <w:noProof/>
          <w:sz w:val="24"/>
          <w:szCs w:val="24"/>
        </w:rPr>
        <w:t xml:space="preserve"> рублей 00 коп., </w:t>
      </w:r>
      <w:r w:rsidR="009E4BD5">
        <w:rPr>
          <w:noProof/>
          <w:sz w:val="24"/>
          <w:szCs w:val="24"/>
        </w:rPr>
        <w:t xml:space="preserve">без </w:t>
      </w:r>
      <w:r w:rsidR="009E4BD5">
        <w:rPr>
          <w:sz w:val="24"/>
          <w:szCs w:val="24"/>
        </w:rPr>
        <w:t>НДС.</w:t>
      </w:r>
    </w:p>
    <w:p w:rsidR="00F72716" w:rsidRDefault="00F72716" w:rsidP="00F72716">
      <w:pPr>
        <w:ind w:firstLine="284"/>
        <w:jc w:val="both"/>
        <w:rPr>
          <w:noProof/>
          <w:sz w:val="24"/>
          <w:szCs w:val="24"/>
        </w:rPr>
      </w:pPr>
      <w:r>
        <w:rPr>
          <w:noProof/>
          <w:sz w:val="24"/>
          <w:szCs w:val="24"/>
        </w:rPr>
        <w:t>3.3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72716" w:rsidRDefault="00F72716" w:rsidP="00F72716">
      <w:pPr>
        <w:ind w:firstLine="284"/>
        <w:jc w:val="both"/>
        <w:rPr>
          <w:noProof/>
          <w:sz w:val="24"/>
          <w:szCs w:val="24"/>
        </w:rPr>
      </w:pPr>
      <w:r>
        <w:rPr>
          <w:noProof/>
          <w:sz w:val="24"/>
          <w:szCs w:val="24"/>
        </w:rPr>
        <w:t>3.4. Цена договора является твердой и определена на весь срок исполнения договора.</w:t>
      </w:r>
    </w:p>
    <w:p w:rsidR="00F72716" w:rsidRDefault="00F72716" w:rsidP="00F72716">
      <w:pPr>
        <w:ind w:firstLine="284"/>
        <w:jc w:val="both"/>
        <w:rPr>
          <w:noProof/>
          <w:sz w:val="24"/>
          <w:szCs w:val="24"/>
        </w:rPr>
      </w:pPr>
      <w:r>
        <w:rPr>
          <w:noProof/>
          <w:sz w:val="24"/>
          <w:szCs w:val="24"/>
        </w:rPr>
        <w:t xml:space="preserve">3.5. </w:t>
      </w:r>
      <w:r>
        <w:rPr>
          <w:color w:val="000000"/>
          <w:sz w:val="24"/>
          <w:szCs w:val="24"/>
        </w:rPr>
        <w:t>Расчет за поставленный товар производится путем перечисления денежных средств на расчетный счет  в течение 7 рабочих дней с момента передачи товара на основании счета, товарной накладной (УПД)</w:t>
      </w:r>
    </w:p>
    <w:p w:rsidR="00F72716" w:rsidRDefault="00F72716" w:rsidP="00F72716">
      <w:pPr>
        <w:ind w:firstLine="284"/>
        <w:jc w:val="both"/>
        <w:rPr>
          <w:noProof/>
          <w:sz w:val="24"/>
          <w:szCs w:val="24"/>
        </w:rPr>
      </w:pPr>
    </w:p>
    <w:p w:rsidR="00F72716" w:rsidRDefault="00F72716" w:rsidP="00F72716">
      <w:pPr>
        <w:ind w:firstLine="284"/>
        <w:jc w:val="both"/>
        <w:rPr>
          <w:b/>
          <w:sz w:val="24"/>
          <w:szCs w:val="24"/>
        </w:rPr>
      </w:pPr>
      <w:r>
        <w:rPr>
          <w:b/>
          <w:noProof/>
          <w:sz w:val="24"/>
          <w:szCs w:val="24"/>
        </w:rPr>
        <w:t>4.</w:t>
      </w:r>
      <w:r>
        <w:rPr>
          <w:b/>
          <w:sz w:val="24"/>
          <w:szCs w:val="24"/>
        </w:rPr>
        <w:t xml:space="preserve"> Качество и количество товара</w:t>
      </w:r>
    </w:p>
    <w:p w:rsidR="00F72716" w:rsidRDefault="00F72716" w:rsidP="00F72716">
      <w:pPr>
        <w:ind w:firstLine="284"/>
        <w:jc w:val="both"/>
        <w:rPr>
          <w:sz w:val="24"/>
          <w:szCs w:val="24"/>
        </w:rPr>
      </w:pPr>
      <w:r>
        <w:rPr>
          <w:noProof/>
          <w:sz w:val="24"/>
          <w:szCs w:val="24"/>
        </w:rPr>
        <w:lastRenderedPageBreak/>
        <w:t>4.1</w:t>
      </w:r>
      <w:bookmarkStart w:id="3" w:name="OCRUncertain949"/>
      <w:r>
        <w:rPr>
          <w:noProof/>
          <w:sz w:val="24"/>
          <w:szCs w:val="24"/>
        </w:rPr>
        <w:t>.</w:t>
      </w:r>
      <w:bookmarkEnd w:id="3"/>
      <w:r>
        <w:rPr>
          <w:sz w:val="24"/>
          <w:szCs w:val="24"/>
        </w:rPr>
        <w:t xml:space="preserve"> Качество и комплектность товара должна соответствовать действующим </w:t>
      </w:r>
      <w:bookmarkStart w:id="4" w:name="OCRUncertain950"/>
      <w:r>
        <w:rPr>
          <w:sz w:val="24"/>
          <w:szCs w:val="24"/>
        </w:rPr>
        <w:t>ГОСТам</w:t>
      </w:r>
      <w:bookmarkEnd w:id="4"/>
      <w:r>
        <w:rPr>
          <w:sz w:val="24"/>
          <w:szCs w:val="24"/>
        </w:rPr>
        <w:t xml:space="preserve"> и техническим условиям для данной группы товаров и подтверждаться сертификатом соответствия качества. Количество товара должно соответствовать заявке Заказчика.</w:t>
      </w:r>
    </w:p>
    <w:p w:rsidR="00F72716" w:rsidRDefault="00F72716" w:rsidP="00F72716">
      <w:pPr>
        <w:ind w:firstLine="284"/>
        <w:jc w:val="both"/>
        <w:rPr>
          <w:sz w:val="24"/>
          <w:szCs w:val="24"/>
        </w:rPr>
      </w:pPr>
      <w:r>
        <w:rPr>
          <w:noProof/>
          <w:sz w:val="24"/>
          <w:szCs w:val="24"/>
        </w:rPr>
        <w:t>4.2.</w:t>
      </w:r>
      <w:r>
        <w:rPr>
          <w:sz w:val="24"/>
          <w:szCs w:val="24"/>
        </w:rPr>
        <w:t xml:space="preserve"> При обнаружении Заказчиком несоответствия качества, количества или комплектности поступившего товара, Заказчик обязан письменно известить об этом Поставщика в 3-дневный срок с момента получения товара. Обо всех выявленных недостатках составляется акт, который направляется в адрес Поставщика.  </w:t>
      </w:r>
    </w:p>
    <w:p w:rsidR="00F72716" w:rsidRDefault="00F72716" w:rsidP="00F72716">
      <w:pPr>
        <w:ind w:firstLine="284"/>
        <w:jc w:val="both"/>
        <w:rPr>
          <w:sz w:val="24"/>
          <w:szCs w:val="24"/>
        </w:rPr>
      </w:pPr>
      <w:r>
        <w:rPr>
          <w:noProof/>
          <w:sz w:val="24"/>
          <w:szCs w:val="24"/>
        </w:rPr>
        <w:t>4.3.</w:t>
      </w:r>
      <w:r>
        <w:rPr>
          <w:sz w:val="24"/>
          <w:szCs w:val="24"/>
        </w:rPr>
        <w:t xml:space="preserve"> Поставщик обязан заменить недоброкачественный товар или восполнить недостаток количества товара, а также устранить все иные выявленные недостатки товара за свой счет в течение  5 дней с момента получения уведомления, направленного Заказчиком.</w:t>
      </w:r>
    </w:p>
    <w:p w:rsidR="00F72716" w:rsidRDefault="00F72716" w:rsidP="00F72716">
      <w:pPr>
        <w:ind w:firstLine="284"/>
        <w:jc w:val="both"/>
        <w:rPr>
          <w:sz w:val="24"/>
          <w:szCs w:val="24"/>
        </w:rPr>
      </w:pPr>
      <w:r>
        <w:rPr>
          <w:sz w:val="24"/>
          <w:szCs w:val="24"/>
        </w:rPr>
        <w:t>4.4. Срок гарантии на товар _</w:t>
      </w:r>
      <w:r w:rsidR="00CA1CB3">
        <w:rPr>
          <w:sz w:val="24"/>
          <w:szCs w:val="24"/>
        </w:rPr>
        <w:t>12</w:t>
      </w:r>
      <w:r>
        <w:rPr>
          <w:sz w:val="24"/>
          <w:szCs w:val="24"/>
        </w:rPr>
        <w:t>_месяц</w:t>
      </w:r>
      <w:r w:rsidR="00CA1CB3">
        <w:rPr>
          <w:sz w:val="24"/>
          <w:szCs w:val="24"/>
        </w:rPr>
        <w:t>ев</w:t>
      </w:r>
      <w:r>
        <w:rPr>
          <w:sz w:val="24"/>
          <w:szCs w:val="24"/>
        </w:rPr>
        <w:t>.</w:t>
      </w:r>
    </w:p>
    <w:p w:rsidR="00F72716" w:rsidRDefault="00F72716" w:rsidP="00F72716">
      <w:pPr>
        <w:ind w:firstLine="284"/>
        <w:jc w:val="both"/>
        <w:rPr>
          <w:sz w:val="24"/>
          <w:szCs w:val="24"/>
        </w:rPr>
      </w:pPr>
    </w:p>
    <w:p w:rsidR="00F72716" w:rsidRDefault="00F72716" w:rsidP="00F72716">
      <w:pPr>
        <w:suppressAutoHyphens/>
        <w:ind w:right="-87" w:firstLine="142"/>
        <w:jc w:val="center"/>
        <w:rPr>
          <w:sz w:val="24"/>
          <w:szCs w:val="24"/>
        </w:rPr>
      </w:pPr>
      <w:r>
        <w:rPr>
          <w:b/>
          <w:sz w:val="24"/>
          <w:szCs w:val="24"/>
          <w:lang w:eastAsia="ar-SA"/>
        </w:rPr>
        <w:t xml:space="preserve">5. Ответственность сторон. </w:t>
      </w:r>
    </w:p>
    <w:p w:rsidR="00F72716" w:rsidRDefault="00F72716" w:rsidP="00F72716">
      <w:pPr>
        <w:tabs>
          <w:tab w:val="left" w:pos="142"/>
        </w:tabs>
        <w:ind w:firstLine="142"/>
        <w:jc w:val="both"/>
        <w:rPr>
          <w:sz w:val="24"/>
          <w:szCs w:val="24"/>
        </w:rPr>
      </w:pPr>
      <w:r>
        <w:rPr>
          <w:sz w:val="24"/>
          <w:szCs w:val="24"/>
        </w:rPr>
        <w:t xml:space="preserve">5.1.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F72716" w:rsidRDefault="00F72716" w:rsidP="00F72716">
      <w:pPr>
        <w:ind w:firstLine="142"/>
        <w:jc w:val="both"/>
        <w:rPr>
          <w:sz w:val="24"/>
          <w:szCs w:val="24"/>
        </w:rPr>
      </w:pPr>
      <w:r>
        <w:rPr>
          <w:sz w:val="24"/>
          <w:szCs w:val="24"/>
        </w:rPr>
        <w:t xml:space="preserve">5.2.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w:t>
      </w:r>
      <w:bookmarkStart w:id="5" w:name="sub_100901"/>
      <w:r>
        <w:rPr>
          <w:sz w:val="24"/>
          <w:szCs w:val="24"/>
        </w:rPr>
        <w:t>1000 (одна тысяча) рублей, если цена договора не превышает 3 млн. рублей (включительно).</w:t>
      </w:r>
      <w:bookmarkStart w:id="6" w:name="sub_100904"/>
      <w:bookmarkEnd w:id="5"/>
      <w:bookmarkEnd w:id="6"/>
    </w:p>
    <w:p w:rsidR="00F72716" w:rsidRDefault="00F72716" w:rsidP="00F72716">
      <w:pPr>
        <w:ind w:firstLine="142"/>
        <w:jc w:val="both"/>
        <w:rPr>
          <w:sz w:val="24"/>
          <w:szCs w:val="24"/>
        </w:rPr>
      </w:pPr>
      <w:r>
        <w:rPr>
          <w:sz w:val="24"/>
          <w:szCs w:val="24"/>
        </w:rPr>
        <w:t>5.3.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F72716" w:rsidRDefault="00F72716" w:rsidP="00F72716">
      <w:pPr>
        <w:ind w:firstLine="142"/>
        <w:jc w:val="both"/>
        <w:rPr>
          <w:sz w:val="24"/>
          <w:szCs w:val="24"/>
        </w:rPr>
      </w:pPr>
      <w:r>
        <w:rPr>
          <w:sz w:val="24"/>
          <w:szCs w:val="24"/>
        </w:rPr>
        <w:t xml:space="preserve">5.4.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72716" w:rsidRDefault="00F72716" w:rsidP="00F72716">
      <w:pPr>
        <w:ind w:firstLine="142"/>
        <w:jc w:val="both"/>
        <w:rPr>
          <w:sz w:val="24"/>
          <w:szCs w:val="24"/>
        </w:rPr>
      </w:pPr>
      <w:r>
        <w:rPr>
          <w:sz w:val="24"/>
          <w:szCs w:val="24"/>
        </w:rPr>
        <w:t>5.5.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F72716" w:rsidRDefault="00F72716" w:rsidP="00F72716">
      <w:pPr>
        <w:ind w:firstLine="142"/>
        <w:jc w:val="both"/>
        <w:rPr>
          <w:sz w:val="24"/>
          <w:szCs w:val="24"/>
        </w:rPr>
      </w:pPr>
      <w:r>
        <w:rPr>
          <w:sz w:val="24"/>
          <w:szCs w:val="24"/>
        </w:rPr>
        <w:t>5.6.</w:t>
      </w:r>
      <w:r>
        <w:rPr>
          <w:b/>
          <w:sz w:val="24"/>
          <w:szCs w:val="24"/>
        </w:rPr>
        <w:t xml:space="preserve"> </w:t>
      </w:r>
      <w:r>
        <w:rPr>
          <w:sz w:val="24"/>
          <w:szCs w:val="24"/>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w:t>
      </w:r>
      <w:r w:rsidR="002B0213">
        <w:rPr>
          <w:sz w:val="24"/>
          <w:szCs w:val="24"/>
        </w:rPr>
        <w:t>станавливается в размере__</w:t>
      </w:r>
      <w:r w:rsidR="003B2EEA">
        <w:rPr>
          <w:sz w:val="24"/>
          <w:szCs w:val="24"/>
        </w:rPr>
        <w:t>19746,00</w:t>
      </w:r>
      <w:r>
        <w:rPr>
          <w:sz w:val="24"/>
          <w:szCs w:val="24"/>
        </w:rPr>
        <w:t>_руб. (10 процентов цены договора в случае, если цена договора не превышает 3 млн. рублей.</w:t>
      </w:r>
    </w:p>
    <w:p w:rsidR="00F72716" w:rsidRDefault="00F72716" w:rsidP="00F72716">
      <w:pPr>
        <w:ind w:firstLine="142"/>
        <w:jc w:val="both"/>
        <w:rPr>
          <w:sz w:val="24"/>
          <w:szCs w:val="24"/>
        </w:rPr>
      </w:pPr>
      <w:r>
        <w:rPr>
          <w:sz w:val="24"/>
          <w:szCs w:val="24"/>
        </w:rPr>
        <w:t>5.7.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rsidR="00F72716" w:rsidRDefault="00F72716" w:rsidP="00F72716">
      <w:pPr>
        <w:ind w:firstLine="142"/>
        <w:jc w:val="both"/>
        <w:rPr>
          <w:sz w:val="24"/>
          <w:szCs w:val="24"/>
        </w:rPr>
      </w:pPr>
      <w:r>
        <w:rPr>
          <w:sz w:val="24"/>
          <w:szCs w:val="24"/>
        </w:rPr>
        <w:t>5.8.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F72716" w:rsidRDefault="00F72716" w:rsidP="00F72716">
      <w:pPr>
        <w:ind w:firstLine="142"/>
        <w:jc w:val="both"/>
        <w:rPr>
          <w:sz w:val="24"/>
          <w:szCs w:val="24"/>
        </w:rPr>
      </w:pPr>
      <w:r>
        <w:rPr>
          <w:sz w:val="24"/>
          <w:szCs w:val="24"/>
        </w:rPr>
        <w:t>5.9.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72716" w:rsidRDefault="00F72716" w:rsidP="00F72716">
      <w:pPr>
        <w:tabs>
          <w:tab w:val="left" w:pos="8039"/>
        </w:tabs>
        <w:ind w:firstLine="142"/>
        <w:jc w:val="both"/>
        <w:rPr>
          <w:sz w:val="24"/>
          <w:szCs w:val="24"/>
        </w:rPr>
      </w:pPr>
      <w:r>
        <w:rPr>
          <w:sz w:val="24"/>
          <w:szCs w:val="24"/>
        </w:rPr>
        <w:t>5.10.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72716" w:rsidRDefault="00F72716" w:rsidP="00F72716">
      <w:pPr>
        <w:ind w:firstLine="142"/>
        <w:jc w:val="both"/>
        <w:rPr>
          <w:sz w:val="24"/>
          <w:szCs w:val="24"/>
        </w:rPr>
      </w:pPr>
      <w:r>
        <w:rPr>
          <w:sz w:val="24"/>
          <w:szCs w:val="24"/>
        </w:rPr>
        <w:t>5.11.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F72716" w:rsidRDefault="00F72716" w:rsidP="00F72716">
      <w:pPr>
        <w:ind w:firstLine="142"/>
        <w:jc w:val="both"/>
        <w:rPr>
          <w:sz w:val="24"/>
          <w:szCs w:val="24"/>
        </w:rPr>
      </w:pPr>
      <w:r>
        <w:rPr>
          <w:sz w:val="24"/>
          <w:szCs w:val="24"/>
        </w:rPr>
        <w:t>5.12. Сторона, несвоевременно направившая извещение, предусмотренное в п. 5.11 договора, возмещает другой Стороне понесенные последней убытки.</w:t>
      </w:r>
    </w:p>
    <w:p w:rsidR="00F72716" w:rsidRDefault="00F72716" w:rsidP="00F72716">
      <w:pPr>
        <w:ind w:firstLine="142"/>
        <w:jc w:val="both"/>
        <w:rPr>
          <w:sz w:val="24"/>
          <w:szCs w:val="24"/>
        </w:rPr>
      </w:pPr>
      <w:r>
        <w:rPr>
          <w:sz w:val="24"/>
          <w:szCs w:val="24"/>
        </w:rPr>
        <w:t>5.13.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F72716" w:rsidRDefault="00F72716" w:rsidP="00F72716">
      <w:pPr>
        <w:ind w:firstLine="284"/>
        <w:jc w:val="both"/>
        <w:rPr>
          <w:b/>
          <w:sz w:val="24"/>
          <w:szCs w:val="24"/>
        </w:rPr>
      </w:pPr>
    </w:p>
    <w:p w:rsidR="00F72716" w:rsidRDefault="00F72716" w:rsidP="00F72716">
      <w:pPr>
        <w:ind w:firstLine="284"/>
        <w:jc w:val="both"/>
        <w:rPr>
          <w:b/>
          <w:sz w:val="24"/>
          <w:szCs w:val="24"/>
        </w:rPr>
      </w:pPr>
      <w:r>
        <w:rPr>
          <w:b/>
          <w:sz w:val="24"/>
          <w:szCs w:val="24"/>
        </w:rPr>
        <w:t>6. Разрешение споров</w:t>
      </w:r>
    </w:p>
    <w:p w:rsidR="00F72716" w:rsidRDefault="00F72716" w:rsidP="00F72716">
      <w:pPr>
        <w:ind w:firstLine="357"/>
        <w:jc w:val="both"/>
        <w:rPr>
          <w:sz w:val="24"/>
          <w:szCs w:val="24"/>
        </w:rPr>
      </w:pPr>
      <w:r>
        <w:rPr>
          <w:sz w:val="24"/>
          <w:szCs w:val="24"/>
        </w:rPr>
        <w:t>Все споры и разногласия по исполнению настоящего договора или в связи с ним разрешаются сторонами путем переговоров, а при не достижении согласия в Арбитражном суде Кировской области.</w:t>
      </w:r>
    </w:p>
    <w:p w:rsidR="00F72716" w:rsidRDefault="00F72716" w:rsidP="00F72716">
      <w:pPr>
        <w:ind w:firstLine="284"/>
        <w:jc w:val="both"/>
        <w:rPr>
          <w:sz w:val="24"/>
          <w:szCs w:val="24"/>
        </w:rPr>
      </w:pPr>
    </w:p>
    <w:p w:rsidR="00F72716" w:rsidRDefault="00F72716" w:rsidP="00F72716">
      <w:pPr>
        <w:ind w:firstLine="284"/>
        <w:jc w:val="both"/>
        <w:rPr>
          <w:b/>
          <w:sz w:val="24"/>
          <w:szCs w:val="24"/>
        </w:rPr>
      </w:pPr>
      <w:r>
        <w:rPr>
          <w:b/>
          <w:noProof/>
          <w:sz w:val="24"/>
          <w:szCs w:val="24"/>
        </w:rPr>
        <w:t>7.</w:t>
      </w:r>
      <w:r>
        <w:rPr>
          <w:b/>
          <w:sz w:val="24"/>
          <w:szCs w:val="24"/>
        </w:rPr>
        <w:t xml:space="preserve"> Прочие условия</w:t>
      </w:r>
    </w:p>
    <w:p w:rsidR="00F72716" w:rsidRDefault="00F72716" w:rsidP="00F72716">
      <w:pPr>
        <w:ind w:firstLine="284"/>
        <w:jc w:val="both"/>
        <w:rPr>
          <w:sz w:val="24"/>
          <w:szCs w:val="24"/>
        </w:rPr>
      </w:pPr>
      <w:r>
        <w:rPr>
          <w:noProof/>
          <w:sz w:val="24"/>
          <w:szCs w:val="24"/>
        </w:rPr>
        <w:t>7.</w:t>
      </w:r>
      <w:bookmarkStart w:id="7" w:name="OCRUncertain952"/>
      <w:r>
        <w:rPr>
          <w:noProof/>
          <w:sz w:val="24"/>
          <w:szCs w:val="24"/>
        </w:rPr>
        <w:t>1.</w:t>
      </w:r>
      <w:bookmarkEnd w:id="7"/>
      <w:r>
        <w:rPr>
          <w:sz w:val="24"/>
          <w:szCs w:val="24"/>
        </w:rPr>
        <w:t xml:space="preserve"> Настоящий договор вступает в силу с момента его подписания сторонами и действует до полного выполнения сторонами принятых на себя обязательств. </w:t>
      </w:r>
    </w:p>
    <w:p w:rsidR="00F72716" w:rsidRDefault="00F72716" w:rsidP="00F72716">
      <w:pPr>
        <w:ind w:firstLine="284"/>
        <w:jc w:val="both"/>
        <w:rPr>
          <w:sz w:val="24"/>
          <w:szCs w:val="24"/>
        </w:rPr>
      </w:pPr>
      <w:r>
        <w:rPr>
          <w:sz w:val="24"/>
          <w:szCs w:val="24"/>
        </w:rPr>
        <w:t xml:space="preserve">7.2. Во всем, что не предусмотрено настоящим договором, Стороны руководствуются действующим  законодательством РФ.  </w:t>
      </w:r>
    </w:p>
    <w:p w:rsidR="00F72716" w:rsidRDefault="00F72716" w:rsidP="00F72716">
      <w:pPr>
        <w:ind w:firstLine="284"/>
        <w:jc w:val="both"/>
        <w:rPr>
          <w:sz w:val="24"/>
          <w:szCs w:val="24"/>
        </w:rPr>
      </w:pPr>
      <w:bookmarkStart w:id="8" w:name="OCRUncertain955"/>
      <w:r>
        <w:rPr>
          <w:noProof/>
          <w:sz w:val="24"/>
          <w:szCs w:val="24"/>
        </w:rPr>
        <w:t>7.3.</w:t>
      </w:r>
      <w:bookmarkEnd w:id="8"/>
      <w:r>
        <w:rPr>
          <w:sz w:val="24"/>
          <w:szCs w:val="24"/>
        </w:rPr>
        <w:t xml:space="preserve"> Все изменения и дополнения к данному договору совершаются в письменной форме и должны быть подписаны обеими сторонами.</w:t>
      </w:r>
    </w:p>
    <w:p w:rsidR="00F72716" w:rsidRDefault="00F72716" w:rsidP="00F72716">
      <w:pPr>
        <w:ind w:firstLine="284"/>
        <w:jc w:val="both"/>
        <w:rPr>
          <w:sz w:val="24"/>
          <w:szCs w:val="24"/>
        </w:rPr>
      </w:pPr>
      <w:r>
        <w:rPr>
          <w:sz w:val="24"/>
          <w:szCs w:val="24"/>
        </w:rPr>
        <w:t xml:space="preserve">7.4. Настоящий договор может быть расторгнут по соглашению сторон или по иным основаниям, предусмотренным гражданским законодательством. </w:t>
      </w:r>
    </w:p>
    <w:p w:rsidR="00F72716" w:rsidRDefault="00F72716" w:rsidP="00F72716">
      <w:pPr>
        <w:ind w:firstLine="284"/>
        <w:jc w:val="both"/>
        <w:rPr>
          <w:sz w:val="24"/>
          <w:szCs w:val="24"/>
        </w:rPr>
      </w:pPr>
      <w:r>
        <w:rPr>
          <w:sz w:val="24"/>
          <w:szCs w:val="24"/>
        </w:rPr>
        <w:t xml:space="preserve">7.5. Настоящий договор составлен в двух экземплярах, имеющих равную юридическую силу, - по одному для каждой из сторон. </w:t>
      </w:r>
    </w:p>
    <w:p w:rsidR="00F72716" w:rsidRDefault="00F72716" w:rsidP="00F72716">
      <w:pPr>
        <w:jc w:val="both"/>
        <w:rPr>
          <w:noProof/>
          <w:sz w:val="24"/>
          <w:szCs w:val="24"/>
        </w:rPr>
      </w:pPr>
    </w:p>
    <w:p w:rsidR="00F72716" w:rsidRDefault="00F72716" w:rsidP="00F72716">
      <w:pPr>
        <w:ind w:firstLine="284"/>
        <w:jc w:val="both"/>
        <w:rPr>
          <w:b/>
          <w:sz w:val="24"/>
          <w:szCs w:val="24"/>
        </w:rPr>
      </w:pPr>
      <w:r>
        <w:rPr>
          <w:b/>
          <w:noProof/>
          <w:sz w:val="24"/>
          <w:szCs w:val="24"/>
        </w:rPr>
        <w:t>8.</w:t>
      </w:r>
      <w:r>
        <w:rPr>
          <w:b/>
          <w:sz w:val="24"/>
          <w:szCs w:val="24"/>
        </w:rPr>
        <w:t xml:space="preserve"> Адреса и реквизиты и подписи сторон</w:t>
      </w:r>
    </w:p>
    <w:p w:rsidR="00F72716" w:rsidRDefault="00F72716" w:rsidP="00F72716">
      <w:pPr>
        <w:ind w:firstLine="284"/>
        <w:jc w:val="both"/>
        <w:rPr>
          <w:b/>
          <w:sz w:val="24"/>
          <w:szCs w:val="24"/>
        </w:rPr>
      </w:pPr>
    </w:p>
    <w:p w:rsidR="00F72716" w:rsidRDefault="00F72716" w:rsidP="00F72716">
      <w:pPr>
        <w:ind w:firstLine="284"/>
        <w:jc w:val="both"/>
        <w:rPr>
          <w:b/>
          <w:sz w:val="24"/>
          <w:szCs w:val="24"/>
        </w:rPr>
      </w:pPr>
      <w:r>
        <w:rPr>
          <w:b/>
          <w:sz w:val="24"/>
          <w:szCs w:val="24"/>
        </w:rPr>
        <w:t>Поставщик:</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Заказчик:</w:t>
      </w:r>
    </w:p>
    <w:tbl>
      <w:tblPr>
        <w:tblW w:w="0" w:type="auto"/>
        <w:tblLook w:val="01E0" w:firstRow="1" w:lastRow="1" w:firstColumn="1" w:lastColumn="1" w:noHBand="0" w:noVBand="0"/>
      </w:tblPr>
      <w:tblGrid>
        <w:gridCol w:w="4801"/>
        <w:gridCol w:w="4770"/>
      </w:tblGrid>
      <w:tr w:rsidR="00F72716" w:rsidTr="00F72716">
        <w:tc>
          <w:tcPr>
            <w:tcW w:w="5070" w:type="dxa"/>
          </w:tcPr>
          <w:p w:rsidR="00F72716" w:rsidRDefault="00F72716">
            <w:pPr>
              <w:pStyle w:val="a3"/>
              <w:spacing w:line="200" w:lineRule="atLeast"/>
              <w:rPr>
                <w:lang w:val="ru-RU" w:eastAsia="ru-RU"/>
              </w:rPr>
            </w:pPr>
          </w:p>
        </w:tc>
        <w:tc>
          <w:tcPr>
            <w:tcW w:w="4961" w:type="dxa"/>
          </w:tcPr>
          <w:p w:rsidR="00F72716" w:rsidRDefault="00F72716">
            <w:pPr>
              <w:pStyle w:val="a6"/>
              <w:spacing w:after="0" w:line="240" w:lineRule="auto"/>
              <w:jc w:val="both"/>
              <w:rPr>
                <w:rFonts w:ascii="Times New Roman" w:hAnsi="Times New Roman" w:cs="Times New Roman"/>
                <w:sz w:val="24"/>
                <w:szCs w:val="24"/>
              </w:rPr>
            </w:pPr>
          </w:p>
        </w:tc>
      </w:tr>
      <w:tr w:rsidR="00F72716" w:rsidTr="00F72716">
        <w:tc>
          <w:tcPr>
            <w:tcW w:w="5070" w:type="dxa"/>
            <w:hideMark/>
          </w:tcPr>
          <w:p w:rsidR="00F72716" w:rsidRDefault="00F72716">
            <w:pPr>
              <w:ind w:hanging="4"/>
              <w:jc w:val="both"/>
              <w:rPr>
                <w:bCs/>
                <w:sz w:val="24"/>
                <w:szCs w:val="24"/>
              </w:rPr>
            </w:pPr>
          </w:p>
        </w:tc>
        <w:tc>
          <w:tcPr>
            <w:tcW w:w="4961" w:type="dxa"/>
          </w:tcPr>
          <w:p w:rsidR="00F72716" w:rsidRDefault="00F72716">
            <w:pPr>
              <w:overflowPunct/>
              <w:autoSpaceDE/>
              <w:adjustRightInd/>
              <w:rPr>
                <w:sz w:val="24"/>
                <w:szCs w:val="24"/>
              </w:rPr>
            </w:pPr>
            <w:r>
              <w:rPr>
                <w:sz w:val="24"/>
                <w:szCs w:val="24"/>
              </w:rPr>
              <w:t>МБОУ СОШ № 18 г.Кирова</w:t>
            </w:r>
          </w:p>
          <w:p w:rsidR="00F72716" w:rsidRDefault="00F72716">
            <w:pPr>
              <w:overflowPunct/>
              <w:autoSpaceDE/>
              <w:adjustRightInd/>
              <w:rPr>
                <w:sz w:val="24"/>
                <w:szCs w:val="24"/>
              </w:rPr>
            </w:pPr>
            <w:r>
              <w:rPr>
                <w:sz w:val="24"/>
                <w:szCs w:val="24"/>
              </w:rPr>
              <w:t>610011, г.Киров, ул. Свердлова, д.21</w:t>
            </w:r>
          </w:p>
          <w:p w:rsidR="00F72716" w:rsidRDefault="00F72716">
            <w:pPr>
              <w:overflowPunct/>
              <w:autoSpaceDE/>
              <w:adjustRightInd/>
              <w:rPr>
                <w:sz w:val="24"/>
                <w:szCs w:val="24"/>
              </w:rPr>
            </w:pPr>
            <w:r>
              <w:rPr>
                <w:sz w:val="24"/>
                <w:szCs w:val="24"/>
              </w:rPr>
              <w:t>ОГРН 1034316549849</w:t>
            </w:r>
          </w:p>
          <w:p w:rsidR="00F72716" w:rsidRDefault="00F72716">
            <w:pPr>
              <w:overflowPunct/>
              <w:autoSpaceDE/>
              <w:adjustRightInd/>
              <w:rPr>
                <w:sz w:val="24"/>
                <w:szCs w:val="24"/>
              </w:rPr>
            </w:pPr>
            <w:r>
              <w:rPr>
                <w:sz w:val="24"/>
                <w:szCs w:val="24"/>
              </w:rPr>
              <w:t>ИНН 4347030545, КПП 434501001</w:t>
            </w:r>
          </w:p>
          <w:p w:rsidR="00F72716" w:rsidRDefault="00F72716">
            <w:pPr>
              <w:overflowPunct/>
              <w:autoSpaceDE/>
              <w:adjustRightInd/>
              <w:rPr>
                <w:sz w:val="24"/>
                <w:szCs w:val="24"/>
              </w:rPr>
            </w:pPr>
            <w:r>
              <w:rPr>
                <w:sz w:val="24"/>
                <w:szCs w:val="24"/>
              </w:rPr>
              <w:t xml:space="preserve">Депапртамент финансов  администрации города Кирова (МБОУ СОШ №18 г.Кирова </w:t>
            </w:r>
          </w:p>
          <w:p w:rsidR="00F72716" w:rsidRDefault="00F72716">
            <w:pPr>
              <w:overflowPunct/>
              <w:autoSpaceDE/>
              <w:adjustRightInd/>
              <w:rPr>
                <w:sz w:val="24"/>
                <w:szCs w:val="24"/>
              </w:rPr>
            </w:pPr>
            <w:r>
              <w:rPr>
                <w:sz w:val="24"/>
                <w:szCs w:val="24"/>
              </w:rPr>
              <w:t>л/сч</w:t>
            </w:r>
            <w:r w:rsidRPr="00F90C52">
              <w:rPr>
                <w:sz w:val="24"/>
                <w:szCs w:val="24"/>
              </w:rPr>
              <w:t xml:space="preserve"> </w:t>
            </w:r>
            <w:r>
              <w:rPr>
                <w:sz w:val="24"/>
                <w:szCs w:val="24"/>
              </w:rPr>
              <w:t>07909184029</w:t>
            </w:r>
          </w:p>
          <w:p w:rsidR="00F72716" w:rsidRDefault="00F72716">
            <w:pPr>
              <w:overflowPunct/>
              <w:autoSpaceDE/>
              <w:adjustRightInd/>
              <w:rPr>
                <w:sz w:val="24"/>
                <w:szCs w:val="24"/>
              </w:rPr>
            </w:pPr>
            <w:r>
              <w:rPr>
                <w:sz w:val="24"/>
                <w:szCs w:val="24"/>
              </w:rPr>
              <w:t>к/сч 03234643337010004000</w:t>
            </w:r>
          </w:p>
          <w:p w:rsidR="00F72716" w:rsidRDefault="00F72716">
            <w:pPr>
              <w:overflowPunct/>
              <w:autoSpaceDE/>
              <w:adjustRightInd/>
              <w:rPr>
                <w:sz w:val="24"/>
                <w:szCs w:val="24"/>
              </w:rPr>
            </w:pPr>
            <w:r>
              <w:rPr>
                <w:sz w:val="24"/>
                <w:szCs w:val="24"/>
              </w:rPr>
              <w:t>ОТДЕЛЕННИЕ КИРОВ БАНКА РОССИИ//УФК по Кировской области г.Киров</w:t>
            </w:r>
          </w:p>
          <w:p w:rsidR="00F72716" w:rsidRDefault="00F72716">
            <w:pPr>
              <w:overflowPunct/>
              <w:autoSpaceDE/>
              <w:adjustRightInd/>
              <w:rPr>
                <w:sz w:val="24"/>
                <w:szCs w:val="24"/>
              </w:rPr>
            </w:pPr>
            <w:r>
              <w:rPr>
                <w:sz w:val="24"/>
                <w:szCs w:val="24"/>
              </w:rPr>
              <w:t>БИК банка: 013304182</w:t>
            </w:r>
          </w:p>
          <w:p w:rsidR="00F72716" w:rsidRDefault="00F72716">
            <w:pPr>
              <w:overflowPunct/>
              <w:autoSpaceDE/>
              <w:adjustRightInd/>
              <w:rPr>
                <w:sz w:val="24"/>
                <w:szCs w:val="24"/>
              </w:rPr>
            </w:pPr>
            <w:r>
              <w:rPr>
                <w:sz w:val="24"/>
                <w:szCs w:val="24"/>
              </w:rPr>
              <w:t>Счёт банка: 40102810345370000033</w:t>
            </w:r>
          </w:p>
          <w:p w:rsidR="00F72716" w:rsidRDefault="00F72716">
            <w:pPr>
              <w:overflowPunct/>
              <w:autoSpaceDE/>
              <w:adjustRightInd/>
              <w:rPr>
                <w:sz w:val="24"/>
                <w:szCs w:val="24"/>
              </w:rPr>
            </w:pPr>
            <w:r>
              <w:rPr>
                <w:sz w:val="24"/>
                <w:szCs w:val="24"/>
              </w:rPr>
              <w:t>тел./факс: 23-36-01</w:t>
            </w:r>
          </w:p>
          <w:p w:rsidR="00F72716" w:rsidRDefault="00F72716">
            <w:pPr>
              <w:overflowPunct/>
              <w:autoSpaceDE/>
              <w:adjustRightInd/>
              <w:rPr>
                <w:b/>
                <w:sz w:val="24"/>
                <w:szCs w:val="24"/>
              </w:rPr>
            </w:pPr>
          </w:p>
          <w:p w:rsidR="00F72716" w:rsidRDefault="00F72716">
            <w:pPr>
              <w:rPr>
                <w:sz w:val="24"/>
                <w:szCs w:val="24"/>
              </w:rPr>
            </w:pPr>
          </w:p>
          <w:p w:rsidR="00F72716" w:rsidRDefault="00F72716">
            <w:pPr>
              <w:pStyle w:val="a3"/>
              <w:spacing w:line="200" w:lineRule="atLeast"/>
              <w:rPr>
                <w:lang w:val="ru-RU" w:eastAsia="ru-RU"/>
              </w:rPr>
            </w:pPr>
          </w:p>
        </w:tc>
      </w:tr>
      <w:tr w:rsidR="00F72716" w:rsidTr="00F72716">
        <w:tc>
          <w:tcPr>
            <w:tcW w:w="5070" w:type="dxa"/>
          </w:tcPr>
          <w:p w:rsidR="00F72716" w:rsidRDefault="00F72716">
            <w:pPr>
              <w:pStyle w:val="a5"/>
              <w:rPr>
                <w:sz w:val="24"/>
                <w:szCs w:val="24"/>
              </w:rPr>
            </w:pPr>
          </w:p>
          <w:p w:rsidR="00F72716" w:rsidRDefault="00F72716">
            <w:pPr>
              <w:pStyle w:val="a5"/>
              <w:rPr>
                <w:sz w:val="24"/>
                <w:szCs w:val="24"/>
              </w:rPr>
            </w:pPr>
            <w:r>
              <w:rPr>
                <w:sz w:val="24"/>
                <w:szCs w:val="24"/>
              </w:rPr>
              <w:t>_____________ /</w:t>
            </w:r>
            <w:r w:rsidR="002B0213">
              <w:rPr>
                <w:sz w:val="24"/>
                <w:szCs w:val="24"/>
              </w:rPr>
              <w:t xml:space="preserve">                   </w:t>
            </w:r>
            <w:r>
              <w:rPr>
                <w:sz w:val="24"/>
                <w:szCs w:val="24"/>
              </w:rPr>
              <w:t>/</w:t>
            </w:r>
          </w:p>
          <w:p w:rsidR="00F72716" w:rsidRDefault="00F72716">
            <w:pPr>
              <w:pStyle w:val="a5"/>
              <w:rPr>
                <w:sz w:val="24"/>
                <w:szCs w:val="24"/>
              </w:rPr>
            </w:pPr>
            <w:r>
              <w:rPr>
                <w:sz w:val="24"/>
                <w:szCs w:val="24"/>
              </w:rPr>
              <w:t xml:space="preserve">    М. П.              </w:t>
            </w:r>
          </w:p>
          <w:p w:rsidR="00F72716" w:rsidRDefault="00F72716">
            <w:pPr>
              <w:pStyle w:val="a5"/>
              <w:rPr>
                <w:sz w:val="24"/>
                <w:szCs w:val="24"/>
              </w:rPr>
            </w:pPr>
            <w:r>
              <w:rPr>
                <w:sz w:val="24"/>
                <w:szCs w:val="24"/>
              </w:rPr>
              <w:t xml:space="preserve">                     </w:t>
            </w:r>
          </w:p>
        </w:tc>
        <w:tc>
          <w:tcPr>
            <w:tcW w:w="4961" w:type="dxa"/>
            <w:hideMark/>
          </w:tcPr>
          <w:p w:rsidR="00F72716" w:rsidRDefault="00F72716">
            <w:pPr>
              <w:pStyle w:val="a3"/>
              <w:spacing w:line="200" w:lineRule="atLeast"/>
              <w:rPr>
                <w:lang w:val="ru-RU" w:eastAsia="ru-RU"/>
              </w:rPr>
            </w:pPr>
            <w:r>
              <w:rPr>
                <w:lang w:val="ru-RU" w:eastAsia="ru-RU"/>
              </w:rPr>
              <w:t xml:space="preserve">_____________ /С.В.Остальцева   </w:t>
            </w:r>
          </w:p>
          <w:p w:rsidR="00F72716" w:rsidRDefault="00F72716">
            <w:pPr>
              <w:pStyle w:val="a3"/>
              <w:spacing w:line="200" w:lineRule="atLeast"/>
              <w:rPr>
                <w:lang w:val="ru-RU" w:eastAsia="ru-RU"/>
              </w:rPr>
            </w:pPr>
            <w:r>
              <w:rPr>
                <w:lang w:val="ru-RU" w:eastAsia="ru-RU"/>
              </w:rPr>
              <w:t xml:space="preserve">    М. П.              </w:t>
            </w:r>
          </w:p>
          <w:p w:rsidR="00F72716" w:rsidRDefault="00F72716">
            <w:pPr>
              <w:pStyle w:val="a3"/>
              <w:spacing w:line="200" w:lineRule="atLeast"/>
              <w:rPr>
                <w:lang w:val="ru-RU" w:eastAsia="ru-RU"/>
              </w:rPr>
            </w:pPr>
            <w:r>
              <w:rPr>
                <w:lang w:val="ru-RU" w:eastAsia="ru-RU"/>
              </w:rPr>
              <w:t xml:space="preserve">                     </w:t>
            </w:r>
          </w:p>
        </w:tc>
      </w:tr>
    </w:tbl>
    <w:p w:rsidR="00F72716" w:rsidRDefault="00F72716" w:rsidP="00F72716">
      <w:pPr>
        <w:ind w:firstLine="284"/>
        <w:jc w:val="both"/>
        <w:rPr>
          <w:sz w:val="24"/>
          <w:szCs w:val="24"/>
        </w:rPr>
      </w:pPr>
    </w:p>
    <w:p w:rsidR="00F72716" w:rsidRDefault="00F72716" w:rsidP="00F72716">
      <w:pPr>
        <w:ind w:firstLine="284"/>
        <w:jc w:val="both"/>
        <w:rPr>
          <w:sz w:val="24"/>
          <w:szCs w:val="24"/>
        </w:rPr>
      </w:pPr>
    </w:p>
    <w:p w:rsidR="00F72716" w:rsidRDefault="00F72716" w:rsidP="00F72716">
      <w:pPr>
        <w:ind w:firstLine="284"/>
        <w:jc w:val="both"/>
        <w:rPr>
          <w:sz w:val="24"/>
          <w:szCs w:val="24"/>
        </w:rPr>
      </w:pPr>
    </w:p>
    <w:p w:rsidR="00F72716" w:rsidRDefault="00F72716" w:rsidP="00F72716">
      <w:pPr>
        <w:ind w:firstLine="284"/>
        <w:jc w:val="both"/>
        <w:rPr>
          <w:sz w:val="24"/>
          <w:szCs w:val="24"/>
        </w:rPr>
      </w:pPr>
    </w:p>
    <w:p w:rsidR="00F72716" w:rsidRDefault="00F72716" w:rsidP="00F72716">
      <w:pPr>
        <w:ind w:firstLine="284"/>
        <w:jc w:val="both"/>
        <w:rPr>
          <w:sz w:val="24"/>
          <w:szCs w:val="24"/>
        </w:rPr>
      </w:pPr>
    </w:p>
    <w:p w:rsidR="00F72716" w:rsidRDefault="00F72716" w:rsidP="00F72716">
      <w:pPr>
        <w:ind w:firstLine="284"/>
        <w:jc w:val="both"/>
        <w:rPr>
          <w:sz w:val="24"/>
          <w:szCs w:val="24"/>
        </w:rPr>
      </w:pPr>
    </w:p>
    <w:p w:rsidR="00F72716" w:rsidRDefault="00F72716" w:rsidP="00F72716">
      <w:pPr>
        <w:ind w:firstLine="284"/>
        <w:jc w:val="both"/>
        <w:rPr>
          <w:sz w:val="24"/>
          <w:szCs w:val="24"/>
        </w:rPr>
      </w:pPr>
    </w:p>
    <w:p w:rsidR="003B2E6C" w:rsidRDefault="003B2E6C" w:rsidP="00F72716">
      <w:pPr>
        <w:ind w:firstLine="284"/>
        <w:jc w:val="both"/>
        <w:rPr>
          <w:sz w:val="24"/>
          <w:szCs w:val="24"/>
        </w:rPr>
      </w:pPr>
      <w:r>
        <w:rPr>
          <w:sz w:val="24"/>
          <w:szCs w:val="24"/>
        </w:rPr>
        <w:br w:type="page"/>
      </w:r>
    </w:p>
    <w:p w:rsidR="00F72716" w:rsidRDefault="00F72716" w:rsidP="00F72716">
      <w:pPr>
        <w:ind w:firstLine="284"/>
        <w:jc w:val="both"/>
        <w:rPr>
          <w:sz w:val="24"/>
          <w:szCs w:val="24"/>
        </w:rPr>
      </w:pPr>
    </w:p>
    <w:p w:rsidR="00F72716" w:rsidRPr="00946E97" w:rsidRDefault="00F72716" w:rsidP="00F72716">
      <w:pPr>
        <w:jc w:val="right"/>
        <w:rPr>
          <w:sz w:val="24"/>
          <w:szCs w:val="24"/>
        </w:rPr>
      </w:pPr>
      <w:r w:rsidRPr="00946E97">
        <w:rPr>
          <w:sz w:val="24"/>
          <w:szCs w:val="24"/>
        </w:rPr>
        <w:t>Приложение №1</w:t>
      </w:r>
    </w:p>
    <w:p w:rsidR="00F72716" w:rsidRPr="00946E97" w:rsidRDefault="00F72716" w:rsidP="00F72716">
      <w:pPr>
        <w:jc w:val="right"/>
        <w:rPr>
          <w:sz w:val="24"/>
          <w:szCs w:val="24"/>
        </w:rPr>
      </w:pPr>
      <w:r w:rsidRPr="00946E97">
        <w:rPr>
          <w:sz w:val="24"/>
          <w:szCs w:val="24"/>
        </w:rPr>
        <w:t xml:space="preserve"> к Договору №  </w:t>
      </w:r>
      <w:r w:rsidR="002203DC" w:rsidRPr="00946E97">
        <w:rPr>
          <w:sz w:val="24"/>
          <w:szCs w:val="24"/>
        </w:rPr>
        <w:t>______________ от _________2026</w:t>
      </w:r>
      <w:r w:rsidRPr="00946E97">
        <w:rPr>
          <w:sz w:val="24"/>
          <w:szCs w:val="24"/>
        </w:rPr>
        <w:t>г__</w:t>
      </w:r>
    </w:p>
    <w:p w:rsidR="00196D4F" w:rsidRPr="00946E97" w:rsidRDefault="00F72716" w:rsidP="00F72716">
      <w:pPr>
        <w:tabs>
          <w:tab w:val="left" w:pos="3300"/>
        </w:tabs>
        <w:rPr>
          <w:sz w:val="24"/>
          <w:szCs w:val="24"/>
        </w:rPr>
      </w:pPr>
      <w:r w:rsidRPr="00946E97">
        <w:rPr>
          <w:sz w:val="24"/>
          <w:szCs w:val="24"/>
        </w:rPr>
        <w:tab/>
      </w:r>
    </w:p>
    <w:p w:rsidR="00F72716" w:rsidRPr="00946E97" w:rsidRDefault="00F72716" w:rsidP="00F72716">
      <w:pPr>
        <w:tabs>
          <w:tab w:val="left" w:pos="3300"/>
        </w:tabs>
        <w:rPr>
          <w:sz w:val="24"/>
          <w:szCs w:val="24"/>
        </w:rPr>
      </w:pPr>
      <w:r w:rsidRPr="00946E97">
        <w:rPr>
          <w:sz w:val="24"/>
          <w:szCs w:val="24"/>
        </w:rPr>
        <w:t>Спецификация.</w:t>
      </w:r>
    </w:p>
    <w:p w:rsidR="001874A0" w:rsidRPr="00946E97" w:rsidRDefault="001874A0" w:rsidP="001874A0">
      <w:pPr>
        <w:rPr>
          <w:sz w:val="24"/>
          <w:szCs w:val="24"/>
        </w:rPr>
      </w:pPr>
    </w:p>
    <w:tbl>
      <w:tblPr>
        <w:tblW w:w="9780" w:type="dxa"/>
        <w:tblInd w:w="-459" w:type="dxa"/>
        <w:tblLook w:val="04A0" w:firstRow="1" w:lastRow="0" w:firstColumn="1" w:lastColumn="0" w:noHBand="0" w:noVBand="1"/>
      </w:tblPr>
      <w:tblGrid>
        <w:gridCol w:w="458"/>
        <w:gridCol w:w="4530"/>
        <w:gridCol w:w="986"/>
        <w:gridCol w:w="1261"/>
        <w:gridCol w:w="1271"/>
        <w:gridCol w:w="1274"/>
      </w:tblGrid>
      <w:tr w:rsidR="001874A0" w:rsidRPr="00946E97" w:rsidTr="009E4BD5">
        <w:trPr>
          <w:trHeight w:val="450"/>
        </w:trPr>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4A0" w:rsidRPr="00946E97" w:rsidRDefault="001874A0" w:rsidP="009E4BD5">
            <w:pPr>
              <w:jc w:val="center"/>
              <w:rPr>
                <w:b/>
                <w:bCs/>
                <w:color w:val="000000"/>
                <w:sz w:val="24"/>
                <w:szCs w:val="24"/>
              </w:rPr>
            </w:pPr>
            <w:r w:rsidRPr="00946E97">
              <w:rPr>
                <w:b/>
                <w:bCs/>
                <w:color w:val="000000"/>
                <w:sz w:val="24"/>
                <w:szCs w:val="24"/>
              </w:rPr>
              <w:t>№</w:t>
            </w:r>
          </w:p>
        </w:tc>
        <w:tc>
          <w:tcPr>
            <w:tcW w:w="4534" w:type="dxa"/>
            <w:tcBorders>
              <w:top w:val="single" w:sz="4" w:space="0" w:color="000000"/>
              <w:left w:val="nil"/>
              <w:bottom w:val="single" w:sz="4" w:space="0" w:color="000000"/>
              <w:right w:val="single" w:sz="4" w:space="0" w:color="000000"/>
            </w:tcBorders>
            <w:shd w:val="clear" w:color="auto" w:fill="auto"/>
            <w:vAlign w:val="center"/>
            <w:hideMark/>
          </w:tcPr>
          <w:p w:rsidR="001874A0" w:rsidRPr="00946E97" w:rsidRDefault="001874A0" w:rsidP="009E4BD5">
            <w:pPr>
              <w:jc w:val="center"/>
              <w:rPr>
                <w:b/>
                <w:bCs/>
                <w:color w:val="000000"/>
                <w:sz w:val="24"/>
                <w:szCs w:val="24"/>
              </w:rPr>
            </w:pPr>
            <w:r w:rsidRPr="00946E97">
              <w:rPr>
                <w:b/>
                <w:bCs/>
                <w:color w:val="000000"/>
                <w:sz w:val="24"/>
                <w:szCs w:val="24"/>
              </w:rPr>
              <w:t>Товары (работы, услуги)</w:t>
            </w:r>
          </w:p>
          <w:p w:rsidR="005216BC" w:rsidRPr="00946E97" w:rsidRDefault="005216BC" w:rsidP="009E4BD5">
            <w:pPr>
              <w:jc w:val="center"/>
              <w:rPr>
                <w:b/>
                <w:bCs/>
                <w:color w:val="000000"/>
                <w:sz w:val="24"/>
                <w:szCs w:val="24"/>
              </w:rPr>
            </w:pPr>
          </w:p>
          <w:p w:rsidR="005216BC" w:rsidRPr="00946E97" w:rsidRDefault="005216BC" w:rsidP="009E4BD5">
            <w:pPr>
              <w:jc w:val="center"/>
              <w:rPr>
                <w:b/>
                <w:bCs/>
                <w:color w:val="000000"/>
                <w:sz w:val="24"/>
                <w:szCs w:val="24"/>
              </w:rPr>
            </w:pPr>
          </w:p>
          <w:p w:rsidR="005216BC" w:rsidRPr="00946E97" w:rsidRDefault="005216BC" w:rsidP="009E4BD5">
            <w:pPr>
              <w:jc w:val="center"/>
              <w:rPr>
                <w:b/>
                <w:bCs/>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1874A0" w:rsidRPr="00946E97" w:rsidRDefault="001874A0" w:rsidP="009E4BD5">
            <w:pPr>
              <w:jc w:val="center"/>
              <w:rPr>
                <w:b/>
                <w:bCs/>
                <w:color w:val="000000"/>
                <w:sz w:val="24"/>
                <w:szCs w:val="24"/>
              </w:rPr>
            </w:pPr>
            <w:r w:rsidRPr="00946E97">
              <w:rPr>
                <w:b/>
                <w:bCs/>
                <w:color w:val="000000"/>
                <w:sz w:val="24"/>
                <w:szCs w:val="24"/>
              </w:rPr>
              <w:t>Кол-во</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1874A0" w:rsidRPr="00946E97" w:rsidRDefault="001874A0" w:rsidP="009E4BD5">
            <w:pPr>
              <w:jc w:val="center"/>
              <w:rPr>
                <w:b/>
                <w:bCs/>
                <w:color w:val="000000"/>
                <w:sz w:val="24"/>
                <w:szCs w:val="24"/>
              </w:rPr>
            </w:pPr>
            <w:r w:rsidRPr="00946E97">
              <w:rPr>
                <w:b/>
                <w:bCs/>
                <w:color w:val="000000"/>
                <w:sz w:val="24"/>
                <w:szCs w:val="24"/>
              </w:rPr>
              <w:t>Ед. изм.</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rsidR="001874A0" w:rsidRPr="00946E97" w:rsidRDefault="001874A0" w:rsidP="009E4BD5">
            <w:pPr>
              <w:jc w:val="center"/>
              <w:rPr>
                <w:b/>
                <w:bCs/>
                <w:color w:val="000000"/>
                <w:sz w:val="24"/>
                <w:szCs w:val="24"/>
              </w:rPr>
            </w:pPr>
            <w:r w:rsidRPr="00946E97">
              <w:rPr>
                <w:b/>
                <w:bCs/>
                <w:color w:val="000000"/>
                <w:sz w:val="24"/>
                <w:szCs w:val="24"/>
              </w:rPr>
              <w:t>Цена за единицу</w:t>
            </w:r>
          </w:p>
        </w:tc>
        <w:tc>
          <w:tcPr>
            <w:tcW w:w="1275" w:type="dxa"/>
            <w:tcBorders>
              <w:top w:val="single" w:sz="4" w:space="0" w:color="000000"/>
              <w:left w:val="nil"/>
              <w:bottom w:val="single" w:sz="4" w:space="0" w:color="000000"/>
              <w:right w:val="single" w:sz="4" w:space="0" w:color="000000"/>
            </w:tcBorders>
          </w:tcPr>
          <w:p w:rsidR="001874A0" w:rsidRPr="00946E97" w:rsidRDefault="001874A0" w:rsidP="009E4BD5">
            <w:pPr>
              <w:jc w:val="center"/>
              <w:rPr>
                <w:b/>
                <w:bCs/>
                <w:color w:val="000000"/>
                <w:sz w:val="24"/>
                <w:szCs w:val="24"/>
              </w:rPr>
            </w:pPr>
            <w:r w:rsidRPr="00946E97">
              <w:rPr>
                <w:b/>
                <w:bCs/>
                <w:color w:val="000000"/>
                <w:sz w:val="24"/>
                <w:szCs w:val="24"/>
              </w:rPr>
              <w:t>Сумма</w:t>
            </w:r>
          </w:p>
        </w:tc>
      </w:tr>
      <w:tr w:rsidR="001874A0" w:rsidRPr="00946E97" w:rsidTr="009E4BD5">
        <w:trPr>
          <w:trHeight w:val="225"/>
        </w:trPr>
        <w:tc>
          <w:tcPr>
            <w:tcW w:w="428" w:type="dxa"/>
            <w:tcBorders>
              <w:top w:val="nil"/>
              <w:left w:val="single" w:sz="4" w:space="0" w:color="000000"/>
              <w:bottom w:val="single" w:sz="4" w:space="0" w:color="000000"/>
              <w:right w:val="single" w:sz="4" w:space="0" w:color="000000"/>
            </w:tcBorders>
            <w:shd w:val="clear" w:color="auto" w:fill="auto"/>
            <w:hideMark/>
          </w:tcPr>
          <w:p w:rsidR="001874A0" w:rsidRPr="00946E97" w:rsidRDefault="001874A0" w:rsidP="009E4BD5">
            <w:pPr>
              <w:jc w:val="right"/>
              <w:rPr>
                <w:color w:val="000000"/>
                <w:sz w:val="24"/>
                <w:szCs w:val="24"/>
              </w:rPr>
            </w:pPr>
            <w:r w:rsidRPr="00946E97">
              <w:rPr>
                <w:color w:val="000000"/>
                <w:sz w:val="24"/>
                <w:szCs w:val="24"/>
              </w:rPr>
              <w:t>1</w:t>
            </w:r>
          </w:p>
        </w:tc>
        <w:tc>
          <w:tcPr>
            <w:tcW w:w="4534" w:type="dxa"/>
            <w:tcBorders>
              <w:top w:val="single" w:sz="4" w:space="0" w:color="000000"/>
              <w:left w:val="nil"/>
              <w:bottom w:val="single" w:sz="4" w:space="0" w:color="000000"/>
              <w:right w:val="single" w:sz="4" w:space="0" w:color="000000"/>
            </w:tcBorders>
            <w:shd w:val="clear" w:color="auto" w:fill="auto"/>
            <w:hideMark/>
          </w:tcPr>
          <w:p w:rsidR="001874A0" w:rsidRPr="00946E97" w:rsidRDefault="001874A0" w:rsidP="009E4BD5">
            <w:pPr>
              <w:rPr>
                <w:sz w:val="24"/>
                <w:szCs w:val="24"/>
              </w:rPr>
            </w:pPr>
            <w:r w:rsidRPr="00946E97">
              <w:rPr>
                <w:sz w:val="24"/>
                <w:szCs w:val="24"/>
              </w:rPr>
              <w:t>Стол кафедра</w:t>
            </w:r>
          </w:p>
          <w:p w:rsidR="001874A0" w:rsidRPr="00946E97" w:rsidRDefault="00B27CE0" w:rsidP="009E4BD5">
            <w:pPr>
              <w:rPr>
                <w:noProof/>
                <w:sz w:val="24"/>
                <w:szCs w:val="24"/>
              </w:rPr>
            </w:pPr>
            <w:r w:rsidRPr="005C2FEE">
              <w:rPr>
                <w:noProof/>
                <w:sz w:val="24"/>
                <w:szCs w:val="24"/>
              </w:rPr>
              <w:drawing>
                <wp:inline distT="0" distB="0" distL="0" distR="0">
                  <wp:extent cx="2628900" cy="1647825"/>
                  <wp:effectExtent l="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8900" cy="1647825"/>
                          </a:xfrm>
                          <a:prstGeom prst="rect">
                            <a:avLst/>
                          </a:prstGeom>
                          <a:noFill/>
                          <a:ln>
                            <a:noFill/>
                          </a:ln>
                        </pic:spPr>
                      </pic:pic>
                    </a:graphicData>
                  </a:graphic>
                </wp:inline>
              </w:drawing>
            </w:r>
          </w:p>
          <w:p w:rsidR="001874A0" w:rsidRPr="00946E97" w:rsidRDefault="001874A0" w:rsidP="009E4BD5">
            <w:pPr>
              <w:rPr>
                <w:sz w:val="24"/>
                <w:szCs w:val="24"/>
              </w:rPr>
            </w:pPr>
            <w:r w:rsidRPr="00946E97">
              <w:rPr>
                <w:noProof/>
                <w:sz w:val="24"/>
                <w:szCs w:val="24"/>
              </w:rPr>
              <w:t>Стол кафе</w:t>
            </w:r>
            <w:r w:rsidR="00CD33F6">
              <w:rPr>
                <w:noProof/>
                <w:sz w:val="24"/>
                <w:szCs w:val="24"/>
              </w:rPr>
              <w:t>д</w:t>
            </w:r>
            <w:r w:rsidRPr="00946E97">
              <w:rPr>
                <w:noProof/>
                <w:sz w:val="24"/>
                <w:szCs w:val="24"/>
              </w:rPr>
              <w:t>ра ,форма угловая, стол имеет одну надстройку высотой 290 мм, встроенную тумбу с 5-ю выдвижными ящиками равными по высоте  на шариковых направляющих, одну тумбу выкатную на колесиках с 3-мя выдвижными ящиками на шариковых направялющих, разыми по высоте  Материал изготовления лдсп толщиной 16 мм. Видимые торцы кромка ПВХ 2 мм, Полка под клавиатуру-наличие</w:t>
            </w:r>
          </w:p>
          <w:p w:rsidR="005216BC" w:rsidRPr="00946E97" w:rsidRDefault="001874A0" w:rsidP="009E4BD5">
            <w:pPr>
              <w:rPr>
                <w:sz w:val="24"/>
                <w:szCs w:val="24"/>
              </w:rPr>
            </w:pPr>
            <w:r w:rsidRPr="00946E97">
              <w:rPr>
                <w:sz w:val="24"/>
                <w:szCs w:val="24"/>
              </w:rPr>
              <w:t>Габаритный размер (Д*Ш*В) мм 2000*1600*1040</w:t>
            </w:r>
          </w:p>
          <w:p w:rsidR="001874A0" w:rsidRPr="00946E97" w:rsidRDefault="001874A0" w:rsidP="009E4BD5">
            <w:pPr>
              <w:rPr>
                <w:sz w:val="24"/>
                <w:szCs w:val="24"/>
              </w:rPr>
            </w:pPr>
            <w:r w:rsidRPr="00946E97">
              <w:rPr>
                <w:sz w:val="24"/>
                <w:szCs w:val="24"/>
              </w:rPr>
              <w:t xml:space="preserve">Цвет </w:t>
            </w:r>
            <w:r w:rsidR="003743CD" w:rsidRPr="00946E97">
              <w:rPr>
                <w:sz w:val="24"/>
                <w:szCs w:val="24"/>
              </w:rPr>
              <w:t>Светло -серый</w:t>
            </w:r>
            <w:r w:rsidRPr="00946E97">
              <w:rPr>
                <w:sz w:val="24"/>
                <w:szCs w:val="24"/>
              </w:rPr>
              <w:t xml:space="preserve"> , кромка серая </w:t>
            </w:r>
          </w:p>
          <w:p w:rsidR="005216BC" w:rsidRPr="00946E97" w:rsidRDefault="005216BC" w:rsidP="009E4BD5">
            <w:pPr>
              <w:rPr>
                <w:sz w:val="24"/>
                <w:szCs w:val="24"/>
              </w:rPr>
            </w:pPr>
          </w:p>
        </w:tc>
        <w:tc>
          <w:tcPr>
            <w:tcW w:w="992" w:type="dxa"/>
            <w:tcBorders>
              <w:top w:val="single" w:sz="4" w:space="0" w:color="000000"/>
              <w:left w:val="nil"/>
              <w:bottom w:val="single" w:sz="4" w:space="0" w:color="000000"/>
              <w:right w:val="single" w:sz="4" w:space="0" w:color="000000"/>
            </w:tcBorders>
            <w:shd w:val="clear" w:color="auto" w:fill="auto"/>
            <w:hideMark/>
          </w:tcPr>
          <w:p w:rsidR="001874A0" w:rsidRPr="00946E97" w:rsidRDefault="001874A0" w:rsidP="009E4BD5">
            <w:pPr>
              <w:jc w:val="right"/>
              <w:rPr>
                <w:color w:val="000000"/>
                <w:sz w:val="24"/>
                <w:szCs w:val="24"/>
              </w:rPr>
            </w:pPr>
            <w:r w:rsidRPr="00946E97">
              <w:rPr>
                <w:color w:val="000000"/>
                <w:sz w:val="24"/>
                <w:szCs w:val="24"/>
              </w:rPr>
              <w:t>1</w:t>
            </w:r>
          </w:p>
        </w:tc>
        <w:tc>
          <w:tcPr>
            <w:tcW w:w="1276" w:type="dxa"/>
            <w:tcBorders>
              <w:top w:val="single" w:sz="4" w:space="0" w:color="000000"/>
              <w:left w:val="nil"/>
              <w:bottom w:val="single" w:sz="4" w:space="0" w:color="000000"/>
              <w:right w:val="single" w:sz="4" w:space="0" w:color="000000"/>
            </w:tcBorders>
            <w:shd w:val="clear" w:color="auto" w:fill="auto"/>
            <w:hideMark/>
          </w:tcPr>
          <w:p w:rsidR="001874A0" w:rsidRPr="00946E97" w:rsidRDefault="001874A0" w:rsidP="009E4BD5">
            <w:pPr>
              <w:rPr>
                <w:color w:val="000000"/>
                <w:sz w:val="24"/>
                <w:szCs w:val="24"/>
              </w:rPr>
            </w:pPr>
            <w:r w:rsidRPr="00946E97">
              <w:rPr>
                <w:color w:val="000000"/>
                <w:sz w:val="24"/>
                <w:szCs w:val="24"/>
              </w:rPr>
              <w:t>шт</w:t>
            </w:r>
          </w:p>
        </w:tc>
        <w:tc>
          <w:tcPr>
            <w:tcW w:w="1275" w:type="dxa"/>
            <w:tcBorders>
              <w:top w:val="nil"/>
              <w:left w:val="nil"/>
              <w:bottom w:val="single" w:sz="4" w:space="0" w:color="000000"/>
              <w:right w:val="single" w:sz="4" w:space="0" w:color="000000"/>
            </w:tcBorders>
            <w:shd w:val="clear" w:color="auto" w:fill="auto"/>
            <w:hideMark/>
          </w:tcPr>
          <w:p w:rsidR="001874A0" w:rsidRPr="00946E97" w:rsidRDefault="001874A0" w:rsidP="009E4BD5">
            <w:pPr>
              <w:jc w:val="right"/>
              <w:rPr>
                <w:color w:val="000000"/>
                <w:sz w:val="24"/>
                <w:szCs w:val="24"/>
              </w:rPr>
            </w:pPr>
            <w:r w:rsidRPr="00946E97">
              <w:rPr>
                <w:color w:val="000000"/>
                <w:sz w:val="24"/>
                <w:szCs w:val="24"/>
              </w:rPr>
              <w:t>40800,00</w:t>
            </w:r>
          </w:p>
        </w:tc>
        <w:tc>
          <w:tcPr>
            <w:tcW w:w="1275" w:type="dxa"/>
            <w:tcBorders>
              <w:top w:val="nil"/>
              <w:left w:val="nil"/>
              <w:bottom w:val="single" w:sz="4" w:space="0" w:color="000000"/>
              <w:right w:val="single" w:sz="4" w:space="0" w:color="000000"/>
            </w:tcBorders>
          </w:tcPr>
          <w:p w:rsidR="001874A0" w:rsidRPr="00946E97" w:rsidRDefault="001874A0" w:rsidP="009E4BD5">
            <w:pPr>
              <w:jc w:val="right"/>
              <w:rPr>
                <w:color w:val="000000"/>
                <w:sz w:val="24"/>
                <w:szCs w:val="24"/>
              </w:rPr>
            </w:pPr>
            <w:r w:rsidRPr="00946E97">
              <w:rPr>
                <w:color w:val="000000"/>
                <w:sz w:val="24"/>
                <w:szCs w:val="24"/>
              </w:rPr>
              <w:t>40800,00</w:t>
            </w:r>
          </w:p>
        </w:tc>
      </w:tr>
      <w:tr w:rsidR="001874A0" w:rsidRPr="00946E97" w:rsidTr="009E4BD5">
        <w:trPr>
          <w:trHeight w:val="225"/>
        </w:trPr>
        <w:tc>
          <w:tcPr>
            <w:tcW w:w="428" w:type="dxa"/>
            <w:tcBorders>
              <w:top w:val="nil"/>
              <w:left w:val="single" w:sz="4" w:space="0" w:color="000000"/>
              <w:bottom w:val="single" w:sz="4" w:space="0" w:color="000000"/>
              <w:right w:val="single" w:sz="4" w:space="0" w:color="000000"/>
            </w:tcBorders>
            <w:shd w:val="clear" w:color="auto" w:fill="auto"/>
            <w:hideMark/>
          </w:tcPr>
          <w:p w:rsidR="001874A0" w:rsidRPr="00946E97" w:rsidRDefault="001874A0" w:rsidP="009E4BD5">
            <w:pPr>
              <w:jc w:val="right"/>
              <w:rPr>
                <w:color w:val="000000"/>
                <w:sz w:val="24"/>
                <w:szCs w:val="24"/>
              </w:rPr>
            </w:pPr>
            <w:r w:rsidRPr="00946E97">
              <w:rPr>
                <w:color w:val="000000"/>
                <w:sz w:val="24"/>
                <w:szCs w:val="24"/>
              </w:rPr>
              <w:t>2</w:t>
            </w:r>
          </w:p>
        </w:tc>
        <w:tc>
          <w:tcPr>
            <w:tcW w:w="4534" w:type="dxa"/>
            <w:tcBorders>
              <w:top w:val="single" w:sz="4" w:space="0" w:color="000000"/>
              <w:left w:val="nil"/>
              <w:bottom w:val="single" w:sz="4" w:space="0" w:color="000000"/>
              <w:right w:val="single" w:sz="4" w:space="0" w:color="000000"/>
            </w:tcBorders>
            <w:shd w:val="clear" w:color="auto" w:fill="auto"/>
            <w:hideMark/>
          </w:tcPr>
          <w:p w:rsidR="001874A0" w:rsidRPr="00946E97" w:rsidRDefault="001874A0" w:rsidP="009E4BD5">
            <w:pPr>
              <w:rPr>
                <w:spacing w:val="-2"/>
                <w:sz w:val="24"/>
                <w:szCs w:val="24"/>
              </w:rPr>
            </w:pPr>
            <w:r w:rsidRPr="00946E97">
              <w:rPr>
                <w:spacing w:val="-2"/>
                <w:sz w:val="24"/>
                <w:szCs w:val="24"/>
              </w:rPr>
              <w:t xml:space="preserve">Диван </w:t>
            </w:r>
          </w:p>
          <w:p w:rsidR="001874A0" w:rsidRPr="00946E97" w:rsidRDefault="00B27CE0" w:rsidP="009E4BD5">
            <w:pPr>
              <w:rPr>
                <w:spacing w:val="-2"/>
                <w:sz w:val="24"/>
                <w:szCs w:val="24"/>
              </w:rPr>
            </w:pPr>
            <w:r w:rsidRPr="005C2FEE">
              <w:rPr>
                <w:noProof/>
                <w:spacing w:val="-2"/>
                <w:sz w:val="24"/>
                <w:szCs w:val="24"/>
              </w:rPr>
              <w:drawing>
                <wp:inline distT="0" distB="0" distL="0" distR="0">
                  <wp:extent cx="828675" cy="552450"/>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675" cy="552450"/>
                          </a:xfrm>
                          <a:prstGeom prst="rect">
                            <a:avLst/>
                          </a:prstGeom>
                          <a:noFill/>
                          <a:ln>
                            <a:noFill/>
                          </a:ln>
                        </pic:spPr>
                      </pic:pic>
                    </a:graphicData>
                  </a:graphic>
                </wp:inline>
              </w:drawing>
            </w:r>
          </w:p>
          <w:p w:rsidR="001874A0" w:rsidRPr="00946E97" w:rsidRDefault="001874A0" w:rsidP="009E4BD5">
            <w:pPr>
              <w:rPr>
                <w:spacing w:val="-2"/>
                <w:sz w:val="24"/>
                <w:szCs w:val="24"/>
              </w:rPr>
            </w:pPr>
            <w:r w:rsidRPr="00946E97">
              <w:rPr>
                <w:spacing w:val="-2"/>
                <w:sz w:val="24"/>
                <w:szCs w:val="24"/>
              </w:rPr>
              <w:t xml:space="preserve">Корпус дивана дерево, наполнитель прорлон, обивка кожзам с простежкой сторочек, цвет </w:t>
            </w:r>
            <w:r w:rsidR="003743CD" w:rsidRPr="00946E97">
              <w:rPr>
                <w:b/>
                <w:spacing w:val="-2"/>
                <w:sz w:val="24"/>
                <w:szCs w:val="24"/>
              </w:rPr>
              <w:t>СЕРЫЙ</w:t>
            </w:r>
            <w:r w:rsidRPr="00946E97">
              <w:rPr>
                <w:spacing w:val="-2"/>
                <w:sz w:val="24"/>
                <w:szCs w:val="24"/>
              </w:rPr>
              <w:t>, регулируемые опоры 50 мм</w:t>
            </w:r>
          </w:p>
          <w:p w:rsidR="005216BC" w:rsidRDefault="001874A0" w:rsidP="009E4BD5">
            <w:pPr>
              <w:rPr>
                <w:spacing w:val="-2"/>
                <w:sz w:val="24"/>
                <w:szCs w:val="24"/>
              </w:rPr>
            </w:pPr>
            <w:r w:rsidRPr="00946E97">
              <w:rPr>
                <w:spacing w:val="-2"/>
                <w:sz w:val="24"/>
                <w:szCs w:val="24"/>
              </w:rPr>
              <w:t>Габаритный размер (Д*Ш*В) мм 1900*760*900</w:t>
            </w:r>
          </w:p>
          <w:p w:rsidR="00CE51BF" w:rsidRDefault="00CE51BF" w:rsidP="009E4BD5">
            <w:pPr>
              <w:rPr>
                <w:spacing w:val="-2"/>
                <w:sz w:val="24"/>
                <w:szCs w:val="24"/>
              </w:rPr>
            </w:pPr>
          </w:p>
          <w:p w:rsidR="00CE51BF" w:rsidRDefault="00CE51BF" w:rsidP="009E4BD5">
            <w:pPr>
              <w:rPr>
                <w:spacing w:val="-2"/>
                <w:sz w:val="24"/>
                <w:szCs w:val="24"/>
              </w:rPr>
            </w:pPr>
          </w:p>
          <w:p w:rsidR="00CE51BF" w:rsidRDefault="00CE51BF" w:rsidP="009E4BD5">
            <w:pPr>
              <w:rPr>
                <w:spacing w:val="-2"/>
                <w:sz w:val="24"/>
                <w:szCs w:val="24"/>
              </w:rPr>
            </w:pPr>
          </w:p>
          <w:p w:rsidR="00CE51BF" w:rsidRDefault="00CE51BF" w:rsidP="009E4BD5">
            <w:pPr>
              <w:rPr>
                <w:spacing w:val="-2"/>
                <w:sz w:val="24"/>
                <w:szCs w:val="24"/>
              </w:rPr>
            </w:pPr>
          </w:p>
          <w:p w:rsidR="00CE51BF" w:rsidRDefault="00CE51BF" w:rsidP="009E4BD5">
            <w:pPr>
              <w:rPr>
                <w:spacing w:val="-2"/>
                <w:sz w:val="24"/>
                <w:szCs w:val="24"/>
              </w:rPr>
            </w:pPr>
          </w:p>
          <w:p w:rsidR="00CE51BF" w:rsidRDefault="00CE51BF" w:rsidP="009E4BD5">
            <w:pPr>
              <w:rPr>
                <w:spacing w:val="-2"/>
                <w:sz w:val="24"/>
                <w:szCs w:val="24"/>
              </w:rPr>
            </w:pPr>
          </w:p>
          <w:p w:rsidR="00CE51BF" w:rsidRPr="00946E97" w:rsidRDefault="00CE51BF" w:rsidP="009E4BD5">
            <w:pPr>
              <w:rPr>
                <w:spacing w:val="-2"/>
                <w:sz w:val="24"/>
                <w:szCs w:val="24"/>
              </w:rPr>
            </w:pPr>
          </w:p>
        </w:tc>
        <w:tc>
          <w:tcPr>
            <w:tcW w:w="992" w:type="dxa"/>
            <w:tcBorders>
              <w:top w:val="single" w:sz="4" w:space="0" w:color="000000"/>
              <w:left w:val="nil"/>
              <w:bottom w:val="single" w:sz="4" w:space="0" w:color="000000"/>
              <w:right w:val="single" w:sz="4" w:space="0" w:color="000000"/>
            </w:tcBorders>
            <w:shd w:val="clear" w:color="auto" w:fill="auto"/>
            <w:hideMark/>
          </w:tcPr>
          <w:p w:rsidR="001874A0" w:rsidRPr="00946E97" w:rsidRDefault="001874A0" w:rsidP="009E4BD5">
            <w:pPr>
              <w:jc w:val="right"/>
              <w:rPr>
                <w:color w:val="000000"/>
                <w:sz w:val="24"/>
                <w:szCs w:val="24"/>
              </w:rPr>
            </w:pPr>
            <w:r w:rsidRPr="00946E97">
              <w:rPr>
                <w:color w:val="000000"/>
                <w:sz w:val="24"/>
                <w:szCs w:val="24"/>
              </w:rPr>
              <w:t>1</w:t>
            </w:r>
          </w:p>
        </w:tc>
        <w:tc>
          <w:tcPr>
            <w:tcW w:w="1276" w:type="dxa"/>
            <w:tcBorders>
              <w:top w:val="single" w:sz="4" w:space="0" w:color="000000"/>
              <w:left w:val="nil"/>
              <w:bottom w:val="single" w:sz="4" w:space="0" w:color="000000"/>
              <w:right w:val="single" w:sz="4" w:space="0" w:color="000000"/>
            </w:tcBorders>
            <w:shd w:val="clear" w:color="auto" w:fill="auto"/>
            <w:hideMark/>
          </w:tcPr>
          <w:p w:rsidR="001874A0" w:rsidRPr="00946E97" w:rsidRDefault="001874A0" w:rsidP="009E4BD5">
            <w:pPr>
              <w:rPr>
                <w:color w:val="000000"/>
                <w:sz w:val="24"/>
                <w:szCs w:val="24"/>
              </w:rPr>
            </w:pPr>
            <w:r w:rsidRPr="00946E97">
              <w:rPr>
                <w:color w:val="000000"/>
                <w:sz w:val="24"/>
                <w:szCs w:val="24"/>
              </w:rPr>
              <w:t>шт</w:t>
            </w:r>
          </w:p>
        </w:tc>
        <w:tc>
          <w:tcPr>
            <w:tcW w:w="1275" w:type="dxa"/>
            <w:tcBorders>
              <w:top w:val="nil"/>
              <w:left w:val="nil"/>
              <w:bottom w:val="single" w:sz="4" w:space="0" w:color="000000"/>
              <w:right w:val="single" w:sz="4" w:space="0" w:color="000000"/>
            </w:tcBorders>
            <w:shd w:val="clear" w:color="auto" w:fill="auto"/>
            <w:hideMark/>
          </w:tcPr>
          <w:p w:rsidR="001874A0" w:rsidRPr="00946E97" w:rsidRDefault="001874A0" w:rsidP="009E4BD5">
            <w:pPr>
              <w:jc w:val="right"/>
              <w:rPr>
                <w:color w:val="000000"/>
                <w:sz w:val="24"/>
                <w:szCs w:val="24"/>
              </w:rPr>
            </w:pPr>
            <w:r w:rsidRPr="00946E97">
              <w:rPr>
                <w:color w:val="000000"/>
                <w:sz w:val="24"/>
                <w:szCs w:val="24"/>
              </w:rPr>
              <w:t>30000,00</w:t>
            </w:r>
          </w:p>
        </w:tc>
        <w:tc>
          <w:tcPr>
            <w:tcW w:w="1275" w:type="dxa"/>
            <w:tcBorders>
              <w:top w:val="nil"/>
              <w:left w:val="nil"/>
              <w:bottom w:val="single" w:sz="4" w:space="0" w:color="000000"/>
              <w:right w:val="single" w:sz="4" w:space="0" w:color="000000"/>
            </w:tcBorders>
          </w:tcPr>
          <w:p w:rsidR="001874A0" w:rsidRPr="00946E97" w:rsidRDefault="001874A0" w:rsidP="009E4BD5">
            <w:pPr>
              <w:jc w:val="right"/>
              <w:rPr>
                <w:color w:val="000000"/>
                <w:sz w:val="24"/>
                <w:szCs w:val="24"/>
              </w:rPr>
            </w:pPr>
            <w:r w:rsidRPr="00946E97">
              <w:rPr>
                <w:color w:val="000000"/>
                <w:sz w:val="24"/>
                <w:szCs w:val="24"/>
              </w:rPr>
              <w:t>30000,00</w:t>
            </w:r>
          </w:p>
        </w:tc>
      </w:tr>
      <w:tr w:rsidR="001874A0" w:rsidRPr="00946E97" w:rsidTr="009E4BD5">
        <w:trPr>
          <w:trHeight w:val="225"/>
        </w:trPr>
        <w:tc>
          <w:tcPr>
            <w:tcW w:w="428" w:type="dxa"/>
            <w:tcBorders>
              <w:top w:val="nil"/>
              <w:left w:val="single" w:sz="4" w:space="0" w:color="000000"/>
              <w:bottom w:val="single" w:sz="4" w:space="0" w:color="000000"/>
              <w:right w:val="single" w:sz="4" w:space="0" w:color="000000"/>
            </w:tcBorders>
            <w:shd w:val="clear" w:color="auto" w:fill="auto"/>
            <w:hideMark/>
          </w:tcPr>
          <w:p w:rsidR="001874A0" w:rsidRPr="00946E97" w:rsidRDefault="001874A0" w:rsidP="009E4BD5">
            <w:pPr>
              <w:jc w:val="right"/>
              <w:rPr>
                <w:color w:val="000000"/>
                <w:sz w:val="24"/>
                <w:szCs w:val="24"/>
              </w:rPr>
            </w:pPr>
            <w:r w:rsidRPr="00946E97">
              <w:rPr>
                <w:color w:val="000000"/>
                <w:sz w:val="24"/>
                <w:szCs w:val="24"/>
              </w:rPr>
              <w:t>3</w:t>
            </w:r>
          </w:p>
        </w:tc>
        <w:tc>
          <w:tcPr>
            <w:tcW w:w="4534" w:type="dxa"/>
            <w:tcBorders>
              <w:top w:val="single" w:sz="4" w:space="0" w:color="000000"/>
              <w:left w:val="nil"/>
              <w:bottom w:val="single" w:sz="4" w:space="0" w:color="000000"/>
              <w:right w:val="single" w:sz="4" w:space="0" w:color="000000"/>
            </w:tcBorders>
            <w:shd w:val="clear" w:color="auto" w:fill="auto"/>
            <w:hideMark/>
          </w:tcPr>
          <w:p w:rsidR="001874A0" w:rsidRPr="00946E97" w:rsidRDefault="001874A0" w:rsidP="009E4BD5">
            <w:pPr>
              <w:rPr>
                <w:spacing w:val="-2"/>
                <w:sz w:val="24"/>
                <w:szCs w:val="24"/>
              </w:rPr>
            </w:pPr>
            <w:r w:rsidRPr="00946E97">
              <w:rPr>
                <w:spacing w:val="-2"/>
                <w:sz w:val="24"/>
                <w:szCs w:val="24"/>
              </w:rPr>
              <w:t xml:space="preserve">Стеллаж. </w:t>
            </w:r>
          </w:p>
          <w:p w:rsidR="001874A0" w:rsidRPr="00946E97" w:rsidRDefault="00B27CE0" w:rsidP="009E4BD5">
            <w:pPr>
              <w:rPr>
                <w:spacing w:val="-2"/>
                <w:sz w:val="24"/>
                <w:szCs w:val="24"/>
              </w:rPr>
            </w:pPr>
            <w:r w:rsidRPr="005C2FEE">
              <w:rPr>
                <w:noProof/>
                <w:spacing w:val="-2"/>
                <w:sz w:val="24"/>
                <w:szCs w:val="24"/>
              </w:rPr>
              <w:drawing>
                <wp:inline distT="0" distB="0" distL="0" distR="0">
                  <wp:extent cx="2000250" cy="3619500"/>
                  <wp:effectExtent l="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3619500"/>
                          </a:xfrm>
                          <a:prstGeom prst="rect">
                            <a:avLst/>
                          </a:prstGeom>
                          <a:noFill/>
                          <a:ln>
                            <a:noFill/>
                          </a:ln>
                        </pic:spPr>
                      </pic:pic>
                    </a:graphicData>
                  </a:graphic>
                </wp:inline>
              </w:drawing>
            </w:r>
          </w:p>
          <w:p w:rsidR="001874A0" w:rsidRPr="00946E97" w:rsidRDefault="001874A0" w:rsidP="009E4BD5">
            <w:pPr>
              <w:rPr>
                <w:spacing w:val="-2"/>
                <w:sz w:val="24"/>
                <w:szCs w:val="24"/>
              </w:rPr>
            </w:pPr>
            <w:r w:rsidRPr="00946E97">
              <w:rPr>
                <w:spacing w:val="-2"/>
                <w:sz w:val="24"/>
                <w:szCs w:val="24"/>
              </w:rPr>
              <w:t>Стеллаж, материал лдсп толщиной 16 мм, В верхней части стеллажа имеются 10 открытых отделений равных по высоте и ширине,  высота между полками 300 мм в нижней части стеллажа имеется два отделения равных по ширине и высоте закрытые глухими дверками, внутри имеется по одной горизонтальной полке равной по высоте , высота дверок 630 мм  на каждой дверке имеется металлическая ручка. Расстояние между полками 350 мм Габаритный размер (Д*Ш*В) мм 800*300*2280 мм.</w:t>
            </w:r>
          </w:p>
          <w:p w:rsidR="001874A0" w:rsidRPr="00946E97" w:rsidRDefault="001874A0" w:rsidP="009E4BD5">
            <w:pPr>
              <w:rPr>
                <w:spacing w:val="-2"/>
                <w:sz w:val="24"/>
                <w:szCs w:val="24"/>
              </w:rPr>
            </w:pPr>
            <w:r w:rsidRPr="00946E97">
              <w:rPr>
                <w:spacing w:val="-2"/>
                <w:sz w:val="24"/>
                <w:szCs w:val="24"/>
              </w:rPr>
              <w:t xml:space="preserve">Цвет корпуса белый  </w:t>
            </w:r>
            <w:r w:rsidR="00946E97" w:rsidRPr="00946E97">
              <w:rPr>
                <w:spacing w:val="-2"/>
                <w:sz w:val="24"/>
                <w:szCs w:val="24"/>
              </w:rPr>
              <w:t>кромка серая</w:t>
            </w:r>
          </w:p>
        </w:tc>
        <w:tc>
          <w:tcPr>
            <w:tcW w:w="992" w:type="dxa"/>
            <w:tcBorders>
              <w:top w:val="single" w:sz="4" w:space="0" w:color="000000"/>
              <w:left w:val="nil"/>
              <w:bottom w:val="single" w:sz="4" w:space="0" w:color="000000"/>
              <w:right w:val="single" w:sz="4" w:space="0" w:color="000000"/>
            </w:tcBorders>
            <w:shd w:val="clear" w:color="auto" w:fill="auto"/>
            <w:hideMark/>
          </w:tcPr>
          <w:p w:rsidR="001874A0" w:rsidRPr="00946E97" w:rsidRDefault="001874A0" w:rsidP="009E4BD5">
            <w:pPr>
              <w:jc w:val="right"/>
              <w:rPr>
                <w:color w:val="000000"/>
                <w:sz w:val="24"/>
                <w:szCs w:val="24"/>
              </w:rPr>
            </w:pPr>
            <w:r w:rsidRPr="00946E97">
              <w:rPr>
                <w:color w:val="000000"/>
                <w:sz w:val="24"/>
                <w:szCs w:val="24"/>
              </w:rPr>
              <w:t>3</w:t>
            </w:r>
          </w:p>
        </w:tc>
        <w:tc>
          <w:tcPr>
            <w:tcW w:w="1276" w:type="dxa"/>
            <w:tcBorders>
              <w:top w:val="single" w:sz="4" w:space="0" w:color="000000"/>
              <w:left w:val="nil"/>
              <w:bottom w:val="single" w:sz="4" w:space="0" w:color="000000"/>
              <w:right w:val="single" w:sz="4" w:space="0" w:color="000000"/>
            </w:tcBorders>
            <w:shd w:val="clear" w:color="auto" w:fill="auto"/>
            <w:hideMark/>
          </w:tcPr>
          <w:p w:rsidR="001874A0" w:rsidRPr="00946E97" w:rsidRDefault="001874A0" w:rsidP="009E4BD5">
            <w:pPr>
              <w:rPr>
                <w:color w:val="000000"/>
                <w:sz w:val="24"/>
                <w:szCs w:val="24"/>
              </w:rPr>
            </w:pPr>
            <w:r w:rsidRPr="00946E97">
              <w:rPr>
                <w:color w:val="000000"/>
                <w:sz w:val="24"/>
                <w:szCs w:val="24"/>
              </w:rPr>
              <w:t>шт</w:t>
            </w:r>
          </w:p>
        </w:tc>
        <w:tc>
          <w:tcPr>
            <w:tcW w:w="1275" w:type="dxa"/>
            <w:tcBorders>
              <w:top w:val="nil"/>
              <w:left w:val="nil"/>
              <w:bottom w:val="single" w:sz="4" w:space="0" w:color="000000"/>
              <w:right w:val="single" w:sz="4" w:space="0" w:color="000000"/>
            </w:tcBorders>
            <w:shd w:val="clear" w:color="auto" w:fill="auto"/>
            <w:hideMark/>
          </w:tcPr>
          <w:p w:rsidR="001874A0" w:rsidRPr="00946E97" w:rsidRDefault="001874A0" w:rsidP="009E4BD5">
            <w:pPr>
              <w:jc w:val="right"/>
              <w:rPr>
                <w:color w:val="000000"/>
                <w:sz w:val="24"/>
                <w:szCs w:val="24"/>
              </w:rPr>
            </w:pPr>
            <w:r w:rsidRPr="00946E97">
              <w:rPr>
                <w:color w:val="000000"/>
                <w:sz w:val="24"/>
                <w:szCs w:val="24"/>
              </w:rPr>
              <w:t>12500,00</w:t>
            </w:r>
          </w:p>
        </w:tc>
        <w:tc>
          <w:tcPr>
            <w:tcW w:w="1275" w:type="dxa"/>
            <w:tcBorders>
              <w:top w:val="nil"/>
              <w:left w:val="nil"/>
              <w:bottom w:val="single" w:sz="4" w:space="0" w:color="000000"/>
              <w:right w:val="single" w:sz="4" w:space="0" w:color="000000"/>
            </w:tcBorders>
          </w:tcPr>
          <w:p w:rsidR="001874A0" w:rsidRPr="00946E97" w:rsidRDefault="001874A0" w:rsidP="009E4BD5">
            <w:pPr>
              <w:jc w:val="right"/>
              <w:rPr>
                <w:color w:val="000000"/>
                <w:sz w:val="24"/>
                <w:szCs w:val="24"/>
              </w:rPr>
            </w:pPr>
            <w:r w:rsidRPr="00946E97">
              <w:rPr>
                <w:color w:val="000000"/>
                <w:sz w:val="24"/>
                <w:szCs w:val="24"/>
              </w:rPr>
              <w:t>37500,00</w:t>
            </w:r>
          </w:p>
        </w:tc>
      </w:tr>
      <w:tr w:rsidR="001874A0" w:rsidRPr="00946E97" w:rsidTr="009E4BD5">
        <w:trPr>
          <w:trHeight w:val="225"/>
        </w:trPr>
        <w:tc>
          <w:tcPr>
            <w:tcW w:w="428" w:type="dxa"/>
            <w:tcBorders>
              <w:top w:val="nil"/>
              <w:left w:val="single" w:sz="4" w:space="0" w:color="000000"/>
              <w:bottom w:val="single" w:sz="4" w:space="0" w:color="000000"/>
              <w:right w:val="single" w:sz="4" w:space="0" w:color="000000"/>
            </w:tcBorders>
            <w:shd w:val="clear" w:color="auto" w:fill="auto"/>
            <w:hideMark/>
          </w:tcPr>
          <w:p w:rsidR="001874A0" w:rsidRPr="00946E97" w:rsidRDefault="001874A0" w:rsidP="009E4BD5">
            <w:pPr>
              <w:jc w:val="right"/>
              <w:rPr>
                <w:color w:val="000000"/>
                <w:sz w:val="24"/>
                <w:szCs w:val="24"/>
              </w:rPr>
            </w:pPr>
            <w:r w:rsidRPr="00946E97">
              <w:rPr>
                <w:color w:val="000000"/>
                <w:sz w:val="24"/>
                <w:szCs w:val="24"/>
              </w:rPr>
              <w:t>4</w:t>
            </w:r>
          </w:p>
        </w:tc>
        <w:tc>
          <w:tcPr>
            <w:tcW w:w="4534" w:type="dxa"/>
            <w:tcBorders>
              <w:top w:val="single" w:sz="4" w:space="0" w:color="000000"/>
              <w:left w:val="nil"/>
              <w:bottom w:val="single" w:sz="4" w:space="0" w:color="000000"/>
              <w:right w:val="single" w:sz="4" w:space="0" w:color="000000"/>
            </w:tcBorders>
            <w:shd w:val="clear" w:color="auto" w:fill="auto"/>
            <w:hideMark/>
          </w:tcPr>
          <w:p w:rsidR="001874A0" w:rsidRPr="00946E97" w:rsidRDefault="001874A0" w:rsidP="009E4BD5">
            <w:pPr>
              <w:rPr>
                <w:spacing w:val="-2"/>
                <w:sz w:val="24"/>
                <w:szCs w:val="24"/>
              </w:rPr>
            </w:pPr>
            <w:r w:rsidRPr="00946E97">
              <w:rPr>
                <w:spacing w:val="-2"/>
                <w:sz w:val="24"/>
                <w:szCs w:val="24"/>
              </w:rPr>
              <w:t>Стол</w:t>
            </w:r>
          </w:p>
          <w:p w:rsidR="001874A0" w:rsidRPr="00946E97" w:rsidRDefault="00B27CE0" w:rsidP="009E4BD5">
            <w:pPr>
              <w:rPr>
                <w:spacing w:val="-2"/>
                <w:sz w:val="24"/>
                <w:szCs w:val="24"/>
              </w:rPr>
            </w:pPr>
            <w:r w:rsidRPr="005C2FEE">
              <w:rPr>
                <w:noProof/>
                <w:spacing w:val="-2"/>
                <w:sz w:val="24"/>
                <w:szCs w:val="24"/>
              </w:rPr>
              <w:drawing>
                <wp:inline distT="0" distB="0" distL="0" distR="0">
                  <wp:extent cx="1304925" cy="10096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1009650"/>
                          </a:xfrm>
                          <a:prstGeom prst="rect">
                            <a:avLst/>
                          </a:prstGeom>
                          <a:noFill/>
                          <a:ln>
                            <a:noFill/>
                          </a:ln>
                        </pic:spPr>
                      </pic:pic>
                    </a:graphicData>
                  </a:graphic>
                </wp:inline>
              </w:drawing>
            </w:r>
            <w:r w:rsidRPr="005C2FEE">
              <w:rPr>
                <w:noProof/>
                <w:spacing w:val="-2"/>
                <w:sz w:val="24"/>
                <w:szCs w:val="24"/>
              </w:rPr>
              <w:drawing>
                <wp:inline distT="0" distB="0" distL="0" distR="0">
                  <wp:extent cx="771525" cy="72390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723900"/>
                          </a:xfrm>
                          <a:prstGeom prst="rect">
                            <a:avLst/>
                          </a:prstGeom>
                          <a:noFill/>
                          <a:ln>
                            <a:noFill/>
                          </a:ln>
                        </pic:spPr>
                      </pic:pic>
                    </a:graphicData>
                  </a:graphic>
                </wp:inline>
              </w:drawing>
            </w:r>
          </w:p>
          <w:p w:rsidR="001874A0" w:rsidRPr="00946E97" w:rsidRDefault="001874A0" w:rsidP="009E4BD5">
            <w:pPr>
              <w:rPr>
                <w:spacing w:val="-2"/>
                <w:sz w:val="24"/>
                <w:szCs w:val="24"/>
              </w:rPr>
            </w:pPr>
            <w:r w:rsidRPr="00946E97">
              <w:rPr>
                <w:spacing w:val="-2"/>
                <w:sz w:val="24"/>
                <w:szCs w:val="24"/>
              </w:rPr>
              <w:t xml:space="preserve">Стол ученический трапециевидный </w:t>
            </w:r>
          </w:p>
          <w:p w:rsidR="001874A0" w:rsidRPr="00946E97" w:rsidRDefault="001874A0" w:rsidP="009E4BD5">
            <w:pPr>
              <w:rPr>
                <w:spacing w:val="-2"/>
                <w:sz w:val="24"/>
                <w:szCs w:val="24"/>
              </w:rPr>
            </w:pPr>
            <w:r w:rsidRPr="00946E97">
              <w:rPr>
                <w:spacing w:val="-2"/>
                <w:sz w:val="24"/>
                <w:szCs w:val="24"/>
              </w:rPr>
              <w:t>Материал каркаса металл окрашен полимерно порошковой краской, выполнен из профильной трубы 40*20 мм ; материал столешницы лдсп толщиной 16 мм, кромкой ПВХ 2 мм Размер столешницы 900*345*480, углы столешницы скруглены. Цвет столешницы- серый</w:t>
            </w:r>
          </w:p>
        </w:tc>
        <w:tc>
          <w:tcPr>
            <w:tcW w:w="992" w:type="dxa"/>
            <w:tcBorders>
              <w:top w:val="single" w:sz="4" w:space="0" w:color="000000"/>
              <w:left w:val="nil"/>
              <w:bottom w:val="single" w:sz="4" w:space="0" w:color="000000"/>
              <w:right w:val="single" w:sz="4" w:space="0" w:color="000000"/>
            </w:tcBorders>
            <w:shd w:val="clear" w:color="auto" w:fill="auto"/>
            <w:hideMark/>
          </w:tcPr>
          <w:p w:rsidR="001874A0" w:rsidRPr="00946E97" w:rsidRDefault="001874A0" w:rsidP="009E4BD5">
            <w:pPr>
              <w:jc w:val="right"/>
              <w:rPr>
                <w:color w:val="000000"/>
                <w:sz w:val="24"/>
                <w:szCs w:val="24"/>
              </w:rPr>
            </w:pPr>
            <w:r w:rsidRPr="00946E97">
              <w:rPr>
                <w:color w:val="000000"/>
                <w:sz w:val="24"/>
                <w:szCs w:val="24"/>
              </w:rPr>
              <w:t>12</w:t>
            </w:r>
          </w:p>
        </w:tc>
        <w:tc>
          <w:tcPr>
            <w:tcW w:w="1276" w:type="dxa"/>
            <w:tcBorders>
              <w:top w:val="single" w:sz="4" w:space="0" w:color="000000"/>
              <w:left w:val="nil"/>
              <w:bottom w:val="single" w:sz="4" w:space="0" w:color="000000"/>
              <w:right w:val="single" w:sz="4" w:space="0" w:color="000000"/>
            </w:tcBorders>
            <w:shd w:val="clear" w:color="auto" w:fill="auto"/>
            <w:hideMark/>
          </w:tcPr>
          <w:p w:rsidR="001874A0" w:rsidRPr="00946E97" w:rsidRDefault="001874A0" w:rsidP="009E4BD5">
            <w:pPr>
              <w:rPr>
                <w:color w:val="000000"/>
                <w:sz w:val="24"/>
                <w:szCs w:val="24"/>
              </w:rPr>
            </w:pPr>
            <w:r w:rsidRPr="00946E97">
              <w:rPr>
                <w:color w:val="000000"/>
                <w:sz w:val="24"/>
                <w:szCs w:val="24"/>
              </w:rPr>
              <w:t>шт</w:t>
            </w:r>
          </w:p>
        </w:tc>
        <w:tc>
          <w:tcPr>
            <w:tcW w:w="1275" w:type="dxa"/>
            <w:tcBorders>
              <w:top w:val="nil"/>
              <w:left w:val="nil"/>
              <w:bottom w:val="single" w:sz="4" w:space="0" w:color="000000"/>
              <w:right w:val="single" w:sz="4" w:space="0" w:color="000000"/>
            </w:tcBorders>
            <w:shd w:val="clear" w:color="auto" w:fill="auto"/>
            <w:hideMark/>
          </w:tcPr>
          <w:p w:rsidR="001874A0" w:rsidRPr="00946E97" w:rsidRDefault="001874A0" w:rsidP="009E4BD5">
            <w:pPr>
              <w:jc w:val="right"/>
              <w:rPr>
                <w:color w:val="000000"/>
                <w:sz w:val="24"/>
                <w:szCs w:val="24"/>
              </w:rPr>
            </w:pPr>
            <w:r w:rsidRPr="00946E97">
              <w:rPr>
                <w:color w:val="000000"/>
                <w:sz w:val="24"/>
                <w:szCs w:val="24"/>
              </w:rPr>
              <w:t>7000,00</w:t>
            </w:r>
          </w:p>
        </w:tc>
        <w:tc>
          <w:tcPr>
            <w:tcW w:w="1275" w:type="dxa"/>
            <w:tcBorders>
              <w:top w:val="nil"/>
              <w:left w:val="nil"/>
              <w:bottom w:val="single" w:sz="4" w:space="0" w:color="000000"/>
              <w:right w:val="single" w:sz="4" w:space="0" w:color="000000"/>
            </w:tcBorders>
          </w:tcPr>
          <w:p w:rsidR="001874A0" w:rsidRPr="00946E97" w:rsidRDefault="001874A0" w:rsidP="009E4BD5">
            <w:pPr>
              <w:jc w:val="right"/>
              <w:rPr>
                <w:color w:val="000000"/>
                <w:sz w:val="24"/>
                <w:szCs w:val="24"/>
              </w:rPr>
            </w:pPr>
            <w:r w:rsidRPr="00946E97">
              <w:rPr>
                <w:color w:val="000000"/>
                <w:sz w:val="24"/>
                <w:szCs w:val="24"/>
              </w:rPr>
              <w:t>84000,00</w:t>
            </w:r>
          </w:p>
        </w:tc>
      </w:tr>
      <w:tr w:rsidR="001874A0" w:rsidRPr="00946E97" w:rsidTr="009E4BD5">
        <w:trPr>
          <w:trHeight w:val="225"/>
        </w:trPr>
        <w:tc>
          <w:tcPr>
            <w:tcW w:w="428" w:type="dxa"/>
            <w:tcBorders>
              <w:top w:val="nil"/>
              <w:left w:val="single" w:sz="4" w:space="0" w:color="000000"/>
              <w:bottom w:val="single" w:sz="4" w:space="0" w:color="000000"/>
              <w:right w:val="single" w:sz="4" w:space="0" w:color="000000"/>
            </w:tcBorders>
            <w:shd w:val="clear" w:color="auto" w:fill="auto"/>
            <w:hideMark/>
          </w:tcPr>
          <w:p w:rsidR="001874A0" w:rsidRPr="00946E97" w:rsidRDefault="001874A0" w:rsidP="009E4BD5">
            <w:pPr>
              <w:jc w:val="right"/>
              <w:rPr>
                <w:color w:val="000000"/>
                <w:sz w:val="24"/>
                <w:szCs w:val="24"/>
              </w:rPr>
            </w:pPr>
            <w:r w:rsidRPr="00946E97">
              <w:rPr>
                <w:color w:val="000000"/>
                <w:sz w:val="24"/>
                <w:szCs w:val="24"/>
              </w:rPr>
              <w:t>5</w:t>
            </w:r>
          </w:p>
        </w:tc>
        <w:tc>
          <w:tcPr>
            <w:tcW w:w="4534" w:type="dxa"/>
            <w:tcBorders>
              <w:top w:val="single" w:sz="4" w:space="0" w:color="000000"/>
              <w:left w:val="nil"/>
              <w:bottom w:val="single" w:sz="4" w:space="0" w:color="000000"/>
              <w:right w:val="single" w:sz="4" w:space="0" w:color="000000"/>
            </w:tcBorders>
            <w:shd w:val="clear" w:color="auto" w:fill="auto"/>
            <w:hideMark/>
          </w:tcPr>
          <w:p w:rsidR="001874A0" w:rsidRPr="00946E97" w:rsidRDefault="001874A0" w:rsidP="009E4BD5">
            <w:pPr>
              <w:rPr>
                <w:spacing w:val="-2"/>
                <w:sz w:val="24"/>
                <w:szCs w:val="24"/>
              </w:rPr>
            </w:pPr>
            <w:r w:rsidRPr="00946E97">
              <w:rPr>
                <w:spacing w:val="-2"/>
                <w:sz w:val="24"/>
                <w:szCs w:val="24"/>
              </w:rPr>
              <w:t>Полка навесная</w:t>
            </w:r>
          </w:p>
          <w:p w:rsidR="001874A0" w:rsidRPr="00946E97" w:rsidRDefault="00B27CE0" w:rsidP="009E4BD5">
            <w:pPr>
              <w:rPr>
                <w:spacing w:val="-2"/>
                <w:sz w:val="24"/>
                <w:szCs w:val="24"/>
              </w:rPr>
            </w:pPr>
            <w:r w:rsidRPr="005C2FEE">
              <w:rPr>
                <w:noProof/>
                <w:spacing w:val="-2"/>
                <w:sz w:val="24"/>
                <w:szCs w:val="24"/>
              </w:rPr>
              <w:drawing>
                <wp:inline distT="0" distB="0" distL="0" distR="0">
                  <wp:extent cx="1409700" cy="533400"/>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533400"/>
                          </a:xfrm>
                          <a:prstGeom prst="rect">
                            <a:avLst/>
                          </a:prstGeom>
                          <a:noFill/>
                          <a:ln>
                            <a:noFill/>
                          </a:ln>
                        </pic:spPr>
                      </pic:pic>
                    </a:graphicData>
                  </a:graphic>
                </wp:inline>
              </w:drawing>
            </w:r>
          </w:p>
          <w:p w:rsidR="00946E97" w:rsidRPr="00946E97" w:rsidRDefault="001874A0" w:rsidP="009E4BD5">
            <w:pPr>
              <w:rPr>
                <w:spacing w:val="-2"/>
                <w:sz w:val="24"/>
                <w:szCs w:val="24"/>
              </w:rPr>
            </w:pPr>
            <w:r w:rsidRPr="00946E97">
              <w:rPr>
                <w:spacing w:val="-2"/>
                <w:sz w:val="24"/>
                <w:szCs w:val="24"/>
              </w:rPr>
              <w:t>Полка настенная , материал лдсп, толщина 16 мм, кромка ПВХ 0,4 мм,</w:t>
            </w:r>
          </w:p>
          <w:p w:rsidR="001874A0" w:rsidRPr="00946E97" w:rsidRDefault="001874A0" w:rsidP="009E4BD5">
            <w:pPr>
              <w:rPr>
                <w:spacing w:val="-2"/>
                <w:sz w:val="24"/>
                <w:szCs w:val="24"/>
              </w:rPr>
            </w:pPr>
            <w:r w:rsidRPr="00946E97">
              <w:rPr>
                <w:spacing w:val="-2"/>
                <w:sz w:val="24"/>
                <w:szCs w:val="24"/>
              </w:rPr>
              <w:t xml:space="preserve"> цвет белый кромка серая </w:t>
            </w:r>
          </w:p>
          <w:p w:rsidR="001874A0" w:rsidRPr="00946E97" w:rsidRDefault="001874A0" w:rsidP="009E4BD5">
            <w:pPr>
              <w:rPr>
                <w:spacing w:val="-2"/>
                <w:sz w:val="24"/>
                <w:szCs w:val="24"/>
              </w:rPr>
            </w:pPr>
            <w:r w:rsidRPr="00946E97">
              <w:rPr>
                <w:spacing w:val="-2"/>
                <w:sz w:val="24"/>
                <w:szCs w:val="24"/>
              </w:rPr>
              <w:t>Габаритный размер (Д*Ш*В) мм 2000*230*415</w:t>
            </w:r>
          </w:p>
          <w:p w:rsidR="00946E97" w:rsidRPr="00946E97" w:rsidRDefault="00946E97" w:rsidP="009E4BD5">
            <w:pPr>
              <w:rPr>
                <w:spacing w:val="-2"/>
                <w:sz w:val="24"/>
                <w:szCs w:val="24"/>
              </w:rPr>
            </w:pPr>
          </w:p>
        </w:tc>
        <w:tc>
          <w:tcPr>
            <w:tcW w:w="992" w:type="dxa"/>
            <w:tcBorders>
              <w:top w:val="single" w:sz="4" w:space="0" w:color="000000"/>
              <w:left w:val="nil"/>
              <w:bottom w:val="single" w:sz="4" w:space="0" w:color="000000"/>
              <w:right w:val="single" w:sz="4" w:space="0" w:color="000000"/>
            </w:tcBorders>
            <w:shd w:val="clear" w:color="auto" w:fill="auto"/>
            <w:hideMark/>
          </w:tcPr>
          <w:p w:rsidR="001874A0" w:rsidRPr="00946E97" w:rsidRDefault="001874A0" w:rsidP="009E4BD5">
            <w:pPr>
              <w:jc w:val="right"/>
              <w:rPr>
                <w:color w:val="000000"/>
                <w:sz w:val="24"/>
                <w:szCs w:val="24"/>
              </w:rPr>
            </w:pPr>
            <w:r w:rsidRPr="00946E97">
              <w:rPr>
                <w:color w:val="000000"/>
                <w:sz w:val="24"/>
                <w:szCs w:val="24"/>
              </w:rPr>
              <w:t>1</w:t>
            </w:r>
          </w:p>
        </w:tc>
        <w:tc>
          <w:tcPr>
            <w:tcW w:w="1276" w:type="dxa"/>
            <w:tcBorders>
              <w:top w:val="single" w:sz="4" w:space="0" w:color="000000"/>
              <w:left w:val="nil"/>
              <w:bottom w:val="single" w:sz="4" w:space="0" w:color="000000"/>
              <w:right w:val="single" w:sz="4" w:space="0" w:color="000000"/>
            </w:tcBorders>
            <w:shd w:val="clear" w:color="auto" w:fill="auto"/>
            <w:hideMark/>
          </w:tcPr>
          <w:p w:rsidR="001874A0" w:rsidRPr="00946E97" w:rsidRDefault="001874A0" w:rsidP="009E4BD5">
            <w:pPr>
              <w:rPr>
                <w:color w:val="000000"/>
                <w:sz w:val="24"/>
                <w:szCs w:val="24"/>
              </w:rPr>
            </w:pPr>
            <w:r w:rsidRPr="00946E97">
              <w:rPr>
                <w:color w:val="000000"/>
                <w:sz w:val="24"/>
                <w:szCs w:val="24"/>
              </w:rPr>
              <w:t>шт</w:t>
            </w:r>
          </w:p>
        </w:tc>
        <w:tc>
          <w:tcPr>
            <w:tcW w:w="1275" w:type="dxa"/>
            <w:tcBorders>
              <w:top w:val="nil"/>
              <w:left w:val="nil"/>
              <w:bottom w:val="single" w:sz="4" w:space="0" w:color="000000"/>
              <w:right w:val="single" w:sz="4" w:space="0" w:color="000000"/>
            </w:tcBorders>
            <w:shd w:val="clear" w:color="auto" w:fill="auto"/>
            <w:hideMark/>
          </w:tcPr>
          <w:p w:rsidR="001874A0" w:rsidRPr="00946E97" w:rsidRDefault="001874A0" w:rsidP="009E4BD5">
            <w:pPr>
              <w:jc w:val="right"/>
              <w:rPr>
                <w:color w:val="000000"/>
                <w:sz w:val="24"/>
                <w:szCs w:val="24"/>
              </w:rPr>
            </w:pPr>
            <w:r w:rsidRPr="00946E97">
              <w:rPr>
                <w:color w:val="000000"/>
                <w:sz w:val="24"/>
                <w:szCs w:val="24"/>
              </w:rPr>
              <w:t>5160,00</w:t>
            </w:r>
          </w:p>
        </w:tc>
        <w:tc>
          <w:tcPr>
            <w:tcW w:w="1275" w:type="dxa"/>
            <w:tcBorders>
              <w:top w:val="nil"/>
              <w:left w:val="nil"/>
              <w:bottom w:val="single" w:sz="4" w:space="0" w:color="000000"/>
              <w:right w:val="single" w:sz="4" w:space="0" w:color="000000"/>
            </w:tcBorders>
          </w:tcPr>
          <w:p w:rsidR="001874A0" w:rsidRPr="00946E97" w:rsidRDefault="001874A0" w:rsidP="009E4BD5">
            <w:pPr>
              <w:jc w:val="right"/>
              <w:rPr>
                <w:color w:val="000000"/>
                <w:sz w:val="24"/>
                <w:szCs w:val="24"/>
              </w:rPr>
            </w:pPr>
            <w:r w:rsidRPr="00946E97">
              <w:rPr>
                <w:color w:val="000000"/>
                <w:sz w:val="24"/>
                <w:szCs w:val="24"/>
              </w:rPr>
              <w:t>5160,00</w:t>
            </w:r>
          </w:p>
        </w:tc>
      </w:tr>
      <w:tr w:rsidR="001874A0" w:rsidRPr="00946E97" w:rsidTr="009E4BD5">
        <w:trPr>
          <w:trHeight w:val="225"/>
        </w:trPr>
        <w:tc>
          <w:tcPr>
            <w:tcW w:w="8505" w:type="dxa"/>
            <w:gridSpan w:val="5"/>
            <w:tcBorders>
              <w:top w:val="single" w:sz="4" w:space="0" w:color="auto"/>
              <w:left w:val="single" w:sz="4" w:space="0" w:color="auto"/>
              <w:bottom w:val="single" w:sz="4" w:space="0" w:color="auto"/>
              <w:right w:val="single" w:sz="4" w:space="0" w:color="auto"/>
            </w:tcBorders>
            <w:shd w:val="clear" w:color="auto" w:fill="auto"/>
            <w:hideMark/>
          </w:tcPr>
          <w:p w:rsidR="001874A0" w:rsidRPr="00946E97" w:rsidRDefault="001874A0" w:rsidP="009E4BD5">
            <w:pPr>
              <w:jc w:val="right"/>
              <w:rPr>
                <w:color w:val="000000"/>
                <w:sz w:val="24"/>
                <w:szCs w:val="24"/>
              </w:rPr>
            </w:pPr>
            <w:r w:rsidRPr="00946E97">
              <w:rPr>
                <w:color w:val="000000"/>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rsidR="001874A0" w:rsidRPr="00946E97" w:rsidRDefault="001874A0" w:rsidP="009E4BD5">
            <w:pPr>
              <w:jc w:val="right"/>
              <w:rPr>
                <w:color w:val="000000"/>
                <w:sz w:val="24"/>
                <w:szCs w:val="24"/>
              </w:rPr>
            </w:pPr>
            <w:r w:rsidRPr="00946E97">
              <w:rPr>
                <w:color w:val="000000"/>
                <w:sz w:val="24"/>
                <w:szCs w:val="24"/>
              </w:rPr>
              <w:t>197460,00</w:t>
            </w:r>
          </w:p>
        </w:tc>
      </w:tr>
    </w:tbl>
    <w:p w:rsidR="001874A0" w:rsidRPr="00946E97" w:rsidRDefault="001874A0" w:rsidP="001874A0">
      <w:pPr>
        <w:rPr>
          <w:sz w:val="24"/>
          <w:szCs w:val="24"/>
        </w:rPr>
      </w:pPr>
    </w:p>
    <w:p w:rsidR="001874A0" w:rsidRPr="00946E97" w:rsidRDefault="001874A0" w:rsidP="001874A0">
      <w:pPr>
        <w:tabs>
          <w:tab w:val="left" w:pos="3300"/>
        </w:tabs>
        <w:rPr>
          <w:sz w:val="24"/>
          <w:szCs w:val="24"/>
        </w:rPr>
      </w:pPr>
    </w:p>
    <w:p w:rsidR="00196D4F" w:rsidRPr="00946E97" w:rsidRDefault="00196D4F" w:rsidP="00F72716">
      <w:pPr>
        <w:tabs>
          <w:tab w:val="left" w:pos="3300"/>
        </w:tabs>
        <w:rPr>
          <w:sz w:val="24"/>
          <w:szCs w:val="24"/>
        </w:rPr>
      </w:pPr>
    </w:p>
    <w:p w:rsidR="00946E97" w:rsidRDefault="003B2E6C" w:rsidP="00946E97">
      <w:pPr>
        <w:ind w:firstLine="284"/>
        <w:jc w:val="both"/>
        <w:rPr>
          <w:noProof/>
          <w:sz w:val="24"/>
          <w:szCs w:val="24"/>
        </w:rPr>
      </w:pPr>
      <w:r w:rsidRPr="00946E97">
        <w:rPr>
          <w:sz w:val="24"/>
          <w:szCs w:val="24"/>
        </w:rPr>
        <w:t xml:space="preserve">    Всего наименований </w:t>
      </w:r>
      <w:r w:rsidR="005216BC" w:rsidRPr="00946E97">
        <w:rPr>
          <w:sz w:val="24"/>
          <w:szCs w:val="24"/>
        </w:rPr>
        <w:t>5</w:t>
      </w:r>
      <w:r w:rsidR="00F72716" w:rsidRPr="00946E97">
        <w:rPr>
          <w:sz w:val="24"/>
          <w:szCs w:val="24"/>
        </w:rPr>
        <w:t xml:space="preserve">, на сумму стоимостью </w:t>
      </w:r>
      <w:r w:rsidR="00946E97" w:rsidRPr="00C657A1">
        <w:rPr>
          <w:noProof/>
          <w:sz w:val="24"/>
          <w:szCs w:val="24"/>
        </w:rPr>
        <w:t>197460,00</w:t>
      </w:r>
      <w:r w:rsidR="00946E97">
        <w:rPr>
          <w:noProof/>
          <w:sz w:val="24"/>
          <w:szCs w:val="24"/>
        </w:rPr>
        <w:t xml:space="preserve">__(_сто девяносто семь тысяч четыреста шестьдесят_)_ рублей 00 коп., </w:t>
      </w:r>
      <w:r w:rsidR="00946E97">
        <w:rPr>
          <w:sz w:val="24"/>
          <w:szCs w:val="24"/>
        </w:rPr>
        <w:t xml:space="preserve">с НДС. </w:t>
      </w:r>
    </w:p>
    <w:p w:rsidR="00946E97" w:rsidRDefault="00946E97" w:rsidP="00F72716">
      <w:pPr>
        <w:tabs>
          <w:tab w:val="left" w:pos="3300"/>
        </w:tabs>
        <w:rPr>
          <w:sz w:val="24"/>
          <w:szCs w:val="24"/>
        </w:rPr>
      </w:pPr>
    </w:p>
    <w:p w:rsidR="00F72716" w:rsidRPr="00946E97" w:rsidRDefault="00F72716" w:rsidP="00F72716">
      <w:pPr>
        <w:tabs>
          <w:tab w:val="left" w:pos="3300"/>
        </w:tabs>
        <w:rPr>
          <w:sz w:val="24"/>
          <w:szCs w:val="24"/>
        </w:rPr>
      </w:pPr>
      <w:r w:rsidRPr="00946E97">
        <w:rPr>
          <w:b/>
          <w:sz w:val="24"/>
          <w:szCs w:val="24"/>
        </w:rPr>
        <w:t>Поставщик:</w:t>
      </w:r>
      <w:r w:rsidRPr="00946E97">
        <w:rPr>
          <w:b/>
          <w:sz w:val="24"/>
          <w:szCs w:val="24"/>
        </w:rPr>
        <w:tab/>
      </w:r>
      <w:r w:rsidRPr="00946E97">
        <w:rPr>
          <w:b/>
          <w:sz w:val="24"/>
          <w:szCs w:val="24"/>
        </w:rPr>
        <w:tab/>
      </w:r>
      <w:r w:rsidRPr="00946E97">
        <w:rPr>
          <w:b/>
          <w:sz w:val="24"/>
          <w:szCs w:val="24"/>
        </w:rPr>
        <w:tab/>
      </w:r>
      <w:r w:rsidRPr="00946E97">
        <w:rPr>
          <w:b/>
          <w:sz w:val="24"/>
          <w:szCs w:val="24"/>
        </w:rPr>
        <w:tab/>
        <w:t xml:space="preserve">   </w:t>
      </w:r>
      <w:r w:rsidRPr="00946E97">
        <w:rPr>
          <w:b/>
          <w:sz w:val="24"/>
          <w:szCs w:val="24"/>
        </w:rPr>
        <w:tab/>
        <w:t xml:space="preserve">    Заказчик:</w:t>
      </w:r>
    </w:p>
    <w:tbl>
      <w:tblPr>
        <w:tblW w:w="0" w:type="auto"/>
        <w:tblLook w:val="01E0" w:firstRow="1" w:lastRow="1" w:firstColumn="1" w:lastColumn="1" w:noHBand="0" w:noVBand="0"/>
      </w:tblPr>
      <w:tblGrid>
        <w:gridCol w:w="4832"/>
        <w:gridCol w:w="4739"/>
      </w:tblGrid>
      <w:tr w:rsidR="00F72716" w:rsidRPr="00946E97" w:rsidTr="00F72716">
        <w:tc>
          <w:tcPr>
            <w:tcW w:w="5070" w:type="dxa"/>
          </w:tcPr>
          <w:p w:rsidR="00F72716" w:rsidRPr="00946E97" w:rsidRDefault="00F72716">
            <w:pPr>
              <w:overflowPunct/>
              <w:autoSpaceDE/>
              <w:adjustRightInd/>
              <w:rPr>
                <w:sz w:val="24"/>
                <w:szCs w:val="24"/>
              </w:rPr>
            </w:pPr>
          </w:p>
          <w:p w:rsidR="00F72716" w:rsidRPr="00946E97" w:rsidRDefault="00F72716">
            <w:pPr>
              <w:overflowPunct/>
              <w:autoSpaceDE/>
              <w:adjustRightInd/>
              <w:rPr>
                <w:sz w:val="24"/>
                <w:szCs w:val="24"/>
              </w:rPr>
            </w:pPr>
          </w:p>
          <w:p w:rsidR="00F72716" w:rsidRPr="00946E97" w:rsidRDefault="00F72716">
            <w:pPr>
              <w:overflowPunct/>
              <w:autoSpaceDE/>
              <w:adjustRightInd/>
              <w:rPr>
                <w:sz w:val="24"/>
                <w:szCs w:val="24"/>
              </w:rPr>
            </w:pPr>
            <w:r w:rsidRPr="00946E97">
              <w:rPr>
                <w:sz w:val="24"/>
                <w:szCs w:val="24"/>
              </w:rPr>
              <w:t>_____________ /</w:t>
            </w:r>
            <w:r w:rsidR="002855B9" w:rsidRPr="00946E97">
              <w:rPr>
                <w:sz w:val="24"/>
                <w:szCs w:val="24"/>
              </w:rPr>
              <w:t xml:space="preserve">                       </w:t>
            </w:r>
            <w:r w:rsidRPr="00946E97">
              <w:rPr>
                <w:sz w:val="24"/>
                <w:szCs w:val="24"/>
              </w:rPr>
              <w:t>/</w:t>
            </w:r>
          </w:p>
          <w:p w:rsidR="00F72716" w:rsidRPr="00946E97" w:rsidRDefault="00F72716">
            <w:pPr>
              <w:overflowPunct/>
              <w:autoSpaceDE/>
              <w:adjustRightInd/>
              <w:rPr>
                <w:sz w:val="24"/>
                <w:szCs w:val="24"/>
              </w:rPr>
            </w:pPr>
            <w:r w:rsidRPr="00946E97">
              <w:rPr>
                <w:sz w:val="24"/>
                <w:szCs w:val="24"/>
              </w:rPr>
              <w:t xml:space="preserve">    М. П.              </w:t>
            </w:r>
          </w:p>
          <w:p w:rsidR="00F72716" w:rsidRPr="00946E97" w:rsidRDefault="00F72716">
            <w:pPr>
              <w:overflowPunct/>
              <w:autoSpaceDE/>
              <w:adjustRightInd/>
              <w:rPr>
                <w:sz w:val="24"/>
                <w:szCs w:val="24"/>
              </w:rPr>
            </w:pPr>
            <w:r w:rsidRPr="00946E97">
              <w:rPr>
                <w:sz w:val="24"/>
                <w:szCs w:val="24"/>
              </w:rPr>
              <w:t xml:space="preserve">                     </w:t>
            </w:r>
          </w:p>
        </w:tc>
        <w:tc>
          <w:tcPr>
            <w:tcW w:w="4961" w:type="dxa"/>
            <w:hideMark/>
          </w:tcPr>
          <w:p w:rsidR="00F72716" w:rsidRPr="00946E97" w:rsidRDefault="00F72716">
            <w:pPr>
              <w:overflowPunct/>
              <w:autoSpaceDE/>
              <w:adjustRightInd/>
              <w:spacing w:line="200" w:lineRule="atLeast"/>
              <w:jc w:val="both"/>
              <w:rPr>
                <w:sz w:val="24"/>
                <w:szCs w:val="24"/>
              </w:rPr>
            </w:pPr>
            <w:r w:rsidRPr="00946E97">
              <w:rPr>
                <w:sz w:val="24"/>
                <w:szCs w:val="24"/>
              </w:rPr>
              <w:t xml:space="preserve">_____________ /С.В.Остальцева   </w:t>
            </w:r>
          </w:p>
          <w:p w:rsidR="00F72716" w:rsidRPr="00946E97" w:rsidRDefault="00F72716">
            <w:pPr>
              <w:overflowPunct/>
              <w:autoSpaceDE/>
              <w:adjustRightInd/>
              <w:spacing w:line="200" w:lineRule="atLeast"/>
              <w:jc w:val="both"/>
              <w:rPr>
                <w:sz w:val="24"/>
                <w:szCs w:val="24"/>
              </w:rPr>
            </w:pPr>
            <w:r w:rsidRPr="00946E97">
              <w:rPr>
                <w:sz w:val="24"/>
                <w:szCs w:val="24"/>
              </w:rPr>
              <w:t xml:space="preserve">    М. П.              </w:t>
            </w:r>
          </w:p>
          <w:p w:rsidR="00F72716" w:rsidRPr="00946E97" w:rsidRDefault="00F72716">
            <w:pPr>
              <w:overflowPunct/>
              <w:autoSpaceDE/>
              <w:adjustRightInd/>
              <w:spacing w:line="200" w:lineRule="atLeast"/>
              <w:jc w:val="both"/>
              <w:rPr>
                <w:sz w:val="24"/>
                <w:szCs w:val="24"/>
              </w:rPr>
            </w:pPr>
            <w:r w:rsidRPr="00946E97">
              <w:rPr>
                <w:sz w:val="24"/>
                <w:szCs w:val="24"/>
              </w:rPr>
              <w:t xml:space="preserve">                     </w:t>
            </w:r>
          </w:p>
        </w:tc>
      </w:tr>
    </w:tbl>
    <w:p w:rsidR="00F72716" w:rsidRPr="00946E97" w:rsidRDefault="00F72716" w:rsidP="00F72716">
      <w:pPr>
        <w:ind w:firstLine="284"/>
        <w:jc w:val="both"/>
        <w:rPr>
          <w:sz w:val="24"/>
          <w:szCs w:val="24"/>
        </w:rPr>
      </w:pPr>
    </w:p>
    <w:p w:rsidR="008801EF" w:rsidRDefault="008801EF"/>
    <w:sectPr w:rsidR="008801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93208"/>
    <w:multiLevelType w:val="hybridMultilevel"/>
    <w:tmpl w:val="CC0A26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55A01507"/>
    <w:multiLevelType w:val="hybridMultilevel"/>
    <w:tmpl w:val="C3DC48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300"/>
    <w:rsid w:val="00181890"/>
    <w:rsid w:val="001874A0"/>
    <w:rsid w:val="00196D4F"/>
    <w:rsid w:val="001B00D5"/>
    <w:rsid w:val="001B0740"/>
    <w:rsid w:val="001B63FA"/>
    <w:rsid w:val="002203DC"/>
    <w:rsid w:val="00230BD7"/>
    <w:rsid w:val="002567B0"/>
    <w:rsid w:val="00256BDE"/>
    <w:rsid w:val="002855B9"/>
    <w:rsid w:val="0029664A"/>
    <w:rsid w:val="002B0213"/>
    <w:rsid w:val="002C309D"/>
    <w:rsid w:val="003743CD"/>
    <w:rsid w:val="00393EC6"/>
    <w:rsid w:val="003B2E6C"/>
    <w:rsid w:val="003B2EEA"/>
    <w:rsid w:val="00417300"/>
    <w:rsid w:val="004B7BB6"/>
    <w:rsid w:val="004E275E"/>
    <w:rsid w:val="005216BC"/>
    <w:rsid w:val="00525DB4"/>
    <w:rsid w:val="005B665B"/>
    <w:rsid w:val="005C2FEE"/>
    <w:rsid w:val="005F14F9"/>
    <w:rsid w:val="0061066E"/>
    <w:rsid w:val="00623C4C"/>
    <w:rsid w:val="00635DB0"/>
    <w:rsid w:val="00726A20"/>
    <w:rsid w:val="0080486D"/>
    <w:rsid w:val="00813F81"/>
    <w:rsid w:val="00837582"/>
    <w:rsid w:val="008801EF"/>
    <w:rsid w:val="0089319B"/>
    <w:rsid w:val="008E445B"/>
    <w:rsid w:val="00902B97"/>
    <w:rsid w:val="00946E97"/>
    <w:rsid w:val="009D378E"/>
    <w:rsid w:val="009E4BD5"/>
    <w:rsid w:val="00AB2280"/>
    <w:rsid w:val="00B27CE0"/>
    <w:rsid w:val="00B74758"/>
    <w:rsid w:val="00BF0B4B"/>
    <w:rsid w:val="00C657A1"/>
    <w:rsid w:val="00CA1CB3"/>
    <w:rsid w:val="00CD33F6"/>
    <w:rsid w:val="00CE51BF"/>
    <w:rsid w:val="00DA4767"/>
    <w:rsid w:val="00DD6EFB"/>
    <w:rsid w:val="00E636E2"/>
    <w:rsid w:val="00E7055B"/>
    <w:rsid w:val="00F03D71"/>
    <w:rsid w:val="00F12960"/>
    <w:rsid w:val="00F72716"/>
    <w:rsid w:val="00F90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1D571-B69F-46B7-BC14-5A91DC80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716"/>
    <w:pPr>
      <w:overflowPunct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F72716"/>
    <w:pPr>
      <w:overflowPunct/>
      <w:autoSpaceDE/>
      <w:autoSpaceDN/>
      <w:adjustRightInd/>
      <w:jc w:val="both"/>
    </w:pPr>
    <w:rPr>
      <w:sz w:val="24"/>
      <w:szCs w:val="24"/>
      <w:lang w:val="x-none" w:eastAsia="x-none"/>
    </w:rPr>
  </w:style>
  <w:style w:type="character" w:customStyle="1" w:styleId="a4">
    <w:name w:val="Основной текст Знак"/>
    <w:link w:val="a3"/>
    <w:semiHidden/>
    <w:rsid w:val="00F72716"/>
    <w:rPr>
      <w:rFonts w:ascii="Times New Roman" w:eastAsia="Times New Roman" w:hAnsi="Times New Roman" w:cs="Times New Roman"/>
      <w:sz w:val="24"/>
      <w:szCs w:val="24"/>
      <w:lang w:val="x-none" w:eastAsia="x-none"/>
    </w:rPr>
  </w:style>
  <w:style w:type="paragraph" w:styleId="a5">
    <w:name w:val="No Spacing"/>
    <w:uiPriority w:val="99"/>
    <w:qFormat/>
    <w:rsid w:val="00F72716"/>
    <w:rPr>
      <w:rFonts w:ascii="Times New Roman" w:eastAsia="Times New Roman" w:hAnsi="Times New Roman"/>
    </w:rPr>
  </w:style>
  <w:style w:type="paragraph" w:customStyle="1" w:styleId="a6">
    <w:name w:val="Содержимое таблицы"/>
    <w:basedOn w:val="a"/>
    <w:rsid w:val="00F72716"/>
    <w:pPr>
      <w:suppressLineNumbers/>
      <w:suppressAutoHyphens/>
      <w:overflowPunct/>
      <w:autoSpaceDE/>
      <w:autoSpaceDN/>
      <w:adjustRightInd/>
      <w:spacing w:after="200" w:line="276" w:lineRule="auto"/>
    </w:pPr>
    <w:rPr>
      <w:rFonts w:ascii="Calibri" w:eastAsia="Calibri" w:hAnsi="Calibri" w:cs="Calibri"/>
      <w:sz w:val="22"/>
      <w:szCs w:val="22"/>
      <w:lang w:eastAsia="ar-SA"/>
    </w:rPr>
  </w:style>
  <w:style w:type="paragraph" w:styleId="a7">
    <w:name w:val="List Paragraph"/>
    <w:basedOn w:val="a"/>
    <w:uiPriority w:val="34"/>
    <w:qFormat/>
    <w:rsid w:val="00CA1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69712">
      <w:bodyDiv w:val="1"/>
      <w:marLeft w:val="0"/>
      <w:marRight w:val="0"/>
      <w:marTop w:val="0"/>
      <w:marBottom w:val="0"/>
      <w:divBdr>
        <w:top w:val="none" w:sz="0" w:space="0" w:color="auto"/>
        <w:left w:val="none" w:sz="0" w:space="0" w:color="auto"/>
        <w:bottom w:val="none" w:sz="0" w:space="0" w:color="auto"/>
        <w:right w:val="none" w:sz="0" w:space="0" w:color="auto"/>
      </w:divBdr>
    </w:div>
    <w:div w:id="1520971683">
      <w:bodyDiv w:val="1"/>
      <w:marLeft w:val="0"/>
      <w:marRight w:val="0"/>
      <w:marTop w:val="0"/>
      <w:marBottom w:val="0"/>
      <w:divBdr>
        <w:top w:val="none" w:sz="0" w:space="0" w:color="auto"/>
        <w:left w:val="none" w:sz="0" w:space="0" w:color="auto"/>
        <w:bottom w:val="none" w:sz="0" w:space="0" w:color="auto"/>
        <w:right w:val="none" w:sz="0" w:space="0" w:color="auto"/>
      </w:divBdr>
      <w:divsChild>
        <w:div w:id="291325657">
          <w:marLeft w:val="0"/>
          <w:marRight w:val="0"/>
          <w:marTop w:val="0"/>
          <w:marBottom w:val="0"/>
          <w:divBdr>
            <w:top w:val="none" w:sz="0" w:space="0" w:color="auto"/>
            <w:left w:val="none" w:sz="0" w:space="0" w:color="auto"/>
            <w:bottom w:val="none" w:sz="0" w:space="0" w:color="auto"/>
            <w:right w:val="none" w:sz="0" w:space="0" w:color="auto"/>
          </w:divBdr>
          <w:divsChild>
            <w:div w:id="2073112146">
              <w:marLeft w:val="0"/>
              <w:marRight w:val="0"/>
              <w:marTop w:val="0"/>
              <w:marBottom w:val="0"/>
              <w:divBdr>
                <w:top w:val="none" w:sz="0" w:space="0" w:color="auto"/>
                <w:left w:val="none" w:sz="0" w:space="0" w:color="auto"/>
                <w:bottom w:val="none" w:sz="0" w:space="0" w:color="auto"/>
                <w:right w:val="none" w:sz="0" w:space="0" w:color="auto"/>
              </w:divBdr>
              <w:divsChild>
                <w:div w:id="1610164263">
                  <w:marLeft w:val="0"/>
                  <w:marRight w:val="0"/>
                  <w:marTop w:val="0"/>
                  <w:marBottom w:val="225"/>
                  <w:divBdr>
                    <w:top w:val="none" w:sz="0" w:space="0" w:color="auto"/>
                    <w:left w:val="none" w:sz="0" w:space="0" w:color="auto"/>
                    <w:bottom w:val="none" w:sz="0" w:space="0" w:color="auto"/>
                    <w:right w:val="none" w:sz="0" w:space="0" w:color="auto"/>
                  </w:divBdr>
                  <w:divsChild>
                    <w:div w:id="198014205">
                      <w:marLeft w:val="0"/>
                      <w:marRight w:val="0"/>
                      <w:marTop w:val="75"/>
                      <w:marBottom w:val="0"/>
                      <w:divBdr>
                        <w:top w:val="none" w:sz="0" w:space="0" w:color="auto"/>
                        <w:left w:val="none" w:sz="0" w:space="0" w:color="auto"/>
                        <w:bottom w:val="none" w:sz="0" w:space="0" w:color="auto"/>
                        <w:right w:val="none" w:sz="0" w:space="0" w:color="auto"/>
                      </w:divBdr>
                    </w:div>
                    <w:div w:id="289626184">
                      <w:marLeft w:val="0"/>
                      <w:marRight w:val="0"/>
                      <w:marTop w:val="0"/>
                      <w:marBottom w:val="0"/>
                      <w:divBdr>
                        <w:top w:val="none" w:sz="0" w:space="0" w:color="auto"/>
                        <w:left w:val="none" w:sz="0" w:space="0" w:color="auto"/>
                        <w:bottom w:val="none" w:sz="0" w:space="0" w:color="auto"/>
                        <w:right w:val="none" w:sz="0" w:space="0" w:color="auto"/>
                      </w:divBdr>
                    </w:div>
                    <w:div w:id="418908928">
                      <w:marLeft w:val="0"/>
                      <w:marRight w:val="0"/>
                      <w:marTop w:val="0"/>
                      <w:marBottom w:val="0"/>
                      <w:divBdr>
                        <w:top w:val="none" w:sz="0" w:space="0" w:color="auto"/>
                        <w:left w:val="none" w:sz="0" w:space="0" w:color="auto"/>
                        <w:bottom w:val="none" w:sz="0" w:space="0" w:color="auto"/>
                        <w:right w:val="none" w:sz="0" w:space="0" w:color="auto"/>
                      </w:divBdr>
                    </w:div>
                    <w:div w:id="494496667">
                      <w:marLeft w:val="0"/>
                      <w:marRight w:val="0"/>
                      <w:marTop w:val="75"/>
                      <w:marBottom w:val="0"/>
                      <w:divBdr>
                        <w:top w:val="none" w:sz="0" w:space="0" w:color="auto"/>
                        <w:left w:val="none" w:sz="0" w:space="0" w:color="auto"/>
                        <w:bottom w:val="none" w:sz="0" w:space="0" w:color="auto"/>
                        <w:right w:val="none" w:sz="0" w:space="0" w:color="auto"/>
                      </w:divBdr>
                    </w:div>
                    <w:div w:id="930699269">
                      <w:marLeft w:val="0"/>
                      <w:marRight w:val="0"/>
                      <w:marTop w:val="0"/>
                      <w:marBottom w:val="0"/>
                      <w:divBdr>
                        <w:top w:val="none" w:sz="0" w:space="0" w:color="auto"/>
                        <w:left w:val="none" w:sz="0" w:space="0" w:color="auto"/>
                        <w:bottom w:val="none" w:sz="0" w:space="0" w:color="auto"/>
                        <w:right w:val="none" w:sz="0" w:space="0" w:color="auto"/>
                      </w:divBdr>
                    </w:div>
                    <w:div w:id="1245842804">
                      <w:marLeft w:val="0"/>
                      <w:marRight w:val="0"/>
                      <w:marTop w:val="0"/>
                      <w:marBottom w:val="0"/>
                      <w:divBdr>
                        <w:top w:val="none" w:sz="0" w:space="0" w:color="auto"/>
                        <w:left w:val="none" w:sz="0" w:space="0" w:color="auto"/>
                        <w:bottom w:val="none" w:sz="0" w:space="0" w:color="auto"/>
                        <w:right w:val="none" w:sz="0" w:space="0" w:color="auto"/>
                      </w:divBdr>
                    </w:div>
                    <w:div w:id="1293251831">
                      <w:marLeft w:val="0"/>
                      <w:marRight w:val="0"/>
                      <w:marTop w:val="0"/>
                      <w:marBottom w:val="0"/>
                      <w:divBdr>
                        <w:top w:val="none" w:sz="0" w:space="0" w:color="auto"/>
                        <w:left w:val="none" w:sz="0" w:space="0" w:color="auto"/>
                        <w:bottom w:val="none" w:sz="0" w:space="0" w:color="auto"/>
                        <w:right w:val="none" w:sz="0" w:space="0" w:color="auto"/>
                      </w:divBdr>
                    </w:div>
                    <w:div w:id="1311250329">
                      <w:marLeft w:val="0"/>
                      <w:marRight w:val="0"/>
                      <w:marTop w:val="75"/>
                      <w:marBottom w:val="0"/>
                      <w:divBdr>
                        <w:top w:val="none" w:sz="0" w:space="0" w:color="auto"/>
                        <w:left w:val="none" w:sz="0" w:space="0" w:color="auto"/>
                        <w:bottom w:val="none" w:sz="0" w:space="0" w:color="auto"/>
                        <w:right w:val="none" w:sz="0" w:space="0" w:color="auto"/>
                      </w:divBdr>
                    </w:div>
                    <w:div w:id="1439713097">
                      <w:marLeft w:val="0"/>
                      <w:marRight w:val="0"/>
                      <w:marTop w:val="75"/>
                      <w:marBottom w:val="0"/>
                      <w:divBdr>
                        <w:top w:val="none" w:sz="0" w:space="0" w:color="auto"/>
                        <w:left w:val="none" w:sz="0" w:space="0" w:color="auto"/>
                        <w:bottom w:val="none" w:sz="0" w:space="0" w:color="auto"/>
                        <w:right w:val="none" w:sz="0" w:space="0" w:color="auto"/>
                      </w:divBdr>
                    </w:div>
                    <w:div w:id="1502818257">
                      <w:marLeft w:val="0"/>
                      <w:marRight w:val="0"/>
                      <w:marTop w:val="0"/>
                      <w:marBottom w:val="0"/>
                      <w:divBdr>
                        <w:top w:val="none" w:sz="0" w:space="0" w:color="auto"/>
                        <w:left w:val="none" w:sz="0" w:space="0" w:color="auto"/>
                        <w:bottom w:val="none" w:sz="0" w:space="0" w:color="auto"/>
                        <w:right w:val="none" w:sz="0" w:space="0" w:color="auto"/>
                      </w:divBdr>
                    </w:div>
                    <w:div w:id="1915386475">
                      <w:marLeft w:val="0"/>
                      <w:marRight w:val="0"/>
                      <w:marTop w:val="75"/>
                      <w:marBottom w:val="0"/>
                      <w:divBdr>
                        <w:top w:val="none" w:sz="0" w:space="0" w:color="auto"/>
                        <w:left w:val="none" w:sz="0" w:space="0" w:color="auto"/>
                        <w:bottom w:val="none" w:sz="0" w:space="0" w:color="auto"/>
                        <w:right w:val="none" w:sz="0" w:space="0" w:color="auto"/>
                      </w:divBdr>
                    </w:div>
                    <w:div w:id="19542470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87789605">
          <w:marLeft w:val="-225"/>
          <w:marRight w:val="-225"/>
          <w:marTop w:val="0"/>
          <w:marBottom w:val="0"/>
          <w:divBdr>
            <w:top w:val="none" w:sz="0" w:space="0" w:color="auto"/>
            <w:left w:val="none" w:sz="0" w:space="0" w:color="auto"/>
            <w:bottom w:val="none" w:sz="0" w:space="0" w:color="auto"/>
            <w:right w:val="none" w:sz="0" w:space="0" w:color="auto"/>
          </w:divBdr>
          <w:divsChild>
            <w:div w:id="523830248">
              <w:marLeft w:val="0"/>
              <w:marRight w:val="0"/>
              <w:marTop w:val="0"/>
              <w:marBottom w:val="0"/>
              <w:divBdr>
                <w:top w:val="none" w:sz="0" w:space="0" w:color="auto"/>
                <w:left w:val="none" w:sz="0" w:space="0" w:color="auto"/>
                <w:bottom w:val="none" w:sz="0" w:space="0" w:color="auto"/>
                <w:right w:val="none" w:sz="0" w:space="0" w:color="auto"/>
              </w:divBdr>
            </w:div>
            <w:div w:id="1281497316">
              <w:marLeft w:val="0"/>
              <w:marRight w:val="0"/>
              <w:marTop w:val="0"/>
              <w:marBottom w:val="0"/>
              <w:divBdr>
                <w:top w:val="none" w:sz="0" w:space="0" w:color="auto"/>
                <w:left w:val="none" w:sz="0" w:space="0" w:color="auto"/>
                <w:bottom w:val="none" w:sz="0" w:space="0" w:color="auto"/>
                <w:right w:val="none" w:sz="0" w:space="0" w:color="auto"/>
              </w:divBdr>
              <w:divsChild>
                <w:div w:id="350226811">
                  <w:marLeft w:val="0"/>
                  <w:marRight w:val="0"/>
                  <w:marTop w:val="0"/>
                  <w:marBottom w:val="0"/>
                  <w:divBdr>
                    <w:top w:val="none" w:sz="0" w:space="0" w:color="auto"/>
                    <w:left w:val="none" w:sz="0" w:space="0" w:color="auto"/>
                    <w:bottom w:val="none" w:sz="0" w:space="0" w:color="auto"/>
                    <w:right w:val="none" w:sz="0" w:space="0" w:color="auto"/>
                  </w:divBdr>
                  <w:divsChild>
                    <w:div w:id="17910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1750</Words>
  <Characters>9977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Басалаев Д.Б..</dc:creator>
  <cp:keywords/>
  <dc:description/>
  <cp:lastModifiedBy>User</cp:lastModifiedBy>
  <cp:revision>2</cp:revision>
  <dcterms:created xsi:type="dcterms:W3CDTF">2026-06-17T18:10:00Z</dcterms:created>
  <dcterms:modified xsi:type="dcterms:W3CDTF">2026-06-17T18:10:00Z</dcterms:modified>
</cp:coreProperties>
</file>