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711" w:rsidRDefault="00611711" w:rsidP="00611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О</w:t>
      </w:r>
      <w:r w:rsidRPr="00ED366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боснования начальной (максимальной) цены контракта,</w:t>
      </w:r>
    </w:p>
    <w:p w:rsidR="00611711" w:rsidRDefault="00611711" w:rsidP="00611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 w:rsidRPr="00ED366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 xml:space="preserve"> </w:t>
      </w:r>
      <w:proofErr w:type="gramStart"/>
      <w:r w:rsidRPr="00ED366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заключаемого</w:t>
      </w:r>
      <w:proofErr w:type="gramEnd"/>
      <w:r w:rsidRPr="00ED366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 xml:space="preserve"> с единственным поставщиком (подрядчиком, исполнителем)</w:t>
      </w:r>
    </w:p>
    <w:p w:rsidR="00611711" w:rsidRDefault="00611711" w:rsidP="006117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</w:p>
    <w:p w:rsidR="00611711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 w:rsidRPr="00F023C7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Наименование закупки:</w:t>
      </w:r>
      <w:r w:rsidRPr="00F023C7">
        <w:t xml:space="preserve"> </w:t>
      </w:r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краны</w:t>
      </w:r>
      <w:proofErr w:type="gram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,</w:t>
      </w:r>
      <w:proofErr w:type="gramEnd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угол </w:t>
      </w:r>
      <w:proofErr w:type="spellStart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оц</w:t>
      </w:r>
      <w:proofErr w:type="spellEnd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</w:t>
      </w:r>
    </w:p>
    <w:p w:rsidR="00611711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</w:p>
    <w:p w:rsidR="00611711" w:rsidRPr="00872D13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 w:rsidRPr="00872D1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 xml:space="preserve">Используемый метод определения НМЦК с обоснованием: </w:t>
      </w:r>
    </w:p>
    <w:p w:rsidR="00611711" w:rsidRDefault="00611711" w:rsidP="00611711">
      <w:pPr>
        <w:spacing w:after="0" w:line="240" w:lineRule="auto"/>
      </w:pPr>
      <w:r w:rsidRPr="00872D13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Начальная (максимальная) цена контракта определена в соответствии с требованиями статьи 22 Закона № 44-ФЗ.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</w:t>
      </w:r>
      <w:r w:rsidRPr="00872D13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Метод сопоставимых рыночных цен (анализ рынка).</w:t>
      </w:r>
      <w:r w:rsidRPr="00450A8D">
        <w:t xml:space="preserve"> </w:t>
      </w:r>
    </w:p>
    <w:p w:rsidR="00611711" w:rsidRPr="00872D13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450A8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Источниками информации определения начальной (максимальной) цены контракта послужили сведения, полученные в результате анализа цен предложений поставщиков, данного вида товара.</w:t>
      </w:r>
    </w:p>
    <w:p w:rsidR="00611711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72D13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 соответствии с принципом эффективности использования бюджетных средств Заказчик принял решение об утверждении НМЦК на основе минимального ценового предложения потенциального поставщика.</w:t>
      </w:r>
    </w:p>
    <w:p w:rsidR="00611711" w:rsidRPr="00872D13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872D13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Валюта, используемая для формирования цены контракта и расчетов с поставщиком: российский рубль</w:t>
      </w:r>
    </w:p>
    <w:p w:rsidR="00611711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</w:p>
    <w:p w:rsidR="00611711" w:rsidRPr="005B710A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 w:rsidRPr="005B710A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Расчет НМЦК</w:t>
      </w:r>
    </w:p>
    <w:tbl>
      <w:tblPr>
        <w:tblW w:w="4934" w:type="pct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4569"/>
        <w:gridCol w:w="917"/>
        <w:gridCol w:w="1530"/>
        <w:gridCol w:w="1273"/>
        <w:gridCol w:w="1370"/>
        <w:gridCol w:w="1360"/>
        <w:gridCol w:w="1357"/>
        <w:gridCol w:w="1307"/>
        <w:gridCol w:w="1404"/>
      </w:tblGrid>
      <w:tr w:rsidR="00611711" w:rsidRPr="005B710A" w:rsidTr="00554BE0">
        <w:trPr>
          <w:trHeight w:val="303"/>
          <w:jc w:val="center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5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Количество, ед. изм.</w:t>
            </w:r>
          </w:p>
        </w:tc>
        <w:tc>
          <w:tcPr>
            <w:tcW w:w="8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Коммерческое предложение №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Коммерческое предложение №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Коммерческое предложение №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611711" w:rsidRPr="005B710A" w:rsidTr="00554BE0">
        <w:trPr>
          <w:trHeight w:val="793"/>
          <w:jc w:val="center"/>
        </w:trPr>
        <w:tc>
          <w:tcPr>
            <w:tcW w:w="1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цена за ед.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цена за ед.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цена за ед.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611711" w:rsidRPr="005B710A" w:rsidTr="00554BE0">
        <w:trPr>
          <w:trHeight w:val="315"/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B710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AD6C1E" w:rsidRDefault="00611711" w:rsidP="00554BE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шаровой «BASE-ГОСТ» с флажковой рукояткой и внутренней резьбой. VT.214S.N </w:t>
            </w:r>
          </w:p>
          <w:p w:rsidR="00611711" w:rsidRPr="005B710A" w:rsidRDefault="00611711" w:rsidP="00554BE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DN15 PN40 1/2"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F023C7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15330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15750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603A1E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15330</w:t>
            </w:r>
          </w:p>
        </w:tc>
      </w:tr>
      <w:tr w:rsidR="00611711" w:rsidRPr="005B710A" w:rsidTr="00554BE0">
        <w:trPr>
          <w:trHeight w:val="315"/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Угольник чугунный оцинкованный Ду15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2415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2415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2730</w:t>
            </w:r>
          </w:p>
        </w:tc>
      </w:tr>
      <w:tr w:rsidR="00611711" w:rsidRPr="005B710A" w:rsidTr="00554BE0">
        <w:trPr>
          <w:trHeight w:val="315"/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Кран шаровой VALTEC BASE с флажковой рукояткой и внутренней резьбой.VT.214.N.07</w:t>
            </w: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1 1/4"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17936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17936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17936</w:t>
            </w:r>
          </w:p>
        </w:tc>
      </w:tr>
      <w:tr w:rsidR="00611711" w:rsidRPr="005B710A" w:rsidTr="00554BE0">
        <w:trPr>
          <w:trHeight w:val="315"/>
          <w:jc w:val="center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Кран шаровой VALTEC BASE с флажковой рукояткой и внутренней резьбой VT.214.N.08</w:t>
            </w:r>
            <w:r w:rsidRPr="00AD6C1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1 1/2"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3434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13736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3434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13736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3434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13736</w:t>
            </w:r>
          </w:p>
        </w:tc>
      </w:tr>
      <w:tr w:rsidR="00611711" w:rsidRPr="005B710A" w:rsidTr="00554BE0">
        <w:trPr>
          <w:trHeight w:val="315"/>
          <w:jc w:val="center"/>
        </w:trPr>
        <w:tc>
          <w:tcPr>
            <w:tcW w:w="24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F023C7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49417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49837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11711" w:rsidRPr="005B710A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1711" w:rsidRPr="00603A1E" w:rsidRDefault="00611711" w:rsidP="00554B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49732</w:t>
            </w:r>
          </w:p>
        </w:tc>
      </w:tr>
    </w:tbl>
    <w:p w:rsidR="00611711" w:rsidRDefault="00611711" w:rsidP="00611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5B710A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Коэффициент вариации по каждой позиции не превышает 33 %, совокупность значения цен в расчетах считается однородной.</w:t>
      </w:r>
    </w:p>
    <w:p w:rsidR="00611711" w:rsidRPr="005B710A" w:rsidRDefault="00611711" w:rsidP="00611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</w:p>
    <w:p w:rsidR="00611711" w:rsidRPr="005B710A" w:rsidRDefault="00611711" w:rsidP="00611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  <w:r w:rsidRPr="005B710A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В соответствии с Распоряжением Правительства РФ от 28.04.2018 № 824-Р и Распоряжением Правительства РФ 27.10.2018 № 2326-Р будет проведена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закупочная</w:t>
      </w:r>
      <w:r w:rsidRPr="005B710A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 сессия на </w:t>
      </w:r>
      <w:r w:rsidRPr="00F84D12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 xml:space="preserve">ЕАТ </w:t>
      </w:r>
      <w:r w:rsidRPr="00F84D12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на сумму:</w:t>
      </w:r>
      <w:r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  <w:t>49417 (сорок девять  тысяч четыреста семнадцать) рублей 00 копеек.</w:t>
      </w:r>
    </w:p>
    <w:p w:rsidR="00611711" w:rsidRPr="005B710A" w:rsidRDefault="00611711" w:rsidP="00611711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ru-RU"/>
        </w:rPr>
      </w:pPr>
    </w:p>
    <w:p w:rsidR="00611711" w:rsidRDefault="00611711" w:rsidP="00611711"/>
    <w:p w:rsidR="0015760B" w:rsidRDefault="0015760B">
      <w:bookmarkStart w:id="0" w:name="_GoBack"/>
      <w:bookmarkEnd w:id="0"/>
    </w:p>
    <w:sectPr w:rsidR="0015760B" w:rsidSect="00ED3666">
      <w:pgSz w:w="16838" w:h="11906" w:orient="landscape"/>
      <w:pgMar w:top="1134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11"/>
    <w:rsid w:val="0015760B"/>
    <w:rsid w:val="0061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Елизавета Евгеньевна</dc:creator>
  <cp:lastModifiedBy>Наумова Елизавета Евгеньевна</cp:lastModifiedBy>
  <cp:revision>1</cp:revision>
  <dcterms:created xsi:type="dcterms:W3CDTF">2026-09-23T08:24:00Z</dcterms:created>
  <dcterms:modified xsi:type="dcterms:W3CDTF">2026-09-23T08:25:00Z</dcterms:modified>
</cp:coreProperties>
</file>