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54" w:rsidRPr="009757AE" w:rsidRDefault="001C00E0" w:rsidP="00107654">
      <w:pPr>
        <w:jc w:val="center"/>
        <w:rPr>
          <w:rFonts w:ascii="Times New Roman" w:hAnsi="Times New Roman" w:cs="Times New Roman"/>
        </w:rPr>
      </w:pPr>
      <w:r w:rsidRPr="009757AE">
        <w:rPr>
          <w:rFonts w:ascii="Times New Roman" w:hAnsi="Times New Roman" w:cs="Times New Roman"/>
        </w:rPr>
        <w:t xml:space="preserve">ДОГОВОР ПОСТАВКИ </w:t>
      </w:r>
      <w:r w:rsidR="00107654" w:rsidRPr="009757AE">
        <w:rPr>
          <w:rFonts w:ascii="Times New Roman" w:hAnsi="Times New Roman" w:cs="Times New Roman"/>
        </w:rPr>
        <w:t xml:space="preserve">№ </w:t>
      </w:r>
      <w:r w:rsidR="002812A1" w:rsidRPr="009757AE">
        <w:rPr>
          <w:rFonts w:ascii="Times New Roman" w:hAnsi="Times New Roman" w:cs="Times New Roman"/>
        </w:rPr>
        <w:t>12</w:t>
      </w:r>
    </w:p>
    <w:p w:rsidR="009757AE" w:rsidRPr="009757AE" w:rsidRDefault="009757AE" w:rsidP="00B4448F">
      <w:pPr>
        <w:rPr>
          <w:rFonts w:ascii="Times New Roman" w:hAnsi="Times New Roman" w:cs="Times New Roman"/>
        </w:rPr>
      </w:pPr>
    </w:p>
    <w:p w:rsidR="001C00E0" w:rsidRPr="009757AE" w:rsidRDefault="009757AE" w:rsidP="00B4448F">
      <w:r w:rsidRPr="009757AE">
        <w:rPr>
          <w:rFonts w:ascii="Times New Roman" w:hAnsi="Times New Roman" w:cs="Times New Roman"/>
        </w:rPr>
        <w:t>03</w:t>
      </w:r>
      <w:r w:rsidR="00FE3A73" w:rsidRPr="009757AE">
        <w:rPr>
          <w:rFonts w:ascii="Times New Roman" w:hAnsi="Times New Roman" w:cs="Times New Roman"/>
        </w:rPr>
        <w:t>.06</w:t>
      </w:r>
      <w:r w:rsidR="00926B5E" w:rsidRPr="009757AE">
        <w:rPr>
          <w:rFonts w:ascii="Times New Roman" w:hAnsi="Times New Roman" w:cs="Times New Roman"/>
        </w:rPr>
        <w:t>.2026</w:t>
      </w:r>
      <w:r w:rsidR="001C00E0" w:rsidRPr="009757AE">
        <w:rPr>
          <w:rFonts w:ascii="Times New Roman" w:hAnsi="Times New Roman" w:cs="Times New Roman"/>
        </w:rPr>
        <w:t xml:space="preserve">                                    </w:t>
      </w:r>
      <w:r w:rsidR="00292A25" w:rsidRPr="009757AE">
        <w:rPr>
          <w:rFonts w:ascii="Times New Roman" w:hAnsi="Times New Roman" w:cs="Times New Roman"/>
        </w:rPr>
        <w:t xml:space="preserve">                                                                       </w:t>
      </w:r>
      <w:r w:rsidRPr="009757AE">
        <w:rPr>
          <w:rFonts w:ascii="Times New Roman" w:hAnsi="Times New Roman" w:cs="Times New Roman"/>
        </w:rPr>
        <w:t xml:space="preserve">                       </w:t>
      </w:r>
      <w:r w:rsidR="001C00E0" w:rsidRPr="009757AE">
        <w:rPr>
          <w:rFonts w:ascii="Times New Roman" w:hAnsi="Times New Roman" w:cs="Times New Roman"/>
        </w:rPr>
        <w:t>г</w:t>
      </w:r>
      <w:proofErr w:type="gramStart"/>
      <w:r w:rsidR="001C00E0" w:rsidRPr="009757AE">
        <w:rPr>
          <w:rFonts w:ascii="Times New Roman" w:hAnsi="Times New Roman" w:cs="Times New Roman"/>
        </w:rPr>
        <w:t>.Ч</w:t>
      </w:r>
      <w:proofErr w:type="gramEnd"/>
      <w:r w:rsidR="001C00E0" w:rsidRPr="009757AE">
        <w:rPr>
          <w:rFonts w:ascii="Times New Roman" w:hAnsi="Times New Roman" w:cs="Times New Roman"/>
        </w:rPr>
        <w:t>ебоксары</w:t>
      </w:r>
    </w:p>
    <w:p w:rsidR="001C00E0" w:rsidRPr="009757AE" w:rsidRDefault="00926B5E" w:rsidP="00730042">
      <w:pPr>
        <w:jc w:val="both"/>
        <w:rPr>
          <w:rFonts w:ascii="Times New Roman" w:hAnsi="Times New Roman" w:cs="Times New Roman"/>
        </w:rPr>
      </w:pPr>
      <w:r w:rsidRPr="009757AE">
        <w:rPr>
          <w:rFonts w:ascii="Times New Roman" w:hAnsi="Times New Roman" w:cs="Times New Roman"/>
        </w:rPr>
        <w:t>________________________________________________________________</w:t>
      </w:r>
      <w:r w:rsidR="001C00E0" w:rsidRPr="009757AE">
        <w:rPr>
          <w:rFonts w:ascii="Times New Roman" w:hAnsi="Times New Roman" w:cs="Times New Roman"/>
        </w:rPr>
        <w:t>, именуемое в дальнейшем "</w:t>
      </w:r>
      <w:r w:rsidRPr="009757AE">
        <w:rPr>
          <w:rFonts w:ascii="Times New Roman" w:hAnsi="Times New Roman" w:cs="Times New Roman"/>
        </w:rPr>
        <w:t>Поставщик</w:t>
      </w:r>
      <w:r w:rsidR="001C00E0" w:rsidRPr="009757AE">
        <w:rPr>
          <w:rFonts w:ascii="Times New Roman" w:hAnsi="Times New Roman" w:cs="Times New Roman"/>
        </w:rPr>
        <w:t xml:space="preserve">", с одной стороны, и </w:t>
      </w:r>
      <w:r w:rsidR="00D55FEA" w:rsidRPr="009757AE">
        <w:rPr>
          <w:rFonts w:ascii="Times New Roman" w:hAnsi="Times New Roman" w:cs="Times New Roman"/>
        </w:rPr>
        <w:t>ФГБУ «Управление «Чувашмелиоводхоз»</w:t>
      </w:r>
      <w:r w:rsidR="001C00E0" w:rsidRPr="009757AE">
        <w:rPr>
          <w:rFonts w:ascii="Times New Roman" w:hAnsi="Times New Roman" w:cs="Times New Roman"/>
        </w:rPr>
        <w:t xml:space="preserve">, </w:t>
      </w:r>
      <w:r w:rsidR="00FE26C7" w:rsidRPr="009757AE">
        <w:rPr>
          <w:rFonts w:ascii="Times New Roman" w:hAnsi="Times New Roman" w:cs="Times New Roman"/>
        </w:rPr>
        <w:t>в лице</w:t>
      </w:r>
      <w:r w:rsidR="00D55FEA" w:rsidRPr="009757AE">
        <w:rPr>
          <w:rFonts w:ascii="Times New Roman" w:hAnsi="Times New Roman" w:cs="Times New Roman"/>
        </w:rPr>
        <w:t xml:space="preserve"> директора Дмитриева Алексея Николаевича, </w:t>
      </w:r>
      <w:r w:rsidR="00934461" w:rsidRPr="009757AE">
        <w:rPr>
          <w:rFonts w:ascii="Times New Roman" w:hAnsi="Times New Roman" w:cs="Times New Roman"/>
        </w:rPr>
        <w:fldChar w:fldCharType="begin">
          <w:ffData>
            <w:name w:val=""/>
            <w:enabled/>
            <w:calcOnExit w:val="0"/>
            <w:textInput>
              <w:default w:val="ДоговорыКонтрагентов.Владелец.КонтактноеЛицо.ВладелецКонтактноеЛицоДолжностьРодительныйПадеж"/>
            </w:textInput>
          </w:ffData>
        </w:fldChar>
      </w:r>
      <w:r w:rsidR="00730042" w:rsidRPr="009757AE">
        <w:rPr>
          <w:rFonts w:ascii="Times New Roman" w:hAnsi="Times New Roman" w:cs="Times New Roman"/>
        </w:rPr>
        <w:instrText xml:space="preserve"> FORMTEXT </w:instrText>
      </w:r>
      <w:r w:rsidR="00934461" w:rsidRPr="009757AE">
        <w:rPr>
          <w:rFonts w:ascii="Times New Roman" w:hAnsi="Times New Roman" w:cs="Times New Roman"/>
        </w:rPr>
      </w:r>
      <w:r w:rsidR="00934461" w:rsidRPr="009757AE">
        <w:rPr>
          <w:rFonts w:ascii="Times New Roman" w:hAnsi="Times New Roman" w:cs="Times New Roman"/>
        </w:rPr>
        <w:fldChar w:fldCharType="end"/>
      </w:r>
      <w:r w:rsidR="00934461" w:rsidRPr="009757AE">
        <w:rPr>
          <w:rFonts w:ascii="Times New Roman" w:hAnsi="Times New Roman" w:cs="Times New Roman"/>
        </w:rPr>
        <w:fldChar w:fldCharType="begin">
          <w:ffData>
            <w:name w:val=""/>
            <w:enabled/>
            <w:calcOnExit w:val="0"/>
            <w:textInput>
              <w:default w:val="ДоговорыКонтрагентов.Владелец.КонтактноеЛицо.ВладелецКонтактноеЛицоНаименованиеРодительныйПадеж"/>
            </w:textInput>
          </w:ffData>
        </w:fldChar>
      </w:r>
      <w:r w:rsidR="00730042" w:rsidRPr="009757AE">
        <w:rPr>
          <w:rFonts w:ascii="Times New Roman" w:hAnsi="Times New Roman" w:cs="Times New Roman"/>
        </w:rPr>
        <w:instrText xml:space="preserve"> FORMTEXT </w:instrText>
      </w:r>
      <w:r w:rsidR="00934461" w:rsidRPr="009757AE">
        <w:rPr>
          <w:rFonts w:ascii="Times New Roman" w:hAnsi="Times New Roman" w:cs="Times New Roman"/>
        </w:rPr>
      </w:r>
      <w:r w:rsidR="00934461" w:rsidRPr="009757AE">
        <w:rPr>
          <w:rFonts w:ascii="Times New Roman" w:hAnsi="Times New Roman" w:cs="Times New Roman"/>
        </w:rPr>
        <w:fldChar w:fldCharType="end"/>
      </w:r>
      <w:r w:rsidR="00FE26C7" w:rsidRPr="009757AE">
        <w:rPr>
          <w:rFonts w:ascii="Times New Roman" w:hAnsi="Times New Roman" w:cs="Times New Roman"/>
        </w:rPr>
        <w:t>действующ</w:t>
      </w:r>
      <w:r w:rsidR="00D55FEA" w:rsidRPr="009757AE">
        <w:rPr>
          <w:rFonts w:ascii="Times New Roman" w:hAnsi="Times New Roman" w:cs="Times New Roman"/>
        </w:rPr>
        <w:t>его</w:t>
      </w:r>
      <w:r w:rsidR="00FE26C7" w:rsidRPr="009757AE">
        <w:rPr>
          <w:rFonts w:ascii="Times New Roman" w:hAnsi="Times New Roman" w:cs="Times New Roman"/>
        </w:rPr>
        <w:t xml:space="preserve"> на основании Устава, </w:t>
      </w:r>
      <w:r w:rsidR="001C00E0" w:rsidRPr="009757AE">
        <w:rPr>
          <w:rFonts w:ascii="Times New Roman" w:hAnsi="Times New Roman" w:cs="Times New Roman"/>
        </w:rPr>
        <w:t>именуем</w:t>
      </w:r>
      <w:r w:rsidR="00C62185" w:rsidRPr="009757AE">
        <w:rPr>
          <w:rFonts w:ascii="Times New Roman" w:hAnsi="Times New Roman" w:cs="Times New Roman"/>
        </w:rPr>
        <w:t>ое</w:t>
      </w:r>
      <w:r w:rsidR="001C00E0" w:rsidRPr="009757AE">
        <w:rPr>
          <w:rFonts w:ascii="Times New Roman" w:hAnsi="Times New Roman" w:cs="Times New Roman"/>
        </w:rPr>
        <w:t xml:space="preserve"> в дальнейшем "Покупатель", с другой стороны, совместно именуемые "Стороны", заключили настоящий Договор о нижеследующем:</w:t>
      </w:r>
    </w:p>
    <w:p w:rsidR="00D43F44" w:rsidRPr="009757AE" w:rsidRDefault="00D43F44" w:rsidP="00D43F44">
      <w:pPr>
        <w:spacing w:after="0" w:line="240" w:lineRule="auto"/>
        <w:jc w:val="center"/>
        <w:rPr>
          <w:rFonts w:ascii="Times New Roman" w:hAnsi="Times New Roman" w:cs="Times New Roman"/>
        </w:rPr>
      </w:pPr>
      <w:r w:rsidRPr="009757AE">
        <w:rPr>
          <w:rFonts w:ascii="Times New Roman" w:hAnsi="Times New Roman" w:cs="Times New Roman"/>
        </w:rPr>
        <w:t>1. Предмет договора</w:t>
      </w:r>
    </w:p>
    <w:p w:rsidR="00D43F44" w:rsidRPr="009757AE" w:rsidRDefault="00D43F44" w:rsidP="00D43F44">
      <w:pPr>
        <w:spacing w:after="0" w:line="240" w:lineRule="auto"/>
        <w:jc w:val="both"/>
        <w:rPr>
          <w:rFonts w:ascii="Times New Roman" w:hAnsi="Times New Roman" w:cs="Times New Roman"/>
        </w:rPr>
      </w:pP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xml:space="preserve">1.1. Поставщик обязуется передать Покупателю </w:t>
      </w:r>
      <w:r w:rsidRPr="009757AE">
        <w:rPr>
          <w:rFonts w:ascii="Times New Roman" w:hAnsi="Times New Roman" w:cs="Times New Roman"/>
        </w:rPr>
        <w:t>товар</w:t>
      </w:r>
      <w:r w:rsidRPr="009757AE">
        <w:rPr>
          <w:rFonts w:ascii="Times New Roman" w:hAnsi="Times New Roman" w:cs="Times New Roman"/>
        </w:rPr>
        <w:t xml:space="preserve"> в обусловленные настоящим договором сроки, а Покупатель обязуется принять и оплатить его.</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1.2. Ассортимент, количество, комплектность, цена единицы товара определяются в Спецификации, являющейся неотъемлемой частью настоящего договора.</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1.3. Грузополучателем товара является Покупатель.</w:t>
      </w:r>
    </w:p>
    <w:p w:rsidR="00D43F44" w:rsidRPr="009757AE" w:rsidRDefault="00D43F44" w:rsidP="00D43F44">
      <w:pPr>
        <w:spacing w:after="0" w:line="240" w:lineRule="auto"/>
        <w:jc w:val="both"/>
        <w:rPr>
          <w:rFonts w:ascii="Times New Roman" w:hAnsi="Times New Roman" w:cs="Times New Roman"/>
        </w:rPr>
      </w:pPr>
    </w:p>
    <w:p w:rsidR="00D43F44" w:rsidRPr="009757AE" w:rsidRDefault="00D43F44" w:rsidP="00D43F44">
      <w:pPr>
        <w:spacing w:after="0" w:line="240" w:lineRule="auto"/>
        <w:jc w:val="center"/>
        <w:rPr>
          <w:rFonts w:ascii="Times New Roman" w:hAnsi="Times New Roman" w:cs="Times New Roman"/>
        </w:rPr>
      </w:pPr>
      <w:r w:rsidRPr="009757AE">
        <w:rPr>
          <w:rFonts w:ascii="Times New Roman" w:hAnsi="Times New Roman" w:cs="Times New Roman"/>
        </w:rPr>
        <w:t>2. Сроки и порядок поставки</w:t>
      </w:r>
    </w:p>
    <w:p w:rsidR="00D43F44" w:rsidRPr="009757AE" w:rsidRDefault="00D43F44" w:rsidP="00D43F44">
      <w:pPr>
        <w:spacing w:after="0" w:line="240" w:lineRule="auto"/>
        <w:jc w:val="both"/>
        <w:rPr>
          <w:rFonts w:ascii="Times New Roman" w:hAnsi="Times New Roman" w:cs="Times New Roman"/>
        </w:rPr>
      </w:pP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xml:space="preserve">2.1. Поставка товара осуществляется </w:t>
      </w:r>
      <w:r w:rsidRPr="009757AE">
        <w:rPr>
          <w:rFonts w:ascii="Times New Roman" w:hAnsi="Times New Roman" w:cs="Times New Roman"/>
        </w:rPr>
        <w:t xml:space="preserve">в срок не позднее 10 календарных дней </w:t>
      </w:r>
      <w:proofErr w:type="gramStart"/>
      <w:r w:rsidRPr="009757AE">
        <w:rPr>
          <w:rFonts w:ascii="Times New Roman" w:hAnsi="Times New Roman" w:cs="Times New Roman"/>
        </w:rPr>
        <w:t>с даты заключения</w:t>
      </w:r>
      <w:proofErr w:type="gramEnd"/>
      <w:r w:rsidRPr="009757AE">
        <w:rPr>
          <w:rFonts w:ascii="Times New Roman" w:hAnsi="Times New Roman" w:cs="Times New Roman"/>
        </w:rPr>
        <w:t xml:space="preserve"> Договора</w:t>
      </w:r>
      <w:r w:rsidRPr="009757AE">
        <w:rPr>
          <w:rFonts w:ascii="Times New Roman" w:hAnsi="Times New Roman" w:cs="Times New Roman"/>
        </w:rPr>
        <w:t>.</w:t>
      </w:r>
    </w:p>
    <w:p w:rsidR="00D31A12" w:rsidRDefault="00D43F44" w:rsidP="00D43F44">
      <w:pPr>
        <w:spacing w:after="0" w:line="240" w:lineRule="auto"/>
        <w:jc w:val="both"/>
      </w:pPr>
      <w:r w:rsidRPr="009757AE">
        <w:rPr>
          <w:rFonts w:ascii="Times New Roman" w:hAnsi="Times New Roman" w:cs="Times New Roman"/>
        </w:rPr>
        <w:t>2.2. Поставка товара осуществляется силами и за счет Поставщика.</w:t>
      </w:r>
      <w:r w:rsidR="00D31A12" w:rsidRPr="00D31A12">
        <w:t xml:space="preserve"> </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xml:space="preserve">2.3. Поставщик обязан укомплектовать партию товара </w:t>
      </w:r>
      <w:r w:rsidRPr="009757AE">
        <w:rPr>
          <w:rFonts w:ascii="Times New Roman" w:hAnsi="Times New Roman" w:cs="Times New Roman"/>
        </w:rPr>
        <w:t>всеми необходимыми документами</w:t>
      </w:r>
      <w:r w:rsidRPr="009757AE">
        <w:rPr>
          <w:rFonts w:ascii="Times New Roman" w:hAnsi="Times New Roman" w:cs="Times New Roman"/>
        </w:rPr>
        <w:t>.</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2.4. Покупатель обязан совершить все необходимые действия, обеспечивающие принятие товаров, поставленных в соответствии с условиями настоящего договора.</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2.</w:t>
      </w:r>
      <w:r w:rsidRPr="009757AE">
        <w:rPr>
          <w:rFonts w:ascii="Times New Roman" w:hAnsi="Times New Roman" w:cs="Times New Roman"/>
        </w:rPr>
        <w:t>5</w:t>
      </w:r>
      <w:r w:rsidRPr="009757AE">
        <w:rPr>
          <w:rFonts w:ascii="Times New Roman" w:hAnsi="Times New Roman" w:cs="Times New Roman"/>
        </w:rPr>
        <w:t>. Товар считается поставленным надлежащим образом, а Поставщик - выполнившим свои обязательства, с момента подписания Покупателем сопровождающих товар товарно-транспортных документов. При этом право собственности на товар переходит от Поставщика к Покупателю в момент приемки товара Покупателем.</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2.</w:t>
      </w:r>
      <w:r w:rsidRPr="009757AE">
        <w:rPr>
          <w:rFonts w:ascii="Times New Roman" w:hAnsi="Times New Roman" w:cs="Times New Roman"/>
        </w:rPr>
        <w:t>6</w:t>
      </w:r>
      <w:r w:rsidRPr="009757AE">
        <w:rPr>
          <w:rFonts w:ascii="Times New Roman" w:hAnsi="Times New Roman" w:cs="Times New Roman"/>
        </w:rPr>
        <w:t>. Риск случайной гибели или случайного повреждения товара переходит на Покупателя с момента, когда в соответствии с настоящим договором Поставщик считается исполнившим свою обязанность по передаче товара Покупателю.</w:t>
      </w:r>
    </w:p>
    <w:p w:rsidR="00D43F44" w:rsidRPr="009757AE" w:rsidRDefault="00D43F44" w:rsidP="00D43F44">
      <w:pPr>
        <w:spacing w:after="0" w:line="240" w:lineRule="auto"/>
        <w:jc w:val="both"/>
        <w:rPr>
          <w:rFonts w:ascii="Times New Roman" w:hAnsi="Times New Roman" w:cs="Times New Roman"/>
        </w:rPr>
      </w:pPr>
    </w:p>
    <w:p w:rsidR="00D43F44" w:rsidRPr="009757AE" w:rsidRDefault="00D43F44" w:rsidP="00D43F44">
      <w:pPr>
        <w:spacing w:after="0" w:line="240" w:lineRule="auto"/>
        <w:jc w:val="center"/>
        <w:rPr>
          <w:rFonts w:ascii="Times New Roman" w:hAnsi="Times New Roman" w:cs="Times New Roman"/>
        </w:rPr>
      </w:pPr>
      <w:r w:rsidRPr="009757AE">
        <w:rPr>
          <w:rFonts w:ascii="Times New Roman" w:hAnsi="Times New Roman" w:cs="Times New Roman"/>
        </w:rPr>
        <w:t>3. Тара и упаковка</w:t>
      </w:r>
    </w:p>
    <w:p w:rsidR="00D43F44" w:rsidRPr="009757AE" w:rsidRDefault="00D43F44" w:rsidP="00D43F44">
      <w:pPr>
        <w:spacing w:after="0" w:line="240" w:lineRule="auto"/>
        <w:jc w:val="center"/>
        <w:rPr>
          <w:rFonts w:ascii="Times New Roman" w:hAnsi="Times New Roman" w:cs="Times New Roman"/>
        </w:rPr>
      </w:pP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3.1. Поставщик обязан передать Покупателю товар в таре и (или) упаковке.</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xml:space="preserve">Товар должен быть </w:t>
      </w:r>
      <w:proofErr w:type="spellStart"/>
      <w:r w:rsidRPr="009757AE">
        <w:rPr>
          <w:rFonts w:ascii="Times New Roman" w:hAnsi="Times New Roman" w:cs="Times New Roman"/>
        </w:rPr>
        <w:t>затарен</w:t>
      </w:r>
      <w:proofErr w:type="spellEnd"/>
      <w:r w:rsidRPr="009757AE">
        <w:rPr>
          <w:rFonts w:ascii="Times New Roman" w:hAnsi="Times New Roman" w:cs="Times New Roman"/>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xml:space="preserve">3.2. Если в установленном законом порядке предусмотрены обязательные требования к таре и (или) упаковке, то Поставщик обязан передать покупателю товар в таре и (или) упаковке, </w:t>
      </w:r>
      <w:proofErr w:type="gramStart"/>
      <w:r w:rsidRPr="009757AE">
        <w:rPr>
          <w:rFonts w:ascii="Times New Roman" w:hAnsi="Times New Roman" w:cs="Times New Roman"/>
        </w:rPr>
        <w:t>соответствующих</w:t>
      </w:r>
      <w:proofErr w:type="gramEnd"/>
      <w:r w:rsidRPr="009757AE">
        <w:rPr>
          <w:rFonts w:ascii="Times New Roman" w:hAnsi="Times New Roman" w:cs="Times New Roman"/>
        </w:rPr>
        <w:t xml:space="preserve"> этим обязательным требованиям.</w:t>
      </w:r>
    </w:p>
    <w:p w:rsidR="00D43F44" w:rsidRPr="009757AE" w:rsidRDefault="00D43F44" w:rsidP="00D43F44">
      <w:pPr>
        <w:spacing w:after="0" w:line="240" w:lineRule="auto"/>
        <w:jc w:val="both"/>
        <w:rPr>
          <w:rFonts w:ascii="Times New Roman" w:hAnsi="Times New Roman" w:cs="Times New Roman"/>
        </w:rPr>
      </w:pPr>
    </w:p>
    <w:p w:rsidR="00D43F44" w:rsidRPr="009757AE" w:rsidRDefault="00D43F44" w:rsidP="00D43F44">
      <w:pPr>
        <w:spacing w:after="0" w:line="240" w:lineRule="auto"/>
        <w:jc w:val="center"/>
        <w:rPr>
          <w:rFonts w:ascii="Times New Roman" w:hAnsi="Times New Roman" w:cs="Times New Roman"/>
        </w:rPr>
      </w:pPr>
      <w:r w:rsidRPr="009757AE">
        <w:rPr>
          <w:rFonts w:ascii="Times New Roman" w:hAnsi="Times New Roman" w:cs="Times New Roman"/>
        </w:rPr>
        <w:t>4. Цена и порядок расчетов</w:t>
      </w:r>
    </w:p>
    <w:p w:rsidR="00D43F44" w:rsidRPr="009757AE" w:rsidRDefault="00D43F44" w:rsidP="00D43F44">
      <w:pPr>
        <w:spacing w:after="0" w:line="240" w:lineRule="auto"/>
        <w:jc w:val="both"/>
        <w:rPr>
          <w:rFonts w:ascii="Times New Roman" w:hAnsi="Times New Roman" w:cs="Times New Roman"/>
        </w:rPr>
      </w:pP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4.1. Цена товара, поставляемого по настоящему договору, составляет</w:t>
      </w:r>
      <w:proofErr w:type="gramStart"/>
      <w:r w:rsidRPr="009757AE">
        <w:rPr>
          <w:rFonts w:ascii="Times New Roman" w:hAnsi="Times New Roman" w:cs="Times New Roman"/>
        </w:rPr>
        <w:t xml:space="preserve"> </w:t>
      </w:r>
      <w:r w:rsidRPr="009757AE">
        <w:rPr>
          <w:rFonts w:ascii="Times New Roman" w:hAnsi="Times New Roman" w:cs="Times New Roman"/>
        </w:rPr>
        <w:t>___________________ (________________),</w:t>
      </w:r>
      <w:proofErr w:type="gramEnd"/>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в т.ч. НДС (без НДС). Источник финансирования: средства субсидии на выполнение государственного задания и средства, полученные от приносящей доход деятельности.</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Цена тары и упаковки включена в цену поставляемого товара.</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xml:space="preserve">4.2. Оплата товаров осуществляется Покупателем не </w:t>
      </w:r>
      <w:r w:rsidRPr="009757AE">
        <w:rPr>
          <w:rFonts w:ascii="Times New Roman" w:hAnsi="Times New Roman" w:cs="Times New Roman"/>
        </w:rPr>
        <w:t>позднее 5 (пяти) рабочих дней с</w:t>
      </w:r>
      <w:r w:rsidRPr="009757AE">
        <w:rPr>
          <w:rFonts w:ascii="Times New Roman" w:hAnsi="Times New Roman" w:cs="Times New Roman"/>
        </w:rPr>
        <w:t xml:space="preserve"> момента получения товара.</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4.3. Оплата товаров осуществляется в безналичном порядке путем перечисления денежных средств на расчетный счет Поставщика.</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4.4. Датой платежа считается дата зачисления денежных средств на расчетный счет Поставщика.</w:t>
      </w:r>
    </w:p>
    <w:p w:rsidR="00D43F44" w:rsidRPr="009757AE" w:rsidRDefault="00D43F44" w:rsidP="00D43F44">
      <w:pPr>
        <w:spacing w:after="0" w:line="240" w:lineRule="auto"/>
        <w:jc w:val="both"/>
        <w:rPr>
          <w:rFonts w:ascii="Times New Roman" w:hAnsi="Times New Roman" w:cs="Times New Roman"/>
        </w:rPr>
      </w:pPr>
    </w:p>
    <w:p w:rsidR="00D43F44" w:rsidRPr="009757AE" w:rsidRDefault="00D43F44" w:rsidP="00D43F44">
      <w:pPr>
        <w:spacing w:after="0" w:line="240" w:lineRule="auto"/>
        <w:jc w:val="center"/>
        <w:rPr>
          <w:rFonts w:ascii="Times New Roman" w:hAnsi="Times New Roman" w:cs="Times New Roman"/>
        </w:rPr>
      </w:pPr>
      <w:r w:rsidRPr="009757AE">
        <w:rPr>
          <w:rFonts w:ascii="Times New Roman" w:hAnsi="Times New Roman" w:cs="Times New Roman"/>
        </w:rPr>
        <w:t>5. Качество товаров</w:t>
      </w:r>
    </w:p>
    <w:p w:rsidR="00D43F44" w:rsidRPr="009757AE" w:rsidRDefault="00D43F44" w:rsidP="00D43F44">
      <w:pPr>
        <w:spacing w:after="0" w:line="240" w:lineRule="auto"/>
        <w:jc w:val="center"/>
        <w:rPr>
          <w:rFonts w:ascii="Times New Roman" w:hAnsi="Times New Roman" w:cs="Times New Roman"/>
        </w:rPr>
      </w:pP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5.1. Поставщик обязуется передать Покупателю товары, пригодные для целей, для которых товары такого рода обычно используются.</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lastRenderedPageBreak/>
        <w:t>5.2. Качество передаваемых товаров должно соответствовать обязательным требованиям и стандартам, предусмотренным действующим законодательством РФ.</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5.3. Поставщик обязуется поставить новые товары, не бывшие в употреблении (ранее не находившиеся в использовании у Поставщика или у третьих лиц), не подвергавшиеся ремонту (модернизации или восстановлению), не находящиеся в залоге, под арестом или под иным обременением.</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5.4. Товар, на который установлен срок годности, Поставщик обязан передать Покупателю с таким расчетом, чтобы он мог быть использован по назначению до истечения срока годности.</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5.5. Покупатель, которому поставлены товары ненадлежащего качества, вправе предъявить Поставщику требования:</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о соразмерном уменьшении покупной цены;</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о безвозмездном устранении недостатков товара в разумный срок;</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о возмещении своих расходов на устранение недостатков товара,</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xml:space="preserve">5.6. Покупатель, если ему поставлены товары с нарушением условий договора поставки, требований закона, иных правовых </w:t>
      </w:r>
      <w:proofErr w:type="gramStart"/>
      <w:r w:rsidRPr="009757AE">
        <w:rPr>
          <w:rFonts w:ascii="Times New Roman" w:hAnsi="Times New Roman" w:cs="Times New Roman"/>
        </w:rPr>
        <w:t>актов</w:t>
      </w:r>
      <w:proofErr w:type="gramEnd"/>
      <w:r w:rsidRPr="009757AE">
        <w:rPr>
          <w:rFonts w:ascii="Times New Roman" w:hAnsi="Times New Roman" w:cs="Times New Roman"/>
        </w:rPr>
        <w:t xml:space="preserve"> либо обычно предъявляемых требований к комплектности, вправе предъявить Поставщику требования:</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о соразмерном уменьшении покупной цены;</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о доукомплектовании товара в разумный срок,</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9757AE" w:rsidRPr="009757AE" w:rsidRDefault="009757AE" w:rsidP="00D43F44">
      <w:pPr>
        <w:spacing w:after="0" w:line="240" w:lineRule="auto"/>
        <w:jc w:val="both"/>
        <w:rPr>
          <w:rFonts w:ascii="Times New Roman" w:hAnsi="Times New Roman" w:cs="Times New Roman"/>
        </w:rPr>
      </w:pPr>
    </w:p>
    <w:p w:rsidR="00D43F44" w:rsidRPr="009757AE" w:rsidRDefault="00D43F44" w:rsidP="009757AE">
      <w:pPr>
        <w:spacing w:after="0" w:line="240" w:lineRule="auto"/>
        <w:jc w:val="center"/>
        <w:rPr>
          <w:rFonts w:ascii="Times New Roman" w:hAnsi="Times New Roman" w:cs="Times New Roman"/>
        </w:rPr>
      </w:pPr>
      <w:r w:rsidRPr="009757AE">
        <w:rPr>
          <w:rFonts w:ascii="Times New Roman" w:hAnsi="Times New Roman" w:cs="Times New Roman"/>
        </w:rPr>
        <w:t>6. Ответственность</w:t>
      </w:r>
    </w:p>
    <w:p w:rsidR="00D43F44" w:rsidRPr="009757AE" w:rsidRDefault="00D43F44" w:rsidP="00D43F44">
      <w:pPr>
        <w:spacing w:after="0" w:line="240" w:lineRule="auto"/>
        <w:jc w:val="both"/>
        <w:rPr>
          <w:rFonts w:ascii="Times New Roman" w:hAnsi="Times New Roman" w:cs="Times New Roman"/>
        </w:rPr>
      </w:pP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6.1.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xml:space="preserve">6.2. За недопоставку или просрочку поставки товара Поставщик уплачивает Покупателю неустойку в размере </w:t>
      </w:r>
      <w:r w:rsidR="009757AE" w:rsidRPr="009757AE">
        <w:rPr>
          <w:rFonts w:ascii="Times New Roman" w:hAnsi="Times New Roman" w:cs="Times New Roman"/>
        </w:rPr>
        <w:t>0,1</w:t>
      </w:r>
      <w:r w:rsidRPr="009757AE">
        <w:rPr>
          <w:rFonts w:ascii="Times New Roman" w:hAnsi="Times New Roman" w:cs="Times New Roman"/>
        </w:rPr>
        <w:t xml:space="preserve"> % от цены всей партии товара за каждый день просрочки до фактического исполнения обязательства.</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 xml:space="preserve">6.3. За несвоевременную оплату переданного в соответствии с настоящим договором товара Покупатель уплачивает Поставщику неустойку в размере </w:t>
      </w:r>
      <w:r w:rsidR="009757AE" w:rsidRPr="009757AE">
        <w:rPr>
          <w:rFonts w:ascii="Times New Roman" w:hAnsi="Times New Roman" w:cs="Times New Roman"/>
        </w:rPr>
        <w:t>0,1</w:t>
      </w:r>
      <w:r w:rsidRPr="009757AE">
        <w:rPr>
          <w:rFonts w:ascii="Times New Roman" w:hAnsi="Times New Roman" w:cs="Times New Roman"/>
        </w:rPr>
        <w:t xml:space="preserve"> % от суммы задолженности за каждый день просрочки.</w:t>
      </w:r>
    </w:p>
    <w:p w:rsidR="00D43F44" w:rsidRPr="009757AE" w:rsidRDefault="00D43F44" w:rsidP="00D43F44">
      <w:pPr>
        <w:spacing w:after="0" w:line="240" w:lineRule="auto"/>
        <w:jc w:val="both"/>
        <w:rPr>
          <w:rFonts w:ascii="Times New Roman" w:hAnsi="Times New Roman" w:cs="Times New Roman"/>
        </w:rPr>
      </w:pPr>
    </w:p>
    <w:p w:rsidR="00D43F44" w:rsidRPr="009757AE" w:rsidRDefault="00D43F44" w:rsidP="009757AE">
      <w:pPr>
        <w:spacing w:after="0" w:line="240" w:lineRule="auto"/>
        <w:jc w:val="center"/>
        <w:rPr>
          <w:rFonts w:ascii="Times New Roman" w:hAnsi="Times New Roman" w:cs="Times New Roman"/>
        </w:rPr>
      </w:pPr>
      <w:r w:rsidRPr="009757AE">
        <w:rPr>
          <w:rFonts w:ascii="Times New Roman" w:hAnsi="Times New Roman" w:cs="Times New Roman"/>
        </w:rPr>
        <w:t>7. Порядок изменения и расторжения договора</w:t>
      </w:r>
    </w:p>
    <w:p w:rsidR="00D43F44" w:rsidRPr="009757AE" w:rsidRDefault="00D43F44" w:rsidP="009757AE">
      <w:pPr>
        <w:spacing w:after="0" w:line="240" w:lineRule="auto"/>
        <w:jc w:val="center"/>
        <w:rPr>
          <w:rFonts w:ascii="Times New Roman" w:hAnsi="Times New Roman" w:cs="Times New Roman"/>
        </w:rPr>
      </w:pP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7.1. Настоящий договор может быть изменен или расторгнут по соглашению Сторон, а также в одностороннем порядке в случае существенного нарушения договора одной из Сторон.</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7.2. Нарушение настоящего договора Поставщиком предполагается существенным в случае поставки товара ненадлежащего качества с недостатками, которые не могут быть устранены в приемлемый для Покупателя срок.</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7.3. Настоящий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7.4. Любые изменения и дополнения к настоящему договору имеют юридическую силу, если они составлены в письменной форме и подписаны обеими Сторонами.</w:t>
      </w:r>
    </w:p>
    <w:p w:rsidR="00D43F44" w:rsidRPr="009757AE" w:rsidRDefault="00D43F44" w:rsidP="009757AE">
      <w:pPr>
        <w:spacing w:after="0" w:line="240" w:lineRule="auto"/>
        <w:jc w:val="center"/>
        <w:rPr>
          <w:rFonts w:ascii="Times New Roman" w:hAnsi="Times New Roman" w:cs="Times New Roman"/>
        </w:rPr>
      </w:pPr>
    </w:p>
    <w:p w:rsidR="00D43F44" w:rsidRPr="009757AE" w:rsidRDefault="00D43F44" w:rsidP="009757AE">
      <w:pPr>
        <w:spacing w:after="0" w:line="240" w:lineRule="auto"/>
        <w:jc w:val="center"/>
        <w:rPr>
          <w:rFonts w:ascii="Times New Roman" w:hAnsi="Times New Roman" w:cs="Times New Roman"/>
        </w:rPr>
      </w:pPr>
      <w:r w:rsidRPr="009757AE">
        <w:rPr>
          <w:rFonts w:ascii="Times New Roman" w:hAnsi="Times New Roman" w:cs="Times New Roman"/>
        </w:rPr>
        <w:t>8. Порядок разрешения споров</w:t>
      </w:r>
    </w:p>
    <w:p w:rsidR="00D43F44" w:rsidRPr="009757AE" w:rsidRDefault="00D43F44" w:rsidP="00D43F44">
      <w:pPr>
        <w:spacing w:after="0" w:line="240" w:lineRule="auto"/>
        <w:jc w:val="both"/>
        <w:rPr>
          <w:rFonts w:ascii="Times New Roman" w:hAnsi="Times New Roman" w:cs="Times New Roman"/>
        </w:rPr>
      </w:pP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8.1.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8.2.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rsidR="009757AE" w:rsidRPr="009757AE" w:rsidRDefault="009757AE" w:rsidP="00D43F44">
      <w:pPr>
        <w:spacing w:after="0" w:line="240" w:lineRule="auto"/>
        <w:jc w:val="both"/>
        <w:rPr>
          <w:rFonts w:ascii="Times New Roman" w:hAnsi="Times New Roman" w:cs="Times New Roman"/>
        </w:rPr>
      </w:pPr>
    </w:p>
    <w:p w:rsidR="009757AE" w:rsidRPr="009757AE" w:rsidRDefault="009757AE" w:rsidP="009757AE">
      <w:pPr>
        <w:spacing w:after="0" w:line="240" w:lineRule="auto"/>
        <w:jc w:val="center"/>
        <w:rPr>
          <w:rFonts w:ascii="Times New Roman" w:hAnsi="Times New Roman" w:cs="Times New Roman"/>
        </w:rPr>
      </w:pPr>
      <w:r w:rsidRPr="009757AE">
        <w:rPr>
          <w:rFonts w:ascii="Times New Roman" w:hAnsi="Times New Roman" w:cs="Times New Roman"/>
        </w:rPr>
        <w:t>9. Форс-мажор</w:t>
      </w:r>
    </w:p>
    <w:p w:rsidR="009757AE" w:rsidRPr="009757AE" w:rsidRDefault="009757AE" w:rsidP="009757AE">
      <w:pPr>
        <w:spacing w:after="0" w:line="240" w:lineRule="auto"/>
        <w:jc w:val="both"/>
        <w:rPr>
          <w:rFonts w:ascii="Times New Roman" w:hAnsi="Times New Roman" w:cs="Times New Roman"/>
        </w:rPr>
      </w:pPr>
    </w:p>
    <w:p w:rsidR="009757AE" w:rsidRPr="009757AE" w:rsidRDefault="009757AE" w:rsidP="009757AE">
      <w:pPr>
        <w:spacing w:after="0" w:line="240" w:lineRule="auto"/>
        <w:jc w:val="both"/>
        <w:rPr>
          <w:rFonts w:ascii="Times New Roman" w:hAnsi="Times New Roman" w:cs="Times New Roman"/>
        </w:rPr>
      </w:pPr>
      <w:r w:rsidRPr="009757AE">
        <w:rPr>
          <w:rFonts w:ascii="Times New Roman" w:hAnsi="Times New Roman" w:cs="Times New Roman"/>
        </w:rPr>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подтвержденных компетентными государственными органами, или если эти обстоятельства непосредственно повлияли на исполнение настоящего договора.</w:t>
      </w:r>
    </w:p>
    <w:p w:rsidR="009757AE" w:rsidRPr="009757AE" w:rsidRDefault="009757AE" w:rsidP="009757AE">
      <w:pPr>
        <w:spacing w:after="0" w:line="240" w:lineRule="auto"/>
        <w:jc w:val="both"/>
        <w:rPr>
          <w:rFonts w:ascii="Times New Roman" w:hAnsi="Times New Roman" w:cs="Times New Roman"/>
        </w:rPr>
      </w:pPr>
      <w:r w:rsidRPr="009757AE">
        <w:rPr>
          <w:rFonts w:ascii="Times New Roman" w:hAnsi="Times New Roman" w:cs="Times New Roman"/>
        </w:rPr>
        <w:t xml:space="preserve">9.2. Сторона, для которой создалась невозможность выполнения обязательств по настоящему договору, должна в 5-тидневный срок письменно известить другую Сторону о наступлении и прекращении вышеуказанных обстоятельств, в этом случае и сроки выполнения обстоятельств по настоящему договору </w:t>
      </w:r>
      <w:r w:rsidRPr="009757AE">
        <w:rPr>
          <w:rFonts w:ascii="Times New Roman" w:hAnsi="Times New Roman" w:cs="Times New Roman"/>
        </w:rPr>
        <w:lastRenderedPageBreak/>
        <w:t>отодвигаются соразмерно срокам действий этих обстоятельств. Несвоевременное извещение о наступлении вышеуказанных обстоятельств лишает стороны права ссылаться на них.</w:t>
      </w:r>
    </w:p>
    <w:p w:rsidR="00D43F44" w:rsidRPr="009757AE" w:rsidRDefault="009757AE" w:rsidP="009757AE">
      <w:pPr>
        <w:spacing w:after="0" w:line="240" w:lineRule="auto"/>
        <w:jc w:val="both"/>
        <w:rPr>
          <w:rFonts w:ascii="Times New Roman" w:hAnsi="Times New Roman" w:cs="Times New Roman"/>
        </w:rPr>
      </w:pPr>
      <w:r w:rsidRPr="009757AE">
        <w:rPr>
          <w:rFonts w:ascii="Times New Roman" w:hAnsi="Times New Roman" w:cs="Times New Roman"/>
        </w:rPr>
        <w:t>9.3. Наступление форс-мажорных обстоятельств не освобождает стороны от обстоятельств по договору.</w:t>
      </w:r>
    </w:p>
    <w:p w:rsidR="009757AE" w:rsidRPr="009757AE" w:rsidRDefault="009757AE" w:rsidP="009757AE">
      <w:pPr>
        <w:spacing w:after="0" w:line="240" w:lineRule="auto"/>
        <w:jc w:val="both"/>
        <w:rPr>
          <w:rFonts w:ascii="Times New Roman" w:hAnsi="Times New Roman" w:cs="Times New Roman"/>
        </w:rPr>
      </w:pPr>
    </w:p>
    <w:p w:rsidR="00D43F44" w:rsidRPr="009757AE" w:rsidRDefault="009757AE" w:rsidP="009757AE">
      <w:pPr>
        <w:spacing w:after="0" w:line="240" w:lineRule="auto"/>
        <w:jc w:val="center"/>
        <w:rPr>
          <w:rFonts w:ascii="Times New Roman" w:hAnsi="Times New Roman" w:cs="Times New Roman"/>
        </w:rPr>
      </w:pPr>
      <w:r>
        <w:rPr>
          <w:rFonts w:ascii="Times New Roman" w:hAnsi="Times New Roman" w:cs="Times New Roman"/>
        </w:rPr>
        <w:t>10</w:t>
      </w:r>
      <w:r w:rsidR="00D43F44" w:rsidRPr="009757AE">
        <w:rPr>
          <w:rFonts w:ascii="Times New Roman" w:hAnsi="Times New Roman" w:cs="Times New Roman"/>
        </w:rPr>
        <w:t>. Заключительные положения</w:t>
      </w:r>
    </w:p>
    <w:p w:rsidR="00D43F44" w:rsidRPr="009757AE" w:rsidRDefault="00D43F44" w:rsidP="00D43F44">
      <w:pPr>
        <w:spacing w:after="0" w:line="240" w:lineRule="auto"/>
        <w:jc w:val="both"/>
        <w:rPr>
          <w:rFonts w:ascii="Times New Roman" w:hAnsi="Times New Roman" w:cs="Times New Roman"/>
        </w:rPr>
      </w:pPr>
    </w:p>
    <w:p w:rsidR="00D43F44" w:rsidRPr="009757AE" w:rsidRDefault="009757AE" w:rsidP="00D43F44">
      <w:pPr>
        <w:spacing w:after="0" w:line="240" w:lineRule="auto"/>
        <w:jc w:val="both"/>
        <w:rPr>
          <w:rFonts w:ascii="Times New Roman" w:hAnsi="Times New Roman" w:cs="Times New Roman"/>
        </w:rPr>
      </w:pPr>
      <w:r w:rsidRPr="009757AE">
        <w:rPr>
          <w:rFonts w:ascii="Times New Roman" w:hAnsi="Times New Roman" w:cs="Times New Roman"/>
        </w:rPr>
        <w:t>10</w:t>
      </w:r>
      <w:r w:rsidR="00D43F44" w:rsidRPr="009757AE">
        <w:rPr>
          <w:rFonts w:ascii="Times New Roman" w:hAnsi="Times New Roman" w:cs="Times New Roman"/>
        </w:rPr>
        <w:t>.1. Договор вступает в силу с момента подписания и действует до полного исполнения Сторонами взятых на себя обязательств.</w:t>
      </w:r>
    </w:p>
    <w:p w:rsidR="00D43F44" w:rsidRPr="009757AE" w:rsidRDefault="009757AE" w:rsidP="00D43F44">
      <w:pPr>
        <w:spacing w:after="0" w:line="240" w:lineRule="auto"/>
        <w:jc w:val="both"/>
        <w:rPr>
          <w:rFonts w:ascii="Times New Roman" w:hAnsi="Times New Roman" w:cs="Times New Roman"/>
        </w:rPr>
      </w:pPr>
      <w:r w:rsidRPr="009757AE">
        <w:rPr>
          <w:rFonts w:ascii="Times New Roman" w:hAnsi="Times New Roman" w:cs="Times New Roman"/>
        </w:rPr>
        <w:t>10</w:t>
      </w:r>
      <w:r w:rsidR="00D43F44" w:rsidRPr="009757AE">
        <w:rPr>
          <w:rFonts w:ascii="Times New Roman" w:hAnsi="Times New Roman" w:cs="Times New Roman"/>
        </w:rPr>
        <w:t>.2. Во всем остальном, что не предусмотрено настоящим договором, Стороны руководствуются действующим законодательством Российской Федерации.</w:t>
      </w:r>
    </w:p>
    <w:p w:rsidR="00D43F44" w:rsidRPr="009757AE" w:rsidRDefault="009757AE" w:rsidP="00D43F44">
      <w:pPr>
        <w:spacing w:after="0" w:line="240" w:lineRule="auto"/>
        <w:jc w:val="both"/>
        <w:rPr>
          <w:rFonts w:ascii="Times New Roman" w:hAnsi="Times New Roman" w:cs="Times New Roman"/>
        </w:rPr>
      </w:pPr>
      <w:r w:rsidRPr="009757AE">
        <w:rPr>
          <w:rFonts w:ascii="Times New Roman" w:hAnsi="Times New Roman" w:cs="Times New Roman"/>
        </w:rPr>
        <w:t>10</w:t>
      </w:r>
      <w:r w:rsidR="00D43F44" w:rsidRPr="009757AE">
        <w:rPr>
          <w:rFonts w:ascii="Times New Roman" w:hAnsi="Times New Roman" w:cs="Times New Roman"/>
        </w:rPr>
        <w:t>.3.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D43F44" w:rsidRPr="009757AE" w:rsidRDefault="00D43F44" w:rsidP="00D43F44">
      <w:pPr>
        <w:spacing w:after="0" w:line="240" w:lineRule="auto"/>
        <w:jc w:val="both"/>
        <w:rPr>
          <w:rFonts w:ascii="Times New Roman" w:hAnsi="Times New Roman" w:cs="Times New Roman"/>
        </w:rPr>
      </w:pPr>
      <w:r w:rsidRPr="009757AE">
        <w:rPr>
          <w:rFonts w:ascii="Times New Roman" w:hAnsi="Times New Roman" w:cs="Times New Roman"/>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rsidR="001C00E0" w:rsidRPr="009757AE" w:rsidRDefault="009757AE" w:rsidP="00D43F44">
      <w:pPr>
        <w:spacing w:after="0" w:line="240" w:lineRule="auto"/>
        <w:jc w:val="both"/>
        <w:rPr>
          <w:rFonts w:ascii="Times New Roman" w:hAnsi="Times New Roman" w:cs="Times New Roman"/>
        </w:rPr>
      </w:pPr>
      <w:r w:rsidRPr="009757AE">
        <w:rPr>
          <w:rFonts w:ascii="Times New Roman" w:hAnsi="Times New Roman" w:cs="Times New Roman"/>
        </w:rPr>
        <w:t>10</w:t>
      </w:r>
      <w:r w:rsidR="00D43F44" w:rsidRPr="009757AE">
        <w:rPr>
          <w:rFonts w:ascii="Times New Roman" w:hAnsi="Times New Roman" w:cs="Times New Roman"/>
        </w:rPr>
        <w:t>.4. Настоящий договор составлен в двух экземплярах, имеющих одинаковую юридическую силу, - по одному экземпляру для каждой из Сторон.</w:t>
      </w:r>
    </w:p>
    <w:p w:rsidR="009757AE" w:rsidRDefault="009757AE" w:rsidP="004F71DC">
      <w:pPr>
        <w:spacing w:after="0" w:line="240" w:lineRule="auto"/>
        <w:jc w:val="center"/>
        <w:rPr>
          <w:rFonts w:ascii="Times New Roman" w:hAnsi="Times New Roman" w:cs="Times New Roman"/>
        </w:rPr>
      </w:pPr>
    </w:p>
    <w:p w:rsidR="004F71DC" w:rsidRPr="009757AE" w:rsidRDefault="004F71DC" w:rsidP="004F71DC">
      <w:pPr>
        <w:spacing w:after="0" w:line="240" w:lineRule="auto"/>
        <w:jc w:val="center"/>
        <w:rPr>
          <w:rFonts w:ascii="Times New Roman" w:hAnsi="Times New Roman" w:cs="Times New Roman"/>
        </w:rPr>
      </w:pPr>
      <w:r w:rsidRPr="009757AE">
        <w:rPr>
          <w:rFonts w:ascii="Times New Roman" w:hAnsi="Times New Roman" w:cs="Times New Roman"/>
        </w:rPr>
        <w:t>РЕКВИЗИТЫ И ПОДИСИ СТОРОН:</w:t>
      </w:r>
    </w:p>
    <w:p w:rsidR="004F71DC" w:rsidRPr="009757AE" w:rsidRDefault="004F71DC" w:rsidP="004F71DC">
      <w:pPr>
        <w:spacing w:after="0" w:line="240" w:lineRule="auto"/>
        <w:jc w:val="both"/>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4F71DC" w:rsidRPr="009757AE" w:rsidTr="00404B33">
        <w:tc>
          <w:tcPr>
            <w:tcW w:w="5068" w:type="dxa"/>
          </w:tcPr>
          <w:p w:rsidR="004F71DC" w:rsidRPr="009757AE" w:rsidRDefault="004F71DC" w:rsidP="001C00E0">
            <w:pPr>
              <w:rPr>
                <w:rFonts w:ascii="Times New Roman" w:hAnsi="Times New Roman" w:cs="Times New Roman"/>
              </w:rPr>
            </w:pPr>
            <w:r w:rsidRPr="009757AE">
              <w:rPr>
                <w:rFonts w:ascii="Times New Roman" w:hAnsi="Times New Roman" w:cs="Times New Roman"/>
              </w:rPr>
              <w:t>ПОСТАВЩИК</w:t>
            </w:r>
          </w:p>
        </w:tc>
        <w:tc>
          <w:tcPr>
            <w:tcW w:w="5069" w:type="dxa"/>
          </w:tcPr>
          <w:p w:rsidR="004F71DC" w:rsidRPr="009757AE" w:rsidRDefault="004F71DC" w:rsidP="001C00E0">
            <w:pPr>
              <w:rPr>
                <w:rFonts w:ascii="Times New Roman" w:hAnsi="Times New Roman" w:cs="Times New Roman"/>
              </w:rPr>
            </w:pPr>
            <w:r w:rsidRPr="009757AE">
              <w:rPr>
                <w:rFonts w:ascii="Times New Roman" w:hAnsi="Times New Roman" w:cs="Times New Roman"/>
              </w:rPr>
              <w:t>ПОКУПАТЕЛЬ</w:t>
            </w:r>
          </w:p>
        </w:tc>
      </w:tr>
      <w:tr w:rsidR="004F71DC" w:rsidRPr="009757AE" w:rsidTr="00404B33">
        <w:tc>
          <w:tcPr>
            <w:tcW w:w="5068" w:type="dxa"/>
          </w:tcPr>
          <w:p w:rsidR="004F71DC" w:rsidRPr="009757AE" w:rsidRDefault="004F71DC" w:rsidP="004F71DC">
            <w:pPr>
              <w:rPr>
                <w:rFonts w:ascii="Times New Roman" w:hAnsi="Times New Roman" w:cs="Times New Roman"/>
              </w:rPr>
            </w:pPr>
            <w:r w:rsidRPr="009757AE">
              <w:rPr>
                <w:rFonts w:ascii="Times New Roman" w:hAnsi="Times New Roman" w:cs="Times New Roman"/>
              </w:rPr>
              <w:t xml:space="preserve"> </w:t>
            </w:r>
          </w:p>
        </w:tc>
        <w:tc>
          <w:tcPr>
            <w:tcW w:w="5069" w:type="dxa"/>
          </w:tcPr>
          <w:p w:rsidR="00D55FEA" w:rsidRPr="009757AE" w:rsidRDefault="00D55FEA" w:rsidP="00D55FEA">
            <w:pPr>
              <w:spacing w:line="0" w:lineRule="atLeast"/>
              <w:contextualSpacing/>
              <w:jc w:val="both"/>
              <w:rPr>
                <w:b/>
              </w:rPr>
            </w:pPr>
            <w:r w:rsidRPr="009757AE">
              <w:rPr>
                <w:rFonts w:ascii="Times New Roman" w:hAnsi="Times New Roman" w:cs="Times New Roman"/>
                <w:b/>
              </w:rPr>
              <w:t>ФГБУ «Управление «Чувашмелиоводхоз</w:t>
            </w:r>
            <w:r w:rsidRPr="009757AE">
              <w:rPr>
                <w:b/>
              </w:rPr>
              <w:t xml:space="preserve">»   </w:t>
            </w:r>
          </w:p>
          <w:p w:rsidR="00B51181" w:rsidRPr="009757AE" w:rsidRDefault="00B51181" w:rsidP="00B51181">
            <w:pPr>
              <w:pStyle w:val="a5"/>
              <w:rPr>
                <w:rFonts w:ascii="Times New Roman" w:hAnsi="Times New Roman"/>
              </w:rPr>
            </w:pPr>
            <w:r w:rsidRPr="009757AE">
              <w:rPr>
                <w:rFonts w:ascii="Times New Roman" w:hAnsi="Times New Roman"/>
              </w:rPr>
              <w:t xml:space="preserve">428024, Чувашская Республика, </w:t>
            </w:r>
          </w:p>
          <w:p w:rsidR="00B51181" w:rsidRPr="009757AE" w:rsidRDefault="00B51181" w:rsidP="00B51181">
            <w:pPr>
              <w:pStyle w:val="a5"/>
              <w:rPr>
                <w:rFonts w:ascii="Times New Roman" w:hAnsi="Times New Roman"/>
              </w:rPr>
            </w:pPr>
            <w:r w:rsidRPr="009757AE">
              <w:rPr>
                <w:rFonts w:ascii="Times New Roman" w:hAnsi="Times New Roman"/>
              </w:rPr>
              <w:t xml:space="preserve">г. Чебоксары, </w:t>
            </w:r>
            <w:proofErr w:type="spellStart"/>
            <w:r w:rsidRPr="009757AE">
              <w:rPr>
                <w:rFonts w:ascii="Times New Roman" w:hAnsi="Times New Roman"/>
              </w:rPr>
              <w:t>пр-т</w:t>
            </w:r>
            <w:proofErr w:type="spellEnd"/>
            <w:r w:rsidRPr="009757AE">
              <w:rPr>
                <w:rFonts w:ascii="Times New Roman" w:hAnsi="Times New Roman"/>
              </w:rPr>
              <w:t xml:space="preserve"> И. Я. Яковлева, 4а</w:t>
            </w:r>
          </w:p>
          <w:p w:rsidR="00B51181" w:rsidRPr="009757AE" w:rsidRDefault="00B51181" w:rsidP="00B51181">
            <w:pPr>
              <w:pStyle w:val="a5"/>
              <w:rPr>
                <w:rFonts w:ascii="Times New Roman" w:hAnsi="Times New Roman"/>
              </w:rPr>
            </w:pPr>
            <w:r w:rsidRPr="009757AE">
              <w:rPr>
                <w:rFonts w:ascii="Times New Roman" w:hAnsi="Times New Roman"/>
              </w:rPr>
              <w:t>ИНН/КПП 2129024957/213001001</w:t>
            </w:r>
          </w:p>
          <w:p w:rsidR="00B51181" w:rsidRPr="009757AE" w:rsidRDefault="00B51181" w:rsidP="00B51181">
            <w:pPr>
              <w:pStyle w:val="a5"/>
              <w:rPr>
                <w:rFonts w:ascii="Times New Roman" w:hAnsi="Times New Roman"/>
              </w:rPr>
            </w:pPr>
            <w:r w:rsidRPr="009757AE">
              <w:rPr>
                <w:rFonts w:ascii="Times New Roman" w:hAnsi="Times New Roman"/>
              </w:rPr>
              <w:t>ОГРН 1022101130853</w:t>
            </w:r>
          </w:p>
          <w:p w:rsidR="00B51181" w:rsidRPr="009757AE" w:rsidRDefault="00B51181" w:rsidP="00B51181">
            <w:pPr>
              <w:pStyle w:val="a5"/>
              <w:rPr>
                <w:rFonts w:ascii="Times New Roman" w:hAnsi="Times New Roman"/>
              </w:rPr>
            </w:pPr>
            <w:r w:rsidRPr="009757AE">
              <w:rPr>
                <w:rFonts w:ascii="Times New Roman" w:hAnsi="Times New Roman"/>
              </w:rPr>
              <w:t>УФК по Чувашской Республике (ФГБУ «Управление «Чувашмелиоводхоз», л/с 20156Х53200)</w:t>
            </w:r>
          </w:p>
          <w:p w:rsidR="00B51181" w:rsidRPr="009757AE" w:rsidRDefault="00B51181" w:rsidP="00B51181">
            <w:pPr>
              <w:pStyle w:val="a5"/>
              <w:rPr>
                <w:rFonts w:ascii="Times New Roman" w:hAnsi="Times New Roman"/>
              </w:rPr>
            </w:pPr>
            <w:proofErr w:type="gramStart"/>
            <w:r w:rsidRPr="009757AE">
              <w:rPr>
                <w:rFonts w:ascii="Times New Roman" w:hAnsi="Times New Roman"/>
              </w:rPr>
              <w:t>Р</w:t>
            </w:r>
            <w:proofErr w:type="gramEnd"/>
            <w:r w:rsidRPr="009757AE">
              <w:rPr>
                <w:rFonts w:ascii="Times New Roman" w:hAnsi="Times New Roman"/>
              </w:rPr>
              <w:t xml:space="preserve">/с:40102810745370000024 </w:t>
            </w:r>
          </w:p>
          <w:p w:rsidR="00B51181" w:rsidRPr="009757AE" w:rsidRDefault="00B51181" w:rsidP="00B51181">
            <w:pPr>
              <w:pStyle w:val="a5"/>
              <w:rPr>
                <w:rFonts w:ascii="Times New Roman" w:hAnsi="Times New Roman"/>
              </w:rPr>
            </w:pPr>
            <w:r w:rsidRPr="009757AE">
              <w:rPr>
                <w:rFonts w:ascii="Times New Roman" w:hAnsi="Times New Roman"/>
              </w:rPr>
              <w:t>ОКЦ № 1 ВВГУ Банка России//УФК по Нижегородской области</w:t>
            </w:r>
          </w:p>
          <w:p w:rsidR="00B51181" w:rsidRPr="009757AE" w:rsidRDefault="00B51181" w:rsidP="00B51181">
            <w:pPr>
              <w:pStyle w:val="a5"/>
              <w:rPr>
                <w:rFonts w:ascii="Times New Roman" w:hAnsi="Times New Roman"/>
              </w:rPr>
            </w:pPr>
            <w:r w:rsidRPr="009757AE">
              <w:rPr>
                <w:rFonts w:ascii="Times New Roman" w:hAnsi="Times New Roman"/>
              </w:rPr>
              <w:t>Казначейский счет: 03214643000000013201</w:t>
            </w:r>
          </w:p>
          <w:p w:rsidR="00B51181" w:rsidRPr="009757AE" w:rsidRDefault="00B51181" w:rsidP="00B51181">
            <w:pPr>
              <w:pStyle w:val="a5"/>
              <w:rPr>
                <w:rFonts w:ascii="Times New Roman" w:hAnsi="Times New Roman"/>
              </w:rPr>
            </w:pPr>
            <w:r w:rsidRPr="009757AE">
              <w:rPr>
                <w:rFonts w:ascii="Times New Roman" w:hAnsi="Times New Roman"/>
              </w:rPr>
              <w:t>БИК:012202102</w:t>
            </w:r>
          </w:p>
          <w:p w:rsidR="00D55FEA" w:rsidRPr="009757AE" w:rsidRDefault="00B51181" w:rsidP="00B51181">
            <w:pPr>
              <w:rPr>
                <w:rFonts w:ascii="Times New Roman" w:hAnsi="Times New Roman" w:cs="Times New Roman"/>
              </w:rPr>
            </w:pPr>
            <w:r w:rsidRPr="009757AE">
              <w:rPr>
                <w:rFonts w:ascii="Times New Roman" w:hAnsi="Times New Roman"/>
              </w:rPr>
              <w:t>Тел. (8352) 56-26-98, cmvh21@mail.ru</w:t>
            </w:r>
          </w:p>
          <w:p w:rsidR="00B51181" w:rsidRPr="009757AE" w:rsidRDefault="00B51181" w:rsidP="004F71DC">
            <w:pPr>
              <w:rPr>
                <w:rFonts w:ascii="Times New Roman" w:hAnsi="Times New Roman" w:cs="Times New Roman"/>
              </w:rPr>
            </w:pPr>
          </w:p>
          <w:p w:rsidR="00B51181" w:rsidRPr="009757AE" w:rsidRDefault="00B51181" w:rsidP="004F71DC">
            <w:pPr>
              <w:rPr>
                <w:rFonts w:ascii="Times New Roman" w:hAnsi="Times New Roman" w:cs="Times New Roman"/>
              </w:rPr>
            </w:pPr>
          </w:p>
          <w:p w:rsidR="00D55FEA" w:rsidRPr="009757AE" w:rsidRDefault="00D55FEA" w:rsidP="004F71DC">
            <w:pPr>
              <w:rPr>
                <w:rFonts w:ascii="Times New Roman" w:hAnsi="Times New Roman" w:cs="Times New Roman"/>
              </w:rPr>
            </w:pPr>
            <w:r w:rsidRPr="009757AE">
              <w:rPr>
                <w:rFonts w:ascii="Times New Roman" w:hAnsi="Times New Roman" w:cs="Times New Roman"/>
              </w:rPr>
              <w:t xml:space="preserve">Директор </w:t>
            </w:r>
          </w:p>
          <w:p w:rsidR="004F71DC" w:rsidRPr="009757AE" w:rsidRDefault="00E20302" w:rsidP="004F71DC">
            <w:pPr>
              <w:rPr>
                <w:rFonts w:ascii="Times New Roman" w:hAnsi="Times New Roman" w:cs="Times New Roman"/>
              </w:rPr>
            </w:pPr>
            <w:r w:rsidRPr="009757AE">
              <w:rPr>
                <w:rFonts w:ascii="Times New Roman" w:hAnsi="Times New Roman" w:cs="Times New Roman"/>
                <w:u w:val="single"/>
              </w:rPr>
              <w:t>____________</w:t>
            </w:r>
            <w:r w:rsidR="00D55FEA" w:rsidRPr="009757AE">
              <w:rPr>
                <w:rFonts w:ascii="Times New Roman" w:hAnsi="Times New Roman" w:cs="Times New Roman"/>
                <w:u w:val="single"/>
              </w:rPr>
              <w:t>_________ А.Н. Дмитриев</w:t>
            </w:r>
            <w:r w:rsidR="00934461" w:rsidRPr="009757AE">
              <w:rPr>
                <w:rFonts w:ascii="Times New Roman" w:hAnsi="Times New Roman" w:cs="Times New Roman"/>
              </w:rPr>
              <w:fldChar w:fldCharType="begin">
                <w:ffData>
                  <w:name w:val=""/>
                  <w:enabled/>
                  <w:calcOnExit w:val="0"/>
                  <w:textInput>
                    <w:default w:val="ДоговорыКонтрагентов.Владелец.КонтактноеЛицо.ВладелецКонтактноеЛицоНаименование"/>
                  </w:textInput>
                </w:ffData>
              </w:fldChar>
            </w:r>
            <w:r w:rsidR="00FC0F6A" w:rsidRPr="009757AE">
              <w:rPr>
                <w:rFonts w:ascii="Times New Roman" w:hAnsi="Times New Roman" w:cs="Times New Roman"/>
              </w:rPr>
              <w:instrText xml:space="preserve"> FORMTEXT </w:instrText>
            </w:r>
            <w:r w:rsidR="00934461" w:rsidRPr="009757AE">
              <w:rPr>
                <w:rFonts w:ascii="Times New Roman" w:hAnsi="Times New Roman" w:cs="Times New Roman"/>
              </w:rPr>
            </w:r>
            <w:r w:rsidR="00934461" w:rsidRPr="009757AE">
              <w:rPr>
                <w:rFonts w:ascii="Times New Roman" w:hAnsi="Times New Roman" w:cs="Times New Roman"/>
              </w:rPr>
              <w:fldChar w:fldCharType="end"/>
            </w:r>
          </w:p>
          <w:p w:rsidR="004F71DC" w:rsidRPr="009757AE" w:rsidRDefault="004F71DC" w:rsidP="004F71DC">
            <w:pPr>
              <w:rPr>
                <w:rFonts w:ascii="Times New Roman" w:hAnsi="Times New Roman" w:cs="Times New Roman"/>
              </w:rPr>
            </w:pPr>
            <w:r w:rsidRPr="009757AE">
              <w:rPr>
                <w:rFonts w:ascii="Times New Roman" w:hAnsi="Times New Roman" w:cs="Times New Roman"/>
              </w:rPr>
              <w:t>М.П.</w:t>
            </w:r>
          </w:p>
        </w:tc>
      </w:tr>
    </w:tbl>
    <w:p w:rsidR="002812A1" w:rsidRPr="009757AE" w:rsidRDefault="002812A1" w:rsidP="002812A1">
      <w:pPr>
        <w:pStyle w:val="a8"/>
        <w:spacing w:after="0"/>
        <w:jc w:val="right"/>
        <w:rPr>
          <w:sz w:val="22"/>
          <w:szCs w:val="22"/>
        </w:rPr>
      </w:pPr>
    </w:p>
    <w:p w:rsidR="002812A1" w:rsidRDefault="002812A1"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Default="009757AE" w:rsidP="002812A1">
      <w:pPr>
        <w:pStyle w:val="a8"/>
        <w:spacing w:after="0"/>
        <w:jc w:val="right"/>
        <w:rPr>
          <w:sz w:val="22"/>
          <w:szCs w:val="22"/>
        </w:rPr>
      </w:pPr>
    </w:p>
    <w:p w:rsidR="009757AE" w:rsidRPr="009757AE" w:rsidRDefault="009757AE" w:rsidP="002812A1">
      <w:pPr>
        <w:pStyle w:val="a8"/>
        <w:spacing w:after="0"/>
        <w:jc w:val="right"/>
        <w:rPr>
          <w:sz w:val="22"/>
          <w:szCs w:val="22"/>
        </w:rPr>
      </w:pPr>
    </w:p>
    <w:p w:rsidR="002812A1" w:rsidRPr="009757AE" w:rsidRDefault="002812A1" w:rsidP="002812A1">
      <w:pPr>
        <w:pStyle w:val="a8"/>
        <w:spacing w:after="0"/>
        <w:jc w:val="right"/>
        <w:rPr>
          <w:sz w:val="22"/>
          <w:szCs w:val="22"/>
        </w:rPr>
      </w:pPr>
    </w:p>
    <w:p w:rsidR="0037406F" w:rsidRPr="009757AE" w:rsidRDefault="002812A1" w:rsidP="002812A1">
      <w:pPr>
        <w:pStyle w:val="a8"/>
        <w:spacing w:after="0"/>
        <w:jc w:val="right"/>
        <w:rPr>
          <w:sz w:val="22"/>
          <w:szCs w:val="22"/>
        </w:rPr>
      </w:pPr>
      <w:r w:rsidRPr="009757AE">
        <w:rPr>
          <w:sz w:val="22"/>
          <w:szCs w:val="22"/>
        </w:rPr>
        <w:lastRenderedPageBreak/>
        <w:t>Приложение</w:t>
      </w:r>
    </w:p>
    <w:p w:rsidR="002812A1" w:rsidRPr="009757AE" w:rsidRDefault="002812A1" w:rsidP="002812A1">
      <w:pPr>
        <w:pStyle w:val="a8"/>
        <w:spacing w:after="0"/>
        <w:jc w:val="right"/>
        <w:rPr>
          <w:sz w:val="22"/>
          <w:szCs w:val="22"/>
        </w:rPr>
      </w:pPr>
      <w:r w:rsidRPr="009757AE">
        <w:rPr>
          <w:sz w:val="22"/>
          <w:szCs w:val="22"/>
        </w:rPr>
        <w:t xml:space="preserve">к договору № 12 от </w:t>
      </w:r>
      <w:r w:rsidR="00FE3A73" w:rsidRPr="009757AE">
        <w:rPr>
          <w:sz w:val="22"/>
          <w:szCs w:val="22"/>
        </w:rPr>
        <w:t>0</w:t>
      </w:r>
      <w:r w:rsidR="009757AE">
        <w:rPr>
          <w:sz w:val="22"/>
          <w:szCs w:val="22"/>
        </w:rPr>
        <w:t>3</w:t>
      </w:r>
      <w:r w:rsidR="00FE3A73" w:rsidRPr="009757AE">
        <w:rPr>
          <w:sz w:val="22"/>
          <w:szCs w:val="22"/>
        </w:rPr>
        <w:t>.06</w:t>
      </w:r>
      <w:r w:rsidRPr="009757AE">
        <w:rPr>
          <w:sz w:val="22"/>
          <w:szCs w:val="22"/>
        </w:rPr>
        <w:t>.2026</w:t>
      </w:r>
    </w:p>
    <w:p w:rsidR="0037406F" w:rsidRPr="009757AE" w:rsidRDefault="0037406F" w:rsidP="0037406F">
      <w:pPr>
        <w:pStyle w:val="a8"/>
        <w:spacing w:after="120"/>
        <w:rPr>
          <w:sz w:val="22"/>
          <w:szCs w:val="22"/>
        </w:rPr>
      </w:pPr>
    </w:p>
    <w:p w:rsidR="0037406F" w:rsidRPr="009757AE" w:rsidRDefault="0037406F" w:rsidP="0037406F">
      <w:pPr>
        <w:pStyle w:val="a8"/>
        <w:spacing w:after="120"/>
        <w:rPr>
          <w:sz w:val="22"/>
          <w:szCs w:val="22"/>
        </w:rPr>
      </w:pPr>
      <w:r w:rsidRPr="009757AE">
        <w:rPr>
          <w:sz w:val="22"/>
          <w:szCs w:val="22"/>
        </w:rPr>
        <w:t>Спецификация № 1</w:t>
      </w:r>
    </w:p>
    <w:p w:rsidR="0037406F" w:rsidRPr="009757AE" w:rsidRDefault="0037406F" w:rsidP="0037406F">
      <w:pPr>
        <w:pStyle w:val="a6"/>
        <w:rPr>
          <w:szCs w:val="22"/>
        </w:rPr>
      </w:pPr>
      <w:r w:rsidRPr="009757AE">
        <w:rPr>
          <w:szCs w:val="22"/>
        </w:rPr>
        <w:t xml:space="preserve">В соответствии с договором </w:t>
      </w:r>
      <w:r w:rsidR="002812A1" w:rsidRPr="009757AE">
        <w:rPr>
          <w:szCs w:val="22"/>
        </w:rPr>
        <w:t xml:space="preserve">№ </w:t>
      </w:r>
      <w:r w:rsidRPr="009757AE">
        <w:rPr>
          <w:szCs w:val="22"/>
        </w:rPr>
        <w:t xml:space="preserve"> </w:t>
      </w:r>
      <w:r w:rsidR="002812A1" w:rsidRPr="009757AE">
        <w:rPr>
          <w:szCs w:val="22"/>
        </w:rPr>
        <w:t xml:space="preserve">12 </w:t>
      </w:r>
      <w:r w:rsidRPr="009757AE">
        <w:rPr>
          <w:szCs w:val="22"/>
        </w:rPr>
        <w:t>от «</w:t>
      </w:r>
      <w:r w:rsidR="00FE3A73" w:rsidRPr="009757AE">
        <w:rPr>
          <w:szCs w:val="22"/>
        </w:rPr>
        <w:t>0</w:t>
      </w:r>
      <w:r w:rsidR="009757AE">
        <w:rPr>
          <w:szCs w:val="22"/>
        </w:rPr>
        <w:t>3</w:t>
      </w:r>
      <w:r w:rsidRPr="009757AE">
        <w:rPr>
          <w:szCs w:val="22"/>
        </w:rPr>
        <w:t xml:space="preserve">» </w:t>
      </w:r>
      <w:r w:rsidR="00FE3A73" w:rsidRPr="009757AE">
        <w:rPr>
          <w:szCs w:val="22"/>
        </w:rPr>
        <w:t>июня</w:t>
      </w:r>
      <w:r w:rsidRPr="009757AE">
        <w:rPr>
          <w:szCs w:val="22"/>
        </w:rPr>
        <w:t xml:space="preserve"> 2026 г. Поставщик обязуется передать, а Покупатель принять и оплатить следующий Товар:</w:t>
      </w:r>
    </w:p>
    <w:tbl>
      <w:tblPr>
        <w:tblStyle w:val="a9"/>
        <w:tblW w:w="10173" w:type="dxa"/>
        <w:tblBorders>
          <w:top w:val="single" w:sz="4" w:space="0" w:color="auto"/>
          <w:insideH w:val="single" w:sz="4" w:space="0" w:color="auto"/>
          <w:insideV w:val="single" w:sz="4" w:space="0" w:color="auto"/>
        </w:tblBorders>
        <w:tblLayout w:type="fixed"/>
        <w:tblLook w:val="04A0"/>
      </w:tblPr>
      <w:tblGrid>
        <w:gridCol w:w="416"/>
        <w:gridCol w:w="5079"/>
        <w:gridCol w:w="992"/>
        <w:gridCol w:w="1276"/>
        <w:gridCol w:w="992"/>
        <w:gridCol w:w="1418"/>
      </w:tblGrid>
      <w:tr w:rsidR="00D80683" w:rsidRPr="009757AE" w:rsidTr="00CF30C3">
        <w:trPr>
          <w:cnfStyle w:val="100000000000"/>
        </w:trPr>
        <w:tc>
          <w:tcPr>
            <w:tcW w:w="416" w:type="dxa"/>
            <w:hideMark/>
          </w:tcPr>
          <w:p w:rsidR="00D80683" w:rsidRPr="009757AE" w:rsidRDefault="00D80683" w:rsidP="007026F8">
            <w:pPr>
              <w:spacing w:beforeAutospacing="0" w:afterAutospacing="0"/>
              <w:rPr>
                <w:rFonts w:cstheme="minorBidi"/>
                <w:sz w:val="22"/>
                <w:szCs w:val="22"/>
              </w:rPr>
            </w:pPr>
            <w:r w:rsidRPr="009757AE">
              <w:rPr>
                <w:rFonts w:cstheme="minorBidi"/>
                <w:sz w:val="22"/>
                <w:szCs w:val="22"/>
              </w:rPr>
              <w:t xml:space="preserve">№ </w:t>
            </w:r>
          </w:p>
        </w:tc>
        <w:tc>
          <w:tcPr>
            <w:tcW w:w="5079" w:type="dxa"/>
            <w:hideMark/>
          </w:tcPr>
          <w:p w:rsidR="00D80683" w:rsidRPr="009757AE" w:rsidRDefault="00D80683" w:rsidP="007026F8">
            <w:pPr>
              <w:spacing w:beforeAutospacing="0" w:afterAutospacing="0"/>
              <w:rPr>
                <w:rFonts w:cstheme="minorBidi"/>
                <w:sz w:val="22"/>
                <w:szCs w:val="22"/>
              </w:rPr>
            </w:pPr>
            <w:r w:rsidRPr="009757AE">
              <w:rPr>
                <w:rFonts w:cstheme="minorBidi"/>
                <w:sz w:val="22"/>
                <w:szCs w:val="22"/>
              </w:rPr>
              <w:t>Товары (работы, услуги)</w:t>
            </w:r>
          </w:p>
        </w:tc>
        <w:tc>
          <w:tcPr>
            <w:tcW w:w="992" w:type="dxa"/>
            <w:hideMark/>
          </w:tcPr>
          <w:p w:rsidR="00D80683" w:rsidRPr="009757AE" w:rsidRDefault="00D80683" w:rsidP="00D80683">
            <w:pPr>
              <w:spacing w:beforeAutospacing="0" w:afterAutospacing="0"/>
              <w:rPr>
                <w:rFonts w:cstheme="minorBidi"/>
                <w:sz w:val="22"/>
                <w:szCs w:val="22"/>
              </w:rPr>
            </w:pPr>
            <w:proofErr w:type="spellStart"/>
            <w:proofErr w:type="gramStart"/>
            <w:r w:rsidRPr="009757AE">
              <w:rPr>
                <w:rFonts w:cstheme="minorBidi"/>
                <w:sz w:val="22"/>
                <w:szCs w:val="22"/>
              </w:rPr>
              <w:t>Количе</w:t>
            </w:r>
            <w:r w:rsidR="00CF30C3" w:rsidRPr="009757AE">
              <w:rPr>
                <w:rFonts w:cstheme="minorBidi"/>
                <w:sz w:val="22"/>
                <w:szCs w:val="22"/>
              </w:rPr>
              <w:t>-</w:t>
            </w:r>
            <w:r w:rsidRPr="009757AE">
              <w:rPr>
                <w:rFonts w:cstheme="minorBidi"/>
                <w:sz w:val="22"/>
                <w:szCs w:val="22"/>
              </w:rPr>
              <w:t>ство</w:t>
            </w:r>
            <w:proofErr w:type="spellEnd"/>
            <w:proofErr w:type="gramEnd"/>
          </w:p>
        </w:tc>
        <w:tc>
          <w:tcPr>
            <w:tcW w:w="1276" w:type="dxa"/>
          </w:tcPr>
          <w:p w:rsidR="00D80683" w:rsidRPr="009757AE" w:rsidRDefault="00D80683" w:rsidP="00D80683">
            <w:pPr>
              <w:rPr>
                <w:sz w:val="22"/>
                <w:szCs w:val="22"/>
              </w:rPr>
            </w:pPr>
            <w:r w:rsidRPr="009757AE">
              <w:rPr>
                <w:sz w:val="22"/>
                <w:szCs w:val="22"/>
              </w:rPr>
              <w:t>Единица</w:t>
            </w:r>
          </w:p>
        </w:tc>
        <w:tc>
          <w:tcPr>
            <w:tcW w:w="992" w:type="dxa"/>
            <w:hideMark/>
          </w:tcPr>
          <w:p w:rsidR="00D80683" w:rsidRPr="009757AE" w:rsidRDefault="00D80683" w:rsidP="00D80683">
            <w:pPr>
              <w:spacing w:beforeAutospacing="0" w:afterAutospacing="0"/>
              <w:rPr>
                <w:rFonts w:cstheme="minorBidi"/>
                <w:sz w:val="22"/>
                <w:szCs w:val="22"/>
              </w:rPr>
            </w:pPr>
            <w:r w:rsidRPr="009757AE">
              <w:rPr>
                <w:rFonts w:cstheme="minorBidi"/>
                <w:sz w:val="22"/>
                <w:szCs w:val="22"/>
              </w:rPr>
              <w:t xml:space="preserve">Цена </w:t>
            </w:r>
          </w:p>
        </w:tc>
        <w:tc>
          <w:tcPr>
            <w:tcW w:w="1418" w:type="dxa"/>
            <w:hideMark/>
          </w:tcPr>
          <w:p w:rsidR="00D80683" w:rsidRPr="009757AE" w:rsidRDefault="00D80683" w:rsidP="007026F8">
            <w:pPr>
              <w:spacing w:beforeAutospacing="0" w:afterAutospacing="0"/>
              <w:rPr>
                <w:rFonts w:cstheme="minorBidi"/>
                <w:sz w:val="22"/>
                <w:szCs w:val="22"/>
              </w:rPr>
            </w:pPr>
            <w:r w:rsidRPr="009757AE">
              <w:rPr>
                <w:rFonts w:cstheme="minorBidi"/>
                <w:sz w:val="22"/>
                <w:szCs w:val="22"/>
              </w:rPr>
              <w:t>Сумма</w:t>
            </w:r>
          </w:p>
        </w:tc>
      </w:tr>
      <w:tr w:rsidR="00D80683" w:rsidRPr="009757AE" w:rsidTr="00CF30C3">
        <w:tblPrEx>
          <w:tblCellMar>
            <w:top w:w="0" w:type="dxa"/>
            <w:bottom w:w="0" w:type="dxa"/>
          </w:tblCellMar>
        </w:tblPrEx>
        <w:tc>
          <w:tcPr>
            <w:tcW w:w="416" w:type="dxa"/>
            <w:hideMark/>
          </w:tcPr>
          <w:p w:rsidR="00D80683" w:rsidRPr="009757AE" w:rsidRDefault="00D80683" w:rsidP="007026F8">
            <w:pPr>
              <w:jc w:val="right"/>
              <w:rPr>
                <w:sz w:val="22"/>
                <w:lang w:val="en-US"/>
              </w:rPr>
            </w:pPr>
            <w:r w:rsidRPr="009757AE">
              <w:rPr>
                <w:sz w:val="22"/>
                <w:lang w:val="en-US"/>
              </w:rPr>
              <w:t>1</w:t>
            </w:r>
          </w:p>
        </w:tc>
        <w:tc>
          <w:tcPr>
            <w:tcW w:w="5079" w:type="dxa"/>
            <w:hideMark/>
          </w:tcPr>
          <w:p w:rsidR="00D80683" w:rsidRPr="009757AE" w:rsidRDefault="00D80683" w:rsidP="00FE3A73">
            <w:pPr>
              <w:rPr>
                <w:sz w:val="22"/>
              </w:rPr>
            </w:pPr>
            <w:r w:rsidRPr="009757AE">
              <w:rPr>
                <w:sz w:val="22"/>
              </w:rPr>
              <w:t>Антифриз</w:t>
            </w:r>
            <w:r w:rsidRPr="009757AE">
              <w:rPr>
                <w:sz w:val="22"/>
                <w:lang w:val="en-US"/>
              </w:rPr>
              <w:t xml:space="preserve"> GLYCOMAX Red G12+ </w:t>
            </w:r>
          </w:p>
        </w:tc>
        <w:tc>
          <w:tcPr>
            <w:tcW w:w="992" w:type="dxa"/>
            <w:hideMark/>
          </w:tcPr>
          <w:p w:rsidR="00D80683" w:rsidRPr="009757AE" w:rsidRDefault="00CF30C3" w:rsidP="007026F8">
            <w:pPr>
              <w:rPr>
                <w:sz w:val="22"/>
              </w:rPr>
            </w:pPr>
            <w:r w:rsidRPr="009757AE">
              <w:rPr>
                <w:sz w:val="22"/>
              </w:rPr>
              <w:t>10</w:t>
            </w:r>
            <w:r w:rsidR="00FE3A73" w:rsidRPr="009757AE">
              <w:rPr>
                <w:sz w:val="22"/>
              </w:rPr>
              <w:t>0</w:t>
            </w:r>
          </w:p>
        </w:tc>
        <w:tc>
          <w:tcPr>
            <w:tcW w:w="1276" w:type="dxa"/>
          </w:tcPr>
          <w:p w:rsidR="00D80683" w:rsidRPr="009757AE" w:rsidRDefault="005175C7" w:rsidP="00CF30C3">
            <w:pPr>
              <w:rPr>
                <w:sz w:val="22"/>
              </w:rPr>
            </w:pPr>
            <w:r w:rsidRPr="009757AE">
              <w:rPr>
                <w:sz w:val="22"/>
              </w:rPr>
              <w:t>литр</w:t>
            </w:r>
          </w:p>
        </w:tc>
        <w:tc>
          <w:tcPr>
            <w:tcW w:w="992" w:type="dxa"/>
            <w:hideMark/>
          </w:tcPr>
          <w:p w:rsidR="00D80683" w:rsidRPr="009757AE" w:rsidRDefault="00833B32" w:rsidP="005175C7">
            <w:pPr>
              <w:jc w:val="right"/>
              <w:rPr>
                <w:sz w:val="22"/>
              </w:rPr>
            </w:pPr>
            <w:r w:rsidRPr="009757AE">
              <w:rPr>
                <w:sz w:val="22"/>
              </w:rPr>
              <w:t>160,00</w:t>
            </w:r>
          </w:p>
        </w:tc>
        <w:tc>
          <w:tcPr>
            <w:tcW w:w="1418" w:type="dxa"/>
            <w:hideMark/>
          </w:tcPr>
          <w:p w:rsidR="00D80683" w:rsidRPr="009757AE" w:rsidRDefault="00833B32" w:rsidP="007026F8">
            <w:pPr>
              <w:jc w:val="right"/>
              <w:rPr>
                <w:sz w:val="22"/>
              </w:rPr>
            </w:pPr>
            <w:r w:rsidRPr="009757AE">
              <w:rPr>
                <w:sz w:val="22"/>
              </w:rPr>
              <w:t>16000,00</w:t>
            </w:r>
          </w:p>
        </w:tc>
      </w:tr>
      <w:tr w:rsidR="00CF30C3" w:rsidRPr="009757AE" w:rsidTr="00CF30C3">
        <w:tblPrEx>
          <w:tblCellMar>
            <w:top w:w="0" w:type="dxa"/>
            <w:bottom w:w="0" w:type="dxa"/>
          </w:tblCellMar>
        </w:tblPrEx>
        <w:tc>
          <w:tcPr>
            <w:tcW w:w="416" w:type="dxa"/>
            <w:hideMark/>
          </w:tcPr>
          <w:p w:rsidR="00CF30C3" w:rsidRPr="009757AE" w:rsidRDefault="00CF30C3" w:rsidP="007026F8">
            <w:pPr>
              <w:jc w:val="right"/>
              <w:rPr>
                <w:sz w:val="22"/>
                <w:lang w:val="en-US"/>
              </w:rPr>
            </w:pPr>
            <w:r w:rsidRPr="009757AE">
              <w:rPr>
                <w:sz w:val="22"/>
                <w:lang w:val="en-US"/>
              </w:rPr>
              <w:t>2</w:t>
            </w:r>
          </w:p>
        </w:tc>
        <w:tc>
          <w:tcPr>
            <w:tcW w:w="5079" w:type="dxa"/>
            <w:hideMark/>
          </w:tcPr>
          <w:p w:rsidR="00CF30C3" w:rsidRPr="009757AE" w:rsidRDefault="00CF30C3" w:rsidP="00FE3A73">
            <w:pPr>
              <w:rPr>
                <w:sz w:val="22"/>
                <w:lang w:val="en-US"/>
              </w:rPr>
            </w:pPr>
            <w:r w:rsidRPr="009757AE">
              <w:rPr>
                <w:sz w:val="22"/>
              </w:rPr>
              <w:t>Антифриз</w:t>
            </w:r>
            <w:r w:rsidRPr="009757AE">
              <w:rPr>
                <w:sz w:val="22"/>
                <w:lang w:val="en-US"/>
              </w:rPr>
              <w:t xml:space="preserve"> GLYCOMAX Green G11 </w:t>
            </w:r>
          </w:p>
        </w:tc>
        <w:tc>
          <w:tcPr>
            <w:tcW w:w="992" w:type="dxa"/>
            <w:hideMark/>
          </w:tcPr>
          <w:p w:rsidR="00CF30C3" w:rsidRPr="009757AE" w:rsidRDefault="00CF30C3" w:rsidP="007026F8">
            <w:pPr>
              <w:rPr>
                <w:sz w:val="22"/>
              </w:rPr>
            </w:pPr>
            <w:r w:rsidRPr="009757AE">
              <w:rPr>
                <w:sz w:val="22"/>
              </w:rPr>
              <w:t>5</w:t>
            </w:r>
            <w:r w:rsidR="00FE3A73" w:rsidRPr="009757AE">
              <w:rPr>
                <w:sz w:val="22"/>
              </w:rPr>
              <w:t>0</w:t>
            </w:r>
          </w:p>
        </w:tc>
        <w:tc>
          <w:tcPr>
            <w:tcW w:w="1276" w:type="dxa"/>
          </w:tcPr>
          <w:p w:rsidR="00CF30C3" w:rsidRPr="009757AE" w:rsidRDefault="005175C7">
            <w:pPr>
              <w:rPr>
                <w:sz w:val="22"/>
              </w:rPr>
            </w:pPr>
            <w:r w:rsidRPr="009757AE">
              <w:rPr>
                <w:sz w:val="22"/>
              </w:rPr>
              <w:t>литр</w:t>
            </w:r>
          </w:p>
        </w:tc>
        <w:tc>
          <w:tcPr>
            <w:tcW w:w="992" w:type="dxa"/>
            <w:hideMark/>
          </w:tcPr>
          <w:p w:rsidR="00CF30C3" w:rsidRPr="009757AE" w:rsidRDefault="005175C7" w:rsidP="007026F8">
            <w:pPr>
              <w:jc w:val="right"/>
              <w:rPr>
                <w:sz w:val="22"/>
              </w:rPr>
            </w:pPr>
            <w:r w:rsidRPr="009757AE">
              <w:rPr>
                <w:sz w:val="22"/>
              </w:rPr>
              <w:t>160</w:t>
            </w:r>
            <w:r w:rsidR="00833B32" w:rsidRPr="009757AE">
              <w:rPr>
                <w:sz w:val="22"/>
              </w:rPr>
              <w:t>,00</w:t>
            </w:r>
          </w:p>
        </w:tc>
        <w:tc>
          <w:tcPr>
            <w:tcW w:w="1418" w:type="dxa"/>
            <w:hideMark/>
          </w:tcPr>
          <w:p w:rsidR="00CF30C3" w:rsidRPr="009757AE" w:rsidRDefault="00833B32" w:rsidP="007026F8">
            <w:pPr>
              <w:jc w:val="right"/>
              <w:rPr>
                <w:sz w:val="22"/>
              </w:rPr>
            </w:pPr>
            <w:r w:rsidRPr="009757AE">
              <w:rPr>
                <w:sz w:val="22"/>
              </w:rPr>
              <w:t>8000,00</w:t>
            </w:r>
          </w:p>
        </w:tc>
      </w:tr>
      <w:tr w:rsidR="00CF30C3" w:rsidRPr="009757AE" w:rsidTr="00CF30C3">
        <w:tblPrEx>
          <w:tblCellMar>
            <w:top w:w="0" w:type="dxa"/>
            <w:bottom w:w="0" w:type="dxa"/>
          </w:tblCellMar>
        </w:tblPrEx>
        <w:tc>
          <w:tcPr>
            <w:tcW w:w="416" w:type="dxa"/>
            <w:hideMark/>
          </w:tcPr>
          <w:p w:rsidR="00CF30C3" w:rsidRPr="009757AE" w:rsidRDefault="00CF30C3" w:rsidP="007026F8">
            <w:pPr>
              <w:jc w:val="right"/>
              <w:rPr>
                <w:sz w:val="22"/>
                <w:lang w:val="en-US"/>
              </w:rPr>
            </w:pPr>
            <w:r w:rsidRPr="009757AE">
              <w:rPr>
                <w:sz w:val="22"/>
                <w:lang w:val="en-US"/>
              </w:rPr>
              <w:t>3</w:t>
            </w:r>
          </w:p>
        </w:tc>
        <w:tc>
          <w:tcPr>
            <w:tcW w:w="5079" w:type="dxa"/>
            <w:hideMark/>
          </w:tcPr>
          <w:p w:rsidR="00CF30C3" w:rsidRPr="009757AE" w:rsidRDefault="00CF30C3" w:rsidP="00FE3A73">
            <w:pPr>
              <w:rPr>
                <w:sz w:val="22"/>
              </w:rPr>
            </w:pPr>
            <w:r w:rsidRPr="009757AE">
              <w:rPr>
                <w:sz w:val="22"/>
              </w:rPr>
              <w:t xml:space="preserve">Тосол А-40М </w:t>
            </w:r>
            <w:r w:rsidRPr="009757AE">
              <w:rPr>
                <w:sz w:val="22"/>
                <w:lang w:val="en-US"/>
              </w:rPr>
              <w:t>IXXOK</w:t>
            </w:r>
            <w:r w:rsidRPr="009757AE">
              <w:rPr>
                <w:sz w:val="22"/>
              </w:rPr>
              <w:t xml:space="preserve"> </w:t>
            </w:r>
          </w:p>
        </w:tc>
        <w:tc>
          <w:tcPr>
            <w:tcW w:w="992" w:type="dxa"/>
            <w:hideMark/>
          </w:tcPr>
          <w:p w:rsidR="00CF30C3" w:rsidRPr="009757AE" w:rsidRDefault="00FE3A73" w:rsidP="007026F8">
            <w:pPr>
              <w:rPr>
                <w:sz w:val="22"/>
              </w:rPr>
            </w:pPr>
            <w:r w:rsidRPr="009757AE">
              <w:rPr>
                <w:sz w:val="22"/>
              </w:rPr>
              <w:t>60</w:t>
            </w:r>
          </w:p>
        </w:tc>
        <w:tc>
          <w:tcPr>
            <w:tcW w:w="1276" w:type="dxa"/>
          </w:tcPr>
          <w:p w:rsidR="00CF30C3" w:rsidRPr="009757AE" w:rsidRDefault="005175C7">
            <w:pPr>
              <w:rPr>
                <w:sz w:val="22"/>
              </w:rPr>
            </w:pPr>
            <w:r w:rsidRPr="009757AE">
              <w:rPr>
                <w:sz w:val="22"/>
              </w:rPr>
              <w:t>литр</w:t>
            </w:r>
          </w:p>
        </w:tc>
        <w:tc>
          <w:tcPr>
            <w:tcW w:w="992" w:type="dxa"/>
            <w:hideMark/>
          </w:tcPr>
          <w:p w:rsidR="00CF30C3" w:rsidRPr="009757AE" w:rsidRDefault="005175C7" w:rsidP="007026F8">
            <w:pPr>
              <w:jc w:val="right"/>
              <w:rPr>
                <w:sz w:val="22"/>
              </w:rPr>
            </w:pPr>
            <w:r w:rsidRPr="009757AE">
              <w:rPr>
                <w:sz w:val="22"/>
              </w:rPr>
              <w:t>100</w:t>
            </w:r>
            <w:r w:rsidR="00833B32" w:rsidRPr="009757AE">
              <w:rPr>
                <w:sz w:val="22"/>
              </w:rPr>
              <w:t>,00</w:t>
            </w:r>
          </w:p>
        </w:tc>
        <w:tc>
          <w:tcPr>
            <w:tcW w:w="1418" w:type="dxa"/>
            <w:hideMark/>
          </w:tcPr>
          <w:p w:rsidR="00CF30C3" w:rsidRPr="009757AE" w:rsidRDefault="00833B32" w:rsidP="007026F8">
            <w:pPr>
              <w:jc w:val="right"/>
              <w:rPr>
                <w:sz w:val="22"/>
              </w:rPr>
            </w:pPr>
            <w:r w:rsidRPr="009757AE">
              <w:rPr>
                <w:sz w:val="22"/>
              </w:rPr>
              <w:t>6000,00</w:t>
            </w:r>
          </w:p>
        </w:tc>
      </w:tr>
      <w:tr w:rsidR="00CF30C3" w:rsidRPr="009757AE" w:rsidTr="00CF30C3">
        <w:tblPrEx>
          <w:tblCellMar>
            <w:top w:w="0" w:type="dxa"/>
            <w:bottom w:w="0" w:type="dxa"/>
          </w:tblCellMar>
        </w:tblPrEx>
        <w:tc>
          <w:tcPr>
            <w:tcW w:w="416" w:type="dxa"/>
            <w:hideMark/>
          </w:tcPr>
          <w:p w:rsidR="00CF30C3" w:rsidRPr="009757AE" w:rsidRDefault="00CF30C3" w:rsidP="007026F8">
            <w:pPr>
              <w:jc w:val="right"/>
              <w:rPr>
                <w:sz w:val="22"/>
                <w:lang w:val="en-US"/>
              </w:rPr>
            </w:pPr>
            <w:r w:rsidRPr="009757AE">
              <w:rPr>
                <w:sz w:val="22"/>
                <w:lang w:val="en-US"/>
              </w:rPr>
              <w:t>4</w:t>
            </w:r>
          </w:p>
        </w:tc>
        <w:tc>
          <w:tcPr>
            <w:tcW w:w="5079" w:type="dxa"/>
            <w:hideMark/>
          </w:tcPr>
          <w:p w:rsidR="00CF30C3" w:rsidRPr="009757AE" w:rsidRDefault="00CF30C3" w:rsidP="00FE3A73">
            <w:pPr>
              <w:rPr>
                <w:sz w:val="22"/>
                <w:lang w:val="en-US"/>
              </w:rPr>
            </w:pPr>
            <w:r w:rsidRPr="009757AE">
              <w:rPr>
                <w:sz w:val="22"/>
              </w:rPr>
              <w:t>Масло</w:t>
            </w:r>
            <w:r w:rsidRPr="009757AE">
              <w:rPr>
                <w:sz w:val="22"/>
                <w:lang w:val="en-US"/>
              </w:rPr>
              <w:t xml:space="preserve"> </w:t>
            </w:r>
            <w:r w:rsidRPr="009757AE">
              <w:rPr>
                <w:sz w:val="22"/>
              </w:rPr>
              <w:t>моторное</w:t>
            </w:r>
            <w:r w:rsidRPr="009757AE">
              <w:rPr>
                <w:sz w:val="22"/>
                <w:lang w:val="en-US"/>
              </w:rPr>
              <w:t xml:space="preserve"> </w:t>
            </w:r>
            <w:proofErr w:type="spellStart"/>
            <w:r w:rsidRPr="009757AE">
              <w:rPr>
                <w:sz w:val="22"/>
                <w:lang w:val="en-US"/>
              </w:rPr>
              <w:t>Gazpromnet</w:t>
            </w:r>
            <w:proofErr w:type="spellEnd"/>
            <w:r w:rsidRPr="009757AE">
              <w:rPr>
                <w:sz w:val="22"/>
                <w:lang w:val="en-US"/>
              </w:rPr>
              <w:t xml:space="preserve"> </w:t>
            </w:r>
            <w:r w:rsidRPr="009757AE">
              <w:rPr>
                <w:sz w:val="22"/>
              </w:rPr>
              <w:t>Дизель</w:t>
            </w:r>
            <w:r w:rsidRPr="009757AE">
              <w:rPr>
                <w:sz w:val="22"/>
                <w:lang w:val="en-US"/>
              </w:rPr>
              <w:t xml:space="preserve"> </w:t>
            </w:r>
            <w:r w:rsidRPr="009757AE">
              <w:rPr>
                <w:sz w:val="22"/>
              </w:rPr>
              <w:t>Экстра</w:t>
            </w:r>
            <w:r w:rsidRPr="009757AE">
              <w:rPr>
                <w:sz w:val="22"/>
                <w:lang w:val="en-US"/>
              </w:rPr>
              <w:t xml:space="preserve"> 10W40 CF-4 </w:t>
            </w:r>
          </w:p>
        </w:tc>
        <w:tc>
          <w:tcPr>
            <w:tcW w:w="992" w:type="dxa"/>
            <w:hideMark/>
          </w:tcPr>
          <w:p w:rsidR="00CF30C3" w:rsidRPr="009757AE" w:rsidRDefault="00FE3A73" w:rsidP="007026F8">
            <w:pPr>
              <w:rPr>
                <w:sz w:val="22"/>
              </w:rPr>
            </w:pPr>
            <w:r w:rsidRPr="009757AE">
              <w:rPr>
                <w:sz w:val="22"/>
              </w:rPr>
              <w:t>180</w:t>
            </w:r>
          </w:p>
        </w:tc>
        <w:tc>
          <w:tcPr>
            <w:tcW w:w="1276" w:type="dxa"/>
          </w:tcPr>
          <w:p w:rsidR="00CF30C3" w:rsidRPr="009757AE" w:rsidRDefault="00FE3A73">
            <w:pPr>
              <w:rPr>
                <w:sz w:val="22"/>
              </w:rPr>
            </w:pPr>
            <w:r w:rsidRPr="009757AE">
              <w:rPr>
                <w:sz w:val="22"/>
              </w:rPr>
              <w:t>литр</w:t>
            </w:r>
          </w:p>
        </w:tc>
        <w:tc>
          <w:tcPr>
            <w:tcW w:w="992" w:type="dxa"/>
            <w:hideMark/>
          </w:tcPr>
          <w:p w:rsidR="00CF30C3" w:rsidRPr="009757AE" w:rsidRDefault="005175C7" w:rsidP="007026F8">
            <w:pPr>
              <w:jc w:val="right"/>
              <w:rPr>
                <w:sz w:val="22"/>
              </w:rPr>
            </w:pPr>
            <w:r w:rsidRPr="009757AE">
              <w:rPr>
                <w:sz w:val="22"/>
              </w:rPr>
              <w:t>295</w:t>
            </w:r>
            <w:r w:rsidR="00833B32" w:rsidRPr="009757AE">
              <w:rPr>
                <w:sz w:val="22"/>
              </w:rPr>
              <w:t>,00</w:t>
            </w:r>
          </w:p>
        </w:tc>
        <w:tc>
          <w:tcPr>
            <w:tcW w:w="1418" w:type="dxa"/>
            <w:hideMark/>
          </w:tcPr>
          <w:p w:rsidR="00CF30C3" w:rsidRPr="009757AE" w:rsidRDefault="00833B32" w:rsidP="007026F8">
            <w:pPr>
              <w:jc w:val="right"/>
              <w:rPr>
                <w:sz w:val="22"/>
              </w:rPr>
            </w:pPr>
            <w:r w:rsidRPr="009757AE">
              <w:rPr>
                <w:sz w:val="22"/>
              </w:rPr>
              <w:t>53100,00</w:t>
            </w:r>
          </w:p>
        </w:tc>
      </w:tr>
      <w:tr w:rsidR="00CF30C3" w:rsidRPr="009757AE" w:rsidTr="00CF30C3">
        <w:tblPrEx>
          <w:tblCellMar>
            <w:top w:w="0" w:type="dxa"/>
            <w:bottom w:w="0" w:type="dxa"/>
          </w:tblCellMar>
        </w:tblPrEx>
        <w:tc>
          <w:tcPr>
            <w:tcW w:w="416" w:type="dxa"/>
            <w:hideMark/>
          </w:tcPr>
          <w:p w:rsidR="00CF30C3" w:rsidRPr="009757AE" w:rsidRDefault="00CF30C3" w:rsidP="007026F8">
            <w:pPr>
              <w:jc w:val="right"/>
              <w:rPr>
                <w:sz w:val="22"/>
                <w:lang w:val="en-US"/>
              </w:rPr>
            </w:pPr>
            <w:r w:rsidRPr="009757AE">
              <w:rPr>
                <w:sz w:val="22"/>
                <w:lang w:val="en-US"/>
              </w:rPr>
              <w:t>5</w:t>
            </w:r>
          </w:p>
        </w:tc>
        <w:tc>
          <w:tcPr>
            <w:tcW w:w="5079" w:type="dxa"/>
            <w:hideMark/>
          </w:tcPr>
          <w:p w:rsidR="00CF30C3" w:rsidRPr="009757AE" w:rsidRDefault="00CF30C3" w:rsidP="007026F8">
            <w:pPr>
              <w:rPr>
                <w:sz w:val="22"/>
              </w:rPr>
            </w:pPr>
            <w:r w:rsidRPr="009757AE">
              <w:rPr>
                <w:sz w:val="22"/>
              </w:rPr>
              <w:t>Фильтр масляный КАМАЗ ЕВРО-1,2 ГРУБ/ОЧ (ЭФАТОН) (М5302)</w:t>
            </w:r>
          </w:p>
        </w:tc>
        <w:tc>
          <w:tcPr>
            <w:tcW w:w="992" w:type="dxa"/>
            <w:hideMark/>
          </w:tcPr>
          <w:p w:rsidR="00CF30C3" w:rsidRPr="009757AE" w:rsidRDefault="00CF30C3" w:rsidP="007026F8">
            <w:pPr>
              <w:rPr>
                <w:sz w:val="22"/>
              </w:rPr>
            </w:pPr>
            <w:r w:rsidRPr="009757AE">
              <w:rPr>
                <w:sz w:val="22"/>
              </w:rPr>
              <w:t>2</w:t>
            </w:r>
          </w:p>
        </w:tc>
        <w:tc>
          <w:tcPr>
            <w:tcW w:w="1276" w:type="dxa"/>
          </w:tcPr>
          <w:p w:rsidR="00CF30C3" w:rsidRPr="009757AE" w:rsidRDefault="00CF30C3">
            <w:pPr>
              <w:rPr>
                <w:sz w:val="22"/>
              </w:rPr>
            </w:pPr>
            <w:r w:rsidRPr="009757AE">
              <w:rPr>
                <w:sz w:val="22"/>
              </w:rPr>
              <w:t>штука</w:t>
            </w:r>
          </w:p>
        </w:tc>
        <w:tc>
          <w:tcPr>
            <w:tcW w:w="992" w:type="dxa"/>
            <w:hideMark/>
          </w:tcPr>
          <w:p w:rsidR="00CF30C3" w:rsidRPr="009757AE" w:rsidRDefault="00833B32" w:rsidP="007026F8">
            <w:pPr>
              <w:jc w:val="right"/>
              <w:rPr>
                <w:sz w:val="22"/>
              </w:rPr>
            </w:pPr>
            <w:r w:rsidRPr="009757AE">
              <w:rPr>
                <w:sz w:val="22"/>
              </w:rPr>
              <w:t>450,00</w:t>
            </w:r>
          </w:p>
        </w:tc>
        <w:tc>
          <w:tcPr>
            <w:tcW w:w="1418" w:type="dxa"/>
            <w:hideMark/>
          </w:tcPr>
          <w:p w:rsidR="00CF30C3" w:rsidRPr="009757AE" w:rsidRDefault="00833B32" w:rsidP="007026F8">
            <w:pPr>
              <w:jc w:val="right"/>
              <w:rPr>
                <w:sz w:val="22"/>
              </w:rPr>
            </w:pPr>
            <w:r w:rsidRPr="009757AE">
              <w:rPr>
                <w:sz w:val="22"/>
              </w:rPr>
              <w:t>900,00</w:t>
            </w:r>
          </w:p>
        </w:tc>
      </w:tr>
      <w:tr w:rsidR="00CF30C3" w:rsidRPr="009757AE" w:rsidTr="00CF30C3">
        <w:tblPrEx>
          <w:tblCellMar>
            <w:top w:w="0" w:type="dxa"/>
            <w:bottom w:w="0" w:type="dxa"/>
          </w:tblCellMar>
        </w:tblPrEx>
        <w:tc>
          <w:tcPr>
            <w:tcW w:w="416" w:type="dxa"/>
            <w:hideMark/>
          </w:tcPr>
          <w:p w:rsidR="00CF30C3" w:rsidRPr="009757AE" w:rsidRDefault="00CF30C3" w:rsidP="007026F8">
            <w:pPr>
              <w:jc w:val="right"/>
              <w:rPr>
                <w:sz w:val="22"/>
                <w:lang w:val="en-US"/>
              </w:rPr>
            </w:pPr>
            <w:r w:rsidRPr="009757AE">
              <w:rPr>
                <w:sz w:val="22"/>
                <w:lang w:val="en-US"/>
              </w:rPr>
              <w:t>6</w:t>
            </w:r>
          </w:p>
        </w:tc>
        <w:tc>
          <w:tcPr>
            <w:tcW w:w="5079" w:type="dxa"/>
            <w:hideMark/>
          </w:tcPr>
          <w:p w:rsidR="00CF30C3" w:rsidRPr="009757AE" w:rsidRDefault="00CF30C3" w:rsidP="007026F8">
            <w:pPr>
              <w:rPr>
                <w:sz w:val="22"/>
              </w:rPr>
            </w:pPr>
            <w:r w:rsidRPr="009757AE">
              <w:rPr>
                <w:sz w:val="22"/>
              </w:rPr>
              <w:t>Фильтр топливный грубой очистки 2011105540</w:t>
            </w:r>
          </w:p>
        </w:tc>
        <w:tc>
          <w:tcPr>
            <w:tcW w:w="992" w:type="dxa"/>
            <w:hideMark/>
          </w:tcPr>
          <w:p w:rsidR="00CF30C3" w:rsidRPr="009757AE" w:rsidRDefault="00CF30C3" w:rsidP="007026F8">
            <w:pPr>
              <w:rPr>
                <w:sz w:val="22"/>
              </w:rPr>
            </w:pPr>
            <w:r w:rsidRPr="009757AE">
              <w:rPr>
                <w:sz w:val="22"/>
              </w:rPr>
              <w:t>2</w:t>
            </w:r>
          </w:p>
        </w:tc>
        <w:tc>
          <w:tcPr>
            <w:tcW w:w="1276" w:type="dxa"/>
          </w:tcPr>
          <w:p w:rsidR="00CF30C3" w:rsidRPr="009757AE" w:rsidRDefault="00CF30C3">
            <w:pPr>
              <w:rPr>
                <w:sz w:val="22"/>
              </w:rPr>
            </w:pPr>
            <w:r w:rsidRPr="009757AE">
              <w:rPr>
                <w:sz w:val="22"/>
              </w:rPr>
              <w:t>штука</w:t>
            </w:r>
          </w:p>
        </w:tc>
        <w:tc>
          <w:tcPr>
            <w:tcW w:w="992" w:type="dxa"/>
            <w:hideMark/>
          </w:tcPr>
          <w:p w:rsidR="00CF30C3" w:rsidRPr="009757AE" w:rsidRDefault="00833B32" w:rsidP="007026F8">
            <w:pPr>
              <w:jc w:val="right"/>
              <w:rPr>
                <w:sz w:val="22"/>
              </w:rPr>
            </w:pPr>
            <w:r w:rsidRPr="009757AE">
              <w:rPr>
                <w:sz w:val="22"/>
              </w:rPr>
              <w:t>270,00</w:t>
            </w:r>
          </w:p>
        </w:tc>
        <w:tc>
          <w:tcPr>
            <w:tcW w:w="1418" w:type="dxa"/>
            <w:hideMark/>
          </w:tcPr>
          <w:p w:rsidR="00CF30C3" w:rsidRPr="009757AE" w:rsidRDefault="00833B32" w:rsidP="007026F8">
            <w:pPr>
              <w:jc w:val="right"/>
              <w:rPr>
                <w:sz w:val="22"/>
              </w:rPr>
            </w:pPr>
            <w:r w:rsidRPr="009757AE">
              <w:rPr>
                <w:sz w:val="22"/>
              </w:rPr>
              <w:t>540,00</w:t>
            </w:r>
          </w:p>
        </w:tc>
      </w:tr>
      <w:tr w:rsidR="00CF30C3" w:rsidRPr="009757AE" w:rsidTr="00CF30C3">
        <w:tblPrEx>
          <w:tblCellMar>
            <w:top w:w="0" w:type="dxa"/>
            <w:bottom w:w="0" w:type="dxa"/>
          </w:tblCellMar>
        </w:tblPrEx>
        <w:tc>
          <w:tcPr>
            <w:tcW w:w="416" w:type="dxa"/>
            <w:hideMark/>
          </w:tcPr>
          <w:p w:rsidR="00CF30C3" w:rsidRPr="009757AE" w:rsidRDefault="00CF30C3" w:rsidP="007026F8">
            <w:pPr>
              <w:jc w:val="right"/>
              <w:rPr>
                <w:sz w:val="22"/>
                <w:lang w:val="en-US"/>
              </w:rPr>
            </w:pPr>
            <w:r w:rsidRPr="009757AE">
              <w:rPr>
                <w:sz w:val="22"/>
                <w:lang w:val="en-US"/>
              </w:rPr>
              <w:t>7</w:t>
            </w:r>
          </w:p>
        </w:tc>
        <w:tc>
          <w:tcPr>
            <w:tcW w:w="5079" w:type="dxa"/>
            <w:hideMark/>
          </w:tcPr>
          <w:p w:rsidR="00CF30C3" w:rsidRPr="009757AE" w:rsidRDefault="00CF30C3" w:rsidP="007026F8">
            <w:pPr>
              <w:rPr>
                <w:sz w:val="22"/>
              </w:rPr>
            </w:pPr>
            <w:r w:rsidRPr="009757AE">
              <w:rPr>
                <w:sz w:val="22"/>
              </w:rPr>
              <w:t>Фильтр топливный 201-1117040 ЯМЗ 236-240</w:t>
            </w:r>
          </w:p>
        </w:tc>
        <w:tc>
          <w:tcPr>
            <w:tcW w:w="992" w:type="dxa"/>
            <w:hideMark/>
          </w:tcPr>
          <w:p w:rsidR="00CF30C3" w:rsidRPr="009757AE" w:rsidRDefault="00CF30C3" w:rsidP="007026F8">
            <w:pPr>
              <w:rPr>
                <w:sz w:val="22"/>
              </w:rPr>
            </w:pPr>
            <w:r w:rsidRPr="009757AE">
              <w:rPr>
                <w:sz w:val="22"/>
              </w:rPr>
              <w:t>4</w:t>
            </w:r>
          </w:p>
        </w:tc>
        <w:tc>
          <w:tcPr>
            <w:tcW w:w="1276" w:type="dxa"/>
          </w:tcPr>
          <w:p w:rsidR="00CF30C3" w:rsidRPr="009757AE" w:rsidRDefault="00CF30C3">
            <w:pPr>
              <w:rPr>
                <w:sz w:val="22"/>
              </w:rPr>
            </w:pPr>
            <w:r w:rsidRPr="009757AE">
              <w:rPr>
                <w:sz w:val="22"/>
              </w:rPr>
              <w:t>штука</w:t>
            </w:r>
          </w:p>
        </w:tc>
        <w:tc>
          <w:tcPr>
            <w:tcW w:w="992" w:type="dxa"/>
            <w:hideMark/>
          </w:tcPr>
          <w:p w:rsidR="00CF30C3" w:rsidRPr="009757AE" w:rsidRDefault="00833B32" w:rsidP="007026F8">
            <w:pPr>
              <w:jc w:val="right"/>
              <w:rPr>
                <w:sz w:val="22"/>
              </w:rPr>
            </w:pPr>
            <w:r w:rsidRPr="009757AE">
              <w:rPr>
                <w:sz w:val="22"/>
              </w:rPr>
              <w:t>230,00</w:t>
            </w:r>
          </w:p>
        </w:tc>
        <w:tc>
          <w:tcPr>
            <w:tcW w:w="1418" w:type="dxa"/>
            <w:hideMark/>
          </w:tcPr>
          <w:p w:rsidR="00CF30C3" w:rsidRPr="009757AE" w:rsidRDefault="00833B32" w:rsidP="007026F8">
            <w:pPr>
              <w:jc w:val="right"/>
              <w:rPr>
                <w:sz w:val="22"/>
              </w:rPr>
            </w:pPr>
            <w:r w:rsidRPr="009757AE">
              <w:rPr>
                <w:sz w:val="22"/>
              </w:rPr>
              <w:t>920,00</w:t>
            </w:r>
          </w:p>
        </w:tc>
      </w:tr>
      <w:tr w:rsidR="00CF30C3" w:rsidRPr="009757AE" w:rsidTr="00CF30C3">
        <w:tblPrEx>
          <w:tblCellMar>
            <w:top w:w="0" w:type="dxa"/>
            <w:bottom w:w="0" w:type="dxa"/>
          </w:tblCellMar>
        </w:tblPrEx>
        <w:trPr>
          <w:trHeight w:val="262"/>
        </w:trPr>
        <w:tc>
          <w:tcPr>
            <w:tcW w:w="416" w:type="dxa"/>
            <w:hideMark/>
          </w:tcPr>
          <w:p w:rsidR="00CF30C3" w:rsidRPr="009757AE" w:rsidRDefault="00CF30C3" w:rsidP="007026F8">
            <w:pPr>
              <w:jc w:val="right"/>
              <w:rPr>
                <w:sz w:val="22"/>
                <w:lang w:val="en-US"/>
              </w:rPr>
            </w:pPr>
            <w:r w:rsidRPr="009757AE">
              <w:rPr>
                <w:sz w:val="22"/>
                <w:lang w:val="en-US"/>
              </w:rPr>
              <w:t>8</w:t>
            </w:r>
          </w:p>
        </w:tc>
        <w:tc>
          <w:tcPr>
            <w:tcW w:w="5079" w:type="dxa"/>
            <w:hideMark/>
          </w:tcPr>
          <w:p w:rsidR="00CF30C3" w:rsidRPr="009757AE" w:rsidRDefault="00CF30C3" w:rsidP="007026F8">
            <w:pPr>
              <w:rPr>
                <w:sz w:val="22"/>
              </w:rPr>
            </w:pPr>
            <w:r w:rsidRPr="009757AE">
              <w:rPr>
                <w:sz w:val="22"/>
              </w:rPr>
              <w:t>Элемент фильтра воздушного (ЭФВ) В4346М</w:t>
            </w:r>
          </w:p>
        </w:tc>
        <w:tc>
          <w:tcPr>
            <w:tcW w:w="992" w:type="dxa"/>
            <w:hideMark/>
          </w:tcPr>
          <w:p w:rsidR="00CF30C3" w:rsidRPr="009757AE" w:rsidRDefault="00CF30C3" w:rsidP="007026F8">
            <w:pPr>
              <w:rPr>
                <w:sz w:val="22"/>
              </w:rPr>
            </w:pPr>
            <w:r w:rsidRPr="009757AE">
              <w:rPr>
                <w:sz w:val="22"/>
              </w:rPr>
              <w:t>2</w:t>
            </w:r>
          </w:p>
        </w:tc>
        <w:tc>
          <w:tcPr>
            <w:tcW w:w="1276" w:type="dxa"/>
          </w:tcPr>
          <w:p w:rsidR="00CF30C3" w:rsidRPr="009757AE" w:rsidRDefault="00CF30C3">
            <w:pPr>
              <w:rPr>
                <w:sz w:val="22"/>
              </w:rPr>
            </w:pPr>
            <w:r w:rsidRPr="009757AE">
              <w:rPr>
                <w:sz w:val="22"/>
              </w:rPr>
              <w:t>штука</w:t>
            </w:r>
          </w:p>
        </w:tc>
        <w:tc>
          <w:tcPr>
            <w:tcW w:w="992" w:type="dxa"/>
            <w:hideMark/>
          </w:tcPr>
          <w:p w:rsidR="00CF30C3" w:rsidRPr="009757AE" w:rsidRDefault="00833B32" w:rsidP="007026F8">
            <w:pPr>
              <w:jc w:val="right"/>
              <w:rPr>
                <w:sz w:val="22"/>
              </w:rPr>
            </w:pPr>
            <w:r w:rsidRPr="009757AE">
              <w:rPr>
                <w:sz w:val="22"/>
              </w:rPr>
              <w:t>2300,00</w:t>
            </w:r>
          </w:p>
        </w:tc>
        <w:tc>
          <w:tcPr>
            <w:tcW w:w="1418" w:type="dxa"/>
            <w:hideMark/>
          </w:tcPr>
          <w:p w:rsidR="00CF30C3" w:rsidRPr="009757AE" w:rsidRDefault="00833B32" w:rsidP="007026F8">
            <w:pPr>
              <w:jc w:val="right"/>
              <w:rPr>
                <w:sz w:val="22"/>
              </w:rPr>
            </w:pPr>
            <w:r w:rsidRPr="009757AE">
              <w:rPr>
                <w:sz w:val="22"/>
              </w:rPr>
              <w:t>4600,00</w:t>
            </w:r>
          </w:p>
        </w:tc>
      </w:tr>
      <w:tr w:rsidR="00CF30C3" w:rsidRPr="009757AE" w:rsidTr="00CF30C3">
        <w:tblPrEx>
          <w:tblCellMar>
            <w:top w:w="0" w:type="dxa"/>
            <w:bottom w:w="0" w:type="dxa"/>
          </w:tblCellMar>
        </w:tblPrEx>
        <w:trPr>
          <w:trHeight w:val="555"/>
        </w:trPr>
        <w:tc>
          <w:tcPr>
            <w:tcW w:w="416" w:type="dxa"/>
            <w:hideMark/>
          </w:tcPr>
          <w:p w:rsidR="00CF30C3" w:rsidRPr="009757AE" w:rsidRDefault="00CF30C3" w:rsidP="007026F8">
            <w:pPr>
              <w:jc w:val="right"/>
              <w:rPr>
                <w:sz w:val="22"/>
              </w:rPr>
            </w:pPr>
            <w:r w:rsidRPr="009757AE">
              <w:rPr>
                <w:sz w:val="22"/>
              </w:rPr>
              <w:t>9</w:t>
            </w:r>
          </w:p>
        </w:tc>
        <w:tc>
          <w:tcPr>
            <w:tcW w:w="5079" w:type="dxa"/>
            <w:hideMark/>
          </w:tcPr>
          <w:p w:rsidR="00CF30C3" w:rsidRPr="009757AE" w:rsidRDefault="00CF30C3" w:rsidP="007026F8">
            <w:pPr>
              <w:rPr>
                <w:sz w:val="22"/>
              </w:rPr>
            </w:pPr>
            <w:r w:rsidRPr="009757AE">
              <w:rPr>
                <w:sz w:val="22"/>
              </w:rPr>
              <w:t xml:space="preserve">Элемент фильтра масляного </w:t>
            </w:r>
            <w:proofErr w:type="spellStart"/>
            <w:r w:rsidRPr="009757AE">
              <w:rPr>
                <w:sz w:val="22"/>
              </w:rPr>
              <w:t>Камаз</w:t>
            </w:r>
            <w:proofErr w:type="spellEnd"/>
            <w:r w:rsidRPr="009757AE">
              <w:rPr>
                <w:sz w:val="22"/>
              </w:rPr>
              <w:t xml:space="preserve"> ЕВРО веревочный, закрытый (СЕДАН)</w:t>
            </w:r>
          </w:p>
        </w:tc>
        <w:tc>
          <w:tcPr>
            <w:tcW w:w="992" w:type="dxa"/>
            <w:hideMark/>
          </w:tcPr>
          <w:p w:rsidR="00CF30C3" w:rsidRPr="009757AE" w:rsidRDefault="00CF30C3" w:rsidP="007026F8">
            <w:pPr>
              <w:rPr>
                <w:sz w:val="22"/>
              </w:rPr>
            </w:pPr>
            <w:r w:rsidRPr="009757AE">
              <w:rPr>
                <w:sz w:val="22"/>
              </w:rPr>
              <w:t>2</w:t>
            </w:r>
          </w:p>
        </w:tc>
        <w:tc>
          <w:tcPr>
            <w:tcW w:w="1276" w:type="dxa"/>
          </w:tcPr>
          <w:p w:rsidR="00CF30C3" w:rsidRPr="009757AE" w:rsidRDefault="00CF30C3">
            <w:pPr>
              <w:rPr>
                <w:sz w:val="22"/>
              </w:rPr>
            </w:pPr>
            <w:r w:rsidRPr="009757AE">
              <w:rPr>
                <w:sz w:val="22"/>
              </w:rPr>
              <w:t>штука</w:t>
            </w:r>
          </w:p>
        </w:tc>
        <w:tc>
          <w:tcPr>
            <w:tcW w:w="992" w:type="dxa"/>
            <w:hideMark/>
          </w:tcPr>
          <w:p w:rsidR="00CF30C3" w:rsidRPr="009757AE" w:rsidRDefault="00833B32" w:rsidP="007026F8">
            <w:pPr>
              <w:jc w:val="right"/>
              <w:rPr>
                <w:sz w:val="22"/>
              </w:rPr>
            </w:pPr>
            <w:r w:rsidRPr="009757AE">
              <w:rPr>
                <w:sz w:val="22"/>
              </w:rPr>
              <w:t>590,00</w:t>
            </w:r>
          </w:p>
        </w:tc>
        <w:tc>
          <w:tcPr>
            <w:tcW w:w="1418" w:type="dxa"/>
            <w:hideMark/>
          </w:tcPr>
          <w:p w:rsidR="00CF30C3" w:rsidRPr="009757AE" w:rsidRDefault="00833B32" w:rsidP="007026F8">
            <w:pPr>
              <w:jc w:val="right"/>
              <w:rPr>
                <w:sz w:val="22"/>
              </w:rPr>
            </w:pPr>
            <w:r w:rsidRPr="009757AE">
              <w:rPr>
                <w:sz w:val="22"/>
              </w:rPr>
              <w:t>1180,00</w:t>
            </w:r>
          </w:p>
        </w:tc>
      </w:tr>
      <w:tr w:rsidR="00CF30C3" w:rsidRPr="009757AE" w:rsidTr="00CF30C3">
        <w:tblPrEx>
          <w:tblCellMar>
            <w:top w:w="0" w:type="dxa"/>
            <w:bottom w:w="0" w:type="dxa"/>
          </w:tblCellMar>
        </w:tblPrEx>
        <w:trPr>
          <w:trHeight w:val="234"/>
        </w:trPr>
        <w:tc>
          <w:tcPr>
            <w:tcW w:w="416" w:type="dxa"/>
            <w:hideMark/>
          </w:tcPr>
          <w:p w:rsidR="00CF30C3" w:rsidRPr="009757AE" w:rsidRDefault="00CF30C3" w:rsidP="007026F8">
            <w:pPr>
              <w:jc w:val="right"/>
              <w:rPr>
                <w:sz w:val="22"/>
              </w:rPr>
            </w:pPr>
            <w:r w:rsidRPr="009757AE">
              <w:rPr>
                <w:sz w:val="22"/>
              </w:rPr>
              <w:t>10</w:t>
            </w:r>
          </w:p>
        </w:tc>
        <w:tc>
          <w:tcPr>
            <w:tcW w:w="5079" w:type="dxa"/>
            <w:hideMark/>
          </w:tcPr>
          <w:p w:rsidR="00CF30C3" w:rsidRPr="009757AE" w:rsidRDefault="00CF30C3" w:rsidP="007026F8">
            <w:pPr>
              <w:rPr>
                <w:sz w:val="22"/>
              </w:rPr>
            </w:pPr>
            <w:r w:rsidRPr="009757AE">
              <w:rPr>
                <w:sz w:val="22"/>
              </w:rPr>
              <w:t xml:space="preserve">Фильтр топливный </w:t>
            </w:r>
            <w:r w:rsidRPr="009757AE">
              <w:rPr>
                <w:sz w:val="22"/>
                <w:lang w:val="en-US"/>
              </w:rPr>
              <w:t>DIFA</w:t>
            </w:r>
            <w:r w:rsidRPr="009757AE">
              <w:rPr>
                <w:sz w:val="22"/>
              </w:rPr>
              <w:t xml:space="preserve"> </w:t>
            </w:r>
            <w:r w:rsidRPr="009757AE">
              <w:rPr>
                <w:sz w:val="22"/>
                <w:lang w:val="en-US"/>
              </w:rPr>
              <w:t>DIFA</w:t>
            </w:r>
            <w:r w:rsidRPr="009757AE">
              <w:rPr>
                <w:sz w:val="22"/>
              </w:rPr>
              <w:t xml:space="preserve"> </w:t>
            </w:r>
            <w:r w:rsidRPr="009757AE">
              <w:rPr>
                <w:sz w:val="22"/>
                <w:lang w:val="en-US"/>
              </w:rPr>
              <w:t>T</w:t>
            </w:r>
            <w:r w:rsidRPr="009757AE">
              <w:rPr>
                <w:sz w:val="22"/>
              </w:rPr>
              <w:t>6305</w:t>
            </w:r>
            <w:r w:rsidRPr="009757AE">
              <w:rPr>
                <w:sz w:val="22"/>
                <w:lang w:val="en-US"/>
              </w:rPr>
              <w:t>M</w:t>
            </w:r>
          </w:p>
        </w:tc>
        <w:tc>
          <w:tcPr>
            <w:tcW w:w="992" w:type="dxa"/>
            <w:hideMark/>
          </w:tcPr>
          <w:p w:rsidR="00CF30C3" w:rsidRPr="009757AE" w:rsidRDefault="00CF30C3" w:rsidP="007026F8">
            <w:pPr>
              <w:rPr>
                <w:sz w:val="22"/>
              </w:rPr>
            </w:pPr>
            <w:r w:rsidRPr="009757AE">
              <w:rPr>
                <w:sz w:val="22"/>
              </w:rPr>
              <w:t>2</w:t>
            </w:r>
          </w:p>
        </w:tc>
        <w:tc>
          <w:tcPr>
            <w:tcW w:w="1276" w:type="dxa"/>
          </w:tcPr>
          <w:p w:rsidR="00CF30C3" w:rsidRPr="009757AE" w:rsidRDefault="00CF30C3">
            <w:pPr>
              <w:rPr>
                <w:sz w:val="22"/>
              </w:rPr>
            </w:pPr>
            <w:r w:rsidRPr="009757AE">
              <w:rPr>
                <w:sz w:val="22"/>
              </w:rPr>
              <w:t>штука</w:t>
            </w:r>
          </w:p>
        </w:tc>
        <w:tc>
          <w:tcPr>
            <w:tcW w:w="992" w:type="dxa"/>
            <w:hideMark/>
          </w:tcPr>
          <w:p w:rsidR="00CF30C3" w:rsidRPr="009757AE" w:rsidRDefault="00833B32" w:rsidP="007026F8">
            <w:pPr>
              <w:jc w:val="right"/>
              <w:rPr>
                <w:sz w:val="22"/>
              </w:rPr>
            </w:pPr>
            <w:r w:rsidRPr="009757AE">
              <w:rPr>
                <w:sz w:val="22"/>
              </w:rPr>
              <w:t>250,00</w:t>
            </w:r>
          </w:p>
        </w:tc>
        <w:tc>
          <w:tcPr>
            <w:tcW w:w="1418" w:type="dxa"/>
            <w:hideMark/>
          </w:tcPr>
          <w:p w:rsidR="00CF30C3" w:rsidRPr="009757AE" w:rsidRDefault="00833B32" w:rsidP="007026F8">
            <w:pPr>
              <w:jc w:val="right"/>
              <w:rPr>
                <w:sz w:val="22"/>
              </w:rPr>
            </w:pPr>
            <w:r w:rsidRPr="009757AE">
              <w:rPr>
                <w:sz w:val="22"/>
              </w:rPr>
              <w:t>500,00</w:t>
            </w:r>
          </w:p>
        </w:tc>
      </w:tr>
      <w:tr w:rsidR="00CF30C3" w:rsidRPr="009757AE" w:rsidTr="00CF30C3">
        <w:tblPrEx>
          <w:tblCellMar>
            <w:top w:w="0" w:type="dxa"/>
            <w:bottom w:w="0" w:type="dxa"/>
          </w:tblCellMar>
        </w:tblPrEx>
        <w:trPr>
          <w:trHeight w:val="306"/>
        </w:trPr>
        <w:tc>
          <w:tcPr>
            <w:tcW w:w="416" w:type="dxa"/>
            <w:hideMark/>
          </w:tcPr>
          <w:p w:rsidR="00CF30C3" w:rsidRPr="009757AE" w:rsidRDefault="00CF30C3" w:rsidP="007026F8">
            <w:pPr>
              <w:jc w:val="right"/>
              <w:rPr>
                <w:sz w:val="22"/>
              </w:rPr>
            </w:pPr>
            <w:r w:rsidRPr="009757AE">
              <w:rPr>
                <w:sz w:val="22"/>
              </w:rPr>
              <w:t>11</w:t>
            </w:r>
          </w:p>
        </w:tc>
        <w:tc>
          <w:tcPr>
            <w:tcW w:w="5079" w:type="dxa"/>
            <w:hideMark/>
          </w:tcPr>
          <w:p w:rsidR="00CF30C3" w:rsidRPr="009757AE" w:rsidRDefault="00CF30C3" w:rsidP="007026F8">
            <w:pPr>
              <w:rPr>
                <w:sz w:val="22"/>
              </w:rPr>
            </w:pPr>
            <w:r w:rsidRPr="009757AE">
              <w:rPr>
                <w:sz w:val="22"/>
              </w:rPr>
              <w:t xml:space="preserve">Фильтр топливный </w:t>
            </w:r>
            <w:r w:rsidRPr="009757AE">
              <w:rPr>
                <w:sz w:val="22"/>
                <w:lang w:val="en-US"/>
              </w:rPr>
              <w:t>FUEL</w:t>
            </w:r>
            <w:r w:rsidRPr="009757AE">
              <w:rPr>
                <w:sz w:val="22"/>
              </w:rPr>
              <w:t xml:space="preserve"> </w:t>
            </w:r>
            <w:r w:rsidRPr="009757AE">
              <w:rPr>
                <w:sz w:val="22"/>
                <w:lang w:val="en-US"/>
              </w:rPr>
              <w:t>FILTER</w:t>
            </w:r>
            <w:r w:rsidRPr="009757AE">
              <w:rPr>
                <w:sz w:val="22"/>
              </w:rPr>
              <w:t xml:space="preserve"> </w:t>
            </w:r>
            <w:r w:rsidRPr="009757AE">
              <w:rPr>
                <w:sz w:val="22"/>
                <w:lang w:val="en-US"/>
              </w:rPr>
              <w:t>PL270x</w:t>
            </w:r>
          </w:p>
        </w:tc>
        <w:tc>
          <w:tcPr>
            <w:tcW w:w="992" w:type="dxa"/>
            <w:hideMark/>
          </w:tcPr>
          <w:p w:rsidR="00CF30C3" w:rsidRPr="009757AE" w:rsidRDefault="00CF30C3" w:rsidP="007026F8">
            <w:pPr>
              <w:rPr>
                <w:sz w:val="22"/>
              </w:rPr>
            </w:pPr>
            <w:r w:rsidRPr="009757AE">
              <w:rPr>
                <w:sz w:val="22"/>
              </w:rPr>
              <w:t>1</w:t>
            </w:r>
          </w:p>
        </w:tc>
        <w:tc>
          <w:tcPr>
            <w:tcW w:w="1276" w:type="dxa"/>
          </w:tcPr>
          <w:p w:rsidR="00CF30C3" w:rsidRPr="009757AE" w:rsidRDefault="00CF30C3">
            <w:pPr>
              <w:rPr>
                <w:sz w:val="22"/>
              </w:rPr>
            </w:pPr>
            <w:r w:rsidRPr="009757AE">
              <w:rPr>
                <w:sz w:val="22"/>
              </w:rPr>
              <w:t>штука</w:t>
            </w:r>
          </w:p>
        </w:tc>
        <w:tc>
          <w:tcPr>
            <w:tcW w:w="992" w:type="dxa"/>
            <w:hideMark/>
          </w:tcPr>
          <w:p w:rsidR="00CF30C3" w:rsidRPr="009757AE" w:rsidRDefault="00833B32" w:rsidP="007026F8">
            <w:pPr>
              <w:jc w:val="right"/>
              <w:rPr>
                <w:sz w:val="22"/>
              </w:rPr>
            </w:pPr>
            <w:r w:rsidRPr="009757AE">
              <w:rPr>
                <w:sz w:val="22"/>
              </w:rPr>
              <w:t>950,00</w:t>
            </w:r>
          </w:p>
        </w:tc>
        <w:tc>
          <w:tcPr>
            <w:tcW w:w="1418" w:type="dxa"/>
            <w:hideMark/>
          </w:tcPr>
          <w:p w:rsidR="00CF30C3" w:rsidRPr="009757AE" w:rsidRDefault="00833B32" w:rsidP="007026F8">
            <w:pPr>
              <w:jc w:val="right"/>
              <w:rPr>
                <w:sz w:val="22"/>
              </w:rPr>
            </w:pPr>
            <w:r w:rsidRPr="009757AE">
              <w:rPr>
                <w:sz w:val="22"/>
              </w:rPr>
              <w:t>950,00</w:t>
            </w:r>
          </w:p>
        </w:tc>
      </w:tr>
      <w:tr w:rsidR="00CF30C3" w:rsidRPr="009757AE" w:rsidTr="00CF30C3">
        <w:tblPrEx>
          <w:tblCellMar>
            <w:top w:w="0" w:type="dxa"/>
            <w:bottom w:w="0" w:type="dxa"/>
          </w:tblCellMar>
        </w:tblPrEx>
        <w:trPr>
          <w:trHeight w:val="555"/>
        </w:trPr>
        <w:tc>
          <w:tcPr>
            <w:tcW w:w="416" w:type="dxa"/>
            <w:hideMark/>
          </w:tcPr>
          <w:p w:rsidR="00CF30C3" w:rsidRPr="009757AE" w:rsidRDefault="00CF30C3" w:rsidP="007026F8">
            <w:pPr>
              <w:jc w:val="right"/>
              <w:rPr>
                <w:sz w:val="22"/>
              </w:rPr>
            </w:pPr>
            <w:r w:rsidRPr="009757AE">
              <w:rPr>
                <w:sz w:val="22"/>
              </w:rPr>
              <w:t>12</w:t>
            </w:r>
          </w:p>
        </w:tc>
        <w:tc>
          <w:tcPr>
            <w:tcW w:w="5079" w:type="dxa"/>
            <w:hideMark/>
          </w:tcPr>
          <w:p w:rsidR="00CF30C3" w:rsidRPr="009757AE" w:rsidRDefault="00CF30C3" w:rsidP="00FE3A73">
            <w:pPr>
              <w:rPr>
                <w:sz w:val="22"/>
              </w:rPr>
            </w:pPr>
            <w:r w:rsidRPr="009757AE">
              <w:rPr>
                <w:sz w:val="22"/>
              </w:rPr>
              <w:t xml:space="preserve">Масло трансмиссионное АВТОГОСТ ТАД-17 и </w:t>
            </w:r>
            <w:r w:rsidRPr="009757AE">
              <w:rPr>
                <w:sz w:val="22"/>
                <w:lang w:val="en-US"/>
              </w:rPr>
              <w:t>SAE</w:t>
            </w:r>
            <w:r w:rsidRPr="009757AE">
              <w:rPr>
                <w:sz w:val="22"/>
              </w:rPr>
              <w:t xml:space="preserve"> 80</w:t>
            </w:r>
            <w:r w:rsidRPr="009757AE">
              <w:rPr>
                <w:sz w:val="22"/>
                <w:lang w:val="en-US"/>
              </w:rPr>
              <w:t>w</w:t>
            </w:r>
            <w:r w:rsidRPr="009757AE">
              <w:rPr>
                <w:sz w:val="22"/>
              </w:rPr>
              <w:t xml:space="preserve">90 </w:t>
            </w:r>
            <w:r w:rsidRPr="009757AE">
              <w:rPr>
                <w:sz w:val="22"/>
                <w:lang w:val="en-US"/>
              </w:rPr>
              <w:t>API</w:t>
            </w:r>
            <w:r w:rsidRPr="009757AE">
              <w:rPr>
                <w:sz w:val="22"/>
              </w:rPr>
              <w:t xml:space="preserve"> </w:t>
            </w:r>
            <w:r w:rsidRPr="009757AE">
              <w:rPr>
                <w:sz w:val="22"/>
                <w:lang w:val="en-US"/>
              </w:rPr>
              <w:t>GL</w:t>
            </w:r>
            <w:r w:rsidRPr="009757AE">
              <w:rPr>
                <w:sz w:val="22"/>
              </w:rPr>
              <w:t xml:space="preserve">-5 </w:t>
            </w:r>
          </w:p>
        </w:tc>
        <w:tc>
          <w:tcPr>
            <w:tcW w:w="992" w:type="dxa"/>
            <w:hideMark/>
          </w:tcPr>
          <w:p w:rsidR="00CF30C3" w:rsidRPr="009757AE" w:rsidRDefault="00CF30C3" w:rsidP="007026F8">
            <w:pPr>
              <w:rPr>
                <w:sz w:val="22"/>
              </w:rPr>
            </w:pPr>
            <w:r w:rsidRPr="009757AE">
              <w:rPr>
                <w:sz w:val="22"/>
              </w:rPr>
              <w:t>1</w:t>
            </w:r>
            <w:r w:rsidR="00FE3A73" w:rsidRPr="009757AE">
              <w:rPr>
                <w:sz w:val="22"/>
              </w:rPr>
              <w:t>0</w:t>
            </w:r>
          </w:p>
        </w:tc>
        <w:tc>
          <w:tcPr>
            <w:tcW w:w="1276" w:type="dxa"/>
          </w:tcPr>
          <w:p w:rsidR="00CF30C3" w:rsidRPr="009757AE" w:rsidRDefault="00FE3A73">
            <w:pPr>
              <w:rPr>
                <w:sz w:val="22"/>
              </w:rPr>
            </w:pPr>
            <w:r w:rsidRPr="009757AE">
              <w:rPr>
                <w:sz w:val="22"/>
              </w:rPr>
              <w:t>литр</w:t>
            </w:r>
          </w:p>
        </w:tc>
        <w:tc>
          <w:tcPr>
            <w:tcW w:w="992" w:type="dxa"/>
            <w:hideMark/>
          </w:tcPr>
          <w:p w:rsidR="00CF30C3" w:rsidRPr="009757AE" w:rsidRDefault="005175C7" w:rsidP="007026F8">
            <w:pPr>
              <w:jc w:val="right"/>
              <w:rPr>
                <w:sz w:val="22"/>
              </w:rPr>
            </w:pPr>
            <w:r w:rsidRPr="009757AE">
              <w:rPr>
                <w:sz w:val="22"/>
              </w:rPr>
              <w:t>190</w:t>
            </w:r>
            <w:r w:rsidR="00833B32" w:rsidRPr="009757AE">
              <w:rPr>
                <w:sz w:val="22"/>
              </w:rPr>
              <w:t>,00</w:t>
            </w:r>
          </w:p>
        </w:tc>
        <w:tc>
          <w:tcPr>
            <w:tcW w:w="1418" w:type="dxa"/>
            <w:hideMark/>
          </w:tcPr>
          <w:p w:rsidR="00CF30C3" w:rsidRPr="009757AE" w:rsidRDefault="00833B32" w:rsidP="007026F8">
            <w:pPr>
              <w:jc w:val="right"/>
              <w:rPr>
                <w:sz w:val="22"/>
              </w:rPr>
            </w:pPr>
            <w:r w:rsidRPr="009757AE">
              <w:rPr>
                <w:sz w:val="22"/>
              </w:rPr>
              <w:t>1900,00</w:t>
            </w:r>
          </w:p>
        </w:tc>
      </w:tr>
      <w:tr w:rsidR="00CF30C3" w:rsidRPr="009757AE" w:rsidTr="00CF30C3">
        <w:tblPrEx>
          <w:tblCellMar>
            <w:top w:w="0" w:type="dxa"/>
            <w:bottom w:w="0" w:type="dxa"/>
          </w:tblCellMar>
        </w:tblPrEx>
        <w:trPr>
          <w:trHeight w:val="555"/>
        </w:trPr>
        <w:tc>
          <w:tcPr>
            <w:tcW w:w="416" w:type="dxa"/>
            <w:hideMark/>
          </w:tcPr>
          <w:p w:rsidR="00CF30C3" w:rsidRPr="009757AE" w:rsidRDefault="00CF30C3" w:rsidP="007026F8">
            <w:pPr>
              <w:jc w:val="right"/>
              <w:rPr>
                <w:sz w:val="22"/>
              </w:rPr>
            </w:pPr>
            <w:r w:rsidRPr="009757AE">
              <w:rPr>
                <w:sz w:val="22"/>
              </w:rPr>
              <w:t>13</w:t>
            </w:r>
          </w:p>
        </w:tc>
        <w:tc>
          <w:tcPr>
            <w:tcW w:w="5079" w:type="dxa"/>
            <w:hideMark/>
          </w:tcPr>
          <w:p w:rsidR="00CF30C3" w:rsidRPr="009757AE" w:rsidRDefault="00CF30C3" w:rsidP="00FE3A73">
            <w:pPr>
              <w:rPr>
                <w:sz w:val="22"/>
              </w:rPr>
            </w:pPr>
            <w:r w:rsidRPr="009757AE">
              <w:rPr>
                <w:sz w:val="22"/>
              </w:rPr>
              <w:t xml:space="preserve">Масло трансмиссионное </w:t>
            </w:r>
            <w:r w:rsidRPr="009757AE">
              <w:rPr>
                <w:sz w:val="22"/>
                <w:lang w:val="en-US"/>
              </w:rPr>
              <w:t>OILRIGHT</w:t>
            </w:r>
            <w:r w:rsidRPr="009757AE">
              <w:rPr>
                <w:sz w:val="22"/>
              </w:rPr>
              <w:t xml:space="preserve"> ТЭП-15 Нигрол </w:t>
            </w:r>
          </w:p>
        </w:tc>
        <w:tc>
          <w:tcPr>
            <w:tcW w:w="992" w:type="dxa"/>
            <w:hideMark/>
          </w:tcPr>
          <w:p w:rsidR="00CF30C3" w:rsidRPr="009757AE" w:rsidRDefault="00FE3A73" w:rsidP="007026F8">
            <w:pPr>
              <w:rPr>
                <w:sz w:val="22"/>
              </w:rPr>
            </w:pPr>
            <w:r w:rsidRPr="009757AE">
              <w:rPr>
                <w:sz w:val="22"/>
              </w:rPr>
              <w:t>60</w:t>
            </w:r>
          </w:p>
        </w:tc>
        <w:tc>
          <w:tcPr>
            <w:tcW w:w="1276" w:type="dxa"/>
          </w:tcPr>
          <w:p w:rsidR="00CF30C3" w:rsidRPr="009757AE" w:rsidRDefault="00FE3A73">
            <w:pPr>
              <w:rPr>
                <w:sz w:val="22"/>
              </w:rPr>
            </w:pPr>
            <w:r w:rsidRPr="009757AE">
              <w:rPr>
                <w:sz w:val="22"/>
              </w:rPr>
              <w:t>литр</w:t>
            </w:r>
          </w:p>
        </w:tc>
        <w:tc>
          <w:tcPr>
            <w:tcW w:w="992" w:type="dxa"/>
            <w:hideMark/>
          </w:tcPr>
          <w:p w:rsidR="00CF30C3" w:rsidRPr="009757AE" w:rsidRDefault="005175C7" w:rsidP="007026F8">
            <w:pPr>
              <w:jc w:val="right"/>
              <w:rPr>
                <w:sz w:val="22"/>
              </w:rPr>
            </w:pPr>
            <w:r w:rsidRPr="009757AE">
              <w:rPr>
                <w:sz w:val="22"/>
              </w:rPr>
              <w:t>185</w:t>
            </w:r>
            <w:r w:rsidR="00833B32" w:rsidRPr="009757AE">
              <w:rPr>
                <w:sz w:val="22"/>
              </w:rPr>
              <w:t>,00</w:t>
            </w:r>
          </w:p>
        </w:tc>
        <w:tc>
          <w:tcPr>
            <w:tcW w:w="1418" w:type="dxa"/>
            <w:hideMark/>
          </w:tcPr>
          <w:p w:rsidR="00CF30C3" w:rsidRPr="009757AE" w:rsidRDefault="00833B32" w:rsidP="007026F8">
            <w:pPr>
              <w:jc w:val="right"/>
              <w:rPr>
                <w:sz w:val="22"/>
              </w:rPr>
            </w:pPr>
            <w:r w:rsidRPr="009757AE">
              <w:rPr>
                <w:sz w:val="22"/>
              </w:rPr>
              <w:t>11100,00</w:t>
            </w:r>
          </w:p>
        </w:tc>
      </w:tr>
      <w:tr w:rsidR="00CF30C3" w:rsidRPr="009757AE" w:rsidTr="00CF30C3">
        <w:tblPrEx>
          <w:tblCellMar>
            <w:top w:w="0" w:type="dxa"/>
            <w:bottom w:w="0" w:type="dxa"/>
          </w:tblCellMar>
        </w:tblPrEx>
        <w:trPr>
          <w:trHeight w:val="555"/>
        </w:trPr>
        <w:tc>
          <w:tcPr>
            <w:tcW w:w="416" w:type="dxa"/>
            <w:hideMark/>
          </w:tcPr>
          <w:p w:rsidR="00CF30C3" w:rsidRPr="009757AE" w:rsidRDefault="00CF30C3" w:rsidP="007026F8">
            <w:pPr>
              <w:jc w:val="right"/>
              <w:rPr>
                <w:sz w:val="22"/>
              </w:rPr>
            </w:pPr>
            <w:r w:rsidRPr="009757AE">
              <w:rPr>
                <w:sz w:val="22"/>
              </w:rPr>
              <w:t>14</w:t>
            </w:r>
          </w:p>
        </w:tc>
        <w:tc>
          <w:tcPr>
            <w:tcW w:w="5079" w:type="dxa"/>
            <w:hideMark/>
          </w:tcPr>
          <w:p w:rsidR="00CF30C3" w:rsidRPr="009757AE" w:rsidRDefault="00CF30C3" w:rsidP="007026F8">
            <w:pPr>
              <w:rPr>
                <w:sz w:val="22"/>
              </w:rPr>
            </w:pPr>
            <w:r w:rsidRPr="009757AE">
              <w:rPr>
                <w:sz w:val="22"/>
              </w:rPr>
              <w:t xml:space="preserve">Фильтр масляный </w:t>
            </w:r>
            <w:r w:rsidRPr="009757AE">
              <w:rPr>
                <w:sz w:val="22"/>
                <w:lang w:val="en-US"/>
              </w:rPr>
              <w:t>FLEETGUARD</w:t>
            </w:r>
            <w:r w:rsidRPr="009757AE">
              <w:rPr>
                <w:sz w:val="22"/>
              </w:rPr>
              <w:t xml:space="preserve"> </w:t>
            </w:r>
            <w:r w:rsidRPr="009757AE">
              <w:rPr>
                <w:sz w:val="22"/>
                <w:lang w:val="en-US"/>
              </w:rPr>
              <w:t>LF</w:t>
            </w:r>
            <w:r w:rsidRPr="009757AE">
              <w:rPr>
                <w:sz w:val="22"/>
              </w:rPr>
              <w:t>16015 (КАМАЗ) (</w:t>
            </w:r>
            <w:r w:rsidRPr="009757AE">
              <w:rPr>
                <w:sz w:val="22"/>
                <w:lang w:val="en-US"/>
              </w:rPr>
              <w:t>W</w:t>
            </w:r>
            <w:r w:rsidRPr="009757AE">
              <w:rPr>
                <w:sz w:val="22"/>
              </w:rPr>
              <w:t>950/26-</w:t>
            </w:r>
            <w:r w:rsidRPr="009757AE">
              <w:rPr>
                <w:sz w:val="22"/>
                <w:lang w:val="en-US"/>
              </w:rPr>
              <w:t>W</w:t>
            </w:r>
            <w:r w:rsidRPr="009757AE">
              <w:rPr>
                <w:sz w:val="22"/>
              </w:rPr>
              <w:t>950-39)</w:t>
            </w:r>
          </w:p>
        </w:tc>
        <w:tc>
          <w:tcPr>
            <w:tcW w:w="992" w:type="dxa"/>
            <w:hideMark/>
          </w:tcPr>
          <w:p w:rsidR="00CF30C3" w:rsidRPr="009757AE" w:rsidRDefault="00CF30C3" w:rsidP="007026F8">
            <w:pPr>
              <w:rPr>
                <w:sz w:val="22"/>
              </w:rPr>
            </w:pPr>
            <w:r w:rsidRPr="009757AE">
              <w:rPr>
                <w:sz w:val="22"/>
              </w:rPr>
              <w:t>1</w:t>
            </w:r>
          </w:p>
        </w:tc>
        <w:tc>
          <w:tcPr>
            <w:tcW w:w="1276" w:type="dxa"/>
          </w:tcPr>
          <w:p w:rsidR="00CF30C3" w:rsidRPr="009757AE" w:rsidRDefault="00CF30C3">
            <w:pPr>
              <w:rPr>
                <w:sz w:val="22"/>
              </w:rPr>
            </w:pPr>
            <w:r w:rsidRPr="009757AE">
              <w:rPr>
                <w:sz w:val="22"/>
              </w:rPr>
              <w:t>штука</w:t>
            </w:r>
          </w:p>
        </w:tc>
        <w:tc>
          <w:tcPr>
            <w:tcW w:w="992" w:type="dxa"/>
            <w:hideMark/>
          </w:tcPr>
          <w:p w:rsidR="00CF30C3" w:rsidRPr="009757AE" w:rsidRDefault="00833B32" w:rsidP="007026F8">
            <w:pPr>
              <w:jc w:val="right"/>
              <w:rPr>
                <w:sz w:val="22"/>
              </w:rPr>
            </w:pPr>
            <w:r w:rsidRPr="009757AE">
              <w:rPr>
                <w:sz w:val="22"/>
              </w:rPr>
              <w:t>1350,00</w:t>
            </w:r>
          </w:p>
        </w:tc>
        <w:tc>
          <w:tcPr>
            <w:tcW w:w="1418" w:type="dxa"/>
            <w:hideMark/>
          </w:tcPr>
          <w:p w:rsidR="00CF30C3" w:rsidRPr="009757AE" w:rsidRDefault="00833B32" w:rsidP="007026F8">
            <w:pPr>
              <w:jc w:val="right"/>
              <w:rPr>
                <w:sz w:val="22"/>
              </w:rPr>
            </w:pPr>
            <w:r w:rsidRPr="009757AE">
              <w:rPr>
                <w:sz w:val="22"/>
              </w:rPr>
              <w:t>1350,00</w:t>
            </w:r>
          </w:p>
        </w:tc>
      </w:tr>
      <w:tr w:rsidR="00CF30C3" w:rsidRPr="009757AE" w:rsidTr="00CF30C3">
        <w:tblPrEx>
          <w:tblCellMar>
            <w:top w:w="0" w:type="dxa"/>
            <w:bottom w:w="0" w:type="dxa"/>
          </w:tblCellMar>
        </w:tblPrEx>
        <w:trPr>
          <w:trHeight w:val="555"/>
        </w:trPr>
        <w:tc>
          <w:tcPr>
            <w:tcW w:w="416" w:type="dxa"/>
            <w:hideMark/>
          </w:tcPr>
          <w:p w:rsidR="00CF30C3" w:rsidRPr="009757AE" w:rsidRDefault="00CF30C3" w:rsidP="007026F8">
            <w:pPr>
              <w:jc w:val="right"/>
              <w:rPr>
                <w:sz w:val="22"/>
              </w:rPr>
            </w:pPr>
            <w:r w:rsidRPr="009757AE">
              <w:rPr>
                <w:sz w:val="22"/>
              </w:rPr>
              <w:t>15</w:t>
            </w:r>
          </w:p>
        </w:tc>
        <w:tc>
          <w:tcPr>
            <w:tcW w:w="5079" w:type="dxa"/>
            <w:hideMark/>
          </w:tcPr>
          <w:p w:rsidR="00CF30C3" w:rsidRPr="009757AE" w:rsidRDefault="00CF30C3" w:rsidP="007026F8">
            <w:pPr>
              <w:rPr>
                <w:sz w:val="22"/>
              </w:rPr>
            </w:pPr>
            <w:r w:rsidRPr="009757AE">
              <w:rPr>
                <w:sz w:val="22"/>
              </w:rPr>
              <w:t xml:space="preserve">Фильтр масляный </w:t>
            </w:r>
            <w:r w:rsidRPr="009757AE">
              <w:rPr>
                <w:sz w:val="22"/>
                <w:lang w:val="en-US"/>
              </w:rPr>
              <w:t>FLEETGUARD</w:t>
            </w:r>
            <w:r w:rsidRPr="009757AE">
              <w:rPr>
                <w:sz w:val="22"/>
              </w:rPr>
              <w:t xml:space="preserve"> </w:t>
            </w:r>
            <w:r w:rsidRPr="009757AE">
              <w:rPr>
                <w:sz w:val="22"/>
                <w:lang w:val="en-US"/>
              </w:rPr>
              <w:t>FF</w:t>
            </w:r>
            <w:r w:rsidRPr="009757AE">
              <w:rPr>
                <w:sz w:val="22"/>
              </w:rPr>
              <w:t>5421 (</w:t>
            </w:r>
            <w:r w:rsidRPr="009757AE">
              <w:rPr>
                <w:sz w:val="22"/>
                <w:lang w:val="en-US"/>
              </w:rPr>
              <w:t>FF</w:t>
            </w:r>
            <w:r w:rsidRPr="009757AE">
              <w:rPr>
                <w:sz w:val="22"/>
              </w:rPr>
              <w:t>5485-</w:t>
            </w:r>
            <w:r w:rsidRPr="009757AE">
              <w:rPr>
                <w:sz w:val="22"/>
                <w:lang w:val="en-US"/>
              </w:rPr>
              <w:t>WK</w:t>
            </w:r>
            <w:r w:rsidRPr="009757AE">
              <w:rPr>
                <w:sz w:val="22"/>
              </w:rPr>
              <w:t>950/21)</w:t>
            </w:r>
          </w:p>
        </w:tc>
        <w:tc>
          <w:tcPr>
            <w:tcW w:w="992" w:type="dxa"/>
            <w:hideMark/>
          </w:tcPr>
          <w:p w:rsidR="00CF30C3" w:rsidRPr="009757AE" w:rsidRDefault="00CF30C3" w:rsidP="007026F8">
            <w:pPr>
              <w:rPr>
                <w:sz w:val="22"/>
              </w:rPr>
            </w:pPr>
            <w:r w:rsidRPr="009757AE">
              <w:rPr>
                <w:sz w:val="22"/>
              </w:rPr>
              <w:t>2</w:t>
            </w:r>
          </w:p>
        </w:tc>
        <w:tc>
          <w:tcPr>
            <w:tcW w:w="1276" w:type="dxa"/>
          </w:tcPr>
          <w:p w:rsidR="00CF30C3" w:rsidRPr="009757AE" w:rsidRDefault="00CF30C3">
            <w:pPr>
              <w:rPr>
                <w:sz w:val="22"/>
              </w:rPr>
            </w:pPr>
            <w:r w:rsidRPr="009757AE">
              <w:rPr>
                <w:sz w:val="22"/>
              </w:rPr>
              <w:t>штука</w:t>
            </w:r>
          </w:p>
        </w:tc>
        <w:tc>
          <w:tcPr>
            <w:tcW w:w="992" w:type="dxa"/>
            <w:hideMark/>
          </w:tcPr>
          <w:p w:rsidR="00CF30C3" w:rsidRPr="009757AE" w:rsidRDefault="00833B32" w:rsidP="007026F8">
            <w:pPr>
              <w:jc w:val="right"/>
              <w:rPr>
                <w:sz w:val="22"/>
              </w:rPr>
            </w:pPr>
            <w:r w:rsidRPr="009757AE">
              <w:rPr>
                <w:sz w:val="22"/>
              </w:rPr>
              <w:t>1650,00</w:t>
            </w:r>
          </w:p>
        </w:tc>
        <w:tc>
          <w:tcPr>
            <w:tcW w:w="1418" w:type="dxa"/>
            <w:hideMark/>
          </w:tcPr>
          <w:p w:rsidR="00CF30C3" w:rsidRPr="009757AE" w:rsidRDefault="00833B32" w:rsidP="007026F8">
            <w:pPr>
              <w:jc w:val="right"/>
              <w:rPr>
                <w:sz w:val="22"/>
              </w:rPr>
            </w:pPr>
            <w:r w:rsidRPr="009757AE">
              <w:rPr>
                <w:sz w:val="22"/>
              </w:rPr>
              <w:t>3300,00</w:t>
            </w:r>
          </w:p>
        </w:tc>
      </w:tr>
      <w:tr w:rsidR="00CF30C3" w:rsidRPr="009757AE" w:rsidTr="00CF30C3">
        <w:tblPrEx>
          <w:tblCellMar>
            <w:top w:w="0" w:type="dxa"/>
            <w:bottom w:w="0" w:type="dxa"/>
          </w:tblCellMar>
        </w:tblPrEx>
        <w:trPr>
          <w:trHeight w:val="555"/>
        </w:trPr>
        <w:tc>
          <w:tcPr>
            <w:tcW w:w="416" w:type="dxa"/>
            <w:hideMark/>
          </w:tcPr>
          <w:p w:rsidR="00CF30C3" w:rsidRPr="009757AE" w:rsidRDefault="00CF30C3" w:rsidP="007026F8">
            <w:pPr>
              <w:jc w:val="right"/>
              <w:rPr>
                <w:sz w:val="22"/>
              </w:rPr>
            </w:pPr>
            <w:r w:rsidRPr="009757AE">
              <w:rPr>
                <w:sz w:val="22"/>
              </w:rPr>
              <w:t>16</w:t>
            </w:r>
          </w:p>
        </w:tc>
        <w:tc>
          <w:tcPr>
            <w:tcW w:w="5079" w:type="dxa"/>
            <w:hideMark/>
          </w:tcPr>
          <w:p w:rsidR="00CF30C3" w:rsidRPr="009757AE" w:rsidRDefault="00CF30C3" w:rsidP="00FE3A73">
            <w:pPr>
              <w:rPr>
                <w:sz w:val="22"/>
              </w:rPr>
            </w:pPr>
            <w:r w:rsidRPr="009757AE">
              <w:rPr>
                <w:sz w:val="22"/>
              </w:rPr>
              <w:t xml:space="preserve">Масло моторное </w:t>
            </w:r>
            <w:r w:rsidRPr="009757AE">
              <w:rPr>
                <w:sz w:val="22"/>
                <w:lang w:val="en-US"/>
              </w:rPr>
              <w:t>ROLF</w:t>
            </w:r>
            <w:r w:rsidRPr="009757AE">
              <w:rPr>
                <w:sz w:val="22"/>
              </w:rPr>
              <w:t xml:space="preserve"> </w:t>
            </w:r>
            <w:r w:rsidRPr="009757AE">
              <w:rPr>
                <w:sz w:val="22"/>
                <w:lang w:val="en-US"/>
              </w:rPr>
              <w:t>KRAFTON</w:t>
            </w:r>
            <w:r w:rsidRPr="009757AE">
              <w:rPr>
                <w:sz w:val="22"/>
              </w:rPr>
              <w:t xml:space="preserve"> </w:t>
            </w:r>
            <w:r w:rsidRPr="009757AE">
              <w:rPr>
                <w:sz w:val="22"/>
                <w:lang w:val="en-US"/>
              </w:rPr>
              <w:t>O</w:t>
            </w:r>
            <w:r w:rsidRPr="009757AE">
              <w:rPr>
                <w:sz w:val="22"/>
              </w:rPr>
              <w:t>5</w:t>
            </w:r>
            <w:r w:rsidRPr="009757AE">
              <w:rPr>
                <w:sz w:val="22"/>
                <w:lang w:val="en-US"/>
              </w:rPr>
              <w:t>U</w:t>
            </w:r>
            <w:r w:rsidRPr="009757AE">
              <w:rPr>
                <w:sz w:val="22"/>
              </w:rPr>
              <w:t xml:space="preserve"> 10</w:t>
            </w:r>
            <w:r w:rsidRPr="009757AE">
              <w:rPr>
                <w:sz w:val="22"/>
                <w:lang w:val="en-US"/>
              </w:rPr>
              <w:t>w</w:t>
            </w:r>
            <w:r w:rsidRPr="009757AE">
              <w:rPr>
                <w:sz w:val="22"/>
              </w:rPr>
              <w:t>40</w:t>
            </w:r>
            <w:r w:rsidRPr="009757AE">
              <w:rPr>
                <w:sz w:val="22"/>
                <w:lang w:val="en-US"/>
              </w:rPr>
              <w:t>CL</w:t>
            </w:r>
            <w:r w:rsidRPr="009757AE">
              <w:rPr>
                <w:sz w:val="22"/>
              </w:rPr>
              <w:t>-4п/</w:t>
            </w:r>
            <w:proofErr w:type="spellStart"/>
            <w:r w:rsidRPr="009757AE">
              <w:rPr>
                <w:sz w:val="22"/>
              </w:rPr>
              <w:t>синт</w:t>
            </w:r>
            <w:proofErr w:type="spellEnd"/>
            <w:r w:rsidRPr="009757AE">
              <w:rPr>
                <w:sz w:val="22"/>
              </w:rPr>
              <w:t xml:space="preserve"> </w:t>
            </w:r>
          </w:p>
        </w:tc>
        <w:tc>
          <w:tcPr>
            <w:tcW w:w="992" w:type="dxa"/>
            <w:hideMark/>
          </w:tcPr>
          <w:p w:rsidR="00CF30C3" w:rsidRPr="009757AE" w:rsidRDefault="00CF30C3" w:rsidP="007026F8">
            <w:pPr>
              <w:rPr>
                <w:sz w:val="22"/>
              </w:rPr>
            </w:pPr>
            <w:r w:rsidRPr="009757AE">
              <w:rPr>
                <w:sz w:val="22"/>
              </w:rPr>
              <w:t>30</w:t>
            </w:r>
          </w:p>
        </w:tc>
        <w:tc>
          <w:tcPr>
            <w:tcW w:w="1276" w:type="dxa"/>
          </w:tcPr>
          <w:p w:rsidR="00CF30C3" w:rsidRPr="009757AE" w:rsidRDefault="00FE3A73">
            <w:pPr>
              <w:rPr>
                <w:sz w:val="22"/>
              </w:rPr>
            </w:pPr>
            <w:r w:rsidRPr="009757AE">
              <w:rPr>
                <w:sz w:val="22"/>
              </w:rPr>
              <w:t>литр</w:t>
            </w:r>
          </w:p>
        </w:tc>
        <w:tc>
          <w:tcPr>
            <w:tcW w:w="992" w:type="dxa"/>
            <w:hideMark/>
          </w:tcPr>
          <w:p w:rsidR="00CF30C3" w:rsidRPr="009757AE" w:rsidRDefault="00833B32" w:rsidP="007026F8">
            <w:pPr>
              <w:jc w:val="right"/>
              <w:rPr>
                <w:sz w:val="22"/>
              </w:rPr>
            </w:pPr>
            <w:r w:rsidRPr="009757AE">
              <w:rPr>
                <w:sz w:val="22"/>
              </w:rPr>
              <w:t>370,00</w:t>
            </w:r>
          </w:p>
        </w:tc>
        <w:tc>
          <w:tcPr>
            <w:tcW w:w="1418" w:type="dxa"/>
            <w:hideMark/>
          </w:tcPr>
          <w:p w:rsidR="00CF30C3" w:rsidRPr="009757AE" w:rsidRDefault="00833B32" w:rsidP="007026F8">
            <w:pPr>
              <w:jc w:val="right"/>
              <w:rPr>
                <w:sz w:val="22"/>
              </w:rPr>
            </w:pPr>
            <w:r w:rsidRPr="009757AE">
              <w:rPr>
                <w:sz w:val="22"/>
              </w:rPr>
              <w:t>11100,00</w:t>
            </w:r>
          </w:p>
        </w:tc>
      </w:tr>
      <w:tr w:rsidR="00833B32" w:rsidRPr="009757AE" w:rsidTr="00CF30C3">
        <w:tblPrEx>
          <w:tblCellMar>
            <w:top w:w="0" w:type="dxa"/>
            <w:bottom w:w="0" w:type="dxa"/>
          </w:tblCellMar>
        </w:tblPrEx>
        <w:trPr>
          <w:trHeight w:val="555"/>
        </w:trPr>
        <w:tc>
          <w:tcPr>
            <w:tcW w:w="416" w:type="dxa"/>
            <w:hideMark/>
          </w:tcPr>
          <w:p w:rsidR="00833B32" w:rsidRPr="009757AE" w:rsidRDefault="00833B32" w:rsidP="007026F8">
            <w:pPr>
              <w:jc w:val="right"/>
              <w:rPr>
                <w:sz w:val="22"/>
              </w:rPr>
            </w:pPr>
          </w:p>
        </w:tc>
        <w:tc>
          <w:tcPr>
            <w:tcW w:w="5079" w:type="dxa"/>
            <w:hideMark/>
          </w:tcPr>
          <w:p w:rsidR="00833B32" w:rsidRPr="009757AE" w:rsidRDefault="00833B32" w:rsidP="007026F8">
            <w:pPr>
              <w:rPr>
                <w:sz w:val="22"/>
              </w:rPr>
            </w:pPr>
          </w:p>
        </w:tc>
        <w:tc>
          <w:tcPr>
            <w:tcW w:w="992" w:type="dxa"/>
            <w:hideMark/>
          </w:tcPr>
          <w:p w:rsidR="00833B32" w:rsidRPr="009757AE" w:rsidRDefault="00833B32" w:rsidP="007026F8">
            <w:pPr>
              <w:rPr>
                <w:sz w:val="22"/>
              </w:rPr>
            </w:pPr>
          </w:p>
        </w:tc>
        <w:tc>
          <w:tcPr>
            <w:tcW w:w="1276" w:type="dxa"/>
          </w:tcPr>
          <w:p w:rsidR="00833B32" w:rsidRPr="009757AE" w:rsidRDefault="00833B32">
            <w:pPr>
              <w:rPr>
                <w:sz w:val="22"/>
              </w:rPr>
            </w:pPr>
          </w:p>
        </w:tc>
        <w:tc>
          <w:tcPr>
            <w:tcW w:w="992" w:type="dxa"/>
            <w:hideMark/>
          </w:tcPr>
          <w:p w:rsidR="00833B32" w:rsidRPr="009757AE" w:rsidRDefault="00833B32" w:rsidP="007026F8">
            <w:pPr>
              <w:jc w:val="right"/>
              <w:rPr>
                <w:sz w:val="22"/>
              </w:rPr>
            </w:pPr>
          </w:p>
        </w:tc>
        <w:tc>
          <w:tcPr>
            <w:tcW w:w="1418" w:type="dxa"/>
            <w:hideMark/>
          </w:tcPr>
          <w:p w:rsidR="00833B32" w:rsidRPr="009757AE" w:rsidRDefault="00833B32" w:rsidP="007026F8">
            <w:pPr>
              <w:jc w:val="right"/>
              <w:rPr>
                <w:sz w:val="22"/>
              </w:rPr>
            </w:pPr>
            <w:r w:rsidRPr="009757AE">
              <w:rPr>
                <w:sz w:val="22"/>
              </w:rPr>
              <w:t>121440,00</w:t>
            </w:r>
          </w:p>
        </w:tc>
      </w:tr>
    </w:tbl>
    <w:p w:rsidR="0037406F" w:rsidRPr="009757AE" w:rsidRDefault="0037406F" w:rsidP="0037406F">
      <w:pPr>
        <w:pStyle w:val="aa"/>
        <w:tabs>
          <w:tab w:val="right" w:pos="8917"/>
        </w:tabs>
        <w:jc w:val="right"/>
        <w:rPr>
          <w:sz w:val="22"/>
          <w:szCs w:val="22"/>
        </w:rPr>
      </w:pPr>
      <w:r w:rsidRPr="009757AE">
        <w:rPr>
          <w:sz w:val="22"/>
          <w:szCs w:val="22"/>
        </w:rPr>
        <w:tab/>
        <w:t xml:space="preserve">Итого: </w:t>
      </w:r>
      <w:r w:rsidRPr="009757AE">
        <w:rPr>
          <w:sz w:val="22"/>
          <w:szCs w:val="22"/>
        </w:rPr>
        <w:tab/>
      </w:r>
      <w:r w:rsidR="00833B32" w:rsidRPr="009757AE">
        <w:rPr>
          <w:sz w:val="22"/>
          <w:szCs w:val="22"/>
        </w:rPr>
        <w:t>121440</w:t>
      </w:r>
      <w:r w:rsidRPr="009757AE">
        <w:rPr>
          <w:sz w:val="22"/>
          <w:szCs w:val="22"/>
        </w:rPr>
        <w:t>,00</w:t>
      </w:r>
    </w:p>
    <w:p w:rsidR="0037406F" w:rsidRPr="009757AE" w:rsidRDefault="0037406F" w:rsidP="0037406F">
      <w:pPr>
        <w:pStyle w:val="aa"/>
        <w:rPr>
          <w:sz w:val="22"/>
          <w:szCs w:val="22"/>
        </w:rPr>
      </w:pPr>
      <w:r w:rsidRPr="009757AE">
        <w:rPr>
          <w:sz w:val="22"/>
          <w:szCs w:val="22"/>
        </w:rPr>
        <w:tab/>
        <w:t>В том числе НДС</w:t>
      </w:r>
      <w:proofErr w:type="gramStart"/>
      <w:r w:rsidRPr="009757AE">
        <w:rPr>
          <w:sz w:val="22"/>
          <w:szCs w:val="22"/>
        </w:rPr>
        <w:t xml:space="preserve"> ():</w:t>
      </w:r>
      <w:r w:rsidRPr="009757AE">
        <w:rPr>
          <w:sz w:val="22"/>
          <w:szCs w:val="22"/>
        </w:rPr>
        <w:tab/>
      </w:r>
      <w:proofErr w:type="gramEnd"/>
    </w:p>
    <w:p w:rsidR="0037406F" w:rsidRPr="009757AE" w:rsidRDefault="0037406F" w:rsidP="0037406F">
      <w:pPr>
        <w:pStyle w:val="aa"/>
        <w:jc w:val="right"/>
        <w:rPr>
          <w:sz w:val="22"/>
          <w:szCs w:val="22"/>
        </w:rPr>
      </w:pPr>
      <w:r w:rsidRPr="009757AE">
        <w:rPr>
          <w:sz w:val="22"/>
          <w:szCs w:val="22"/>
        </w:rPr>
        <w:tab/>
        <w:t xml:space="preserve">Итого с НДС: </w:t>
      </w:r>
      <w:r w:rsidRPr="009757AE">
        <w:rPr>
          <w:sz w:val="22"/>
          <w:szCs w:val="22"/>
        </w:rPr>
        <w:tab/>
      </w:r>
      <w:r w:rsidR="00833B32" w:rsidRPr="009757AE">
        <w:rPr>
          <w:sz w:val="22"/>
          <w:szCs w:val="22"/>
        </w:rPr>
        <w:t>121440,00</w:t>
      </w:r>
    </w:p>
    <w:p w:rsidR="0037406F" w:rsidRDefault="0037406F" w:rsidP="0037406F">
      <w:pPr>
        <w:pStyle w:val="aa"/>
        <w:spacing w:before="240"/>
        <w:rPr>
          <w:b w:val="0"/>
          <w:sz w:val="22"/>
          <w:szCs w:val="22"/>
        </w:rPr>
      </w:pPr>
      <w:r w:rsidRPr="009757AE">
        <w:rPr>
          <w:b w:val="0"/>
          <w:sz w:val="22"/>
          <w:szCs w:val="22"/>
        </w:rPr>
        <w:t xml:space="preserve">Всего наименований </w:t>
      </w:r>
      <w:r w:rsidR="00833B32" w:rsidRPr="009757AE">
        <w:rPr>
          <w:b w:val="0"/>
          <w:sz w:val="22"/>
          <w:szCs w:val="22"/>
        </w:rPr>
        <w:t>16</w:t>
      </w:r>
      <w:r w:rsidRPr="009757AE">
        <w:rPr>
          <w:b w:val="0"/>
          <w:sz w:val="22"/>
          <w:szCs w:val="22"/>
        </w:rPr>
        <w:t xml:space="preserve"> на сумму </w:t>
      </w:r>
      <w:r w:rsidR="00833B32" w:rsidRPr="009757AE">
        <w:rPr>
          <w:b w:val="0"/>
          <w:sz w:val="22"/>
          <w:szCs w:val="22"/>
        </w:rPr>
        <w:t>121440,00</w:t>
      </w:r>
    </w:p>
    <w:p w:rsidR="009757AE" w:rsidRPr="009757AE" w:rsidRDefault="009757AE" w:rsidP="0037406F">
      <w:pPr>
        <w:pStyle w:val="aa"/>
        <w:spacing w:before="240"/>
        <w:rPr>
          <w:b w:val="0"/>
          <w:sz w:val="22"/>
          <w:szCs w:val="22"/>
        </w:rPr>
      </w:pPr>
    </w:p>
    <w:p w:rsidR="0037406F" w:rsidRPr="009757AE" w:rsidRDefault="00833B32" w:rsidP="0037406F">
      <w:pPr>
        <w:pStyle w:val="aa"/>
        <w:rPr>
          <w:sz w:val="22"/>
          <w:szCs w:val="22"/>
        </w:rPr>
      </w:pPr>
      <w:r w:rsidRPr="009757AE">
        <w:rPr>
          <w:sz w:val="22"/>
          <w:szCs w:val="22"/>
        </w:rPr>
        <w:t>Сто двадцать одна тысяча четыреста сорок рублей</w:t>
      </w:r>
      <w:r w:rsidR="0037406F" w:rsidRPr="009757AE">
        <w:rPr>
          <w:sz w:val="22"/>
          <w:szCs w:val="22"/>
        </w:rPr>
        <w:t xml:space="preserve"> 00 копеек</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404B33" w:rsidRPr="009757AE" w:rsidTr="00404B33">
        <w:tc>
          <w:tcPr>
            <w:tcW w:w="5068" w:type="dxa"/>
          </w:tcPr>
          <w:p w:rsidR="00404B33" w:rsidRPr="009757AE" w:rsidRDefault="00404B33" w:rsidP="007026F8">
            <w:pPr>
              <w:rPr>
                <w:rFonts w:ascii="Times New Roman" w:hAnsi="Times New Roman" w:cs="Times New Roman"/>
              </w:rPr>
            </w:pPr>
            <w:r w:rsidRPr="009757AE">
              <w:rPr>
                <w:rFonts w:ascii="Times New Roman" w:hAnsi="Times New Roman" w:cs="Times New Roman"/>
              </w:rPr>
              <w:t>ПОСТАВЩИК</w:t>
            </w:r>
          </w:p>
        </w:tc>
        <w:tc>
          <w:tcPr>
            <w:tcW w:w="5069" w:type="dxa"/>
          </w:tcPr>
          <w:p w:rsidR="00404B33" w:rsidRPr="009757AE" w:rsidRDefault="00404B33" w:rsidP="007026F8">
            <w:pPr>
              <w:rPr>
                <w:rFonts w:ascii="Times New Roman" w:hAnsi="Times New Roman" w:cs="Times New Roman"/>
              </w:rPr>
            </w:pPr>
            <w:r w:rsidRPr="009757AE">
              <w:rPr>
                <w:rFonts w:ascii="Times New Roman" w:hAnsi="Times New Roman" w:cs="Times New Roman"/>
              </w:rPr>
              <w:t>ПОКУПАТЕЛЬ</w:t>
            </w:r>
          </w:p>
        </w:tc>
      </w:tr>
      <w:tr w:rsidR="00404B33" w:rsidRPr="009757AE" w:rsidTr="00404B33">
        <w:tc>
          <w:tcPr>
            <w:tcW w:w="5068" w:type="dxa"/>
          </w:tcPr>
          <w:p w:rsidR="00404B33" w:rsidRPr="009757AE" w:rsidRDefault="00404B33" w:rsidP="007026F8">
            <w:pPr>
              <w:rPr>
                <w:rFonts w:ascii="Times New Roman" w:hAnsi="Times New Roman" w:cs="Times New Roman"/>
              </w:rPr>
            </w:pPr>
            <w:r w:rsidRPr="009757AE">
              <w:rPr>
                <w:rFonts w:ascii="Times New Roman" w:hAnsi="Times New Roman" w:cs="Times New Roman"/>
              </w:rPr>
              <w:t xml:space="preserve"> </w:t>
            </w:r>
          </w:p>
        </w:tc>
        <w:tc>
          <w:tcPr>
            <w:tcW w:w="5069" w:type="dxa"/>
          </w:tcPr>
          <w:p w:rsidR="00404B33" w:rsidRPr="009757AE" w:rsidRDefault="00404B33" w:rsidP="007026F8">
            <w:pPr>
              <w:spacing w:line="0" w:lineRule="atLeast"/>
              <w:contextualSpacing/>
              <w:jc w:val="both"/>
              <w:rPr>
                <w:b/>
              </w:rPr>
            </w:pPr>
            <w:r w:rsidRPr="009757AE">
              <w:rPr>
                <w:rFonts w:ascii="Times New Roman" w:hAnsi="Times New Roman" w:cs="Times New Roman"/>
                <w:b/>
              </w:rPr>
              <w:t>ФГБУ «Управление «Чувашмелиоводхоз</w:t>
            </w:r>
            <w:r w:rsidRPr="009757AE">
              <w:rPr>
                <w:b/>
              </w:rPr>
              <w:t xml:space="preserve">»   </w:t>
            </w:r>
          </w:p>
          <w:p w:rsidR="00404B33" w:rsidRPr="009757AE" w:rsidRDefault="00404B33" w:rsidP="007026F8">
            <w:pPr>
              <w:rPr>
                <w:rFonts w:ascii="Times New Roman" w:hAnsi="Times New Roman" w:cs="Times New Roman"/>
              </w:rPr>
            </w:pPr>
          </w:p>
          <w:p w:rsidR="00404B33" w:rsidRPr="009757AE" w:rsidRDefault="00404B33" w:rsidP="007026F8">
            <w:pPr>
              <w:rPr>
                <w:rFonts w:ascii="Times New Roman" w:hAnsi="Times New Roman" w:cs="Times New Roman"/>
              </w:rPr>
            </w:pPr>
          </w:p>
          <w:p w:rsidR="00404B33" w:rsidRPr="009757AE" w:rsidRDefault="00404B33" w:rsidP="007026F8">
            <w:pPr>
              <w:rPr>
                <w:rFonts w:ascii="Times New Roman" w:hAnsi="Times New Roman" w:cs="Times New Roman"/>
              </w:rPr>
            </w:pPr>
            <w:r w:rsidRPr="009757AE">
              <w:rPr>
                <w:rFonts w:ascii="Times New Roman" w:hAnsi="Times New Roman" w:cs="Times New Roman"/>
              </w:rPr>
              <w:t xml:space="preserve">Директор </w:t>
            </w:r>
          </w:p>
          <w:p w:rsidR="00404B33" w:rsidRPr="009757AE" w:rsidRDefault="00404B33" w:rsidP="007026F8">
            <w:pPr>
              <w:rPr>
                <w:rFonts w:ascii="Times New Roman" w:hAnsi="Times New Roman" w:cs="Times New Roman"/>
              </w:rPr>
            </w:pPr>
            <w:r w:rsidRPr="009757AE">
              <w:rPr>
                <w:rFonts w:ascii="Times New Roman" w:hAnsi="Times New Roman" w:cs="Times New Roman"/>
                <w:u w:val="single"/>
              </w:rPr>
              <w:t>_____________________ А.Н. Дмитриев</w:t>
            </w:r>
            <w:r w:rsidR="00934461" w:rsidRPr="009757AE">
              <w:rPr>
                <w:rFonts w:ascii="Times New Roman" w:hAnsi="Times New Roman" w:cs="Times New Roman"/>
              </w:rPr>
              <w:fldChar w:fldCharType="begin">
                <w:ffData>
                  <w:name w:val=""/>
                  <w:enabled/>
                  <w:calcOnExit w:val="0"/>
                  <w:textInput>
                    <w:default w:val="ДоговорыКонтрагентов.Владелец.КонтактноеЛицо.ВладелецКонтактноеЛицоНаименование"/>
                  </w:textInput>
                </w:ffData>
              </w:fldChar>
            </w:r>
            <w:r w:rsidRPr="009757AE">
              <w:rPr>
                <w:rFonts w:ascii="Times New Roman" w:hAnsi="Times New Roman" w:cs="Times New Roman"/>
              </w:rPr>
              <w:instrText xml:space="preserve"> FORMTEXT </w:instrText>
            </w:r>
            <w:r w:rsidR="00934461" w:rsidRPr="009757AE">
              <w:rPr>
                <w:rFonts w:ascii="Times New Roman" w:hAnsi="Times New Roman" w:cs="Times New Roman"/>
              </w:rPr>
            </w:r>
            <w:r w:rsidR="00934461" w:rsidRPr="009757AE">
              <w:rPr>
                <w:rFonts w:ascii="Times New Roman" w:hAnsi="Times New Roman" w:cs="Times New Roman"/>
              </w:rPr>
              <w:fldChar w:fldCharType="end"/>
            </w:r>
          </w:p>
          <w:p w:rsidR="00404B33" w:rsidRPr="009757AE" w:rsidRDefault="00404B33" w:rsidP="007026F8">
            <w:pPr>
              <w:rPr>
                <w:rFonts w:ascii="Times New Roman" w:hAnsi="Times New Roman" w:cs="Times New Roman"/>
              </w:rPr>
            </w:pPr>
            <w:r w:rsidRPr="009757AE">
              <w:rPr>
                <w:rFonts w:ascii="Times New Roman" w:hAnsi="Times New Roman" w:cs="Times New Roman"/>
              </w:rPr>
              <w:t>М.П.</w:t>
            </w:r>
          </w:p>
        </w:tc>
      </w:tr>
    </w:tbl>
    <w:p w:rsidR="00107654" w:rsidRPr="009757AE" w:rsidRDefault="00107654" w:rsidP="00107654">
      <w:pPr>
        <w:rPr>
          <w:rFonts w:ascii="Times New Roman" w:hAnsi="Times New Roman" w:cs="Times New Roman"/>
        </w:rPr>
      </w:pPr>
    </w:p>
    <w:sectPr w:rsidR="00107654" w:rsidRPr="009757AE" w:rsidSect="0089225E">
      <w:pgSz w:w="11906" w:h="16838"/>
      <w:pgMar w:top="567" w:right="567" w:bottom="56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96A94"/>
    <w:multiLevelType w:val="hybridMultilevel"/>
    <w:tmpl w:val="6E72956C"/>
    <w:lvl w:ilvl="0" w:tplc="CAFA6588">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oNotShadeFormData/>
  <w:characterSpacingControl w:val="doNotCompress"/>
  <w:compat/>
  <w:rsids>
    <w:rsidRoot w:val="001C00E0"/>
    <w:rsid w:val="000607D8"/>
    <w:rsid w:val="0008569B"/>
    <w:rsid w:val="000C573D"/>
    <w:rsid w:val="00107654"/>
    <w:rsid w:val="00162125"/>
    <w:rsid w:val="001C00E0"/>
    <w:rsid w:val="00246859"/>
    <w:rsid w:val="002812A1"/>
    <w:rsid w:val="002849AA"/>
    <w:rsid w:val="00285992"/>
    <w:rsid w:val="00292A25"/>
    <w:rsid w:val="002F4DBE"/>
    <w:rsid w:val="003050D9"/>
    <w:rsid w:val="0033108A"/>
    <w:rsid w:val="0037406F"/>
    <w:rsid w:val="00377FF4"/>
    <w:rsid w:val="003D7287"/>
    <w:rsid w:val="00404B33"/>
    <w:rsid w:val="004878F8"/>
    <w:rsid w:val="004F71DC"/>
    <w:rsid w:val="005175C7"/>
    <w:rsid w:val="00517892"/>
    <w:rsid w:val="00536378"/>
    <w:rsid w:val="005608C8"/>
    <w:rsid w:val="00606DDE"/>
    <w:rsid w:val="00730042"/>
    <w:rsid w:val="007400D0"/>
    <w:rsid w:val="00764918"/>
    <w:rsid w:val="00793002"/>
    <w:rsid w:val="007F0577"/>
    <w:rsid w:val="00833B32"/>
    <w:rsid w:val="0086220F"/>
    <w:rsid w:val="0089225E"/>
    <w:rsid w:val="008A3C13"/>
    <w:rsid w:val="008B2AD6"/>
    <w:rsid w:val="00926B5E"/>
    <w:rsid w:val="00934461"/>
    <w:rsid w:val="009672F3"/>
    <w:rsid w:val="0096795A"/>
    <w:rsid w:val="009757AE"/>
    <w:rsid w:val="00B0543C"/>
    <w:rsid w:val="00B4448F"/>
    <w:rsid w:val="00B51181"/>
    <w:rsid w:val="00B55FBD"/>
    <w:rsid w:val="00C53CB5"/>
    <w:rsid w:val="00C62185"/>
    <w:rsid w:val="00C733FA"/>
    <w:rsid w:val="00CF30C3"/>
    <w:rsid w:val="00D00AC5"/>
    <w:rsid w:val="00D31A12"/>
    <w:rsid w:val="00D43F44"/>
    <w:rsid w:val="00D55FEA"/>
    <w:rsid w:val="00D80683"/>
    <w:rsid w:val="00E20302"/>
    <w:rsid w:val="00E22B23"/>
    <w:rsid w:val="00F73CD0"/>
    <w:rsid w:val="00FA53E9"/>
    <w:rsid w:val="00FC0F6A"/>
    <w:rsid w:val="00FE26C7"/>
    <w:rsid w:val="00FE3A73"/>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0AC5"/>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F7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55FEA"/>
    <w:pPr>
      <w:spacing w:after="0" w:line="240" w:lineRule="auto"/>
    </w:pPr>
    <w:rPr>
      <w:rFonts w:ascii="Calibri" w:eastAsia="Calibri" w:hAnsi="Calibri" w:cs="Times New Roman"/>
    </w:rPr>
  </w:style>
  <w:style w:type="paragraph" w:styleId="a6">
    <w:name w:val="Body Text"/>
    <w:basedOn w:val="a0"/>
    <w:link w:val="a7"/>
    <w:semiHidden/>
    <w:unhideWhenUsed/>
    <w:qFormat/>
    <w:rsid w:val="0037406F"/>
    <w:pPr>
      <w:tabs>
        <w:tab w:val="left" w:pos="1276"/>
      </w:tabs>
      <w:spacing w:after="120" w:line="240" w:lineRule="auto"/>
      <w:ind w:firstLine="567"/>
      <w:jc w:val="both"/>
    </w:pPr>
    <w:rPr>
      <w:rFonts w:ascii="Times New Roman" w:eastAsia="Times New Roman" w:hAnsi="Times New Roman" w:cs="Times New Roman"/>
      <w:szCs w:val="20"/>
      <w:lang w:eastAsia="ru-RU"/>
    </w:rPr>
  </w:style>
  <w:style w:type="character" w:customStyle="1" w:styleId="a7">
    <w:name w:val="Основной текст Знак"/>
    <w:basedOn w:val="a1"/>
    <w:link w:val="a6"/>
    <w:semiHidden/>
    <w:rsid w:val="0037406F"/>
    <w:rPr>
      <w:rFonts w:ascii="Times New Roman" w:eastAsia="Times New Roman" w:hAnsi="Times New Roman" w:cs="Times New Roman"/>
      <w:szCs w:val="20"/>
      <w:lang w:eastAsia="ru-RU"/>
    </w:rPr>
  </w:style>
  <w:style w:type="paragraph" w:customStyle="1" w:styleId="a8">
    <w:name w:val="Заголовок документа"/>
    <w:basedOn w:val="a6"/>
    <w:qFormat/>
    <w:rsid w:val="0037406F"/>
    <w:pPr>
      <w:spacing w:after="360"/>
      <w:ind w:firstLine="0"/>
      <w:jc w:val="center"/>
    </w:pPr>
    <w:rPr>
      <w:b/>
      <w:sz w:val="28"/>
    </w:rPr>
  </w:style>
  <w:style w:type="table" w:customStyle="1" w:styleId="a9">
    <w:name w:val="Таблица спецификации"/>
    <w:basedOn w:val="a2"/>
    <w:uiPriority w:val="99"/>
    <w:rsid w:val="0037406F"/>
    <w:pPr>
      <w:spacing w:after="0" w:line="240" w:lineRule="auto"/>
    </w:pPr>
    <w:rPr>
      <w:rFonts w:ascii="Times New Roman" w:hAnsi="Times New Roman"/>
      <w:sz w:val="18"/>
    </w:rPr>
    <w:tblPr>
      <w:tblInd w:w="0"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CellMar>
        <w:top w:w="0" w:type="dxa"/>
        <w:left w:w="108" w:type="dxa"/>
        <w:bottom w:w="0" w:type="dxa"/>
        <w:right w:w="108" w:type="dxa"/>
      </w:tblCellMar>
    </w:tblPr>
    <w:tblStylePr w:type="firstRow">
      <w:pPr>
        <w:wordWrap/>
        <w:spacing w:beforeLines="0" w:beforeAutospacing="1" w:afterLines="0" w:afterAutospacing="1" w:line="240" w:lineRule="auto"/>
        <w:ind w:leftChars="0" w:left="0" w:rightChars="0" w:right="0" w:firstLineChars="0" w:firstLine="0"/>
        <w:jc w:val="center"/>
        <w:outlineLvl w:val="9"/>
      </w:pPr>
      <w:rPr>
        <w:rFonts w:ascii="Times New Roman" w:hAnsi="Times New Roman" w:cs="Times New Roman" w:hint="default"/>
        <w:b/>
        <w:sz w:val="18"/>
        <w:szCs w:val="18"/>
      </w:rPr>
      <w:tblPr>
        <w:tblCellMar>
          <w:top w:w="170" w:type="dxa"/>
          <w:left w:w="108" w:type="dxa"/>
          <w:bottom w:w="170" w:type="dxa"/>
          <w:right w:w="108" w:type="dxa"/>
        </w:tblCellMar>
      </w:tblPr>
      <w:tcPr>
        <w:tcBorders>
          <w:top w:val="single" w:sz="4" w:space="0" w:color="auto"/>
          <w:left w:val="single" w:sz="4" w:space="0" w:color="auto"/>
          <w:bottom w:val="dotted" w:sz="4" w:space="0" w:color="auto"/>
          <w:right w:val="single" w:sz="4" w:space="0" w:color="auto"/>
          <w:insideH w:val="dotted" w:sz="4" w:space="0" w:color="auto"/>
          <w:insideV w:val="dotted" w:sz="4" w:space="0" w:color="auto"/>
          <w:tl2br w:val="nil"/>
          <w:tr2bl w:val="nil"/>
        </w:tcBorders>
      </w:tcPr>
    </w:tblStylePr>
    <w:tblStylePr w:type="lastRow">
      <w:rPr>
        <w:rFonts w:ascii="Times New Roman" w:hAnsi="Times New Roman" w:cs="Times New Roman" w:hint="default"/>
        <w:b/>
        <w:sz w:val="20"/>
        <w:szCs w:val="20"/>
      </w:rPr>
      <w:tblPr/>
      <w:tcPr>
        <w:tcBorders>
          <w:top w:val="nil"/>
          <w:left w:val="nil"/>
          <w:bottom w:val="nil"/>
          <w:right w:val="nil"/>
          <w:insideH w:val="nil"/>
          <w:insideV w:val="nil"/>
        </w:tcBorders>
      </w:tcPr>
    </w:tblStylePr>
  </w:style>
  <w:style w:type="paragraph" w:customStyle="1" w:styleId="aa">
    <w:name w:val="СтрокаИтогов"/>
    <w:basedOn w:val="a6"/>
    <w:qFormat/>
    <w:rsid w:val="0037406F"/>
    <w:pPr>
      <w:tabs>
        <w:tab w:val="clear" w:pos="1276"/>
        <w:tab w:val="right" w:pos="8889"/>
        <w:tab w:val="right" w:pos="10204"/>
      </w:tabs>
      <w:spacing w:after="0"/>
      <w:ind w:firstLine="0"/>
    </w:pPr>
    <w:rPr>
      <w:b/>
      <w:sz w:val="20"/>
    </w:rPr>
  </w:style>
  <w:style w:type="paragraph" w:customStyle="1" w:styleId="a">
    <w:name w:val="Маркированый список"/>
    <w:basedOn w:val="a6"/>
    <w:qFormat/>
    <w:rsid w:val="0037406F"/>
    <w:pPr>
      <w:numPr>
        <w:numId w:val="1"/>
      </w:numPr>
      <w:tabs>
        <w:tab w:val="clear" w:pos="1276"/>
        <w:tab w:val="left" w:pos="284"/>
      </w:tabs>
      <w:ind w:left="284" w:hanging="284"/>
      <w:contextualSpacing/>
    </w:pPr>
  </w:style>
</w:styles>
</file>

<file path=word/webSettings.xml><?xml version="1.0" encoding="utf-8"?>
<w:webSettings xmlns:r="http://schemas.openxmlformats.org/officeDocument/2006/relationships" xmlns:w="http://schemas.openxmlformats.org/wordprocessingml/2006/main">
  <w:divs>
    <w:div w:id="4465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4</Pages>
  <Words>1594</Words>
  <Characters>9089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Юлия</cp:lastModifiedBy>
  <cp:revision>5</cp:revision>
  <cp:lastPrinted>2026-05-28T06:26:00Z</cp:lastPrinted>
  <dcterms:created xsi:type="dcterms:W3CDTF">2026-05-27T11:37:00Z</dcterms:created>
  <dcterms:modified xsi:type="dcterms:W3CDTF">2026-05-28T07:14:00Z</dcterms:modified>
</cp:coreProperties>
</file>