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E15" w:rsidRDefault="001A4856">
      <w:pPr>
        <w:spacing w:line="240" w:lineRule="exact"/>
        <w:jc w:val="center"/>
        <w:rPr>
          <w:b/>
        </w:rPr>
      </w:pPr>
      <w:bookmarkStart w:id="0" w:name="_GoBack"/>
      <w:bookmarkEnd w:id="0"/>
      <w:r>
        <w:rPr>
          <w:b/>
        </w:rPr>
        <w:t>ОБОСНОВАНИЕ НАЧАЛЬНОЙ (МАКСИМАЛЬНОЙ)</w:t>
      </w:r>
    </w:p>
    <w:p w:rsidR="00041E15" w:rsidRDefault="001A4856">
      <w:pPr>
        <w:spacing w:line="240" w:lineRule="exact"/>
        <w:jc w:val="center"/>
        <w:rPr>
          <w:b/>
        </w:rPr>
      </w:pPr>
      <w:r>
        <w:rPr>
          <w:b/>
        </w:rPr>
        <w:t>ЦЕНЫ КОНТРАКТА</w:t>
      </w:r>
    </w:p>
    <w:p w:rsidR="00041E15" w:rsidRDefault="00041E15">
      <w:pPr>
        <w:spacing w:line="240" w:lineRule="exact"/>
        <w:jc w:val="center"/>
        <w:rPr>
          <w:b/>
        </w:rPr>
      </w:pPr>
    </w:p>
    <w:p w:rsidR="00041E15" w:rsidRDefault="001A4856">
      <w:pPr>
        <w:ind w:firstLine="709"/>
        <w:jc w:val="both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. Используемый метод определения начальной (максимальной) цены контракта с обоснованием выбранного метода </w:t>
      </w:r>
    </w:p>
    <w:p w:rsidR="00041E15" w:rsidRDefault="001A4856">
      <w:pPr>
        <w:widowControl w:val="0"/>
        <w:ind w:firstLine="709"/>
        <w:jc w:val="both"/>
      </w:pPr>
      <w:r>
        <w:rPr>
          <w:rFonts w:eastAsia="Calibri"/>
          <w:lang w:eastAsia="en-US"/>
        </w:rPr>
        <w:t>Заказчиком использован п</w:t>
      </w:r>
      <w:r>
        <w:t xml:space="preserve">роектно-сметный </w:t>
      </w:r>
      <w:hyperlink r:id="rId6" w:tooltip="consultantplus://offline/ref=D55855D7993068BC6D32AC426E207B5CE5A8F82309CB64BFD7BA524E394E53852ECE444D52ADD396ECZ2F" w:history="1">
        <w:r>
          <w:t>метод</w:t>
        </w:r>
      </w:hyperlink>
      <w:r>
        <w:t xml:space="preserve">. </w:t>
      </w:r>
    </w:p>
    <w:p w:rsidR="00041E15" w:rsidRDefault="001A4856">
      <w:pPr>
        <w:widowControl w:val="0"/>
        <w:ind w:firstLine="709"/>
        <w:jc w:val="both"/>
      </w:pPr>
      <w:r>
        <w:t>В соответствии с ч. 9.1 ст.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1967D5" w:rsidRPr="001967D5">
        <w:t xml:space="preserve"> </w:t>
      </w:r>
      <w:r>
        <w:t>проектно-сметный метод может применяться при определении и обосновании начальной (максимальной) цены контракта,</w:t>
      </w:r>
      <w:r w:rsidR="00585053">
        <w:t xml:space="preserve"> а также</w:t>
      </w:r>
      <w:r>
        <w:t xml:space="preserve">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041E15" w:rsidRDefault="00041E15">
      <w:pPr>
        <w:widowControl w:val="0"/>
        <w:ind w:firstLine="709"/>
        <w:jc w:val="both"/>
      </w:pPr>
    </w:p>
    <w:p w:rsidR="00041E15" w:rsidRDefault="001A4856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II</w:t>
      </w:r>
      <w:r>
        <w:rPr>
          <w:rFonts w:eastAsia="Calibri"/>
          <w:b/>
          <w:lang w:eastAsia="en-US"/>
        </w:rPr>
        <w:t>. Расчет начальной (максимальной) цены контракта в соответствии с выбранным методом обоснования</w:t>
      </w:r>
    </w:p>
    <w:p w:rsidR="00041E15" w:rsidRDefault="00041E15">
      <w:pPr>
        <w:ind w:firstLine="709"/>
        <w:jc w:val="both"/>
        <w:rPr>
          <w:rFonts w:eastAsiaTheme="minorHAnsi"/>
          <w:i/>
          <w:lang w:eastAsia="en-US"/>
        </w:rPr>
      </w:pPr>
    </w:p>
    <w:p w:rsidR="00041E15" w:rsidRDefault="001A4856">
      <w:pPr>
        <w:ind w:firstLine="709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1. Описательная часть:</w:t>
      </w:r>
    </w:p>
    <w:p w:rsidR="00754D9D" w:rsidRDefault="00754D9D" w:rsidP="00754D9D">
      <w:pPr>
        <w:spacing w:line="100" w:lineRule="atLeast"/>
        <w:ind w:firstLine="709"/>
        <w:jc w:val="both"/>
      </w:pPr>
      <w:r>
        <w:t>Начальная (максимальная) цена контракта сформирована на основании локального сметного расчета, составленного ресурсно-индексным методом, в сметно-нормативной базе ФСНБ-2022 (с Изм.1-8), включенных в федеральный реестр сметных нормативов.</w:t>
      </w:r>
    </w:p>
    <w:p w:rsidR="00754D9D" w:rsidRDefault="00754D9D" w:rsidP="00754D9D">
      <w:pPr>
        <w:ind w:firstLine="709"/>
        <w:jc w:val="both"/>
        <w:rPr>
          <w:bCs/>
        </w:rPr>
      </w:pPr>
      <w:r>
        <w:t xml:space="preserve">Пересчет в текущий уровень цен 1 квартал 2026 г. осуществлен индексами изменения сметной стоимости по элементам прямых затрат по объектам строительства к базе 2001 г. по письму Минстроя РФ от </w:t>
      </w:r>
      <w:r w:rsidRPr="00585B48">
        <w:t>25.02.2026 № 9859-ИФ/09</w:t>
      </w:r>
      <w:r>
        <w:t xml:space="preserve">. </w:t>
      </w:r>
    </w:p>
    <w:p w:rsidR="00C030CA" w:rsidRDefault="00C030CA">
      <w:pPr>
        <w:ind w:firstLine="709"/>
        <w:rPr>
          <w:b/>
        </w:rPr>
      </w:pPr>
    </w:p>
    <w:p w:rsidR="00041E15" w:rsidRDefault="001A4856">
      <w:pPr>
        <w:ind w:firstLine="709"/>
        <w:rPr>
          <w:b/>
        </w:rPr>
      </w:pPr>
      <w:r>
        <w:rPr>
          <w:b/>
        </w:rPr>
        <w:t xml:space="preserve">2. Расчет </w:t>
      </w:r>
      <w:r>
        <w:rPr>
          <w:rFonts w:eastAsiaTheme="minorHAnsi"/>
          <w:b/>
          <w:lang w:eastAsia="en-US"/>
        </w:rPr>
        <w:t>начальной (максимальной) цены контракта: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1481"/>
        <w:gridCol w:w="5633"/>
        <w:gridCol w:w="2663"/>
      </w:tblGrid>
      <w:tr w:rsidR="00041E15" w:rsidTr="00A848B6">
        <w:trPr>
          <w:tblHeader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сметы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сметы, работ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Стоимость, руб.</w:t>
            </w:r>
          </w:p>
        </w:tc>
      </w:tr>
      <w:tr w:rsidR="00041E15" w:rsidTr="00F318B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02-01-01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646298">
            <w:pPr>
              <w:pStyle w:val="13"/>
              <w:jc w:val="both"/>
              <w:rPr>
                <w:rFonts w:ascii="Times New Roman" w:eastAsia="Calibri" w:hAnsi="Times New Roman"/>
                <w:color w:val="0D0D0D"/>
                <w:sz w:val="24"/>
                <w:szCs w:val="24"/>
              </w:rPr>
            </w:pPr>
            <w:r w:rsidRPr="00646298">
              <w:rPr>
                <w:rFonts w:ascii="Times New Roman" w:eastAsia="Calibri" w:hAnsi="Times New Roman"/>
                <w:color w:val="0D0D0D"/>
                <w:sz w:val="24"/>
                <w:szCs w:val="24"/>
              </w:rPr>
              <w:t>Текущий ремонт элементов системы электроснабжения серверных помещений первого этажа здания учебного корпуса ФГБОУ ВО "ДВГАФК", расположенного по адресу: г. Хабаровск, Амурский бульвар, д. 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Pr="00395F73" w:rsidRDefault="00646298" w:rsidP="00395F73">
            <w:pPr>
              <w:spacing w:line="240" w:lineRule="exact"/>
              <w:jc w:val="center"/>
              <w:rPr>
                <w:lang w:val="en-US" w:eastAsia="en-US"/>
              </w:rPr>
            </w:pPr>
            <w:r w:rsidRPr="00646298">
              <w:rPr>
                <w:lang w:eastAsia="en-US"/>
              </w:rPr>
              <w:t>275</w:t>
            </w:r>
            <w:r>
              <w:rPr>
                <w:lang w:eastAsia="en-US"/>
              </w:rPr>
              <w:t xml:space="preserve"> </w:t>
            </w:r>
            <w:r w:rsidR="00395F73">
              <w:rPr>
                <w:lang w:val="en-US" w:eastAsia="en-US"/>
              </w:rPr>
              <w:t>224</w:t>
            </w:r>
            <w:r w:rsidRPr="00646298">
              <w:rPr>
                <w:lang w:eastAsia="en-US"/>
              </w:rPr>
              <w:t>,</w:t>
            </w:r>
            <w:r w:rsidR="00395F73">
              <w:rPr>
                <w:lang w:val="en-US" w:eastAsia="en-US"/>
              </w:rPr>
              <w:t>46</w:t>
            </w:r>
          </w:p>
        </w:tc>
      </w:tr>
      <w:tr w:rsidR="00041E15" w:rsidTr="00A848B6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Default="001A4856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15" w:rsidRDefault="00041E15">
            <w:pPr>
              <w:jc w:val="center"/>
              <w:rPr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15" w:rsidRPr="00395F73" w:rsidRDefault="00395F73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395F73">
              <w:rPr>
                <w:b/>
                <w:lang w:eastAsia="en-US"/>
              </w:rPr>
              <w:t xml:space="preserve">275 </w:t>
            </w:r>
            <w:r w:rsidRPr="00395F73">
              <w:rPr>
                <w:b/>
                <w:lang w:val="en-US" w:eastAsia="en-US"/>
              </w:rPr>
              <w:t>224</w:t>
            </w:r>
            <w:r w:rsidRPr="00395F73">
              <w:rPr>
                <w:b/>
                <w:lang w:eastAsia="en-US"/>
              </w:rPr>
              <w:t>,</w:t>
            </w:r>
            <w:r w:rsidRPr="00395F73">
              <w:rPr>
                <w:b/>
                <w:lang w:val="en-US" w:eastAsia="en-US"/>
              </w:rPr>
              <w:t>46</w:t>
            </w:r>
          </w:p>
        </w:tc>
      </w:tr>
      <w:tr w:rsidR="00A848B6" w:rsidTr="00A848B6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6" w:rsidRPr="00A848B6" w:rsidRDefault="00A848B6" w:rsidP="00A848B6">
            <w:pPr>
              <w:spacing w:line="240" w:lineRule="exact"/>
              <w:jc w:val="center"/>
              <w:rPr>
                <w:bCs/>
                <w:lang w:eastAsia="en-US"/>
              </w:rPr>
            </w:pPr>
            <w:r w:rsidRPr="00A848B6">
              <w:rPr>
                <w:bCs/>
                <w:lang w:eastAsia="en-US"/>
              </w:rPr>
              <w:t xml:space="preserve">Стоимость </w:t>
            </w:r>
          </w:p>
          <w:p w:rsidR="00A848B6" w:rsidRDefault="00A848B6" w:rsidP="00A848B6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A848B6">
              <w:rPr>
                <w:bCs/>
                <w:lang w:eastAsia="en-US"/>
              </w:rPr>
              <w:t>без учета НДС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B6" w:rsidRDefault="00A848B6">
            <w:pPr>
              <w:jc w:val="center"/>
              <w:rPr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6" w:rsidRDefault="00395F73">
            <w:pPr>
              <w:spacing w:line="240" w:lineRule="exact"/>
              <w:jc w:val="center"/>
              <w:rPr>
                <w:lang w:eastAsia="en-US"/>
              </w:rPr>
            </w:pPr>
            <w:r w:rsidRPr="00646298">
              <w:rPr>
                <w:lang w:eastAsia="en-US"/>
              </w:rPr>
              <w:t>275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224</w:t>
            </w:r>
            <w:r w:rsidRPr="00646298">
              <w:rPr>
                <w:lang w:eastAsia="en-US"/>
              </w:rPr>
              <w:t>,</w:t>
            </w:r>
            <w:r>
              <w:rPr>
                <w:lang w:val="en-US" w:eastAsia="en-US"/>
              </w:rPr>
              <w:t>46</w:t>
            </w:r>
          </w:p>
        </w:tc>
      </w:tr>
      <w:tr w:rsidR="00A848B6" w:rsidTr="00A848B6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6" w:rsidRDefault="00A848B6" w:rsidP="00A848B6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7C07FB">
              <w:rPr>
                <w:rFonts w:eastAsia="Calibri"/>
                <w:bCs/>
                <w:lang w:eastAsia="en-US"/>
              </w:rPr>
              <w:t>НДС-2</w:t>
            </w:r>
            <w:r>
              <w:rPr>
                <w:rFonts w:eastAsia="Calibri"/>
                <w:bCs/>
                <w:lang w:eastAsia="en-US"/>
              </w:rPr>
              <w:t>2</w:t>
            </w:r>
            <w:r w:rsidRPr="007C07FB">
              <w:rPr>
                <w:rFonts w:eastAsia="Calibri"/>
                <w:bCs/>
                <w:lang w:eastAsia="en-US"/>
              </w:rPr>
              <w:t>%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B6" w:rsidRDefault="00A848B6">
            <w:pPr>
              <w:jc w:val="center"/>
              <w:rPr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6" w:rsidRDefault="00395F73" w:rsidP="00A06910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60 549,</w:t>
            </w:r>
            <w:r w:rsidRPr="00395F73">
              <w:rPr>
                <w:lang w:eastAsia="en-US"/>
              </w:rPr>
              <w:t>38</w:t>
            </w:r>
          </w:p>
        </w:tc>
      </w:tr>
      <w:tr w:rsidR="00A848B6" w:rsidTr="00A848B6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6" w:rsidRPr="00A06910" w:rsidRDefault="00A848B6" w:rsidP="00A848B6">
            <w:pPr>
              <w:suppressLineNumbers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6910">
              <w:rPr>
                <w:rFonts w:eastAsia="Calibri"/>
                <w:b/>
                <w:bCs/>
                <w:lang w:eastAsia="en-US"/>
              </w:rPr>
              <w:t>Стоимость</w:t>
            </w:r>
          </w:p>
          <w:p w:rsidR="00A848B6" w:rsidRDefault="00A848B6" w:rsidP="00A848B6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A06910">
              <w:rPr>
                <w:rFonts w:eastAsia="Calibri"/>
                <w:b/>
                <w:bCs/>
                <w:lang w:eastAsia="en-US"/>
              </w:rPr>
              <w:t>с учетом НДС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B6" w:rsidRDefault="00A848B6">
            <w:pPr>
              <w:jc w:val="center"/>
              <w:rPr>
                <w:color w:val="00000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6" w:rsidRPr="00A06910" w:rsidRDefault="00395F73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395F73">
              <w:rPr>
                <w:b/>
                <w:lang w:eastAsia="en-US"/>
              </w:rPr>
              <w:t>335</w:t>
            </w:r>
            <w:r>
              <w:rPr>
                <w:b/>
                <w:lang w:eastAsia="en-US"/>
              </w:rPr>
              <w:t> 773,84</w:t>
            </w:r>
          </w:p>
        </w:tc>
      </w:tr>
    </w:tbl>
    <w:p w:rsidR="00041E15" w:rsidRDefault="00041E15">
      <w:pPr>
        <w:jc w:val="both"/>
        <w:rPr>
          <w:rFonts w:eastAsia="Calibri"/>
          <w:iCs/>
        </w:rPr>
      </w:pPr>
    </w:p>
    <w:p w:rsidR="00041E15" w:rsidRDefault="001A4856">
      <w:pPr>
        <w:ind w:firstLine="709"/>
        <w:jc w:val="both"/>
        <w:rPr>
          <w:rFonts w:eastAsia="Calibri"/>
          <w:b/>
          <w:iCs/>
        </w:rPr>
      </w:pPr>
      <w:r>
        <w:rPr>
          <w:b/>
          <w:bCs/>
        </w:rPr>
        <w:t xml:space="preserve">По результатам расчетов начальная (максимальная) цена контракта составила                               </w:t>
      </w:r>
      <w:r w:rsidR="00395F73" w:rsidRPr="00395F73">
        <w:rPr>
          <w:b/>
          <w:lang w:eastAsia="en-US"/>
        </w:rPr>
        <w:t>335 773,84</w:t>
      </w:r>
      <w:r w:rsidR="00395F73">
        <w:rPr>
          <w:b/>
          <w:lang w:eastAsia="en-US"/>
        </w:rPr>
        <w:t xml:space="preserve"> </w:t>
      </w:r>
      <w:r>
        <w:rPr>
          <w:b/>
          <w:bCs/>
        </w:rPr>
        <w:t>рублей.</w:t>
      </w:r>
    </w:p>
    <w:p w:rsidR="00041E15" w:rsidRDefault="00041E15">
      <w:pPr>
        <w:jc w:val="both"/>
        <w:rPr>
          <w:rFonts w:eastAsia="Calibri"/>
          <w:iCs/>
        </w:rPr>
      </w:pPr>
    </w:p>
    <w:p w:rsidR="00041E15" w:rsidRDefault="001A4856">
      <w:pPr>
        <w:ind w:firstLine="709"/>
        <w:jc w:val="both"/>
        <w:rPr>
          <w:rFonts w:eastAsia="Calibri"/>
          <w:i/>
          <w:iCs/>
        </w:rPr>
      </w:pPr>
      <w:r>
        <w:rPr>
          <w:rFonts w:eastAsia="Calibri"/>
          <w:iCs/>
        </w:rPr>
        <w:t>Локальные сметные расчеты представлены в составе Технической части.</w:t>
      </w:r>
    </w:p>
    <w:p w:rsidR="00041E15" w:rsidRDefault="00041E15">
      <w:pPr>
        <w:jc w:val="both"/>
      </w:pPr>
    </w:p>
    <w:p w:rsidR="00041E15" w:rsidRDefault="001A4856">
      <w:pPr>
        <w:rPr>
          <w:b/>
        </w:rPr>
      </w:pPr>
      <w:r>
        <w:rPr>
          <w:b/>
        </w:rPr>
        <w:t xml:space="preserve">Дата подготовки обоснования начальной (максимальной) цены контракта: </w:t>
      </w:r>
      <w:r w:rsidR="00395F73" w:rsidRPr="00395F73">
        <w:rPr>
          <w:b/>
        </w:rPr>
        <w:t>29</w:t>
      </w:r>
      <w:r>
        <w:rPr>
          <w:b/>
        </w:rPr>
        <w:t>.0</w:t>
      </w:r>
      <w:r w:rsidR="00A848B6">
        <w:rPr>
          <w:b/>
        </w:rPr>
        <w:t>6</w:t>
      </w:r>
      <w:r>
        <w:rPr>
          <w:b/>
        </w:rPr>
        <w:t>.2026 г.</w:t>
      </w:r>
    </w:p>
    <w:p w:rsidR="00041E15" w:rsidRDefault="001A4856">
      <w:r>
        <w:rPr>
          <w:b/>
        </w:rPr>
        <w:t xml:space="preserve">Ф.И.О. контрактного управляющего (сотрудника контрактной службы): </w:t>
      </w:r>
      <w:r w:rsidR="00A848B6">
        <w:rPr>
          <w:b/>
        </w:rPr>
        <w:t>Федоров Р.Н.</w:t>
      </w:r>
    </w:p>
    <w:sectPr w:rsidR="00041E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35" w:rsidRDefault="003C0E35">
      <w:r>
        <w:separator/>
      </w:r>
    </w:p>
  </w:endnote>
  <w:endnote w:type="continuationSeparator" w:id="0">
    <w:p w:rsidR="003C0E35" w:rsidRDefault="003C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35" w:rsidRDefault="003C0E35">
      <w:r>
        <w:separator/>
      </w:r>
    </w:p>
  </w:footnote>
  <w:footnote w:type="continuationSeparator" w:id="0">
    <w:p w:rsidR="003C0E35" w:rsidRDefault="003C0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15"/>
    <w:rsid w:val="00041E15"/>
    <w:rsid w:val="000C1B12"/>
    <w:rsid w:val="000F02D8"/>
    <w:rsid w:val="001967D5"/>
    <w:rsid w:val="001A4856"/>
    <w:rsid w:val="001A6391"/>
    <w:rsid w:val="001E2D43"/>
    <w:rsid w:val="001F470E"/>
    <w:rsid w:val="003007FC"/>
    <w:rsid w:val="00324B16"/>
    <w:rsid w:val="00395F73"/>
    <w:rsid w:val="003C0E35"/>
    <w:rsid w:val="00422AB2"/>
    <w:rsid w:val="00442610"/>
    <w:rsid w:val="004C493B"/>
    <w:rsid w:val="004E75C8"/>
    <w:rsid w:val="00585053"/>
    <w:rsid w:val="00646298"/>
    <w:rsid w:val="00695B8A"/>
    <w:rsid w:val="00754D9D"/>
    <w:rsid w:val="007F5BA0"/>
    <w:rsid w:val="00870B6D"/>
    <w:rsid w:val="00A06910"/>
    <w:rsid w:val="00A079CD"/>
    <w:rsid w:val="00A848B6"/>
    <w:rsid w:val="00B66968"/>
    <w:rsid w:val="00BA4751"/>
    <w:rsid w:val="00BB6C22"/>
    <w:rsid w:val="00C030CA"/>
    <w:rsid w:val="00D71F81"/>
    <w:rsid w:val="00D94E03"/>
    <w:rsid w:val="00F318B5"/>
    <w:rsid w:val="00F46480"/>
    <w:rsid w:val="00F576C6"/>
    <w:rsid w:val="00FE2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62B9D-9D4B-47DA-BE23-590E291F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7" w:line="274" w:lineRule="exact"/>
        <w:ind w:left="17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before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spacing w:before="0" w:line="240" w:lineRule="auto"/>
      <w:ind w:left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f7">
    <w:name w:val="footnote text"/>
    <w:basedOn w:val="a"/>
    <w:link w:val="af8"/>
    <w:rPr>
      <w:sz w:val="20"/>
      <w:szCs w:val="20"/>
      <w:lang w:eastAsia="ar-SA"/>
    </w:rPr>
  </w:style>
  <w:style w:type="character" w:customStyle="1" w:styleId="af8">
    <w:name w:val="Текст сноски Знак"/>
    <w:basedOn w:val="a0"/>
    <w:link w:val="a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table" w:styleId="afa">
    <w:name w:val="Table Grid"/>
    <w:basedOn w:val="a1"/>
    <w:uiPriority w:val="59"/>
    <w:pPr>
      <w:spacing w:before="0" w:line="240" w:lineRule="auto"/>
      <w:ind w:left="0" w:firstLine="709"/>
      <w:jc w:val="left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3">
    <w:name w:val="Без интервала1"/>
    <w:pPr>
      <w:spacing w:before="0" w:line="240" w:lineRule="auto"/>
      <w:ind w:left="0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5855D7993068BC6D32AC426E207B5CE5A8F82309CB64BFD7BA524E394E53852ECE444D52ADD396ECZ2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a.m.alekseeva</dc:creator>
  <cp:lastModifiedBy>Федоров Роман Николаевич</cp:lastModifiedBy>
  <cp:revision>24</cp:revision>
  <dcterms:created xsi:type="dcterms:W3CDTF">2026-04-16T01:10:00Z</dcterms:created>
  <dcterms:modified xsi:type="dcterms:W3CDTF">2026-07-13T22:38:00Z</dcterms:modified>
</cp:coreProperties>
</file>