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F11AF" w14:textId="77777777" w:rsidR="008F1F4A" w:rsidRPr="000F61F3" w:rsidRDefault="008F1F4A" w:rsidP="008F1F4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ОПИСАНИЕ ОБЪЕКТА ЗАКУПКИ (ТЕХНИЧЕСКОЕ ЗАДАНИЕ)</w:t>
      </w:r>
    </w:p>
    <w:p w14:paraId="5CF66461" w14:textId="77777777" w:rsidR="008F1F4A" w:rsidRPr="000F61F3" w:rsidRDefault="00F25CCC" w:rsidP="00F25CCC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на оказание услуг по проведению аттестационных испытаний объекта</w:t>
      </w:r>
      <w:r w:rsidR="008F1F4A"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информатизации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="008F1F4A"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АРМ РСП</w:t>
      </w:r>
    </w:p>
    <w:p w14:paraId="05D7ED9F" w14:textId="77777777" w:rsidR="008F1F4A" w:rsidRPr="000F61F3" w:rsidRDefault="008F1F4A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0" w:name="_GoBack"/>
      <w:bookmarkEnd w:id="0"/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1. Наименование услуг (объекта закупки, предмета контракта): </w:t>
      </w:r>
      <w:r w:rsidR="00F25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Оказание услуг по проведению аттестационных испытаний объекта информатизации</w:t>
      </w:r>
      <w:r w:rsidR="00983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АРМ РСП </w:t>
      </w:r>
    </w:p>
    <w:p w14:paraId="47C3AF13" w14:textId="77777777" w:rsidR="008F1F4A" w:rsidRPr="000F61F3" w:rsidRDefault="008F1F4A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2. Государственный заказчик: </w:t>
      </w:r>
      <w:r w:rsidRPr="000F61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Межрегиональное управление Федеральной службы по финансовому мониторингу по Северо-Западному федеральному округу.</w:t>
      </w:r>
    </w:p>
    <w:p w14:paraId="39203C3A" w14:textId="77777777" w:rsidR="008F1F4A" w:rsidRPr="000F61F3" w:rsidRDefault="008F1F4A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3. </w:t>
      </w: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Адрес нахождения Заказчика: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191123, г. Санкт-Петербург, Воскресенская наб.</w:t>
      </w:r>
      <w:r w:rsidR="00983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д.</w:t>
      </w:r>
      <w:r w:rsidR="00983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10</w:t>
      </w:r>
      <w:r w:rsidR="00983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</w:p>
    <w:p w14:paraId="24B34C1F" w14:textId="4268DF7A" w:rsidR="008F1F4A" w:rsidRDefault="008F1F4A" w:rsidP="008F1F4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4. Срок оказания услуг: </w:t>
      </w:r>
      <w:r w:rsidRPr="005162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с даты заключения контракта </w:t>
      </w:r>
      <w:r w:rsidR="001353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по </w:t>
      </w:r>
      <w:r w:rsidR="0083791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20</w:t>
      </w:r>
      <w:r w:rsidR="001353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июня</w:t>
      </w:r>
      <w:r w:rsidRPr="001353C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2026.</w:t>
      </w:r>
    </w:p>
    <w:p w14:paraId="0D7C0CF1" w14:textId="77777777" w:rsidR="008F1F4A" w:rsidRPr="000F61F3" w:rsidRDefault="008F1F4A" w:rsidP="008F1F4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5. Срок действия контракта: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 даты подписания Сторонами по 31.12.2026 включительно, а в части исполнения обязательств между Сторонами - до полного исполнения Сторонами своих обязательств.</w:t>
      </w:r>
    </w:p>
    <w:p w14:paraId="6B093E8F" w14:textId="77777777" w:rsidR="008F1F4A" w:rsidRPr="000F61F3" w:rsidRDefault="008F1F4A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6. Место оказания услуг: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191123, г. Санкт-Петербург, Воскресенская наб.</w:t>
      </w:r>
      <w:r w:rsidR="00983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д.</w:t>
      </w:r>
      <w:r w:rsidR="00983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10</w:t>
      </w:r>
      <w:r w:rsidR="00983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</w:p>
    <w:p w14:paraId="5CB1D8F3" w14:textId="77777777" w:rsidR="008F1F4A" w:rsidRPr="000F61F3" w:rsidRDefault="008F1F4A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DDCDCC9" w14:textId="77777777" w:rsidR="008F1F4A" w:rsidRPr="000F61F3" w:rsidRDefault="008F1F4A" w:rsidP="008F1F4A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7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 </w:t>
      </w: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Объект информатизации, подлежащий </w:t>
      </w:r>
      <w:r w:rsidR="00F25C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аттестационным испытаниям</w:t>
      </w: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:</w:t>
      </w:r>
    </w:p>
    <w:p w14:paraId="0D0EE430" w14:textId="77777777" w:rsidR="008F1F4A" w:rsidRPr="000F61F3" w:rsidRDefault="008F1F4A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3697"/>
        <w:gridCol w:w="1581"/>
      </w:tblGrid>
      <w:tr w:rsidR="004F67EB" w:rsidRPr="0014439F" w14:paraId="2F9DC37D" w14:textId="77777777" w:rsidTr="001135C1">
        <w:trPr>
          <w:trHeight w:val="593"/>
        </w:trPr>
        <w:tc>
          <w:tcPr>
            <w:tcW w:w="0" w:type="auto"/>
          </w:tcPr>
          <w:p w14:paraId="505A7D97" w14:textId="77777777" w:rsidR="004F67EB" w:rsidRPr="0014439F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4439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Конфигурация ЭВТ</w:t>
            </w:r>
          </w:p>
        </w:tc>
        <w:tc>
          <w:tcPr>
            <w:tcW w:w="0" w:type="auto"/>
          </w:tcPr>
          <w:p w14:paraId="3A90D8D5" w14:textId="77777777" w:rsidR="004F67EB" w:rsidRPr="0014439F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4439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Тип</w:t>
            </w:r>
          </w:p>
        </w:tc>
        <w:tc>
          <w:tcPr>
            <w:tcW w:w="0" w:type="auto"/>
          </w:tcPr>
          <w:p w14:paraId="61DB2816" w14:textId="77777777" w:rsidR="004F67EB" w:rsidRPr="0014439F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4439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Количество</w:t>
            </w:r>
          </w:p>
        </w:tc>
      </w:tr>
      <w:tr w:rsidR="004F67EB" w:rsidRPr="00122A41" w14:paraId="09B30E50" w14:textId="77777777" w:rsidTr="001135C1">
        <w:trPr>
          <w:trHeight w:val="290"/>
        </w:trPr>
        <w:tc>
          <w:tcPr>
            <w:tcW w:w="0" w:type="auto"/>
          </w:tcPr>
          <w:p w14:paraId="526150AD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Платформа моноблока</w:t>
            </w:r>
          </w:p>
        </w:tc>
        <w:tc>
          <w:tcPr>
            <w:tcW w:w="0" w:type="auto"/>
          </w:tcPr>
          <w:p w14:paraId="7A60D483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  <w:lang w:val="en-US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>Prittec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 xml:space="preserve"> A27 H610</w:t>
            </w:r>
          </w:p>
        </w:tc>
        <w:tc>
          <w:tcPr>
            <w:tcW w:w="0" w:type="auto"/>
          </w:tcPr>
          <w:p w14:paraId="6FC5935B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2FBA6287" w14:textId="77777777" w:rsidTr="001135C1">
        <w:trPr>
          <w:trHeight w:val="290"/>
        </w:trPr>
        <w:tc>
          <w:tcPr>
            <w:tcW w:w="0" w:type="auto"/>
          </w:tcPr>
          <w:p w14:paraId="3538B71B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Процессор</w:t>
            </w:r>
          </w:p>
        </w:tc>
        <w:tc>
          <w:tcPr>
            <w:tcW w:w="0" w:type="auto"/>
          </w:tcPr>
          <w:p w14:paraId="5BD54872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Intel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Core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i7</w:t>
            </w:r>
          </w:p>
        </w:tc>
        <w:tc>
          <w:tcPr>
            <w:tcW w:w="0" w:type="auto"/>
          </w:tcPr>
          <w:p w14:paraId="20491BC0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353FE691" w14:textId="77777777" w:rsidTr="001135C1">
        <w:trPr>
          <w:trHeight w:val="290"/>
        </w:trPr>
        <w:tc>
          <w:tcPr>
            <w:tcW w:w="0" w:type="auto"/>
          </w:tcPr>
          <w:p w14:paraId="1C629D5A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ОЗУ (16Gb)</w:t>
            </w:r>
          </w:p>
        </w:tc>
        <w:tc>
          <w:tcPr>
            <w:tcW w:w="0" w:type="auto"/>
          </w:tcPr>
          <w:p w14:paraId="0E3B440A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  <w:lang w:val="en-US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 xml:space="preserve">16 </w:t>
            </w: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ГБ</w:t>
            </w:r>
          </w:p>
        </w:tc>
        <w:tc>
          <w:tcPr>
            <w:tcW w:w="0" w:type="auto"/>
          </w:tcPr>
          <w:p w14:paraId="12ADEBE8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2 шт.</w:t>
            </w:r>
          </w:p>
        </w:tc>
      </w:tr>
      <w:tr w:rsidR="004F67EB" w:rsidRPr="00122A41" w14:paraId="5A7101C8" w14:textId="77777777" w:rsidTr="001135C1">
        <w:trPr>
          <w:trHeight w:val="290"/>
        </w:trPr>
        <w:tc>
          <w:tcPr>
            <w:tcW w:w="0" w:type="auto"/>
          </w:tcPr>
          <w:p w14:paraId="6F7D26DC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Накопитель </w:t>
            </w:r>
          </w:p>
          <w:p w14:paraId="2F48AC20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(жесткий диск)</w:t>
            </w:r>
          </w:p>
        </w:tc>
        <w:tc>
          <w:tcPr>
            <w:tcW w:w="0" w:type="auto"/>
          </w:tcPr>
          <w:p w14:paraId="1200182D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1000 ГБ</w:t>
            </w:r>
          </w:p>
          <w:p w14:paraId="28AC33F1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</w:p>
        </w:tc>
        <w:tc>
          <w:tcPr>
            <w:tcW w:w="0" w:type="auto"/>
          </w:tcPr>
          <w:p w14:paraId="715163DD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4D2EE2B4" w14:textId="77777777" w:rsidTr="001135C1">
        <w:trPr>
          <w:trHeight w:val="290"/>
        </w:trPr>
        <w:tc>
          <w:tcPr>
            <w:tcW w:w="0" w:type="auto"/>
          </w:tcPr>
          <w:p w14:paraId="3C5E3018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Клавиатура</w:t>
            </w:r>
          </w:p>
        </w:tc>
        <w:tc>
          <w:tcPr>
            <w:tcW w:w="0" w:type="auto"/>
            <w:vMerge w:val="restart"/>
          </w:tcPr>
          <w:p w14:paraId="0467EBC7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Комплект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клавиатура+мышь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проводная </w:t>
            </w:r>
          </w:p>
        </w:tc>
        <w:tc>
          <w:tcPr>
            <w:tcW w:w="0" w:type="auto"/>
            <w:vMerge w:val="restart"/>
          </w:tcPr>
          <w:p w14:paraId="21CCE9B7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4D4FAB35" w14:textId="77777777" w:rsidTr="001135C1">
        <w:trPr>
          <w:trHeight w:val="290"/>
        </w:trPr>
        <w:tc>
          <w:tcPr>
            <w:tcW w:w="0" w:type="auto"/>
          </w:tcPr>
          <w:p w14:paraId="1ABBE956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Мышь</w:t>
            </w:r>
          </w:p>
        </w:tc>
        <w:tc>
          <w:tcPr>
            <w:tcW w:w="0" w:type="auto"/>
            <w:vMerge/>
          </w:tcPr>
          <w:p w14:paraId="35F348D5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</w:p>
        </w:tc>
        <w:tc>
          <w:tcPr>
            <w:tcW w:w="0" w:type="auto"/>
            <w:vMerge/>
          </w:tcPr>
          <w:p w14:paraId="513DDCE2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4F67EB" w:rsidRPr="00122A41" w14:paraId="5AE0B83E" w14:textId="77777777" w:rsidTr="001135C1">
        <w:trPr>
          <w:trHeight w:val="290"/>
        </w:trPr>
        <w:tc>
          <w:tcPr>
            <w:tcW w:w="0" w:type="auto"/>
          </w:tcPr>
          <w:p w14:paraId="0467F9AF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DVD-привод</w:t>
            </w:r>
          </w:p>
        </w:tc>
        <w:tc>
          <w:tcPr>
            <w:tcW w:w="0" w:type="auto"/>
          </w:tcPr>
          <w:p w14:paraId="23E2517E" w14:textId="77777777" w:rsidR="004F67EB" w:rsidRPr="00CC66D3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r w:rsidRPr="00CC66D3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встроенный</w:t>
            </w:r>
          </w:p>
        </w:tc>
        <w:tc>
          <w:tcPr>
            <w:tcW w:w="0" w:type="auto"/>
          </w:tcPr>
          <w:p w14:paraId="3C5D1AFA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28760920" w14:textId="77777777" w:rsidTr="001135C1">
        <w:trPr>
          <w:trHeight w:val="302"/>
        </w:trPr>
        <w:tc>
          <w:tcPr>
            <w:tcW w:w="0" w:type="auto"/>
          </w:tcPr>
          <w:p w14:paraId="7A09110A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Программное обеспечение</w:t>
            </w:r>
          </w:p>
        </w:tc>
        <w:tc>
          <w:tcPr>
            <w:tcW w:w="0" w:type="auto"/>
          </w:tcPr>
          <w:p w14:paraId="48DFA9C3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right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</w:tcPr>
          <w:p w14:paraId="478084DE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4F67EB" w:rsidRPr="00122A41" w14:paraId="33C088A0" w14:textId="77777777" w:rsidTr="001135C1">
        <w:trPr>
          <w:trHeight w:val="290"/>
        </w:trPr>
        <w:tc>
          <w:tcPr>
            <w:tcW w:w="0" w:type="auto"/>
          </w:tcPr>
          <w:p w14:paraId="5348C73F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Операционная система</w:t>
            </w:r>
          </w:p>
        </w:tc>
        <w:tc>
          <w:tcPr>
            <w:tcW w:w="0" w:type="auto"/>
          </w:tcPr>
          <w:p w14:paraId="2A10A5B0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MS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Windows</w:t>
            </w:r>
            <w:proofErr w:type="spellEnd"/>
          </w:p>
        </w:tc>
        <w:tc>
          <w:tcPr>
            <w:tcW w:w="0" w:type="auto"/>
          </w:tcPr>
          <w:p w14:paraId="5BB116B2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2AFEA850" w14:textId="77777777" w:rsidTr="001135C1">
        <w:trPr>
          <w:trHeight w:val="290"/>
        </w:trPr>
        <w:tc>
          <w:tcPr>
            <w:tcW w:w="0" w:type="auto"/>
          </w:tcPr>
          <w:p w14:paraId="7C46336B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Пакет офисных программ</w:t>
            </w:r>
          </w:p>
        </w:tc>
        <w:tc>
          <w:tcPr>
            <w:tcW w:w="0" w:type="auto"/>
          </w:tcPr>
          <w:p w14:paraId="2C2F9326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MS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Office</w:t>
            </w:r>
            <w:proofErr w:type="spellEnd"/>
          </w:p>
        </w:tc>
        <w:tc>
          <w:tcPr>
            <w:tcW w:w="0" w:type="auto"/>
          </w:tcPr>
          <w:p w14:paraId="382CD546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55B9506F" w14:textId="77777777" w:rsidTr="001135C1">
        <w:trPr>
          <w:trHeight w:val="175"/>
        </w:trPr>
        <w:tc>
          <w:tcPr>
            <w:tcW w:w="0" w:type="auto"/>
          </w:tcPr>
          <w:p w14:paraId="068BBC4A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Информационная безопасность</w:t>
            </w:r>
          </w:p>
        </w:tc>
        <w:tc>
          <w:tcPr>
            <w:tcW w:w="0" w:type="auto"/>
          </w:tcPr>
          <w:p w14:paraId="39C31157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right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</w:tcPr>
          <w:p w14:paraId="0B7D01C3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4F67EB" w:rsidRPr="00122A41" w14:paraId="0968ACE3" w14:textId="77777777" w:rsidTr="001135C1">
        <w:trPr>
          <w:trHeight w:val="290"/>
        </w:trPr>
        <w:tc>
          <w:tcPr>
            <w:tcW w:w="0" w:type="auto"/>
          </w:tcPr>
          <w:p w14:paraId="414F8DD0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СДЗ</w:t>
            </w:r>
          </w:p>
        </w:tc>
        <w:tc>
          <w:tcPr>
            <w:tcW w:w="0" w:type="auto"/>
          </w:tcPr>
          <w:p w14:paraId="24003616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Dallas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Lock</w:t>
            </w:r>
            <w:proofErr w:type="spellEnd"/>
          </w:p>
        </w:tc>
        <w:tc>
          <w:tcPr>
            <w:tcW w:w="0" w:type="auto"/>
          </w:tcPr>
          <w:p w14:paraId="3727B572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4F67EB" w:rsidRPr="00122A41" w14:paraId="04107F2A" w14:textId="77777777" w:rsidTr="001135C1">
        <w:trPr>
          <w:trHeight w:val="290"/>
        </w:trPr>
        <w:tc>
          <w:tcPr>
            <w:tcW w:w="0" w:type="auto"/>
          </w:tcPr>
          <w:p w14:paraId="0FBD251C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СЗИ от НСД</w:t>
            </w:r>
          </w:p>
        </w:tc>
        <w:tc>
          <w:tcPr>
            <w:tcW w:w="0" w:type="auto"/>
          </w:tcPr>
          <w:p w14:paraId="66454FD4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Dallas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8.0-С</w:t>
            </w:r>
          </w:p>
        </w:tc>
        <w:tc>
          <w:tcPr>
            <w:tcW w:w="0" w:type="auto"/>
          </w:tcPr>
          <w:p w14:paraId="0C145BC0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4F67EB" w:rsidRPr="00122A41" w14:paraId="0ADD1068" w14:textId="77777777" w:rsidTr="001135C1">
        <w:trPr>
          <w:trHeight w:val="290"/>
        </w:trPr>
        <w:tc>
          <w:tcPr>
            <w:tcW w:w="0" w:type="auto"/>
          </w:tcPr>
          <w:p w14:paraId="07EB1A65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Средство антивирусной защиты</w:t>
            </w:r>
          </w:p>
        </w:tc>
        <w:tc>
          <w:tcPr>
            <w:tcW w:w="0" w:type="auto"/>
          </w:tcPr>
          <w:p w14:paraId="616047A4" w14:textId="77777777" w:rsidR="004F67EB" w:rsidRPr="00CC66D3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>Dr.Web</w:t>
            </w:r>
            <w:proofErr w:type="spellEnd"/>
          </w:p>
        </w:tc>
        <w:tc>
          <w:tcPr>
            <w:tcW w:w="0" w:type="auto"/>
          </w:tcPr>
          <w:p w14:paraId="45A94C33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4F67EB" w:rsidRPr="00122A41" w14:paraId="4DA2C35D" w14:textId="77777777" w:rsidTr="001135C1">
        <w:trPr>
          <w:trHeight w:val="290"/>
        </w:trPr>
        <w:tc>
          <w:tcPr>
            <w:tcW w:w="0" w:type="auto"/>
          </w:tcPr>
          <w:p w14:paraId="5DCB0B05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Комплект заглушек на незадействованные порты</w:t>
            </w:r>
          </w:p>
        </w:tc>
        <w:tc>
          <w:tcPr>
            <w:tcW w:w="0" w:type="auto"/>
          </w:tcPr>
          <w:p w14:paraId="5172A338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-</w:t>
            </w:r>
          </w:p>
        </w:tc>
        <w:tc>
          <w:tcPr>
            <w:tcW w:w="0" w:type="auto"/>
          </w:tcPr>
          <w:p w14:paraId="35EC8478" w14:textId="77777777" w:rsidR="004F67EB" w:rsidRPr="00122A41" w:rsidRDefault="004F67EB" w:rsidP="00C5212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1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компл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.</w:t>
            </w:r>
          </w:p>
        </w:tc>
      </w:tr>
    </w:tbl>
    <w:p w14:paraId="1A0363B1" w14:textId="77777777" w:rsidR="008F1F4A" w:rsidRPr="000F61F3" w:rsidRDefault="008F1F4A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</w:r>
    </w:p>
    <w:p w14:paraId="66854A88" w14:textId="77777777" w:rsidR="003E17BD" w:rsidRDefault="003E17BD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049AC460" w14:textId="77777777" w:rsidR="003E17BD" w:rsidRDefault="003E17BD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3A9639EE" w14:textId="36EB4A9C" w:rsidR="003E17BD" w:rsidRDefault="003E17BD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</w:t>
      </w:r>
      <w:r w:rsidR="009361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8.  М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ероприятия при проведении аттестационных испытаний</w:t>
      </w:r>
    </w:p>
    <w:p w14:paraId="1A97FBD8" w14:textId="77777777" w:rsidR="003E17BD" w:rsidRDefault="003E17BD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693"/>
        <w:gridCol w:w="1417"/>
        <w:gridCol w:w="1134"/>
        <w:gridCol w:w="1418"/>
      </w:tblGrid>
      <w:tr w:rsidR="003E17BD" w:rsidRPr="003E17BD" w14:paraId="3549664B" w14:textId="77777777" w:rsidTr="005F2DF5">
        <w:trPr>
          <w:trHeight w:val="1400"/>
          <w:jc w:val="center"/>
        </w:trPr>
        <w:tc>
          <w:tcPr>
            <w:tcW w:w="3256" w:type="dxa"/>
            <w:vAlign w:val="center"/>
          </w:tcPr>
          <w:p w14:paraId="180284B7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Наименование (виды) услуг</w:t>
            </w:r>
          </w:p>
        </w:tc>
        <w:tc>
          <w:tcPr>
            <w:tcW w:w="2693" w:type="dxa"/>
            <w:vAlign w:val="center"/>
          </w:tcPr>
          <w:p w14:paraId="33AA2112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Характеристики услуг</w:t>
            </w:r>
          </w:p>
        </w:tc>
        <w:tc>
          <w:tcPr>
            <w:tcW w:w="1417" w:type="dxa"/>
            <w:vAlign w:val="center"/>
          </w:tcPr>
          <w:p w14:paraId="20C3790C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ОКПД 2</w:t>
            </w:r>
          </w:p>
        </w:tc>
        <w:tc>
          <w:tcPr>
            <w:tcW w:w="1134" w:type="dxa"/>
            <w:vAlign w:val="center"/>
          </w:tcPr>
          <w:p w14:paraId="06077C1B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0DADE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Кол-во (объем)</w:t>
            </w:r>
          </w:p>
        </w:tc>
      </w:tr>
      <w:tr w:rsidR="003E17BD" w:rsidRPr="003E17BD" w14:paraId="6F1BEB48" w14:textId="77777777" w:rsidTr="005F2DF5">
        <w:trPr>
          <w:trHeight w:val="292"/>
          <w:jc w:val="center"/>
        </w:trPr>
        <w:tc>
          <w:tcPr>
            <w:tcW w:w="3256" w:type="dxa"/>
          </w:tcPr>
          <w:p w14:paraId="251E6634" w14:textId="77777777" w:rsidR="003E17BD" w:rsidRPr="003E17BD" w:rsidRDefault="003E17BD" w:rsidP="003E17B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Аттестационные испытания ОВТ</w:t>
            </w:r>
          </w:p>
        </w:tc>
        <w:tc>
          <w:tcPr>
            <w:tcW w:w="2693" w:type="dxa"/>
            <w:vAlign w:val="center"/>
          </w:tcPr>
          <w:p w14:paraId="1A43A10D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1417" w:type="dxa"/>
          </w:tcPr>
          <w:p w14:paraId="2F862021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1134" w:type="dxa"/>
          </w:tcPr>
          <w:p w14:paraId="478B5280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</w:t>
            </w:r>
            <w:proofErr w:type="spellEnd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 ед.</w:t>
            </w:r>
          </w:p>
        </w:tc>
        <w:tc>
          <w:tcPr>
            <w:tcW w:w="1418" w:type="dxa"/>
          </w:tcPr>
          <w:p w14:paraId="46E8E166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3E17BD" w:rsidRPr="003E17BD" w14:paraId="52EC6851" w14:textId="77777777" w:rsidTr="005F2DF5">
        <w:trPr>
          <w:trHeight w:val="292"/>
          <w:jc w:val="center"/>
        </w:trPr>
        <w:tc>
          <w:tcPr>
            <w:tcW w:w="3256" w:type="dxa"/>
          </w:tcPr>
          <w:p w14:paraId="25AD4835" w14:textId="77777777" w:rsidR="003E17BD" w:rsidRPr="003E17BD" w:rsidRDefault="003E17BD" w:rsidP="003E17B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Разработка проектов ОРД</w:t>
            </w:r>
          </w:p>
        </w:tc>
        <w:tc>
          <w:tcPr>
            <w:tcW w:w="2693" w:type="dxa"/>
          </w:tcPr>
          <w:p w14:paraId="03B7E1A3" w14:textId="77777777" w:rsidR="003E17BD" w:rsidRPr="003E17BD" w:rsidRDefault="003E17BD" w:rsidP="003E17B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1417" w:type="dxa"/>
          </w:tcPr>
          <w:p w14:paraId="4057EF86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1134" w:type="dxa"/>
          </w:tcPr>
          <w:p w14:paraId="088CC232" w14:textId="77777777" w:rsidR="003E17BD" w:rsidRPr="003E17BD" w:rsidRDefault="003E17BD" w:rsidP="003E17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</w:t>
            </w:r>
            <w:proofErr w:type="spellEnd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 ед.</w:t>
            </w:r>
          </w:p>
        </w:tc>
        <w:tc>
          <w:tcPr>
            <w:tcW w:w="1418" w:type="dxa"/>
          </w:tcPr>
          <w:p w14:paraId="1B02BBD4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3E17BD" w:rsidRPr="003E17BD" w14:paraId="1E7DCEAE" w14:textId="77777777" w:rsidTr="005F2DF5">
        <w:trPr>
          <w:trHeight w:val="292"/>
          <w:jc w:val="center"/>
        </w:trPr>
        <w:tc>
          <w:tcPr>
            <w:tcW w:w="3256" w:type="dxa"/>
          </w:tcPr>
          <w:p w14:paraId="63E26199" w14:textId="77777777" w:rsidR="003E17BD" w:rsidRPr="003E17BD" w:rsidRDefault="003E17BD" w:rsidP="003E17B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Настройка СЗИ от НСД</w:t>
            </w:r>
          </w:p>
        </w:tc>
        <w:tc>
          <w:tcPr>
            <w:tcW w:w="2693" w:type="dxa"/>
          </w:tcPr>
          <w:p w14:paraId="7EC7234A" w14:textId="77777777" w:rsidR="003E17BD" w:rsidRPr="003E17BD" w:rsidRDefault="003E17BD" w:rsidP="003E17B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1417" w:type="dxa"/>
          </w:tcPr>
          <w:p w14:paraId="38A1BFA0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1134" w:type="dxa"/>
          </w:tcPr>
          <w:p w14:paraId="30412CC6" w14:textId="77777777" w:rsidR="003E17BD" w:rsidRPr="003E17BD" w:rsidRDefault="003E17BD" w:rsidP="003E17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</w:t>
            </w:r>
            <w:proofErr w:type="spellEnd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 ед.</w:t>
            </w:r>
          </w:p>
        </w:tc>
        <w:tc>
          <w:tcPr>
            <w:tcW w:w="1418" w:type="dxa"/>
          </w:tcPr>
          <w:p w14:paraId="4F5F84FD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3E17BD" w:rsidRPr="003E17BD" w14:paraId="7EB1329F" w14:textId="77777777" w:rsidTr="005F2DF5">
        <w:trPr>
          <w:trHeight w:val="292"/>
          <w:jc w:val="center"/>
        </w:trPr>
        <w:tc>
          <w:tcPr>
            <w:tcW w:w="3256" w:type="dxa"/>
          </w:tcPr>
          <w:p w14:paraId="3F9D252B" w14:textId="77777777" w:rsidR="003E17BD" w:rsidRPr="003E17BD" w:rsidRDefault="003E17BD" w:rsidP="003E17B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Проведение специальных проверок и специальных исследований</w:t>
            </w:r>
          </w:p>
        </w:tc>
        <w:tc>
          <w:tcPr>
            <w:tcW w:w="2693" w:type="dxa"/>
          </w:tcPr>
          <w:p w14:paraId="0AA7B066" w14:textId="77777777" w:rsidR="003E17BD" w:rsidRPr="003E17BD" w:rsidRDefault="003E17BD" w:rsidP="003E17B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Соответствие требований ФСТЭК России</w:t>
            </w:r>
          </w:p>
        </w:tc>
        <w:tc>
          <w:tcPr>
            <w:tcW w:w="1417" w:type="dxa"/>
          </w:tcPr>
          <w:p w14:paraId="5E27015C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74.90.20.149</w:t>
            </w:r>
          </w:p>
        </w:tc>
        <w:tc>
          <w:tcPr>
            <w:tcW w:w="1134" w:type="dxa"/>
          </w:tcPr>
          <w:p w14:paraId="196C0B21" w14:textId="77777777" w:rsidR="003E17BD" w:rsidRPr="003E17BD" w:rsidRDefault="003E17BD" w:rsidP="003E17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усл</w:t>
            </w:r>
            <w:proofErr w:type="spellEnd"/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 ед.</w:t>
            </w:r>
          </w:p>
        </w:tc>
        <w:tc>
          <w:tcPr>
            <w:tcW w:w="1418" w:type="dxa"/>
          </w:tcPr>
          <w:p w14:paraId="60F3A942" w14:textId="77777777" w:rsidR="003E17BD" w:rsidRPr="003E17BD" w:rsidRDefault="003E17BD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E17BD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</w:tr>
      <w:tr w:rsidR="00747044" w:rsidRPr="003E17BD" w14:paraId="55286EB4" w14:textId="77777777" w:rsidTr="00F02CDD">
        <w:trPr>
          <w:trHeight w:val="292"/>
          <w:jc w:val="center"/>
        </w:trPr>
        <w:tc>
          <w:tcPr>
            <w:tcW w:w="9918" w:type="dxa"/>
            <w:gridSpan w:val="5"/>
          </w:tcPr>
          <w:p w14:paraId="12E77962" w14:textId="385FA66A" w:rsidR="00747044" w:rsidRPr="00747044" w:rsidRDefault="00747044" w:rsidP="003E17BD">
            <w:pPr>
              <w:keepNext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74704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Перенос данных со старого АРМ на новый </w:t>
            </w:r>
          </w:p>
        </w:tc>
      </w:tr>
    </w:tbl>
    <w:p w14:paraId="6EF0024F" w14:textId="77777777" w:rsidR="003E17BD" w:rsidRPr="003E17BD" w:rsidRDefault="003E17BD" w:rsidP="003E17B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F1445E9" w14:textId="73F74925" w:rsidR="008F1F4A" w:rsidRPr="000F61F3" w:rsidRDefault="008F1F4A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</w:r>
      <w:r w:rsidR="003E1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</w:t>
      </w:r>
      <w:r w:rsidR="00F41F1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</w:t>
      </w:r>
      <w:r w:rsidR="003E17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9</w:t>
      </w: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Требования к Исполнителю:</w:t>
      </w:r>
    </w:p>
    <w:p w14:paraId="17CAAF7F" w14:textId="77777777" w:rsidR="008F1F4A" w:rsidRPr="000F61F3" w:rsidRDefault="008F1F4A" w:rsidP="008F1F4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0F61F3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Исполнитель должен удовлетворять следующим требованиям и обладать действующими лицензиями:</w:t>
      </w:r>
    </w:p>
    <w:p w14:paraId="55BB6949" w14:textId="77777777" w:rsidR="008F1F4A" w:rsidRPr="000F61F3" w:rsidRDefault="008F1F4A" w:rsidP="008F1F4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0F61F3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- лицензия на осуществление мероприятий и (или) оказание услуг в области защиты государственной тайны, выдана ФСТЭК России;</w:t>
      </w:r>
    </w:p>
    <w:p w14:paraId="11C300AC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- лицензия на осуществление мероприятий и (или) оказание услуг в области защиты государственной тайны, выдана ФСБ России; </w:t>
      </w:r>
    </w:p>
    <w:p w14:paraId="00FD7039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</w:pPr>
    </w:p>
    <w:p w14:paraId="15C6F4DB" w14:textId="77777777" w:rsidR="008F1F4A" w:rsidRPr="000F61F3" w:rsidRDefault="008F1F4A" w:rsidP="008F1F4A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>Исполнитель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должен иметь допуски на работников, допущенных к оказанию услуг по Контракту с секретными сведениями, составляющими государственную тайну, оформленные в порядке, установленном «Инструкцией о порядке допуска должностных лиц и граждан Российской Федерации к государственной тайне», утвержденной постановлением Правительства Российской Федерации от 06.02.2010 № 63;</w:t>
      </w:r>
    </w:p>
    <w:p w14:paraId="0CAC273E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>Исполнитель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должен соблюдать правила техники безопасности, правила пожарной безопасности, а также требования внутренних инструкций Заказчика. </w:t>
      </w:r>
    </w:p>
    <w:p w14:paraId="436A1E8C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 время оказания услуг Исполнитель обязан бережно относиться к имуществу Заказчика. Исполнитель несет ответственность за испорченное им имущество в процессе оказания услуг по Контракту.</w:t>
      </w:r>
    </w:p>
    <w:p w14:paraId="5922B8B6" w14:textId="77777777" w:rsidR="008F1F4A" w:rsidRPr="000F61F3" w:rsidRDefault="008F1F4A" w:rsidP="008F1F4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24150A2A" w14:textId="1B4DBBD8" w:rsidR="008F1F4A" w:rsidRPr="000F61F3" w:rsidRDefault="003E17BD" w:rsidP="008F1F4A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    10</w:t>
      </w:r>
      <w:r w:rsidR="008F1F4A"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Общие требования к услугам:</w:t>
      </w:r>
      <w:r w:rsidR="008F1F4A" w:rsidRPr="000F61F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</w:t>
      </w:r>
    </w:p>
    <w:p w14:paraId="5633C440" w14:textId="77777777" w:rsidR="008F1F4A" w:rsidRDefault="008F1F4A" w:rsidP="008F1F4A">
      <w:pPr>
        <w:numPr>
          <w:ilvl w:val="2"/>
          <w:numId w:val="0"/>
        </w:numPr>
        <w:suppressAutoHyphens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Услуги оказываются на основе:</w:t>
      </w:r>
    </w:p>
    <w:p w14:paraId="68AC9CA8" w14:textId="77777777" w:rsidR="008F1F4A" w:rsidRPr="000F61F3" w:rsidRDefault="008F1F4A" w:rsidP="00F25CCC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Федеральный закон от 21.07.1993 № 5485-1 «О государственной тайне»;</w:t>
      </w:r>
    </w:p>
    <w:p w14:paraId="4102BF62" w14:textId="77777777" w:rsidR="008F1F4A" w:rsidRPr="000F61F3" w:rsidRDefault="008F1F4A" w:rsidP="008F1F4A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Федеральный закон от 27.07.2006 г. № 149-ФЗ "Об информации, информационных технологиях и о защите информации";</w:t>
      </w:r>
    </w:p>
    <w:p w14:paraId="2174F117" w14:textId="77777777" w:rsidR="008F1F4A" w:rsidRDefault="008F1F4A" w:rsidP="008F1F4A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«Требования по технической защите информации, содержащей сведения, составляющие государственную тайну»</w:t>
      </w:r>
      <w:r w:rsidR="00BA63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утверждены приказом ФСТЭК России от 20.10.2016 № 025 (далее - ТТЗИ)</w:t>
      </w:r>
      <w:r w:rsidR="00F25C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1E51B4B5" w14:textId="77777777" w:rsidR="008F1F4A" w:rsidRDefault="008F1F4A" w:rsidP="008F1F4A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«</w:t>
      </w:r>
      <w:r w:rsidR="002D44E2"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Положение о порядке организации и проведения работ по противодействию иностранным техническим разведкам и технической защиты информации, содержащей сведения, составляющие государственную тайну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», </w:t>
      </w:r>
      <w:r w:rsidR="002D44E2"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утверждено Постановлением Правительства Российской Федерации от 12.12.2023 № 2131-69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3F8E43D1" w14:textId="77777777" w:rsidR="002D44E2" w:rsidRDefault="002D44E2" w:rsidP="008F1F4A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-. «</w:t>
      </w:r>
      <w:r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Модель иностранных технических разведок на период до 2030 года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  <w:r w:rsidR="00BA63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A63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тверждена приказом ФСТЭК России от 27.11.2023 № 0171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4FCC8E61" w14:textId="77777777" w:rsidR="002D44E2" w:rsidRPr="000F61F3" w:rsidRDefault="002D44E2" w:rsidP="002D44E2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-.</w:t>
      </w:r>
      <w:r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Методика оценки эффективности защиты информации, обрабатываемой объектами вычислительной техники, от утечки за счет ПЭМИН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»,</w:t>
      </w:r>
      <w:r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2D44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тверждена приказом ФСТЭК России от 27.11.2017 № 043</w:t>
      </w:r>
      <w:r w:rsidR="00BA63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757EF6D4" w14:textId="77777777" w:rsidR="008F1F4A" w:rsidRDefault="008F1F4A" w:rsidP="008F1F4A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«Порядок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тайну», утвержден приказом ФСТЭК России от 28.09.2020 № 110;</w:t>
      </w:r>
    </w:p>
    <w:p w14:paraId="22D009D2" w14:textId="77777777" w:rsidR="008F1F4A" w:rsidRPr="000F61F3" w:rsidRDefault="008F1F4A" w:rsidP="008F1F4A">
      <w:pPr>
        <w:numPr>
          <w:ilvl w:val="2"/>
          <w:numId w:val="0"/>
        </w:numPr>
        <w:suppressAutoHyphens w:val="0"/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x-none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-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Инструкции по обеспечению режима секретности в Российской Федерации, утвержденной постановлением Правительства Российской Федерации от 5.01.2004 г. № 3-1;</w:t>
      </w:r>
    </w:p>
    <w:p w14:paraId="221578DC" w14:textId="77777777" w:rsidR="008F1F4A" w:rsidRPr="000F61F3" w:rsidRDefault="008F1F4A" w:rsidP="008F1F4A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ГОСТ Р 51275-2006. Защита информации. Объект информатизации. Факторы, воздействующие на информацию. Общие положения;</w:t>
      </w:r>
    </w:p>
    <w:p w14:paraId="2CCA52E9" w14:textId="77777777" w:rsidR="008F1F4A" w:rsidRPr="000F61F3" w:rsidRDefault="008F1F4A" w:rsidP="008F1F4A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ГОСТ Р 50752-95. Информационная технология. Защита информации от утечки за счет побочных электромагнитных излучений при ее обработке средствами вычислительной техники. Методы испытаний;</w:t>
      </w:r>
    </w:p>
    <w:p w14:paraId="68DB76F4" w14:textId="77777777" w:rsidR="008F1F4A" w:rsidRPr="000F61F3" w:rsidRDefault="008F1F4A" w:rsidP="008F1F4A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 - ГОСТ Р 51624–2000. Защита информации. Автоматизированные системы в защищенном исполнении. Основные требования;</w:t>
      </w:r>
    </w:p>
    <w:p w14:paraId="466F6554" w14:textId="77777777" w:rsidR="008F1F4A" w:rsidRPr="000F61F3" w:rsidRDefault="008F1F4A" w:rsidP="008F1F4A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«Концепция защиты средств вычислительной техники и автоматизированных систем от несанкционированного доступа к информации», Гостехкомиссия России, 1992 г.;</w:t>
      </w:r>
    </w:p>
    <w:p w14:paraId="3A8F1691" w14:textId="77777777" w:rsidR="008F1F4A" w:rsidRPr="000F61F3" w:rsidRDefault="008F1F4A" w:rsidP="008F1F4A">
      <w:pPr>
        <w:tabs>
          <w:tab w:val="num" w:pos="288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Руководящий документ Гостехкомиссии России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 (Решение Председателя Гостехкомиссии России от 30.03.1992 г.).</w:t>
      </w:r>
    </w:p>
    <w:p w14:paraId="341BDD2E" w14:textId="77777777" w:rsidR="008F1F4A" w:rsidRPr="000F61F3" w:rsidRDefault="008F1F4A" w:rsidP="008F1F4A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Исполни</w:t>
      </w:r>
      <w:r w:rsidR="008B317C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тель должен оказать услуги </w:t>
      </w:r>
      <w:r w:rsidR="008B317C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</w:rPr>
        <w:t>по проведению аттестационных мероприятий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 xml:space="preserve"> объекта информатизации, включающие:</w:t>
      </w:r>
    </w:p>
    <w:p w14:paraId="2C0101DB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Проверка режима функционирования и технологии обработки информации;</w:t>
      </w:r>
    </w:p>
    <w:p w14:paraId="3DB107B9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="00AE5F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Проверка организационно-технических мероприятий требованиям ФСТЭК России;</w:t>
      </w:r>
    </w:p>
    <w:p w14:paraId="4B8223E4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Испытания объекта информатизации на соответствие требованиям по защите информации от несанкционированного доступа (НСД);</w:t>
      </w:r>
    </w:p>
    <w:p w14:paraId="5AA7B9F1" w14:textId="77777777" w:rsidR="008F1F4A" w:rsidRPr="000F61F3" w:rsidRDefault="008F1F4A" w:rsidP="008F1F4A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</w:rPr>
        <w:t>- Испытания объекта информатизации на соответствие требованиям по защите информации от утечки по техническим каналам</w:t>
      </w:r>
      <w:r w:rsidR="00AE5FFE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6F9543C4" w14:textId="77777777" w:rsidR="008F1F4A" w:rsidRDefault="00BC3196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О</w:t>
      </w:r>
      <w:r w:rsidR="008F1F4A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казание услуг по подготовке комплекта </w:t>
      </w:r>
      <w:r w:rsidR="008B31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организационно-распорядительных </w:t>
      </w:r>
      <w:r w:rsidR="008F1F4A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документов и оказание методической помощи</w:t>
      </w:r>
      <w:r w:rsidR="00AE5FFE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4C55A1A6" w14:textId="77777777" w:rsidR="00BC3196" w:rsidRPr="000F61F3" w:rsidRDefault="00BC3196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Направление материалов по результатам аттестационных испытаний объекта информатизации в территориальный орган ФСТЭК России</w:t>
      </w:r>
      <w:r w:rsidR="00AE5FFE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14:paraId="0C27496E" w14:textId="24ACC4AC" w:rsidR="008F1F4A" w:rsidRPr="000F61F3" w:rsidRDefault="00BC3196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1E33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оформление и выдача </w:t>
      </w:r>
      <w:r w:rsidR="008F1F4A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Аттестата</w:t>
      </w:r>
      <w:r w:rsidR="008B317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соответствия</w:t>
      </w:r>
      <w:r w:rsidR="008F1F4A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r w:rsidR="001E33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условии положительного заключения по результатам аттестационных испытаний</w:t>
      </w:r>
    </w:p>
    <w:p w14:paraId="4D0D173F" w14:textId="77777777" w:rsidR="00AE5FFE" w:rsidRPr="000F61F3" w:rsidRDefault="00AE5FFE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kern w:val="0"/>
          <w:sz w:val="24"/>
          <w:szCs w:val="24"/>
          <w:lang w:eastAsia="ru-RU"/>
        </w:rPr>
      </w:pPr>
    </w:p>
    <w:p w14:paraId="0A41A8CD" w14:textId="139F7477" w:rsidR="00F04804" w:rsidRDefault="009361A2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11</w:t>
      </w:r>
      <w:r w:rsidR="008F1F4A"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. Порядок формирования цены контракта: </w:t>
      </w:r>
    </w:p>
    <w:p w14:paraId="13F57CF1" w14:textId="77777777" w:rsidR="008F1F4A" w:rsidRPr="000F61F3" w:rsidRDefault="008F1F4A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Цена контракта включает в себя все налоги, сборы и другие обязательные платежи, предусмотренные законодательством Российской Федерации, а также все расходы Исполнителя, связанные с исполнением настоящего контракта, в том числе </w:t>
      </w:r>
      <w:r w:rsidR="002D44E2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расходы Исполнителя,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прямо не предусмотренные контрактом, но которые могут возникнуть в ходе исполнения контракта. </w:t>
      </w:r>
    </w:p>
    <w:p w14:paraId="4BC6F36E" w14:textId="77777777" w:rsidR="008F1F4A" w:rsidRPr="000F61F3" w:rsidRDefault="008F1F4A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Федеральным </w:t>
      </w:r>
      <w:hyperlink r:id="rId6" w:history="1">
        <w:r w:rsidRPr="000F61F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законом</w:t>
        </w:r>
      </w:hyperlink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N 44-ФЗ.</w:t>
      </w:r>
    </w:p>
    <w:p w14:paraId="2A75A08C" w14:textId="77777777" w:rsidR="008F1F4A" w:rsidRPr="000F61F3" w:rsidRDefault="008F1F4A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7" w:anchor="/document/10900200/entry/1" w:history="1">
        <w:r w:rsidRPr="000F61F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</w:rPr>
          <w:t>законодательством</w:t>
        </w:r>
      </w:hyperlink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D9CEFAD" w14:textId="77777777" w:rsidR="008F1F4A" w:rsidRDefault="008F1F4A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Валютой для установления цены контракта и расчетов с Исполнителем является рубль Российской Федерации.</w:t>
      </w:r>
    </w:p>
    <w:p w14:paraId="08A3B15E" w14:textId="77777777" w:rsidR="00AE5FFE" w:rsidRPr="000F61F3" w:rsidRDefault="00AE5FFE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AD81DD2" w14:textId="22D66C34" w:rsidR="008F1F4A" w:rsidRPr="000F61F3" w:rsidRDefault="009361A2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                12</w:t>
      </w:r>
      <w:r w:rsidR="008F1F4A"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Сроки и условия оплаты:</w:t>
      </w:r>
    </w:p>
    <w:p w14:paraId="1FFCBD62" w14:textId="77777777" w:rsidR="008F1F4A" w:rsidRPr="000F61F3" w:rsidRDefault="008F1F4A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Авансовый платеж не предусмотрен</w:t>
      </w:r>
      <w:r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. </w:t>
      </w:r>
    </w:p>
    <w:p w14:paraId="3DFA2601" w14:textId="77777777" w:rsidR="008F1F4A" w:rsidRPr="000F61F3" w:rsidRDefault="008F1F4A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Заказчик оплачивает фактически оказанные услуги единовременным платежом безналичным расчетом, путем перечисления денежных средств на расчетный счет Исполнителя в течение 7 (семи) рабочих дней с даты подписания Заказчиком документа о приемке, предусмотренного частью 7 статьи 94 Федерального закона №</w:t>
      </w:r>
      <w:r w:rsidR="00F048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44-ФЗ, и предоставления Заказчику на бумажном носителе, счета, счета-фактуры, документа о приемке.</w:t>
      </w:r>
    </w:p>
    <w:p w14:paraId="4090C031" w14:textId="77777777" w:rsidR="008F1F4A" w:rsidRPr="000F61F3" w:rsidRDefault="008F1F4A" w:rsidP="008F1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Расчеты производятся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3-дневный срок в письменной форме сообщить об этом Заказчику с указанием новых 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реквизитов расчётного счёта. В противном случае все риски, связанные с перечислением </w:t>
      </w:r>
      <w:r w:rsidR="00AE5FFE"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Заказчиком денежных средств,</w:t>
      </w: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несёт Исполнитель. </w:t>
      </w:r>
    </w:p>
    <w:p w14:paraId="0C29EAC0" w14:textId="77777777" w:rsidR="008F1F4A" w:rsidRPr="000F61F3" w:rsidRDefault="008F1F4A" w:rsidP="008F1F4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Обязательство Заказчика по оплате услуг Исполнителю считается исполненным с момента списания денежных средств со счета Заказчика.</w:t>
      </w:r>
    </w:p>
    <w:p w14:paraId="3F1F7E26" w14:textId="77777777" w:rsidR="008F1F4A" w:rsidRPr="00F04804" w:rsidRDefault="008F1F4A" w:rsidP="00F0480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048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Оплата услуг осуществляется за счет средств федерального бюджета, в соответствии с лимитами бюджетных обязательств, утвержденными в установленном порядке на </w:t>
      </w:r>
      <w:r w:rsidR="002D44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</w:r>
      <w:r w:rsidRPr="00F048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2026 год.</w:t>
      </w:r>
    </w:p>
    <w:p w14:paraId="36374CB3" w14:textId="77777777" w:rsidR="00AE5FFE" w:rsidRPr="000F61F3" w:rsidRDefault="00AE5FFE" w:rsidP="008F1F4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864127" w14:textId="648F09EF" w:rsidR="00F04804" w:rsidRDefault="009361A2" w:rsidP="008F1F4A">
      <w:pPr>
        <w:tabs>
          <w:tab w:val="left" w:pos="284"/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ab/>
        <w:t xml:space="preserve">               13</w:t>
      </w:r>
      <w:r w:rsidR="008F1F4A"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. Порядок сдачи и приёмки результатов оказания услуг: </w:t>
      </w:r>
    </w:p>
    <w:p w14:paraId="737E2BA3" w14:textId="77777777" w:rsidR="008F1F4A" w:rsidRDefault="008F1F4A" w:rsidP="00F04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Заказчиком осуществляется приемка и экспертиза результатов оказанных услуг на их соответствие требованиям технического задания Заказчика. Заказчик вправе направить Исполнителю мотивированный отказ от подписания Акта сдачи-приёмки оказанных услуг в случае обнаружения Заказчиком несоответствия результатов оказанных услуг требованиям нормативных документов, условиям контракта и технического задания. Заказчик вправе принять решение об одностороннем отказе от исполнения контракта в случае неисполнения или ненадлежащего выполнения Исполнителем обязательств по контракту, а также в иных случаях, предусмотренных гражданским законодательством. Датой исполнения Исполнителем обязательств по контракту и приемки их Заказчиком считается дата подписания Заказчиком и представителем Исполнителя Акта сдачи-приёмки оказанных услуг.</w:t>
      </w:r>
    </w:p>
    <w:p w14:paraId="4A5D0E71" w14:textId="77777777" w:rsidR="00AE5FFE" w:rsidRPr="000F61F3" w:rsidRDefault="00AE5FFE" w:rsidP="008F1F4A">
      <w:pPr>
        <w:tabs>
          <w:tab w:val="left" w:pos="284"/>
          <w:tab w:val="left" w:pos="567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EFFEA20" w14:textId="10054689" w:rsidR="00F04804" w:rsidRDefault="009361A2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                              14</w:t>
      </w:r>
      <w:r w:rsidR="008F1F4A" w:rsidRPr="000F61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. Ответственность Исполнителя: </w:t>
      </w:r>
    </w:p>
    <w:p w14:paraId="6AC5CF19" w14:textId="77777777" w:rsidR="008F1F4A" w:rsidRDefault="008F1F4A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61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 каждый факт неисполнения или ненадлежащего исполнения обязательств, предусмотренных контрактом подрядчик несет ответственность в соответствии с 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 № 570 и признании утратившим силу постановления Правительства Российской Федерации от 25 ноября 2013 г. № 1063».</w:t>
      </w:r>
    </w:p>
    <w:p w14:paraId="41A6ED7D" w14:textId="77777777" w:rsidR="008F1F4A" w:rsidRDefault="008F1F4A" w:rsidP="008F1F4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36159EF" w14:textId="77777777" w:rsidR="00B3798E" w:rsidRDefault="00B3798E" w:rsidP="000D1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B1C2DE" w14:textId="7E6AD459" w:rsidR="000D1448" w:rsidRPr="000D1448" w:rsidRDefault="000D1448" w:rsidP="009D2A2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1448">
        <w:rPr>
          <w:rFonts w:ascii="Times New Roman" w:hAnsi="Times New Roman" w:cs="Times New Roman"/>
          <w:sz w:val="24"/>
          <w:szCs w:val="24"/>
        </w:rPr>
        <w:t>Подготовил:</w:t>
      </w:r>
    </w:p>
    <w:p w14:paraId="3A8D8887" w14:textId="77777777" w:rsidR="000D1448" w:rsidRPr="000D1448" w:rsidRDefault="000D1448" w:rsidP="000D1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1448">
        <w:rPr>
          <w:rFonts w:ascii="Times New Roman" w:hAnsi="Times New Roman" w:cs="Times New Roman"/>
          <w:sz w:val="24"/>
          <w:szCs w:val="24"/>
        </w:rPr>
        <w:t>консультант ГБЗИ</w:t>
      </w:r>
    </w:p>
    <w:p w14:paraId="62BB80A0" w14:textId="748962CB" w:rsidR="000D1448" w:rsidRPr="000D1448" w:rsidRDefault="000D1448" w:rsidP="000D1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1448">
        <w:rPr>
          <w:rFonts w:ascii="Times New Roman" w:hAnsi="Times New Roman" w:cs="Times New Roman"/>
          <w:sz w:val="24"/>
          <w:szCs w:val="24"/>
        </w:rPr>
        <w:t xml:space="preserve">МРУ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СЗФО    _________________</w:t>
      </w:r>
      <w:r w:rsidRPr="000D1448">
        <w:rPr>
          <w:rFonts w:ascii="Times New Roman" w:hAnsi="Times New Roman" w:cs="Times New Roman"/>
          <w:sz w:val="24"/>
          <w:szCs w:val="24"/>
        </w:rPr>
        <w:t>____________/Ульянов Ю.С./</w:t>
      </w:r>
    </w:p>
    <w:p w14:paraId="26C7FBDC" w14:textId="77777777" w:rsidR="00A61C31" w:rsidRDefault="00A61C31" w:rsidP="00A61C31">
      <w:pPr>
        <w:tabs>
          <w:tab w:val="left" w:pos="540"/>
        </w:tabs>
        <w:suppressAutoHyphens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4086BF0" w14:textId="77777777" w:rsidR="00A61C31" w:rsidRDefault="00A61C31" w:rsidP="00A61C31">
      <w:pPr>
        <w:tabs>
          <w:tab w:val="left" w:pos="540"/>
        </w:tabs>
        <w:suppressAutoHyphens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A5252F" w14:textId="77777777" w:rsidR="00A61C31" w:rsidRDefault="00A61C31" w:rsidP="00A61C31">
      <w:pPr>
        <w:tabs>
          <w:tab w:val="left" w:pos="540"/>
        </w:tabs>
        <w:suppressAutoHyphens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F7579F" w14:textId="7221902E" w:rsidR="00A61C31" w:rsidRPr="00A61C31" w:rsidRDefault="00A61C31" w:rsidP="00A61C31">
      <w:pPr>
        <w:tabs>
          <w:tab w:val="left" w:pos="540"/>
        </w:tabs>
        <w:suppressAutoHyphens w:val="0"/>
        <w:spacing w:after="0"/>
        <w:ind w:firstLine="426"/>
        <w:jc w:val="both"/>
        <w:rPr>
          <w:rFonts w:cs="font244"/>
          <w:sz w:val="24"/>
          <w:szCs w:val="24"/>
        </w:rPr>
      </w:pPr>
      <w:r w:rsidRPr="00A61C31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261782547942978420100100110000000000.                    КБК: </w:t>
      </w:r>
      <w:r w:rsidRPr="00A61C3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72401063240390020 242. Расчеты за оказанные услуги производятся Заказчиком из средств</w:t>
      </w:r>
      <w:r w:rsidRPr="00A61C31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 Федерального бюджета 2026 года.</w:t>
      </w:r>
      <w:r w:rsidRPr="00A61C31">
        <w:rPr>
          <w:rFonts w:cs="font244"/>
          <w:sz w:val="24"/>
          <w:szCs w:val="24"/>
        </w:rPr>
        <w:t xml:space="preserve"> </w:t>
      </w:r>
    </w:p>
    <w:p w14:paraId="15CE8A3C" w14:textId="77777777" w:rsidR="006A1E55" w:rsidRPr="000D1448" w:rsidRDefault="006A1E55">
      <w:pPr>
        <w:rPr>
          <w:sz w:val="24"/>
          <w:szCs w:val="24"/>
        </w:rPr>
      </w:pPr>
    </w:p>
    <w:sectPr w:rsidR="006A1E55" w:rsidRPr="000D1448" w:rsidSect="009D2A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45">
    <w:altName w:val="Times New Roman"/>
    <w:charset w:val="CC"/>
    <w:family w:val="auto"/>
    <w:pitch w:val="variable"/>
  </w:font>
  <w:font w:name="font24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090"/>
    <w:multiLevelType w:val="hybridMultilevel"/>
    <w:tmpl w:val="CA18ABBA"/>
    <w:lvl w:ilvl="0" w:tplc="4D4CBCC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6B"/>
    <w:rsid w:val="00096BBB"/>
    <w:rsid w:val="000D1448"/>
    <w:rsid w:val="000F019D"/>
    <w:rsid w:val="001135C1"/>
    <w:rsid w:val="001353C2"/>
    <w:rsid w:val="001E33B1"/>
    <w:rsid w:val="002D44E2"/>
    <w:rsid w:val="003E17BD"/>
    <w:rsid w:val="004804E6"/>
    <w:rsid w:val="004A7DA7"/>
    <w:rsid w:val="004F67EB"/>
    <w:rsid w:val="005F2DF5"/>
    <w:rsid w:val="006A1E55"/>
    <w:rsid w:val="00747044"/>
    <w:rsid w:val="00837912"/>
    <w:rsid w:val="00886481"/>
    <w:rsid w:val="008B317C"/>
    <w:rsid w:val="008F1F4A"/>
    <w:rsid w:val="009361A2"/>
    <w:rsid w:val="00983F54"/>
    <w:rsid w:val="009D2A21"/>
    <w:rsid w:val="00A61C31"/>
    <w:rsid w:val="00AE5FFE"/>
    <w:rsid w:val="00B3798E"/>
    <w:rsid w:val="00BA6374"/>
    <w:rsid w:val="00BC3196"/>
    <w:rsid w:val="00C6060A"/>
    <w:rsid w:val="00E20C6B"/>
    <w:rsid w:val="00F04804"/>
    <w:rsid w:val="00F25CCC"/>
    <w:rsid w:val="00F4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D835"/>
  <w15:chartTrackingRefBased/>
  <w15:docId w15:val="{42865AB6-49B8-41E1-BA83-3E0148F6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4A"/>
    <w:pPr>
      <w:suppressAutoHyphens/>
      <w:spacing w:after="200" w:line="276" w:lineRule="auto"/>
    </w:pPr>
    <w:rPr>
      <w:rFonts w:ascii="Calibri" w:eastAsia="Arial Unicode MS" w:hAnsi="Calibri" w:cs="font24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FE7C-1358-4271-9036-DC91B555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</dc:creator>
  <cp:keywords/>
  <dc:description/>
  <cp:lastModifiedBy>Пахолков Дмитрий Юрьевич</cp:lastModifiedBy>
  <cp:revision>12</cp:revision>
  <dcterms:created xsi:type="dcterms:W3CDTF">2026-05-15T08:07:00Z</dcterms:created>
  <dcterms:modified xsi:type="dcterms:W3CDTF">2026-06-04T13:30:00Z</dcterms:modified>
</cp:coreProperties>
</file>