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8" w:before="0" w:after="0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Техническое задание</w:t>
      </w:r>
    </w:p>
    <w:p>
      <w:pPr>
        <w:pStyle w:val="Normal"/>
        <w:spacing w:lineRule="auto" w:line="228" w:before="0" w:after="0"/>
        <w:ind w:firstLine="709"/>
        <w:jc w:val="center"/>
        <w:rPr>
          <w:rFonts w:ascii="Times New Roman" w:hAnsi="Times New Roman" w:cs="Times New Roman"/>
          <w:bCs/>
          <w:i/>
          <w:i/>
          <w:sz w:val="27"/>
          <w:szCs w:val="27"/>
        </w:rPr>
      </w:pPr>
      <w:r>
        <w:rPr>
          <w:rFonts w:cs="Times New Roman" w:ascii="Times New Roman" w:hAnsi="Times New Roman"/>
          <w:bCs/>
          <w:i/>
          <w:sz w:val="27"/>
          <w:szCs w:val="27"/>
        </w:rPr>
        <w:t>на приобретение бытовой техники</w:t>
      </w:r>
      <w:r>
        <w:rPr/>
        <w:t xml:space="preserve"> </w:t>
      </w:r>
      <w:r>
        <w:rPr>
          <w:rFonts w:cs="Times New Roman" w:ascii="Times New Roman" w:hAnsi="Times New Roman"/>
          <w:bCs/>
          <w:i/>
          <w:sz w:val="27"/>
          <w:szCs w:val="27"/>
        </w:rPr>
        <w:t>и прочих основных средств</w:t>
      </w:r>
    </w:p>
    <w:p>
      <w:pPr>
        <w:pStyle w:val="Normal"/>
        <w:spacing w:lineRule="auto" w:line="228" w:before="0" w:after="0"/>
        <w:ind w:firstLine="709"/>
        <w:jc w:val="center"/>
        <w:rPr>
          <w:rFonts w:ascii="Times New Roman" w:hAnsi="Times New Roman" w:cs="Times New Roman"/>
          <w:bCs/>
          <w:i/>
          <w:i/>
          <w:sz w:val="27"/>
          <w:szCs w:val="27"/>
        </w:rPr>
      </w:pPr>
      <w:r>
        <w:rPr>
          <w:rFonts w:cs="Times New Roman" w:ascii="Times New Roman" w:hAnsi="Times New Roman"/>
          <w:bCs/>
          <w:i/>
          <w:sz w:val="27"/>
          <w:szCs w:val="27"/>
        </w:rPr>
      </w:r>
    </w:p>
    <w:p>
      <w:pPr>
        <w:pStyle w:val="Normal"/>
        <w:spacing w:lineRule="auto" w:line="228" w:before="0" w:after="0"/>
        <w:ind w:firstLine="709"/>
        <w:jc w:val="center"/>
        <w:rPr>
          <w:b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Общие сведения</w:t>
      </w:r>
    </w:p>
    <w:p>
      <w:pPr>
        <w:pStyle w:val="Normal"/>
        <w:tabs>
          <w:tab w:val="clear" w:pos="708"/>
          <w:tab w:val="left" w:pos="6601" w:leader="none"/>
        </w:tabs>
        <w:spacing w:lineRule="auto" w:line="228" w:before="0" w:after="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ab/>
      </w:r>
    </w:p>
    <w:p>
      <w:pPr>
        <w:pStyle w:val="Normal"/>
        <w:spacing w:lineRule="auto" w:line="228" w:before="0" w:after="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1. Наименование заказчика:</w:t>
      </w:r>
    </w:p>
    <w:p>
      <w:pPr>
        <w:pStyle w:val="Normal"/>
        <w:spacing w:lineRule="auto" w:line="228" w:before="0"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cs="Times New Roman" w:ascii="Times New Roman" w:hAnsi="Times New Roman"/>
          <w:bCs/>
          <w:sz w:val="27"/>
          <w:szCs w:val="27"/>
        </w:rPr>
        <w:t>Федеральное казенное учреждение «Государственные технологии» (далее ФКУ «ГосТех», Заказчик).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709" w:hanging="0"/>
        <w:contextualSpacing/>
        <w:jc w:val="both"/>
        <w:rPr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  <w:lang w:eastAsia="ar-SA"/>
        </w:rPr>
        <w:t>2. Наименование объекта закупки.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100" w:before="0" w:after="0"/>
        <w:ind w:right="141" w:firstLine="709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>
        <w:rPr>
          <w:rFonts w:cs="Times New Roman" w:ascii="Times New Roman" w:hAnsi="Times New Roman"/>
          <w:bCs/>
          <w:sz w:val="27"/>
          <w:szCs w:val="27"/>
          <w:lang w:eastAsia="ar-SA"/>
        </w:rPr>
        <w:t>Приобретение бытовой техники и прочих основных средств (далее – Товар):</w:t>
      </w:r>
    </w:p>
    <w:p>
      <w:pPr>
        <w:pStyle w:val="Normal"/>
        <w:spacing w:lineRule="auto" w:line="228" w:before="0"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cs="Times New Roman" w:ascii="Times New Roman" w:hAnsi="Times New Roman"/>
          <w:bCs/>
          <w:sz w:val="27"/>
          <w:szCs w:val="27"/>
        </w:rPr>
        <w:t>Микроволновая печь</w:t>
      </w:r>
      <w:r>
        <w:rPr/>
        <w:t xml:space="preserve"> </w:t>
      </w:r>
      <w:r>
        <w:rPr>
          <w:rFonts w:cs="Times New Roman" w:ascii="Times New Roman" w:hAnsi="Times New Roman"/>
          <w:bCs/>
          <w:sz w:val="27"/>
          <w:szCs w:val="27"/>
        </w:rPr>
        <w:t xml:space="preserve">Код ОКПД2 27.51.27.000 </w:t>
      </w:r>
    </w:p>
    <w:p>
      <w:pPr>
        <w:pStyle w:val="Normal"/>
        <w:spacing w:lineRule="auto" w:line="228" w:before="0"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cs="Times New Roman" w:ascii="Times New Roman" w:hAnsi="Times New Roman"/>
          <w:bCs/>
          <w:sz w:val="27"/>
          <w:szCs w:val="27"/>
        </w:rPr>
        <w:t>Электрический чайник</w:t>
      </w:r>
      <w:r>
        <w:rPr/>
        <w:t xml:space="preserve"> </w:t>
      </w:r>
      <w:r>
        <w:rPr>
          <w:rFonts w:cs="Times New Roman" w:ascii="Times New Roman" w:hAnsi="Times New Roman"/>
          <w:bCs/>
          <w:sz w:val="27"/>
          <w:szCs w:val="27"/>
        </w:rPr>
        <w:t xml:space="preserve">Код ОКПД2 27.51.24.110 </w:t>
      </w:r>
    </w:p>
    <w:p>
      <w:pPr>
        <w:pStyle w:val="Normal"/>
        <w:spacing w:lineRule="auto" w:line="228" w:before="0"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cs="Times New Roman" w:ascii="Times New Roman" w:hAnsi="Times New Roman"/>
          <w:bCs/>
          <w:sz w:val="27"/>
          <w:szCs w:val="27"/>
        </w:rPr>
        <w:t>Резак для бумаги</w:t>
      </w:r>
      <w:r>
        <w:rPr/>
        <w:t xml:space="preserve"> </w:t>
      </w:r>
      <w:r>
        <w:rPr>
          <w:rFonts w:cs="Times New Roman" w:ascii="Times New Roman" w:hAnsi="Times New Roman"/>
          <w:bCs/>
          <w:sz w:val="27"/>
          <w:szCs w:val="27"/>
        </w:rPr>
        <w:t>Код ОКПД2 28.99.11.111</w:t>
      </w:r>
    </w:p>
    <w:p>
      <w:pPr>
        <w:pStyle w:val="Normal"/>
        <w:spacing w:lineRule="auto" w:line="228" w:before="0"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cs="Times New Roman" w:ascii="Times New Roman" w:hAnsi="Times New Roman"/>
          <w:bCs/>
          <w:sz w:val="27"/>
          <w:szCs w:val="27"/>
        </w:rPr>
        <w:t>Ламинатор</w:t>
      </w:r>
      <w:r>
        <w:rPr/>
        <w:t xml:space="preserve"> </w:t>
      </w:r>
      <w:r>
        <w:rPr>
          <w:rFonts w:cs="Times New Roman" w:ascii="Times New Roman" w:hAnsi="Times New Roman"/>
          <w:bCs/>
          <w:sz w:val="27"/>
          <w:szCs w:val="27"/>
        </w:rPr>
        <w:t>Код ОКПД2 28.23.23.000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spacing w:lineRule="atLeast" w:line="100" w:before="0" w:after="0"/>
        <w:ind w:left="709" w:right="141" w:hanging="0"/>
        <w:contextualSpacing/>
        <w:jc w:val="both"/>
        <w:rPr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  <w:lang w:eastAsia="ar-SA"/>
        </w:rPr>
        <w:t>3. Сроки поставки Товара.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</w:tabs>
        <w:spacing w:before="0" w:after="0"/>
        <w:ind w:firstLine="709"/>
        <w:contextualSpacing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Поставка Товара осуществляется единовременно в течение </w:t>
        <w:br/>
        <w:t>10 (десяти) рабочих дней с даты заключения Контракта.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Доставка, разгрузка, размещение Товара в помещениях Заказчика осуществляется в рабочие часы Заказчика (по рабочим дням с 9 часов 00 минут до 18 часов 00 минут; по пятницам и предпраздничным дням – с 9 часов 00 минут до 16 часов 45 минут) с учетом времени на разгрузку Товара.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Поставщик направляет Заказчику уведомление о готовности поставить Товар на электронный адрес: alekseev.vn@platform.gov.ru не позднее 2 (двух) рабочих дней до начала поставки Товара.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уведомлении необходимо указать дату, время поставки Товара, номер и марку транспортного средства, фамилию, имя, отчество, паспортные данные водителя, грузчиков и уполномоченного представителя Поставщика.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Электронный адрес alekseev.vn@platform.gov.ru используется исключительно для уведомления Заказчика о готовности поставить Товар.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Поставщик вместе с Товаром передает Заказчику товаросопроводительные документы оригинал Акта приёма-передачи Товара (или товарно-транспортную накладную), товарную накладную по форме ТОРГ-12 или УПД, счета, счета-фактуру (при наличии).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4. Место поставки товара (выполнения работ, оказания услуг):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Поставка Товара осуществляется по адресу:</w:t>
      </w:r>
      <w:r>
        <w:rPr/>
        <w:t xml:space="preserve"> </w:t>
      </w:r>
      <w:r>
        <w:rPr>
          <w:rFonts w:cs="Times New Roman" w:ascii="Times New Roman" w:hAnsi="Times New Roman"/>
          <w:sz w:val="27"/>
          <w:szCs w:val="27"/>
        </w:rPr>
        <w:t>121099, г. Москва, вн.тер.г. муниципальный округ Арбат, Новинский бульвар, д. 11,</w:t>
      </w:r>
      <w:r>
        <w:rPr/>
        <w:t xml:space="preserve"> </w:t>
      </w:r>
      <w:r>
        <w:rPr>
          <w:rFonts w:cs="Times New Roman" w:ascii="Times New Roman" w:hAnsi="Times New Roman"/>
          <w:sz w:val="27"/>
          <w:szCs w:val="27"/>
        </w:rPr>
        <w:t>помещ. 12/1, силами и транспортом Поставщика и за его счет. В течение рабочего дня, следующего за днем получения от Поставщика уведомления о готовности поставить Товар, Заказчик направляет в ответ подтверждение о готовности принять Товар.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Доставка Товара, разгрузка-погрузка (подъем), размещение в помещениях Заказчика сопровождается уполномоченным представителем Поставщика на основании доверенности.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5. Требования к безопасности, качеству Товара: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Сырье и (или) материалы, используемые при изготовлении указанного Товара, должны быть безопасными для здоровья человека и окружающей среды. Товар должен быть качественным, без механических повреждений. Товар должен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Поставщик гарантирует качество и безопасность поставляемого Товара в соответствии с действующими стандартами Российской Федерации, Товар должен быть выпущен к свободному обращению на территории Российской Федерации без каких-либо ограничений (залог, запрет, арест и т.п.).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7"/>
          <w:szCs w:val="27"/>
        </w:rPr>
        <w:t>Товар должен быть новым, не бывшим в употреблении, не проходившим ремонт, в том числе восстановление потребительских свойств, в неповрежденной упаковке и с иной сопроводительной документацией на русском языке, предусмотренной законодательством Российской Федерации. Товар не должен иметь дефектов, связанных с материалами или качеством изготовления.</w:t>
      </w:r>
      <w:r>
        <w:rPr/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Поверхности изделий должны иметь защитно-декоративное или защитное покрытие, устойчивое к стиранию и пятнообразованию и допускающее влажную уборку бытовыми моющими средствами.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6. Требования к упаковке Товара: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Товар должен быть поставлен в упаковке (таре), обеспечивающей защиту Товара от повреждения, загрязнения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 (в случае, если требования по маркировке товара являются обязательными в соответствии с законодательством Российской Федерации),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утраты товарного вида и коррозии при его перевозке с учетом возможных перегрузок в пути и длительного хранения.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7. Требования по включенным в стоимость Товара, работам, услугам (например, по сборке, доставке Товара, уборке мусора и др.)</w:t>
      </w:r>
      <w:r>
        <w:rPr>
          <w:rFonts w:cs="Times New Roman" w:ascii="Times New Roman" w:hAnsi="Times New Roman"/>
          <w:sz w:val="27"/>
          <w:szCs w:val="27"/>
        </w:rPr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Цена Контракта формируется с учетом всех расходов, включая страховку, маркировку, тару, упаковку, таможенную очистку, сборку, доставку, погрузку, разгрузку, уплату всех пошлин, налогов и иных платежей в соответствии с законодательством Российской Федерации, связанные с исполнением Контракта.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8. Требования к качеству Товара и (или) объему предоставляемых гарантий.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случае если выявится на этапе приемки, что поставленный Товар и/или материалы имеют недостатки и/или дефекты, а также скрытые дефекты, которые делают его непригодным для использования и/или не соответствуют условиям Контракта, что явилось следствием ненадлежащего исполнения Исполнителем принятых на себя обязательств по Контракту, то Исполнитель обязан устранить их своими силами и за свой счет в течение 5 (пяти) рабочих дней с даты выявления соответствующих недостатков и/или дефектов на этапе приемки.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9. Требования к гарантийному сроку Товара и (или) объему предоставляемых гарантий.</w:t>
      </w:r>
      <w:r>
        <w:rPr>
          <w:rFonts w:cs="Times New Roman" w:ascii="Times New Roman" w:hAnsi="Times New Roman"/>
          <w:sz w:val="27"/>
          <w:szCs w:val="27"/>
        </w:rPr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Гарантийный срок эксплуатации Товара, установленный Поставщиком 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на Товар: не менее 12 месяцев.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Поставщик предоставляет гарантию производителя Товара со сроком действия не менее 12 месяцев.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Поставщик отвечает за качество поставленного Товара в течение гарантийного срока.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Гарантийный срок исчисляется с даты подписания Заказчиком Акта приема-передачи товара. 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случае если в период гарантийного срока выявится, что поставленный Товар и (или) сырье и (или) материалы имеют недостатки и (или) дефекты, которые делают его непригодным для использования и (или) не соответствуют условиям Контракта, то Поставщик обязан устранить их своими силами и за свой счет в течении 7 (Семи) рабочих дней с даты выявления соответствующих недостатков и (или) дефектов.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bCs/>
          <w:lang w:eastAsia="ar-SA"/>
        </w:rPr>
      </w:pPr>
      <w:r>
        <w:rPr>
          <w:rFonts w:cs="Times New Roman" w:ascii="Times New Roman" w:hAnsi="Times New Roman"/>
          <w:b/>
          <w:sz w:val="27"/>
          <w:szCs w:val="27"/>
        </w:rPr>
        <w:t>10. Требования к функциональным, техническим, качественным и количественным характеристикам Товара.</w:t>
      </w:r>
      <w:r>
        <w:rPr>
          <w:rFonts w:cs="Times New Roman" w:ascii="Times New Roman" w:hAnsi="Times New Roman"/>
          <w:sz w:val="27"/>
          <w:szCs w:val="27"/>
        </w:rPr>
        <w:t xml:space="preserve"> </w:t>
      </w:r>
    </w:p>
    <w:tbl>
      <w:tblPr>
        <w:tblStyle w:val="af7"/>
        <w:tblW w:w="954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9"/>
        <w:gridCol w:w="1424"/>
        <w:gridCol w:w="4678"/>
        <w:gridCol w:w="1980"/>
        <w:gridCol w:w="790"/>
      </w:tblGrid>
      <w:tr>
        <w:trPr>
          <w:trHeight w:val="394" w:hRule="atLeast"/>
        </w:trPr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-108" w:hang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333333"/>
                <w:kern w:val="0"/>
                <w:sz w:val="18"/>
                <w:szCs w:val="18"/>
                <w:lang w:val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color w:val="333333"/>
                <w:kern w:val="0"/>
                <w:sz w:val="18"/>
                <w:szCs w:val="18"/>
                <w:lang w:val="ru-RU" w:bidi="ar-SA"/>
              </w:rPr>
              <w:t>п/п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-108" w:hang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333333"/>
                <w:kern w:val="0"/>
                <w:sz w:val="18"/>
                <w:szCs w:val="18"/>
                <w:lang w:val="ru-RU" w:bidi="ar-SA"/>
              </w:rPr>
              <w:t>Наименование Товара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-108" w:hang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333333"/>
                <w:kern w:val="0"/>
                <w:sz w:val="18"/>
                <w:szCs w:val="18"/>
                <w:lang w:val="ru-RU" w:bidi="ar-SA"/>
              </w:rPr>
              <w:t>Технические характеристики эквивалентности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-108" w:hang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333333"/>
                <w:kern w:val="0"/>
                <w:sz w:val="18"/>
                <w:szCs w:val="18"/>
                <w:lang w:val="ru-RU" w:bidi="ar-SA"/>
              </w:rPr>
              <w:t>Единица измерения</w:t>
            </w:r>
          </w:p>
        </w:tc>
        <w:tc>
          <w:tcPr>
            <w:tcW w:w="7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-108" w:hang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333333"/>
                <w:kern w:val="0"/>
                <w:sz w:val="18"/>
                <w:szCs w:val="18"/>
                <w:lang w:val="ru-RU" w:bidi="ar-SA"/>
              </w:rPr>
              <w:t>Кол-во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Микроволновая печь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ОКПД2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27.51.27.000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Модель: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Midea AM820CUK-W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Или эквивалент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Объем: &gt; 19 и ≤ 21 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Мощность микроволн: &gt; 700 и ≤ 900 Вт.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Функционал: автоматическая разморозка, автоматический разогрев, автоприготовление.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Дисплей: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Блокировка от детей: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Наличие звукового сигнала: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Наличие поворотного стола: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Количество автоматических программ: &gt; 7шт. и ≤  9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Цвет корпуса: белый или черный.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center"/>
              <w:rPr>
                <w:rFonts w:ascii="Times New Roman" w:hAnsi="Times New Roman" w:eastAsia="Calibri" w:cs="Arial"/>
                <w:sz w:val="18"/>
                <w:szCs w:val="18"/>
              </w:rPr>
            </w:pPr>
            <w:r>
              <w:rPr>
                <w:rFonts w:eastAsia="Calibri" w:cs="Arial" w:ascii="Times New Roman" w:hAnsi="Times New Roman"/>
                <w:color w:val="333333"/>
                <w:kern w:val="0"/>
                <w:sz w:val="18"/>
                <w:szCs w:val="18"/>
                <w:lang w:val="ru-RU" w:bidi="ar-SA"/>
              </w:rPr>
              <w:t>штука</w:t>
            </w:r>
          </w:p>
        </w:tc>
        <w:tc>
          <w:tcPr>
            <w:tcW w:w="7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center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3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Электрический чайник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ОКПД2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27.51.24.110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Модель: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Midea MK-8029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Или эквивалент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Объем: &gt; 1.6 и ≤ 1.8 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Материал корпуса: нержавеющая сталь.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Подсветка: нет.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Потребляемая мощность: &gt; 2000 и ≤ 2300 Вт.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Автоматическое выключение: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Индикатор работы: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Индикатор уровня воды: нет.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Тип управления: механический.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Цифровой дисплей: нет.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Крышка с блокировкой: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Количество температурных режимов: 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Цвет: серебристый.</w:t>
            </w:r>
            <w:bookmarkStart w:id="0" w:name="_GoBack"/>
            <w:bookmarkEnd w:id="0"/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center"/>
              <w:rPr>
                <w:rFonts w:ascii="Times New Roman" w:hAnsi="Times New Roman" w:eastAsia="Calibri" w:cs="Arial"/>
                <w:sz w:val="18"/>
                <w:szCs w:val="18"/>
              </w:rPr>
            </w:pPr>
            <w:r>
              <w:rPr>
                <w:rFonts w:eastAsia="Calibri" w:cs="Arial" w:ascii="Times New Roman" w:hAnsi="Times New Roman"/>
                <w:color w:val="333333"/>
                <w:kern w:val="0"/>
                <w:sz w:val="18"/>
                <w:szCs w:val="18"/>
                <w:lang w:val="ru-RU" w:bidi="ar-SA"/>
              </w:rPr>
              <w:t>штука</w:t>
            </w:r>
          </w:p>
        </w:tc>
        <w:tc>
          <w:tcPr>
            <w:tcW w:w="7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2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Резак для бумаги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Код ОКПД2 28.99.11.111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Модель: Сабельный резак ГЕЛЕОС РСA3-2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Или эквивалент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Тип резака: сабельный.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Максимальный формат документа: A3.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Длина реза: ≥450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Количество разрезаемых листов: ≤12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Разметка рабочего стола: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Материал: металл.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center"/>
              <w:rPr>
                <w:rFonts w:ascii="Times New Roman" w:hAnsi="Times New Roman" w:eastAsia="Calibri" w:cs="Arial"/>
                <w:sz w:val="18"/>
                <w:szCs w:val="18"/>
              </w:rPr>
            </w:pPr>
            <w:r>
              <w:rPr>
                <w:rFonts w:eastAsia="Calibri" w:cs="Arial" w:ascii="Times New Roman" w:hAnsi="Times New Roman"/>
                <w:color w:val="333333"/>
                <w:kern w:val="0"/>
                <w:sz w:val="18"/>
                <w:szCs w:val="18"/>
                <w:lang w:val="ru-RU" w:bidi="ar-SA"/>
              </w:rPr>
              <w:t>штука</w:t>
            </w:r>
          </w:p>
        </w:tc>
        <w:tc>
          <w:tcPr>
            <w:tcW w:w="7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center"/>
              <w:rPr>
                <w:rFonts w:ascii="Times New Roman" w:hAnsi="Times New Roman" w:eastAsia="Calibri" w:cs="Arial"/>
                <w:sz w:val="18"/>
                <w:szCs w:val="18"/>
              </w:rPr>
            </w:pPr>
            <w:r>
              <w:rPr>
                <w:rFonts w:eastAsia="Calibri" w:cs="Arial" w:ascii="Times New Roman" w:hAnsi="Times New Roman"/>
                <w:color w:val="333333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Ламинатор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Код ОКПД2 28.23.23.000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Модель: Ламинатор CROMEX (КРОМЕКС) FGK-320 формат А3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Или эквивалент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Максимальный формат ламинирования: А3.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Тип ламинатора: пакетный.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Тип ламинирования: горячее, фольгирование, холодное.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Толщина пленки: ≤ 250 мкм.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Толщина документа: ≤ 2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Количество валов: 4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Регулировка температуры: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Индикация о готовности к работе: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Функция реверса: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Ламинирование фотографий: 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Цвет: белый.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Высота: 110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Ширина: 500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Длина: 208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highlight w:val="yellow"/>
                <w:lang w:val="ru-RU" w:bidi="ar-SA"/>
              </w:rPr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center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штука</w:t>
            </w:r>
          </w:p>
        </w:tc>
        <w:tc>
          <w:tcPr>
            <w:tcW w:w="7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center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bidi="ar-SA"/>
              </w:rPr>
              <w:t>1</w:t>
            </w:r>
          </w:p>
        </w:tc>
      </w:tr>
    </w:tbl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851" w:footer="0" w:bottom="709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61530404"/>
    </w:sdtPr>
    <w:sdtContent>
      <w:p>
        <w:pPr>
          <w:pStyle w:val="Style26"/>
          <w:spacing w:before="0" w:after="20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ascii="Times New Roman" w:hAnsi="Times New Roman"/>
          </w:rPr>
          <w:instrText xml:space="preserve"> PAGE </w:instrText>
        </w:r>
        <w:r>
          <w:rPr>
            <w:sz w:val="24"/>
            <w:szCs w:val="24"/>
            <w:rFonts w:ascii="Times New Roman" w:hAnsi="Times New Roman"/>
          </w:rPr>
          <w:fldChar w:fldCharType="separate"/>
        </w:r>
        <w:r>
          <w:rPr>
            <w:sz w:val="24"/>
            <w:szCs w:val="24"/>
            <w:rFonts w:ascii="Times New Roman" w:hAnsi="Times New Roman"/>
          </w:rPr>
          <w:t>4</w:t>
        </w:r>
        <w:r>
          <w:rPr>
            <w:sz w:val="24"/>
            <w:szCs w:val="24"/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30"/>
  <w:trackRevision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14ff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1">
    <w:name w:val="Heading 1"/>
    <w:basedOn w:val="Style19"/>
    <w:next w:val="Style20"/>
    <w:qFormat/>
    <w:pPr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3314ff"/>
    <w:rPr>
      <w:rFonts w:ascii="Calibri" w:hAnsi="Calibri" w:eastAsia="Calibri" w:cs="Times New Roman"/>
      <w:lang w:eastAsia="zh-CN"/>
    </w:rPr>
  </w:style>
  <w:style w:type="character" w:styleId="Style14" w:customStyle="1">
    <w:name w:val="Абзац списка Знак"/>
    <w:uiPriority w:val="99"/>
    <w:qFormat/>
    <w:locked/>
    <w:rsid w:val="003314ff"/>
    <w:rPr>
      <w:rFonts w:ascii="Calibri" w:hAnsi="Calibri" w:eastAsia="Calibri" w:cs="Calibri"/>
      <w:lang w:eastAsia="zh-CN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3314ff"/>
    <w:rPr>
      <w:rFonts w:ascii="Tahoma" w:hAnsi="Tahoma" w:eastAsia="Calibri" w:cs="Tahoma"/>
      <w:sz w:val="16"/>
      <w:szCs w:val="16"/>
      <w:lang w:eastAsia="zh-CN"/>
    </w:rPr>
  </w:style>
  <w:style w:type="character" w:styleId="Style16" w:customStyle="1">
    <w:name w:val="Нижний колонтитул Знак"/>
    <w:basedOn w:val="DefaultParagraphFont"/>
    <w:uiPriority w:val="99"/>
    <w:qFormat/>
    <w:rsid w:val="00134c06"/>
    <w:rPr>
      <w:rFonts w:ascii="Calibri" w:hAnsi="Calibri" w:eastAsia="Calibri" w:cs="Calibri"/>
      <w:lang w:eastAsia="zh-CN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Linenumber">
    <w:name w:val="line number"/>
    <w:qFormat/>
    <w:rPr/>
  </w:style>
  <w:style w:type="character" w:styleId="11" w:customStyle="1">
    <w:name w:val="Гиперссылка1"/>
    <w:basedOn w:val="DefaultParagraphFont"/>
    <w:uiPriority w:val="99"/>
    <w:unhideWhenUsed/>
    <w:qFormat/>
    <w:rsid w:val="00f77df8"/>
    <w:rPr>
      <w:color w:val="0000FF" w:themeColor="hyperlink"/>
      <w:u w:val="single"/>
    </w:rPr>
  </w:style>
  <w:style w:type="character" w:styleId="Style18" w:customStyle="1">
    <w:name w:val="Текст примечания Знак"/>
    <w:basedOn w:val="DefaultParagraphFont"/>
    <w:link w:val="Annotationtext"/>
    <w:uiPriority w:val="99"/>
    <w:semiHidden/>
    <w:qFormat/>
    <w:rPr>
      <w:rFonts w:cs="Calibri"/>
      <w:szCs w:val="20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rsid w:val="003314ff"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</w:rPr>
  </w:style>
  <w:style w:type="paragraph" w:styleId="ListParagraph">
    <w:name w:val="List Paragraph"/>
    <w:basedOn w:val="Normal"/>
    <w:uiPriority w:val="99"/>
    <w:qFormat/>
    <w:rsid w:val="003314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3314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Footer"/>
    <w:basedOn w:val="Normal"/>
    <w:uiPriority w:val="99"/>
    <w:unhideWhenUsed/>
    <w:rsid w:val="00134c0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18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3"/>
    <w:uiPriority w:val="59"/>
    <w:rsid w:val="003314ff"/>
    <w:rPr>
      <w:color w:val="333333"/>
      <w:sz w:val="28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2819-AF31-4C3B-B569-0CC30771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Application>LibreOffice/7.5.2.1$Linux_X86_64 LibreOffice_project/50$Build-1</Application>
  <AppVersion>15.0000</AppVersion>
  <Pages>3</Pages>
  <Words>1029</Words>
  <Characters>6915</Characters>
  <CharactersWithSpaces>7837</CharactersWithSpaces>
  <Paragraphs>121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2026-05-06T09:01:00Z</dcterms:created>
  <dc:creator>LAPTOP</dc:creator>
  <dc:description/>
  <dc:language>ru-RU</dc:language>
  <cp:lastModifiedBy>1</cp:lastModifiedBy>
  <cp:lastPrinted>2026-06-01T12:53:00Z</cp:lastPrinted>
  <dcterms:modified xsi:type="dcterms:W3CDTF">2026-06-01T14:36:00Z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