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32391">
      <w:pPr>
        <w:widowControl w:val="0"/>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Договор № _________________</w:t>
      </w:r>
    </w:p>
    <w:p w14:paraId="52083363">
      <w:pPr>
        <w:widowControl w:val="0"/>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на поставку продуктов питания </w:t>
      </w:r>
    </w:p>
    <w:p w14:paraId="1FA84245">
      <w:pPr>
        <w:spacing w:after="0" w:line="240" w:lineRule="exact"/>
        <w:jc w:val="center"/>
        <w:rPr>
          <w:rFonts w:ascii="Times New Roman" w:hAnsi="Times New Roman"/>
          <w:b/>
          <w:sz w:val="24"/>
          <w:szCs w:val="24"/>
          <w:lang w:eastAsia="ru-RU"/>
        </w:rPr>
      </w:pPr>
      <w:r>
        <w:rPr>
          <w:rFonts w:ascii="Times New Roman" w:hAnsi="Times New Roman"/>
          <w:b/>
          <w:sz w:val="24"/>
          <w:szCs w:val="24"/>
          <w:lang w:eastAsia="ru-RU"/>
        </w:rPr>
        <w:t>в рамках государственного оборонного заказа</w:t>
      </w:r>
      <w:r>
        <w:rPr>
          <w:rFonts w:ascii="Times New Roman" w:hAnsi="Times New Roman" w:eastAsia="Times New Roman"/>
          <w:b/>
          <w:sz w:val="24"/>
          <w:szCs w:val="24"/>
          <w:lang w:eastAsia="ru-RU"/>
        </w:rPr>
        <w:t xml:space="preserve"> </w:t>
      </w:r>
    </w:p>
    <w:p w14:paraId="15031AB9">
      <w:pPr>
        <w:spacing w:after="0" w:line="240" w:lineRule="auto"/>
        <w:rPr>
          <w:rFonts w:ascii="Times New Roman" w:hAnsi="Times New Roman" w:eastAsia="Times New Roman"/>
          <w:sz w:val="24"/>
          <w:szCs w:val="24"/>
          <w:lang w:eastAsia="ru-RU"/>
        </w:rPr>
      </w:pPr>
    </w:p>
    <w:p w14:paraId="3324F3E3">
      <w:pPr>
        <w:widowControl w:val="0"/>
        <w:autoSpaceDE w:val="0"/>
        <w:autoSpaceDN w:val="0"/>
        <w:adjustRightInd w:val="0"/>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Московская обл., </w:t>
      </w:r>
      <w:r>
        <w:rPr>
          <w:rFonts w:hint="default" w:ascii="Times New Roman" w:hAnsi="Times New Roman" w:eastAsia="Times New Roman"/>
          <w:sz w:val="24"/>
          <w:szCs w:val="24"/>
          <w:lang w:val="en-US" w:eastAsia="ru-RU"/>
        </w:rPr>
        <w:t xml:space="preserve"> </w:t>
      </w:r>
      <w:r>
        <w:rPr>
          <w:rFonts w:hint="default" w:ascii="Times New Roman" w:hAnsi="Times New Roman" w:eastAsia="Times New Roman"/>
          <w:sz w:val="24"/>
          <w:szCs w:val="24"/>
          <w:lang w:val="en-US" w:eastAsia="ru-RU"/>
        </w:rPr>
        <w:br w:type="textWrapping"/>
      </w:r>
      <w:r>
        <w:rPr>
          <w:rFonts w:ascii="Times New Roman" w:hAnsi="Times New Roman" w:eastAsia="Times New Roman"/>
          <w:sz w:val="24"/>
          <w:szCs w:val="24"/>
          <w:lang w:eastAsia="ru-RU"/>
        </w:rPr>
        <w:t>Можайский р-он,                                      «___» ____________ 202</w:t>
      </w:r>
      <w:r>
        <w:rPr>
          <w:rFonts w:hint="default"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2BAD2CA6">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 им. Дзержинского </w:t>
      </w:r>
    </w:p>
    <w:p w14:paraId="2D96A656">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w:t>
      </w:r>
    </w:p>
    <w:p w14:paraId="184079A6">
      <w:pPr>
        <w:shd w:val="clear" w:color="auto" w:fill="FFFFFF"/>
        <w:spacing w:after="0" w:line="240" w:lineRule="auto"/>
        <w:ind w:firstLine="708"/>
        <w:jc w:val="both"/>
        <w:rPr>
          <w:rFonts w:ascii="Times New Roman" w:hAnsi="Times New Roman"/>
          <w:sz w:val="24"/>
          <w:szCs w:val="24"/>
        </w:rPr>
      </w:pPr>
      <w:bookmarkStart w:id="0" w:name="_Hlk181702129"/>
      <w:r>
        <w:rPr>
          <w:rFonts w:ascii="Times New Roman" w:hAnsi="Times New Roman" w:eastAsia="Times New Roman"/>
          <w:b/>
          <w:sz w:val="24"/>
          <w:szCs w:val="24"/>
        </w:rPr>
        <w:t>Федеральное казенное учреждение «Исправительная колония №5 Главного управления Федеральной службы исполнения наказаний по Московской области» (ФКУ ИК-5 ГУФСИН России по Московской области),</w:t>
      </w:r>
      <w:r>
        <w:rPr>
          <w:rFonts w:ascii="Times New Roman" w:hAnsi="Times New Roman" w:eastAsia="Times New Roman"/>
          <w:sz w:val="24"/>
          <w:szCs w:val="24"/>
        </w:rPr>
        <w:t xml:space="preserve"> выступающее от имени Российской Федерации именуемое в дальнейшем Государственный заказчик (далее-«Заказчик»), в лице Заместителя начальника учреждения Непряхиной Татьяны Григорьевны, действующей на основании </w:t>
      </w:r>
      <w:bookmarkStart w:id="1" w:name="_Hlk178261735"/>
      <w:r>
        <w:rPr>
          <w:rFonts w:ascii="Times New Roman" w:hAnsi="Times New Roman" w:eastAsia="Times New Roman"/>
          <w:sz w:val="24"/>
          <w:szCs w:val="24"/>
        </w:rPr>
        <w:t>доверенности от</w:t>
      </w:r>
      <w:r>
        <w:rPr>
          <w:rFonts w:hint="default" w:ascii="Times New Roman" w:hAnsi="Times New Roman" w:eastAsia="Times New Roman"/>
          <w:sz w:val="24"/>
          <w:szCs w:val="24"/>
          <w:lang w:val="ru-RU"/>
        </w:rPr>
        <w:t xml:space="preserve"> 06 ноября 2025</w:t>
      </w:r>
      <w:bookmarkEnd w:id="0"/>
      <w:bookmarkEnd w:id="1"/>
      <w:r>
        <w:rPr>
          <w:rFonts w:hint="default" w:ascii="Times New Roman" w:hAnsi="Times New Roman" w:eastAsia="Times New Roman"/>
          <w:sz w:val="24"/>
          <w:szCs w:val="24"/>
          <w:lang w:val="ru-RU"/>
        </w:rPr>
        <w:t xml:space="preserve"> № 12/25К</w:t>
      </w:r>
      <w:r>
        <w:rPr>
          <w:rFonts w:ascii="Times New Roman" w:hAnsi="Times New Roman" w:eastAsia="Times New Roman"/>
          <w:sz w:val="24"/>
          <w:szCs w:val="24"/>
        </w:rPr>
        <w:t xml:space="preserve">, с одной стороны, </w:t>
      </w:r>
      <w:r>
        <w:rPr>
          <w:rFonts w:ascii="Times New Roman" w:hAnsi="Times New Roman" w:eastAsia="Times New Roman"/>
          <w:b/>
          <w:sz w:val="24"/>
          <w:szCs w:val="24"/>
        </w:rPr>
        <w:t xml:space="preserve">и ____________________ (______ «______»), </w:t>
      </w:r>
      <w:r>
        <w:rPr>
          <w:rFonts w:ascii="Times New Roman" w:hAnsi="Times New Roman" w:eastAsia="Times New Roman"/>
          <w:sz w:val="24"/>
          <w:szCs w:val="24"/>
        </w:rPr>
        <w:t xml:space="preserve">именуемое в дальнейшем «Поставщик», в лице _____________________, действующей на основании Устава с другой стороны, вместе именуемые «Стороны»  и каждый в отдельности «Сторона» </w:t>
      </w:r>
      <w:r>
        <w:rPr>
          <w:rFonts w:ascii="Times New Roman" w:hAnsi="Times New Roman"/>
          <w:sz w:val="24"/>
          <w:szCs w:val="24"/>
        </w:rPr>
        <w:t>Гражданским кодексом Российской Федерации;</w:t>
      </w:r>
    </w:p>
    <w:p w14:paraId="7C878E52">
      <w:pPr>
        <w:shd w:val="clear" w:color="auto" w:fill="FFFFFF"/>
        <w:spacing w:after="0" w:line="240" w:lineRule="auto"/>
        <w:ind w:firstLine="708"/>
        <w:jc w:val="both"/>
        <w:rPr>
          <w:rFonts w:ascii="Times New Roman" w:hAnsi="Times New Roman" w:eastAsiaTheme="minorEastAsia"/>
          <w:sz w:val="24"/>
          <w:szCs w:val="24"/>
        </w:rPr>
      </w:pPr>
      <w:r>
        <w:rPr>
          <w:rFonts w:ascii="Times New Roman" w:hAnsi="Times New Roman"/>
          <w:sz w:val="24"/>
          <w:szCs w:val="24"/>
        </w:rPr>
        <w:t xml:space="preserve">с соблюдением требований </w:t>
      </w:r>
      <w:r>
        <w:rPr>
          <w:rFonts w:ascii="Times New Roman" w:hAnsi="Times New Roman" w:eastAsiaTheme="minorEastAsia"/>
          <w:sz w:val="24"/>
          <w:szCs w:val="24"/>
        </w:rPr>
        <w:t xml:space="preserve">Федерального закона от 29.12.2012 № 275-ФЗ                           «О государственном оборонном заказе», Федерального закона от 27.11.2023 № 540-ФЗ                     «О федеральном бюджете на 2025 год и на плановый период 2026 и 2027 годов», </w:t>
      </w:r>
      <w:r>
        <w:rPr>
          <w:rFonts w:ascii="Times New Roman" w:hAnsi="Times New Roman"/>
          <w:sz w:val="24"/>
          <w:szCs w:val="24"/>
        </w:rPr>
        <w:t xml:space="preserve">Федерального </w:t>
      </w:r>
      <w:r>
        <w:fldChar w:fldCharType="begin"/>
      </w:r>
      <w:r>
        <w:instrText xml:space="preserve"> HYPERLINK "consultantplus://offline/ref=A34C144A7FAF0433CC209876F4DAF1E18EC241EFF8CD145995E5FF0A66y1sEF" </w:instrText>
      </w:r>
      <w:r>
        <w:fldChar w:fldCharType="separate"/>
      </w:r>
      <w:r>
        <w:rPr>
          <w:rStyle w:val="4"/>
          <w:rFonts w:ascii="Times New Roman" w:hAnsi="Times New Roman"/>
          <w:color w:val="auto"/>
          <w:sz w:val="24"/>
          <w:szCs w:val="24"/>
          <w:u w:val="none"/>
        </w:rPr>
        <w:t>закона</w:t>
      </w:r>
      <w:r>
        <w:rPr>
          <w:rStyle w:val="4"/>
          <w:rFonts w:ascii="Times New Roman" w:hAnsi="Times New Roman"/>
          <w:color w:val="auto"/>
          <w:sz w:val="24"/>
          <w:szCs w:val="24"/>
          <w:u w:val="none"/>
        </w:rPr>
        <w:fldChar w:fldCharType="end"/>
      </w:r>
      <w:r>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осуществления закупки путем проведения закупочной сессии в ЕАТ «Березка» итоговый протокол                                                              № ___________ от _______________202</w:t>
      </w:r>
      <w:r>
        <w:rPr>
          <w:rFonts w:hint="default" w:ascii="Times New Roman" w:hAnsi="Times New Roman"/>
          <w:sz w:val="24"/>
          <w:szCs w:val="24"/>
          <w:lang w:val="ru-RU"/>
        </w:rPr>
        <w:t>6</w:t>
      </w:r>
      <w:r>
        <w:rPr>
          <w:rFonts w:ascii="Times New Roman" w:hAnsi="Times New Roman"/>
          <w:sz w:val="24"/>
          <w:szCs w:val="24"/>
        </w:rPr>
        <w:t xml:space="preserve"> г., заключили настоящий Договор о нижеследующем:</w:t>
      </w:r>
    </w:p>
    <w:p w14:paraId="203499FF">
      <w:pPr>
        <w:widowControl w:val="0"/>
        <w:numPr>
          <w:ilvl w:val="0"/>
          <w:numId w:val="1"/>
        </w:numPr>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Предмет Договора</w:t>
      </w:r>
    </w:p>
    <w:p w14:paraId="1D04978B">
      <w:pPr>
        <w:spacing w:after="0" w:line="240" w:lineRule="auto"/>
        <w:ind w:left="33"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1.1 Поставщик обязуется передать Заказчику качественную и безопасную продукцию: филе рыбы, печень говяжью, цыплята</w:t>
      </w:r>
      <w:r>
        <w:rPr>
          <w:rFonts w:hint="default" w:ascii="Times New Roman" w:hAnsi="Times New Roman" w:eastAsia="Times New Roman"/>
          <w:sz w:val="24"/>
          <w:szCs w:val="24"/>
          <w:lang w:val="en-US" w:eastAsia="ru-RU"/>
        </w:rPr>
        <w:t xml:space="preserve"> кур бройлерных</w:t>
      </w:r>
      <w:r>
        <w:rPr>
          <w:rFonts w:ascii="Times New Roman" w:hAnsi="Times New Roman" w:eastAsia="Times New Roman"/>
          <w:sz w:val="24"/>
          <w:szCs w:val="24"/>
          <w:lang w:eastAsia="ru-RU"/>
        </w:rPr>
        <w:t xml:space="preserve"> в рамках государственного оборонного заказа (далее по тексту – Товар), согласно заявки,</w:t>
      </w:r>
      <w:r>
        <w:rPr>
          <w:rFonts w:ascii="Times New Roman" w:hAnsi="Times New Roman" w:eastAsia="Times New Roman"/>
          <w:color w:val="000000"/>
          <w:sz w:val="24"/>
          <w:szCs w:val="24"/>
          <w:lang w:eastAsia="ru-RU"/>
        </w:rPr>
        <w:t xml:space="preserve"> </w:t>
      </w:r>
      <w:r>
        <w:rPr>
          <w:rFonts w:ascii="Times New Roman" w:hAnsi="Times New Roman" w:eastAsia="Times New Roman"/>
          <w:sz w:val="24"/>
          <w:szCs w:val="24"/>
          <w:lang w:eastAsia="ru-RU"/>
        </w:rPr>
        <w:t>Товар должен</w:t>
      </w:r>
      <w:r>
        <w:rPr>
          <w:rFonts w:ascii="Times New Roman" w:hAnsi="Times New Roman" w:eastAsia="Times New Roman"/>
          <w:b/>
          <w:color w:val="000000"/>
          <w:sz w:val="24"/>
          <w:szCs w:val="24"/>
          <w:lang w:eastAsia="ru-RU"/>
        </w:rPr>
        <w:t xml:space="preserve"> </w:t>
      </w:r>
      <w:r>
        <w:rPr>
          <w:rFonts w:ascii="Times New Roman" w:hAnsi="Times New Roman" w:eastAsia="Times New Roman"/>
          <w:bCs/>
          <w:color w:val="000000"/>
          <w:sz w:val="24"/>
          <w:szCs w:val="24"/>
          <w:lang w:eastAsia="ru-RU"/>
        </w:rPr>
        <w:t>соответствовать требованиям</w:t>
      </w:r>
      <w:r>
        <w:rPr>
          <w:rFonts w:ascii="Times New Roman" w:hAnsi="Times New Roman" w:eastAsia="Times New Roman"/>
          <w:b/>
          <w:color w:val="000000"/>
          <w:sz w:val="24"/>
          <w:szCs w:val="24"/>
          <w:lang w:eastAsia="ru-RU"/>
        </w:rPr>
        <w:t xml:space="preserve"> Федерального закона от 02.01.2000 г. № 29-ФЗ «О качестве  и безопасности пищевой продукции»,</w:t>
      </w:r>
      <w:r>
        <w:rPr>
          <w:rFonts w:ascii="Times New Roman" w:hAnsi="Times New Roman" w:eastAsia="Times New Roman"/>
          <w:color w:val="000000"/>
          <w:sz w:val="24"/>
          <w:szCs w:val="24"/>
          <w:lang w:eastAsia="ru-RU"/>
        </w:rPr>
        <w:t xml:space="preserve"> </w:t>
      </w:r>
      <w:r>
        <w:rPr>
          <w:rFonts w:ascii="Times New Roman" w:hAnsi="Times New Roman" w:eastAsia="Times New Roman"/>
          <w:b/>
          <w:color w:val="000000"/>
          <w:sz w:val="24"/>
          <w:szCs w:val="24"/>
          <w:lang w:eastAsia="ru-RU"/>
        </w:rPr>
        <w:t>Федерального закона  о</w:t>
      </w:r>
      <w:r>
        <w:rPr>
          <w:rFonts w:ascii="Times New Roman" w:hAnsi="Times New Roman" w:eastAsia="Times New Roman"/>
          <w:b/>
          <w:sz w:val="24"/>
          <w:szCs w:val="24"/>
          <w:lang w:eastAsia="ru-RU"/>
        </w:rPr>
        <w:t>т 14.05.1993 N 4979-1 (ред. от 27.12.2018) "О ветеринарии",</w:t>
      </w:r>
      <w:r>
        <w:rPr>
          <w:rFonts w:ascii="Times New Roman" w:hAnsi="Times New Roman" w:eastAsia="Times New Roman"/>
          <w:b/>
          <w:color w:val="000000"/>
          <w:sz w:val="24"/>
          <w:szCs w:val="24"/>
          <w:lang w:eastAsia="ru-RU"/>
        </w:rPr>
        <w:t xml:space="preserve"> технических регламентов Таможенного союза «О безопасности пищевой продукции» (ТР ТС 021/2011), страна происхождения товара Россия, </w:t>
      </w:r>
      <w:r>
        <w:rPr>
          <w:rFonts w:ascii="Times New Roman" w:hAnsi="Times New Roman" w:eastAsia="Times New Roman"/>
          <w:b/>
          <w:bCs/>
          <w:color w:val="000000"/>
          <w:sz w:val="24"/>
          <w:szCs w:val="24"/>
          <w:lang w:eastAsia="ru-RU"/>
        </w:rPr>
        <w:t xml:space="preserve"> (далее – товар)</w:t>
      </w:r>
      <w:r>
        <w:rPr>
          <w:rFonts w:ascii="Times New Roman" w:hAnsi="Times New Roman" w:eastAsia="Times New Roman"/>
          <w:b/>
          <w:bCs/>
          <w:color w:val="26282F"/>
          <w:sz w:val="24"/>
          <w:szCs w:val="24"/>
          <w:lang w:eastAsia="ru-RU"/>
        </w:rPr>
        <w:t xml:space="preserve"> </w:t>
      </w:r>
      <w:r>
        <w:rPr>
          <w:rFonts w:ascii="Times New Roman" w:hAnsi="Times New Roman" w:eastAsia="Times New Roman"/>
          <w:sz w:val="24"/>
          <w:szCs w:val="24"/>
          <w:lang w:eastAsia="ru-RU"/>
        </w:rPr>
        <w:t xml:space="preserve">в количестве, с характеристиками, по цене, адресу и в сроки, предусмотренные спецификацией (Приложение №1 является неотьемлемой частью настоящего Договора), а Заказчик обязуется обеспечить приемку и оплату товара согласно условиям Договора.   </w:t>
      </w:r>
    </w:p>
    <w:p w14:paraId="5436630C">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1.2.  Количество (объем) товара определяется потребностью Заказчика на сумму, не превышающую максимальное значение цены Договора, указанное в пункте 3.1 настоящего Договора, исходя из цены единицы товара, указанной в спецификации (Приложение №1 к настоящему Договору), и количества товара, указанного в заявке Заказчика. </w:t>
      </w:r>
    </w:p>
    <w:p w14:paraId="45829C00">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1.3. Поставщик гарантирует, что указанный в пункте 1.1 настоящего Договора товар свободен от прав третьих лиц. </w:t>
      </w:r>
    </w:p>
    <w:p w14:paraId="3EA78145">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1.4. Поставщик передает Заказчику товар, а также осуществляет следующие мероприятия, связанные с поставкой товара (далее — сопутствующие мероприятия): осуществляет доставку товара до места поставки, указанного в Договоре; </w:t>
      </w:r>
    </w:p>
    <w:p w14:paraId="3B1702AB">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выполняет все виды погрузо-разгрузочных мероприятий; производит проверку всех компонентов. </w:t>
      </w:r>
    </w:p>
    <w:p w14:paraId="7CCE2259">
      <w:pPr>
        <w:spacing w:after="0" w:line="240" w:lineRule="auto"/>
        <w:ind w:firstLine="6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1.5. Моментом поставки является фактическая поставка товара, предусмотренного настоящим Договором, осуществление сопутствующих мероприятий, указанных в пункте  </w:t>
      </w:r>
    </w:p>
    <w:p w14:paraId="0B08B46F">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1.4 настоящего Договора,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 п.), обеспечение гарантийных обязательств и документов для оплаты Заказчиком поставленного товара.</w:t>
      </w:r>
    </w:p>
    <w:p w14:paraId="67FEC2CA">
      <w:pPr>
        <w:tabs>
          <w:tab w:val="left" w:pos="360"/>
        </w:tabs>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1.6. </w:t>
      </w:r>
      <w:bookmarkStart w:id="2" w:name="_Hlk174523976"/>
      <w:r>
        <w:rPr>
          <w:rFonts w:ascii="Times New Roman" w:hAnsi="Times New Roman" w:eastAsia="Times New Roman"/>
          <w:sz w:val="24"/>
          <w:szCs w:val="24"/>
          <w:lang w:eastAsia="ru-RU"/>
        </w:rPr>
        <w:t>Грузополучателем является ФКУ ИК-5 ГУФСИН России по Московской области, адрес:</w:t>
      </w:r>
      <w:r>
        <w:rPr>
          <w:rFonts w:ascii="Times New Roman" w:hAnsi="Times New Roman" w:eastAsia="Times New Roman"/>
          <w:sz w:val="24"/>
          <w:szCs w:val="24"/>
          <w:lang w:eastAsia="zh-CN"/>
        </w:rPr>
        <w:t xml:space="preserve"> 143202, Московская область, Можайский район, пос. им. Дзержинского, д.1</w:t>
      </w:r>
      <w:r>
        <w:rPr>
          <w:rFonts w:ascii="Times New Roman" w:hAnsi="Times New Roman" w:eastAsia="Times New Roman"/>
          <w:sz w:val="24"/>
          <w:szCs w:val="24"/>
          <w:lang w:eastAsia="ru-RU"/>
        </w:rPr>
        <w:t xml:space="preserve">., продовольственный склад учреждения. </w:t>
      </w:r>
      <w:bookmarkEnd w:id="2"/>
    </w:p>
    <w:p w14:paraId="3383AFA0">
      <w:pPr>
        <w:widowControl w:val="0"/>
        <w:tabs>
          <w:tab w:val="left" w:pos="1418"/>
          <w:tab w:val="left" w:pos="1843"/>
        </w:tabs>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 Права и обязанности Сторон</w:t>
      </w:r>
    </w:p>
    <w:p w14:paraId="5DF56AB5">
      <w:pPr>
        <w:widowControl w:val="0"/>
        <w:tabs>
          <w:tab w:val="left" w:pos="1418"/>
          <w:tab w:val="left" w:pos="1843"/>
        </w:tabs>
        <w:autoSpaceDE w:val="0"/>
        <w:autoSpaceDN w:val="0"/>
        <w:adjustRightInd w:val="0"/>
        <w:spacing w:after="0" w:line="240" w:lineRule="auto"/>
        <w:jc w:val="both"/>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            2.1. Заказчик обязуется:</w:t>
      </w:r>
      <w:r>
        <w:rPr>
          <w:rFonts w:ascii="Times New Roman" w:hAnsi="Times New Roman" w:eastAsia="Times New Roman"/>
          <w:sz w:val="24"/>
          <w:szCs w:val="24"/>
          <w:lang w:eastAsia="ru-RU"/>
        </w:rPr>
        <w:t xml:space="preserve"> </w:t>
      </w:r>
    </w:p>
    <w:p w14:paraId="2B0B9CF0">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2.1.1. Осуществлять контроль за исполнением Поставщиком условий Договора                         в соответствии с законодательством Российской Федерации.</w:t>
      </w:r>
    </w:p>
    <w:p w14:paraId="77906E56">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2.1.2. Обеспечить приемку товара Грузополучателем в соответствии                                    с </w:t>
      </w:r>
      <w:r>
        <w:rPr>
          <w:rFonts w:ascii="Times New Roman" w:hAnsi="Times New Roman"/>
          <w:color w:val="000000" w:themeColor="text1"/>
          <w:sz w:val="24"/>
          <w:szCs w:val="24"/>
          <w:lang w:eastAsia="ru-RU"/>
          <w14:textFill>
            <w14:solidFill>
              <w14:schemeClr w14:val="tx1"/>
            </w14:solidFill>
          </w14:textFill>
        </w:rPr>
        <w:t>условиями Договора и</w:t>
      </w:r>
      <w:r>
        <w:rPr>
          <w:rFonts w:ascii="Times New Roman" w:hAnsi="Times New Roman" w:eastAsia="Times New Roman"/>
          <w:sz w:val="24"/>
          <w:szCs w:val="24"/>
          <w:lang w:eastAsia="ru-RU"/>
        </w:rPr>
        <w:t xml:space="preserve"> законодательством Российской Федерации.</w:t>
      </w:r>
    </w:p>
    <w:p w14:paraId="7AE5E08F">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2.1.3. Обеспечить оплату товара в соответствии с условиями Договора.</w:t>
      </w:r>
    </w:p>
    <w:p w14:paraId="5FE4CFF3">
      <w:pPr>
        <w:spacing w:after="0" w:line="240" w:lineRule="auto"/>
        <w:ind w:firstLine="567"/>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sz w:val="24"/>
          <w:szCs w:val="24"/>
          <w:lang w:eastAsia="ru-RU"/>
        </w:rPr>
        <w:t xml:space="preserve"> 2.1.4. </w:t>
      </w:r>
      <w:r>
        <w:rPr>
          <w:rFonts w:ascii="Times New Roman" w:hAnsi="Times New Roman" w:eastAsia="Times New Roman"/>
          <w:color w:val="000000" w:themeColor="text1"/>
          <w:sz w:val="24"/>
          <w:szCs w:val="24"/>
          <w:lang w:eastAsia="ru-RU"/>
          <w14:textFill>
            <w14:solidFill>
              <w14:schemeClr w14:val="tx1"/>
            </w14:solidFill>
          </w14:textFill>
        </w:rPr>
        <w:t xml:space="preserve">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w:t>
      </w:r>
      <w:r>
        <w:rPr>
          <w:rFonts w:ascii="Times New Roman" w:hAnsi="Times New Roman" w:eastAsia="Times New Roman"/>
          <w:color w:val="000000"/>
          <w:sz w:val="24"/>
          <w:szCs w:val="24"/>
          <w:lang w:eastAsia="ru-RU"/>
        </w:rPr>
        <w:t>Поставщика</w:t>
      </w:r>
      <w:r>
        <w:rPr>
          <w:rFonts w:ascii="Times New Roman" w:hAnsi="Times New Roman" w:eastAsia="Times New Roman"/>
          <w:color w:val="000000" w:themeColor="text1"/>
          <w:sz w:val="24"/>
          <w:szCs w:val="24"/>
          <w:lang w:eastAsia="ru-RU"/>
          <w14:textFill>
            <w14:solidFill>
              <w14:schemeClr w14:val="tx1"/>
            </w14:solidFill>
          </w14:textFill>
        </w:rPr>
        <w:t>.</w:t>
      </w:r>
    </w:p>
    <w:p w14:paraId="680A7CCF">
      <w:pPr>
        <w:spacing w:after="0" w:line="240" w:lineRule="auto"/>
        <w:ind w:firstLine="567"/>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2.1.5. Определять лиц, непосредственно участвующих в контроле за осуществлением поставки товара </w:t>
      </w:r>
      <w:r>
        <w:rPr>
          <w:rFonts w:ascii="Times New Roman" w:hAnsi="Times New Roman" w:eastAsia="Times New Roman"/>
          <w:color w:val="000000"/>
          <w:sz w:val="24"/>
          <w:szCs w:val="24"/>
          <w:lang w:eastAsia="ru-RU"/>
        </w:rPr>
        <w:t xml:space="preserve">Поставщиком </w:t>
      </w:r>
      <w:r>
        <w:rPr>
          <w:rFonts w:ascii="Times New Roman" w:hAnsi="Times New Roman" w:eastAsia="Times New Roman"/>
          <w:color w:val="000000" w:themeColor="text1"/>
          <w:sz w:val="24"/>
          <w:szCs w:val="24"/>
          <w:lang w:eastAsia="ru-RU"/>
          <w14:textFill>
            <w14:solidFill>
              <w14:schemeClr w14:val="tx1"/>
            </w14:solidFill>
          </w14:textFill>
        </w:rPr>
        <w:t>и (или) лиц, участвующих в приемке товара по количеству и качеству.</w:t>
      </w:r>
    </w:p>
    <w:p w14:paraId="756301BD">
      <w:pPr>
        <w:spacing w:after="0" w:line="240" w:lineRule="auto"/>
        <w:ind w:firstLine="567"/>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2.1.6. Направить в уполномоченный на осуществление контроля в сфере размещения заказов федеральный орган исполнительной власти сведения о </w:t>
      </w:r>
      <w:r>
        <w:rPr>
          <w:rFonts w:ascii="Times New Roman" w:hAnsi="Times New Roman" w:eastAsia="Times New Roman"/>
          <w:color w:val="000000"/>
          <w:sz w:val="24"/>
          <w:szCs w:val="24"/>
          <w:lang w:eastAsia="ru-RU"/>
        </w:rPr>
        <w:t xml:space="preserve">Поставщике </w:t>
      </w:r>
      <w:r>
        <w:rPr>
          <w:rFonts w:ascii="Times New Roman" w:hAnsi="Times New Roman" w:eastAsia="Times New Roman"/>
          <w:color w:val="000000" w:themeColor="text1"/>
          <w:sz w:val="24"/>
          <w:szCs w:val="24"/>
          <w:lang w:eastAsia="ru-RU"/>
          <w14:textFill>
            <w14:solidFill>
              <w14:schemeClr w14:val="tx1"/>
            </w14:solidFill>
          </w14:textFill>
        </w:rPr>
        <w:t xml:space="preserve">для включения их в реестр недобросовестных Поставщиков в случае расторжения Договора по решению суда и в связи с односторонним отказом Государственного заказчика от исполнения Договора в соответствии с гражданским законодательством Российской Федерации в связи с существенным нарушением </w:t>
      </w:r>
      <w:r>
        <w:rPr>
          <w:rFonts w:ascii="Times New Roman" w:hAnsi="Times New Roman" w:eastAsia="Times New Roman"/>
          <w:color w:val="000000"/>
          <w:sz w:val="24"/>
          <w:szCs w:val="24"/>
          <w:lang w:eastAsia="ru-RU"/>
        </w:rPr>
        <w:t xml:space="preserve">Поставщиком </w:t>
      </w:r>
      <w:r>
        <w:rPr>
          <w:rFonts w:ascii="Times New Roman" w:hAnsi="Times New Roman" w:eastAsia="Times New Roman"/>
          <w:color w:val="000000" w:themeColor="text1"/>
          <w:sz w:val="24"/>
          <w:szCs w:val="24"/>
          <w:lang w:eastAsia="ru-RU"/>
          <w14:textFill>
            <w14:solidFill>
              <w14:schemeClr w14:val="tx1"/>
            </w14:solidFill>
          </w14:textFill>
        </w:rPr>
        <w:t xml:space="preserve">условий Договора. </w:t>
      </w:r>
    </w:p>
    <w:p w14:paraId="7246A91E">
      <w:pPr>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color w:val="000000" w:themeColor="text1"/>
          <w:sz w:val="24"/>
          <w:szCs w:val="24"/>
          <w:lang w:eastAsia="ru-RU"/>
          <w14:textFill>
            <w14:solidFill>
              <w14:schemeClr w14:val="tx1"/>
            </w14:solidFill>
          </w14:textFill>
        </w:rPr>
        <w:t xml:space="preserve">2.1.7. </w:t>
      </w:r>
      <w:r>
        <w:rPr>
          <w:rFonts w:ascii="Times New Roman" w:hAnsi="Times New Roman" w:eastAsia="Times New Roman"/>
          <w:sz w:val="24"/>
          <w:szCs w:val="24"/>
          <w:lang w:eastAsia="ru-RU"/>
        </w:rPr>
        <w:t>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Заказчиком актов приема - передачи.</w:t>
      </w:r>
    </w:p>
    <w:p w14:paraId="1BD2CEAC">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2.1.8. Взыскивать пени и штрафы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14:paraId="014F702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2.1.9. Выполнять иные обязанности, предусмотренные законодательством Российской Федерации и Договором.</w:t>
      </w:r>
    </w:p>
    <w:p w14:paraId="5F8F6A6D">
      <w:pPr>
        <w:spacing w:after="0" w:line="240" w:lineRule="auto"/>
        <w:ind w:firstLine="708"/>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2.2. Заказчик имеет право:</w:t>
      </w:r>
    </w:p>
    <w:p w14:paraId="1BF2D00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2.2.1.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D22BE0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2.2.2. В соответствии с условиями Договора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 требовать                             от Поставщика  надлежащего исполнения обязательств, предусмотренных Договором                     и своевременного устранения выявленных недостатков продукции.</w:t>
      </w:r>
    </w:p>
    <w:p w14:paraId="48E21D6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2.2.3. Требовать возмещения убытков в соответствии с разделом 9 настоящего Договора, причиненных по вине Поставщика.</w:t>
      </w:r>
    </w:p>
    <w:p w14:paraId="258F4EC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2.2.4.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Законом № 44-ФЗ.</w:t>
      </w:r>
    </w:p>
    <w:p w14:paraId="05CE68B6">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2.2.5. Отказаться от приемки и оплаты Товара, не соответствующего условиям настоящего Договора.</w:t>
      </w:r>
    </w:p>
    <w:p w14:paraId="5A93D2F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2.2.6. Принять решение об одностороннем отказе от исполнения Договора                           в соответствии с гражданским законодательством Российской Федерации.</w:t>
      </w:r>
    </w:p>
    <w:p w14:paraId="741197E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2.2.7. Требовать возмещения убытков, причиненных по вине Поставщика,                           в соответствии с требованиями ст.15, 393 ГК РФ.</w:t>
      </w:r>
    </w:p>
    <w:p w14:paraId="61FCBBDA">
      <w:pPr>
        <w:spacing w:after="0" w:line="240" w:lineRule="auto"/>
        <w:ind w:firstLine="708"/>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2.2.8. Требовать от Поставщика надлежащего исполнения обязательств, предусмотренных Договором.</w:t>
      </w:r>
    </w:p>
    <w:p w14:paraId="37BF72B0">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2.2.9. Для проверки соответствия качества поставленного Товара привлекать независимых экспертов, выбор которых осуществляется   в порядке, предусмотренном Федеральным законом №44-ФЗ.</w:t>
      </w:r>
    </w:p>
    <w:p w14:paraId="469F9145">
      <w:pPr>
        <w:spacing w:after="0" w:line="240" w:lineRule="auto"/>
        <w:ind w:firstLine="708"/>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2.3. Поставщик обязуется:</w:t>
      </w:r>
    </w:p>
    <w:p w14:paraId="7294DAE8">
      <w:pPr>
        <w:shd w:val="clear" w:color="auto" w:fill="FFFFFF"/>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2.3.1. Любыми доступными средствами связи уведомить Заказчика о готовности Товара к поставке и о дате поставки не позднее дня, предшествующего дню предполагаемой отгрузки.</w:t>
      </w:r>
    </w:p>
    <w:p w14:paraId="539EE420">
      <w:pPr>
        <w:tabs>
          <w:tab w:val="left" w:pos="126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2.3.2. Своевременно и в полном соответствии с условиями Договора поставить Товар и предоставить Заказчику Комплект сопроводительной документации, предусмотренный п.п. 5.13 настоящего Договора;</w:t>
      </w:r>
    </w:p>
    <w:p w14:paraId="11A2848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Обеспечить поставку товара соответствующего требованиям законодательства, нормативных и технических документов и условиям Договора.</w:t>
      </w:r>
    </w:p>
    <w:p w14:paraId="22C408C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Договоре.</w:t>
      </w:r>
    </w:p>
    <w:p w14:paraId="5590FE20">
      <w:pPr>
        <w:spacing w:after="0" w:line="240" w:lineRule="auto"/>
        <w:ind w:firstLine="708"/>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sz w:val="24"/>
          <w:szCs w:val="24"/>
          <w:lang w:eastAsia="ru-RU"/>
        </w:rPr>
        <w:t>2.3.3. Передать товар, по показателям качества и безопасности соответствующий требованиям Договора, не обремененный правами третьих лиц</w:t>
      </w:r>
      <w:r>
        <w:rPr>
          <w:rFonts w:ascii="Times New Roman" w:hAnsi="Times New Roman" w:eastAsia="Times New Roman"/>
          <w:color w:val="000000" w:themeColor="text1"/>
          <w:sz w:val="24"/>
          <w:szCs w:val="24"/>
          <w:lang w:eastAsia="ru-RU"/>
          <w14:textFill>
            <w14:solidFill>
              <w14:schemeClr w14:val="tx1"/>
            </w14:solidFill>
          </w14:textFill>
        </w:rPr>
        <w:t>, в сроки, указанные в Договоре.</w:t>
      </w:r>
    </w:p>
    <w:p w14:paraId="3671F0E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2.3.4. Обеспечить замену за свой счет некачественных товаров, устранения недостатков и дефектов, выявленных при приемке товара, а также в течение срока годности товара. </w:t>
      </w:r>
    </w:p>
    <w:p w14:paraId="4C34DC76">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Осуществить безвозмездную замену товара, несоответствующего по качеству                           и безопасности, в срок, установленный в </w:t>
      </w:r>
      <w:r>
        <w:rPr>
          <w:rFonts w:ascii="Times New Roman" w:hAnsi="Times New Roman" w:eastAsia="Times New Roman"/>
          <w:color w:val="000000"/>
          <w:sz w:val="24"/>
          <w:szCs w:val="24"/>
          <w:lang w:eastAsia="ru-RU"/>
        </w:rPr>
        <w:t>п.5.7 и п.8.5 настоящего Договора.</w:t>
      </w:r>
    </w:p>
    <w:p w14:paraId="22FA7A54">
      <w:pPr>
        <w:shd w:val="clear" w:color="auto" w:fill="FFFFFF"/>
        <w:spacing w:after="0" w:line="240" w:lineRule="auto"/>
        <w:ind w:firstLine="720"/>
        <w:jc w:val="both"/>
        <w:rPr>
          <w:rFonts w:ascii="Times New Roman" w:hAnsi="Times New Roman" w:eastAsia="Times New Roman"/>
          <w:spacing w:val="-1"/>
          <w:sz w:val="24"/>
          <w:szCs w:val="24"/>
          <w:lang w:eastAsia="ru-RU"/>
        </w:rPr>
      </w:pPr>
      <w:r>
        <w:rPr>
          <w:rFonts w:ascii="Times New Roman" w:hAnsi="Times New Roman" w:eastAsia="Times New Roman"/>
          <w:spacing w:val="-1"/>
          <w:sz w:val="24"/>
          <w:szCs w:val="24"/>
          <w:lang w:eastAsia="ru-RU"/>
        </w:rPr>
        <w:t>2.3.5.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и условия для осуществления ими контроля за исполнением Договора, в том числе на отдельных этапах его исполнения.</w:t>
      </w:r>
    </w:p>
    <w:p w14:paraId="7E33ABB9">
      <w:pPr>
        <w:shd w:val="clear" w:color="auto" w:fill="FFFFFF"/>
        <w:spacing w:after="0" w:line="240" w:lineRule="auto"/>
        <w:ind w:firstLine="720"/>
        <w:jc w:val="both"/>
        <w:rPr>
          <w:rFonts w:ascii="Times New Roman" w:hAnsi="Times New Roman" w:eastAsia="Times New Roman"/>
          <w:spacing w:val="-1"/>
          <w:sz w:val="24"/>
          <w:szCs w:val="24"/>
          <w:lang w:eastAsia="ru-RU"/>
        </w:rPr>
      </w:pPr>
      <w:r>
        <w:rPr>
          <w:rFonts w:ascii="Times New Roman" w:hAnsi="Times New Roman" w:eastAsia="Times New Roman"/>
          <w:spacing w:val="-1"/>
          <w:sz w:val="24"/>
          <w:szCs w:val="24"/>
          <w:lang w:eastAsia="ru-RU"/>
        </w:rPr>
        <w:t>2.3.6. Соответствовать в течение всего срока действия Договора, требованиям, установленным законодательством.</w:t>
      </w:r>
    </w:p>
    <w:p w14:paraId="1F4FD5C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2.3.7.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54C96A58">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2.3.8. Выполнять иные обязанности, предусмотренные законодательством Российской Федерации и Договором</w:t>
      </w:r>
    </w:p>
    <w:p w14:paraId="4E018224">
      <w:pPr>
        <w:spacing w:after="0" w:line="240" w:lineRule="auto"/>
        <w:ind w:firstLine="708"/>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2.4. Поставщик вправе:</w:t>
      </w:r>
    </w:p>
    <w:p w14:paraId="2AEA868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2.4.1. Требовать оплату надлежащим образом поставленного и принятого Заказчиком товара в соответствии с условиями настоящего Договора.</w:t>
      </w:r>
    </w:p>
    <w:p w14:paraId="0238C98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2.4.2. Требовать уплату пеней и штрафа согласно условиям Договора.</w:t>
      </w:r>
    </w:p>
    <w:p w14:paraId="5797447C">
      <w:pPr>
        <w:spacing w:after="0" w:line="240" w:lineRule="auto"/>
        <w:ind w:firstLine="567"/>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sz w:val="24"/>
          <w:szCs w:val="24"/>
          <w:lang w:eastAsia="ru-RU"/>
        </w:rPr>
        <w:t xml:space="preserve">  2.4.3. </w:t>
      </w:r>
      <w:r>
        <w:rPr>
          <w:rFonts w:ascii="Times New Roman" w:hAnsi="Times New Roman" w:eastAsia="Times New Roman"/>
          <w:color w:val="000000" w:themeColor="text1"/>
          <w:sz w:val="24"/>
          <w:szCs w:val="24"/>
          <w:lang w:eastAsia="ru-RU"/>
          <w14:textFill>
            <w14:solidFill>
              <w14:schemeClr w14:val="tx1"/>
            </w14:solidFill>
          </w14:textFill>
        </w:rPr>
        <w:t xml:space="preserve"> Досрочно исполнить обязательства по Договору (при этом такое досрочное исполнение не влечет обязанности Государственного заказчика по досрочной оплате принятой продукции).</w:t>
      </w:r>
    </w:p>
    <w:p w14:paraId="612B3518">
      <w:pPr>
        <w:autoSpaceDN w:val="0"/>
        <w:spacing w:after="0" w:line="240" w:lineRule="auto"/>
        <w:ind w:firstLine="567"/>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2.4.4. В случае не своевременной оплаты Государственным заказчиком фактически поставленного товара в сроки, предусмотренные настоящим Договором, Поставщик вправе приостановить поставку товара и приступить к обязанности по поставке только после получения в полном объеме оплаты в порядке, предусмотренном настоящим Договором за поставленный товар.</w:t>
      </w:r>
    </w:p>
    <w:p w14:paraId="51A0C7B6">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2.4.5. Принять решение об одностороннем отказе от исполнения Договора                              в соответствии с гражданским законодательством Российской Федерации.</w:t>
      </w:r>
    </w:p>
    <w:p w14:paraId="201A83D6">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3. Цена Договора, порядок и срок расчетов</w:t>
      </w:r>
    </w:p>
    <w:p w14:paraId="34405FBE">
      <w:pPr>
        <w:tabs>
          <w:tab w:val="left" w:pos="1260"/>
        </w:tabs>
        <w:spacing w:after="0" w:line="240" w:lineRule="auto"/>
        <w:ind w:firstLine="283"/>
        <w:jc w:val="both"/>
        <w:rPr>
          <w:rFonts w:ascii="Times New Roman" w:hAnsi="Times New Roman"/>
          <w:b/>
          <w:sz w:val="24"/>
          <w:szCs w:val="24"/>
          <w:lang w:eastAsia="ru-RU"/>
        </w:rPr>
      </w:pPr>
      <w:r>
        <w:rPr>
          <w:rFonts w:ascii="Times New Roman" w:hAnsi="Times New Roman"/>
          <w:sz w:val="24"/>
          <w:szCs w:val="24"/>
          <w:lang w:eastAsia="ru-RU"/>
        </w:rPr>
        <w:t xml:space="preserve">       3.1. Цена Договора составляет: </w:t>
      </w:r>
      <w:r>
        <w:rPr>
          <w:rFonts w:ascii="Times New Roman" w:hAnsi="Times New Roman"/>
          <w:b/>
          <w:sz w:val="24"/>
          <w:szCs w:val="24"/>
          <w:lang w:eastAsia="ru-RU"/>
        </w:rPr>
        <w:t>_________ (_______________) рублей _____ копеек,</w:t>
      </w:r>
      <w:r>
        <w:rPr>
          <w:rFonts w:ascii="Times New Roman" w:hAnsi="Times New Roman" w:eastAsia="Times New Roman"/>
          <w:sz w:val="24"/>
          <w:szCs w:val="24"/>
          <w:lang w:eastAsia="ru-RU"/>
        </w:rPr>
        <w:t xml:space="preserve"> в том числе </w:t>
      </w:r>
      <w:r>
        <w:rPr>
          <w:rFonts w:ascii="Times New Roman" w:hAnsi="Times New Roman" w:eastAsia="Times New Roman"/>
          <w:b/>
          <w:sz w:val="24"/>
          <w:szCs w:val="24"/>
          <w:lang w:eastAsia="ru-RU"/>
        </w:rPr>
        <w:t xml:space="preserve">НДС _____, </w:t>
      </w:r>
      <w:r>
        <w:rPr>
          <w:rFonts w:ascii="Times New Roman" w:hAnsi="Times New Roman" w:eastAsia="Times New Roman"/>
          <w:sz w:val="24"/>
          <w:szCs w:val="24"/>
          <w:lang w:eastAsia="ru-RU"/>
        </w:rPr>
        <w:t xml:space="preserve">что составляет: </w:t>
      </w:r>
      <w:r>
        <w:rPr>
          <w:rFonts w:ascii="Times New Roman" w:hAnsi="Times New Roman" w:eastAsia="Times New Roman"/>
          <w:b/>
          <w:sz w:val="24"/>
          <w:szCs w:val="24"/>
          <w:lang w:eastAsia="ru-RU"/>
        </w:rPr>
        <w:t>_____ (________________) рублей ____ копеек</w:t>
      </w:r>
      <w:r>
        <w:rPr>
          <w:rFonts w:ascii="Times New Roman" w:hAnsi="Times New Roman"/>
          <w:b/>
          <w:sz w:val="24"/>
          <w:szCs w:val="24"/>
        </w:rPr>
        <w:t xml:space="preserve"> </w:t>
      </w:r>
      <w:r>
        <w:rPr>
          <w:rFonts w:ascii="Times New Roman" w:hAnsi="Times New Roman"/>
          <w:sz w:val="24"/>
          <w:szCs w:val="24"/>
        </w:rPr>
        <w:t>(далее – Цена Договора).</w:t>
      </w:r>
    </w:p>
    <w:p w14:paraId="24A5BBF0">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 </w:t>
      </w:r>
      <w:r>
        <w:rPr>
          <w:rFonts w:ascii="Times New Roman" w:hAnsi="Times New Roman" w:eastAsia="Times New Roman"/>
          <w:sz w:val="24"/>
          <w:szCs w:val="24"/>
          <w:lang w:eastAsia="ru-RU"/>
        </w:rPr>
        <w:t xml:space="preserve">Цена Договора является фиксированной и включает в себя стоимость товара, стоимость тары </w:t>
      </w:r>
      <w:r>
        <w:rPr>
          <w:rFonts w:ascii="Times New Roman" w:hAnsi="Times New Roman" w:eastAsia="Times New Roman"/>
          <w:color w:val="000000"/>
          <w:sz w:val="24"/>
          <w:szCs w:val="24"/>
          <w:lang w:eastAsia="ru-RU"/>
        </w:rPr>
        <w:t>(является невозвратной</w:t>
      </w:r>
      <w:r>
        <w:rPr>
          <w:rFonts w:ascii="Times New Roman" w:hAnsi="Times New Roman" w:eastAsia="Times New Roman"/>
          <w:sz w:val="24"/>
          <w:szCs w:val="24"/>
          <w:lang w:eastAsia="ru-RU"/>
        </w:rPr>
        <w:t>) и упаковки (</w:t>
      </w:r>
      <w:r>
        <w:rPr>
          <w:rFonts w:ascii="Times New Roman" w:hAnsi="Times New Roman" w:eastAsia="Times New Roman"/>
          <w:color w:val="000000"/>
          <w:sz w:val="24"/>
          <w:szCs w:val="24"/>
          <w:lang w:eastAsia="ru-RU"/>
        </w:rPr>
        <w:t>является невозвратной</w:t>
      </w:r>
      <w:r>
        <w:rPr>
          <w:rFonts w:ascii="Times New Roman" w:hAnsi="Times New Roman" w:eastAsia="Times New Roman"/>
          <w:sz w:val="24"/>
          <w:szCs w:val="24"/>
          <w:lang w:eastAsia="ru-RU"/>
        </w:rPr>
        <w:t>),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Договору, в том числе расходы Поставщика, прямо не предусмотренные, но которые могут возникнуть в ходе исполнения Договора.</w:t>
      </w:r>
    </w:p>
    <w:p w14:paraId="0527BDB5">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Цена единицы товара указана в спецификации (приложение № 1).</w:t>
      </w:r>
    </w:p>
    <w:p w14:paraId="60A58239">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3.2. Цена Договора является твердой, определяется на весь срок исполнения Договора и не может изменяться в ходе его исполнения, за исключением случаев, </w:t>
      </w:r>
      <w:r>
        <w:rPr>
          <w:rFonts w:ascii="Times New Roman" w:hAnsi="Times New Roman" w:eastAsia="Times New Roman"/>
          <w:sz w:val="24"/>
          <w:szCs w:val="24"/>
        </w:rPr>
        <w:t xml:space="preserve">установленных Законом № 44-ФЗ и настоящим </w:t>
      </w:r>
      <w:r>
        <w:rPr>
          <w:rFonts w:ascii="Times New Roman" w:hAnsi="Times New Roman" w:eastAsia="Times New Roman"/>
          <w:sz w:val="24"/>
          <w:szCs w:val="24"/>
          <w:lang w:eastAsia="ru-RU"/>
        </w:rPr>
        <w:t xml:space="preserve">Договором. </w:t>
      </w:r>
    </w:p>
    <w:p w14:paraId="4881AAC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3.3. Цена Договора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180BD7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3.4.  Источник финансирования настоящего Договора – федеральный бюджет.</w:t>
      </w:r>
    </w:p>
    <w:p w14:paraId="32F0D0FA">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3.5. Оплата по Договору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(в рамках государственного оборонного заказа)  денежных средств на лицевой счет Поставщика,                    в </w:t>
      </w:r>
      <w:r>
        <w:rPr>
          <w:rFonts w:ascii="Times New Roman" w:hAnsi="Times New Roman" w:eastAsia="Times New Roman"/>
          <w:color w:val="000000"/>
          <w:sz w:val="24"/>
          <w:szCs w:val="24"/>
          <w:lang w:eastAsia="ru-RU"/>
        </w:rPr>
        <w:t>течение 7 (Семи) рабочих дней</w:t>
      </w:r>
      <w:r>
        <w:rPr>
          <w:rFonts w:ascii="Times New Roman" w:hAnsi="Times New Roman" w:eastAsia="Times New Roman"/>
          <w:sz w:val="24"/>
          <w:szCs w:val="24"/>
          <w:lang w:eastAsia="ru-RU"/>
        </w:rPr>
        <w:t xml:space="preserve"> с момента поставки партии товара в адрес Заказчика                    и подписанным актом о приемке товара в соответствии с разделом 5 настоящего Договора.             </w:t>
      </w:r>
    </w:p>
    <w:p w14:paraId="5B8DC562">
      <w:pPr>
        <w:shd w:val="clear" w:color="auto" w:fill="FFFFFF"/>
        <w:spacing w:after="0" w:line="240" w:lineRule="auto"/>
        <w:ind w:right="-56"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3.6. Неправильное оформление (неполучение) одного из документов, указанных                 в п.п.5.13. Договора дает право Государственному заказчику приостановить оплату                     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68DA342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3.7. Обязательства по оплате поставленного товара считаются выполненными                      в день списания денежных средств со счетов Заказчика.</w:t>
      </w:r>
    </w:p>
    <w:p w14:paraId="160F265E">
      <w:pPr>
        <w:widowControl w:val="0"/>
        <w:tabs>
          <w:tab w:val="left" w:pos="0"/>
        </w:tabs>
        <w:spacing w:after="0" w:line="240" w:lineRule="auto"/>
        <w:jc w:val="both"/>
        <w:rPr>
          <w:rFonts w:ascii="Times New Roman" w:hAnsi="Times New Roman"/>
          <w:sz w:val="24"/>
          <w:szCs w:val="24"/>
          <w:shd w:val="clear" w:color="auto" w:fill="FFFFFF"/>
        </w:rPr>
      </w:pPr>
      <w:r>
        <w:rPr>
          <w:rFonts w:ascii="Times New Roman" w:hAnsi="Times New Roman"/>
          <w:shd w:val="clear" w:color="auto" w:fill="FFFFFF"/>
        </w:rPr>
        <w:tab/>
      </w:r>
      <w:r>
        <w:rPr>
          <w:rFonts w:ascii="Times New Roman" w:hAnsi="Times New Roman"/>
          <w:sz w:val="24"/>
          <w:szCs w:val="24"/>
          <w:shd w:val="clear" w:color="auto" w:fill="FFFFFF"/>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Договору                      и подписано Сторонами. В противном случае все риски, связанные с перечислением Государственным заказчиком денежных средств по указанным в Договоре банковским реквизитам Поставщика, несет Поставщик.</w:t>
      </w:r>
    </w:p>
    <w:p w14:paraId="5E3F9D18">
      <w:pPr>
        <w:widowControl w:val="0"/>
        <w:suppressAutoHyphens/>
        <w:spacing w:after="0" w:line="240" w:lineRule="auto"/>
        <w:ind w:firstLine="709"/>
        <w:jc w:val="both"/>
        <w:rPr>
          <w:rFonts w:ascii="Times New Roman" w:hAnsi="Times New Roman" w:eastAsia="Arial Unicode MS"/>
          <w:kern w:val="2"/>
          <w:sz w:val="24"/>
          <w:szCs w:val="24"/>
          <w:lang w:eastAsia="ar-SA"/>
        </w:rPr>
      </w:pPr>
      <w:r>
        <w:rPr>
          <w:rFonts w:ascii="Times New Roman" w:hAnsi="Times New Roman" w:eastAsia="Arial Unicode MS"/>
          <w:kern w:val="2"/>
          <w:sz w:val="24"/>
          <w:szCs w:val="24"/>
          <w:lang w:eastAsia="ar-SA"/>
        </w:rPr>
        <w:t xml:space="preserve">3.9.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w:t>
      </w:r>
      <w:r>
        <w:rPr>
          <w:rFonts w:ascii="Times New Roman" w:hAnsi="Times New Roman" w:eastAsia="Arial Unicode MS"/>
          <w:color w:val="000000"/>
          <w:kern w:val="2"/>
          <w:sz w:val="24"/>
          <w:szCs w:val="24"/>
          <w:lang w:eastAsia="ar-SA"/>
        </w:rPr>
        <w:t>Поставщику</w:t>
      </w:r>
      <w:r>
        <w:rPr>
          <w:rFonts w:ascii="Times New Roman" w:hAnsi="Times New Roman" w:eastAsia="Arial Unicode MS"/>
          <w:kern w:val="2"/>
          <w:sz w:val="24"/>
          <w:szCs w:val="24"/>
          <w:lang w:eastAsia="ar-SA"/>
        </w:rPr>
        <w:t>.</w:t>
      </w:r>
    </w:p>
    <w:p w14:paraId="497A7D5B">
      <w:pPr>
        <w:widowControl w:val="0"/>
        <w:tabs>
          <w:tab w:val="left" w:pos="0"/>
        </w:tabs>
        <w:spacing w:after="0" w:line="240" w:lineRule="auto"/>
        <w:jc w:val="both"/>
        <w:rPr>
          <w:rFonts w:ascii="Times New Roman" w:hAnsi="Times New Roman"/>
          <w:sz w:val="24"/>
          <w:szCs w:val="24"/>
          <w:shd w:val="clear" w:color="auto" w:fill="FFFFFF"/>
        </w:rPr>
      </w:pPr>
    </w:p>
    <w:p w14:paraId="45831087">
      <w:pPr>
        <w:widowControl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4.Требования к маркировке, упаковке и транспортировке товара</w:t>
      </w:r>
    </w:p>
    <w:p w14:paraId="501DE255">
      <w:pPr>
        <w:spacing w:after="0" w:line="240" w:lineRule="auto"/>
        <w:ind w:firstLine="709"/>
        <w:jc w:val="both"/>
        <w:rPr>
          <w:rFonts w:ascii="Times New Roman" w:hAnsi="Times New Roman" w:eastAsia="Times New Roman"/>
          <w:b/>
          <w:bCs/>
          <w:color w:val="000000"/>
          <w:sz w:val="24"/>
          <w:szCs w:val="24"/>
          <w:lang w:eastAsia="ru-RU"/>
        </w:rPr>
      </w:pPr>
      <w:r>
        <w:rPr>
          <w:rFonts w:ascii="Times New Roman" w:hAnsi="Times New Roman" w:eastAsia="Times New Roman"/>
          <w:color w:val="000000"/>
          <w:sz w:val="24"/>
          <w:szCs w:val="24"/>
          <w:lang w:eastAsia="ru-RU"/>
        </w:rPr>
        <w:t>4.1. Маркировка поставляемого Товара должна соответствовать требованиям ТР ТС 021/2011</w:t>
      </w:r>
      <w:r>
        <w:t xml:space="preserve"> </w:t>
      </w:r>
      <w:r>
        <w:rPr>
          <w:rFonts w:ascii="Times New Roman" w:hAnsi="Times New Roman"/>
          <w:sz w:val="24"/>
          <w:szCs w:val="24"/>
        </w:rPr>
        <w:t>(с изменениями на 14 июля 2021 года)</w:t>
      </w:r>
      <w:r>
        <w:t xml:space="preserve"> </w:t>
      </w:r>
      <w:r>
        <w:rPr>
          <w:rFonts w:ascii="Times New Roman" w:hAnsi="Times New Roman" w:eastAsia="Times New Roman"/>
          <w:color w:val="000000"/>
          <w:sz w:val="24"/>
          <w:szCs w:val="24"/>
          <w:lang w:eastAsia="ru-RU"/>
        </w:rPr>
        <w:t xml:space="preserve"> «О безопасности пищевой продукции», ТР ТС 022/2011 </w:t>
      </w:r>
      <w:r>
        <w:rPr>
          <w:rFonts w:ascii="Times New Roman" w:hAnsi="Times New Roman" w:eastAsia="Times New Roman"/>
          <w:sz w:val="24"/>
          <w:szCs w:val="24"/>
          <w:lang w:eastAsia="ru-RU"/>
        </w:rPr>
        <w:t>(</w:t>
      </w:r>
      <w:r>
        <w:rPr>
          <w:rFonts w:ascii="Times New Roman" w:hAnsi="Times New Roman"/>
          <w:sz w:val="24"/>
          <w:szCs w:val="24"/>
          <w:shd w:val="clear" w:color="auto" w:fill="FFFFFF"/>
        </w:rPr>
        <w:t>с изменениями на 14 сентября 2018 года)</w:t>
      </w:r>
      <w:r>
        <w:rPr>
          <w:rFonts w:ascii="Times New Roman" w:hAnsi="Times New Roman" w:eastAsia="Times New Roman"/>
          <w:color w:val="000000"/>
          <w:sz w:val="24"/>
          <w:szCs w:val="24"/>
          <w:lang w:eastAsia="ru-RU"/>
        </w:rPr>
        <w:t xml:space="preserve"> «Пищевая продукция                      в части ее маркировки». Тара и материалы, используемые для упаковывания                                  и укупоривания продукта, должны соответствовать требованиям законодательных, нормативных и (или) технических документов, и обеспечивать сохранность качества                     и безопасности продукта при его перевозке и хранении. Отгрузка осуществляется автомобильным транспортом в соответствии с правилами перевозки грузов, действующими на данном виде транспорте. </w:t>
      </w:r>
    </w:p>
    <w:p w14:paraId="2580C82C">
      <w:pPr>
        <w:spacing w:after="0" w:line="240" w:lineRule="auto"/>
        <w:ind w:firstLine="708"/>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14:paraId="588C0C09">
      <w:pPr>
        <w:spacing w:after="0" w:line="240" w:lineRule="auto"/>
        <w:ind w:firstLine="72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4.3. Упаковка и маркировка товара по ГОСТ,</w:t>
      </w:r>
      <w:r>
        <w:rPr>
          <w:rFonts w:ascii="Times New Roman" w:hAnsi="Times New Roman" w:eastAsia="Times New Roman"/>
          <w:b/>
          <w:color w:val="000000"/>
          <w:sz w:val="24"/>
          <w:szCs w:val="24"/>
          <w:lang w:eastAsia="ru-RU"/>
        </w:rPr>
        <w:t xml:space="preserve"> </w:t>
      </w:r>
      <w:r>
        <w:rPr>
          <w:rFonts w:ascii="Times New Roman" w:hAnsi="Times New Roman" w:eastAsia="Times New Roman"/>
          <w:color w:val="000000"/>
          <w:sz w:val="24"/>
          <w:szCs w:val="24"/>
          <w:shd w:val="clear" w:color="auto" w:fill="FFFFFF"/>
          <w:lang w:eastAsia="ru-RU"/>
        </w:rPr>
        <w:t xml:space="preserve">ТР ТС 021/2011 </w:t>
      </w:r>
      <w:r>
        <w:rPr>
          <w:rFonts w:ascii="Times New Roman" w:hAnsi="Times New Roman" w:eastAsia="Times New Roman"/>
          <w:sz w:val="24"/>
          <w:szCs w:val="24"/>
          <w:lang w:eastAsia="ru-RU"/>
        </w:rPr>
        <w:t>(</w:t>
      </w:r>
      <w:r>
        <w:rPr>
          <w:rFonts w:ascii="Times New Roman" w:hAnsi="Times New Roman"/>
          <w:sz w:val="24"/>
          <w:szCs w:val="24"/>
          <w:shd w:val="clear" w:color="auto" w:fill="FFFFFF"/>
        </w:rPr>
        <w:t>с изменениями на 14 сентября 2018 года)</w:t>
      </w: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shd w:val="clear" w:color="auto" w:fill="FFFFFF"/>
          <w:lang w:eastAsia="ru-RU"/>
        </w:rPr>
        <w:t xml:space="preserve">«О безопасности пищевой продукции». </w:t>
      </w:r>
      <w:r>
        <w:rPr>
          <w:rFonts w:ascii="Times New Roman" w:hAnsi="Times New Roman" w:eastAsia="Times New Roman"/>
          <w:sz w:val="24"/>
          <w:szCs w:val="24"/>
          <w:lang w:eastAsia="ar-SA"/>
        </w:rPr>
        <w:t>Поставщик гарантирует качество поставляемого товара в течение всего срока гарантии.</w:t>
      </w:r>
    </w:p>
    <w:p w14:paraId="0FB69D20">
      <w:pPr>
        <w:tabs>
          <w:tab w:val="left" w:pos="1080"/>
        </w:tabs>
        <w:autoSpaceDE w:val="0"/>
        <w:autoSpaceDN w:val="0"/>
        <w:adjustRightInd w:val="0"/>
        <w:spacing w:after="0" w:line="240" w:lineRule="auto"/>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           Товар по качеству должны соответствовать требованиям:</w:t>
      </w:r>
    </w:p>
    <w:p w14:paraId="6BB67EA8">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ГОСТа и ТУ;</w:t>
      </w:r>
    </w:p>
    <w:p w14:paraId="5325EF69">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ГОСТ Р 51074-2003 «Продукты пищевые. Информация для потребителя. Общие требования»; </w:t>
      </w:r>
    </w:p>
    <w:p w14:paraId="715E7D10">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СанПиН 2.3.2.1078-01 «Гигиенические требования безопасности и пищевой ценности пищевых продуктов»;</w:t>
      </w:r>
    </w:p>
    <w:p w14:paraId="50F0BA8F">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ТР ТС 022-2011 «Пищевая продукция в части ее маркировки»;</w:t>
      </w:r>
    </w:p>
    <w:p w14:paraId="3E31E195">
      <w:pPr>
        <w:tabs>
          <w:tab w:val="left" w:pos="180"/>
        </w:tabs>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ТР ТС 005/2011 «О безопасности упаковки»;</w:t>
      </w:r>
    </w:p>
    <w:p w14:paraId="1AA7DE9B">
      <w:pPr>
        <w:widowControl w:val="0"/>
        <w:tabs>
          <w:tab w:val="left" w:pos="1080"/>
        </w:tabs>
        <w:autoSpaceDE w:val="0"/>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w:t>
      </w:r>
      <w:r>
        <w:rPr>
          <w:rFonts w:ascii="Times New Roman" w:hAnsi="Times New Roman" w:eastAsia="Times New Roman"/>
          <w:b/>
          <w:color w:val="00B050"/>
          <w:sz w:val="24"/>
          <w:szCs w:val="24"/>
          <w:lang w:eastAsia="ru-RU"/>
        </w:rPr>
        <w:t xml:space="preserve"> </w:t>
      </w:r>
      <w:r>
        <w:rPr>
          <w:rFonts w:ascii="Times New Roman" w:hAnsi="Times New Roman" w:eastAsia="Times New Roman"/>
          <w:sz w:val="24"/>
          <w:szCs w:val="24"/>
          <w:lang w:eastAsia="ru-RU"/>
        </w:rPr>
        <w:t>ТР ТС 021-2011. О безопасности пищевой продукции.</w:t>
      </w:r>
    </w:p>
    <w:p w14:paraId="3513B31B">
      <w:pPr>
        <w:tabs>
          <w:tab w:val="left" w:pos="0"/>
          <w:tab w:val="left" w:pos="993"/>
          <w:tab w:val="left" w:pos="7797"/>
        </w:tabs>
        <w:autoSpaceDE w:val="0"/>
        <w:spacing w:after="0" w:line="240" w:lineRule="auto"/>
        <w:ind w:firstLine="720"/>
        <w:rPr>
          <w:rFonts w:ascii="Times New Roman" w:hAnsi="Times New Roman" w:eastAsia="Times New Roman"/>
          <w:sz w:val="24"/>
          <w:szCs w:val="24"/>
          <w:lang w:eastAsia="ru-RU"/>
        </w:rPr>
      </w:pPr>
      <w:r>
        <w:rPr>
          <w:rFonts w:ascii="Times New Roman" w:hAnsi="Times New Roman" w:eastAsia="Times New Roman"/>
          <w:sz w:val="24"/>
          <w:szCs w:val="24"/>
          <w:lang w:eastAsia="ar-SA"/>
        </w:rPr>
        <w:t xml:space="preserve">4.4. </w:t>
      </w:r>
      <w:r>
        <w:rPr>
          <w:rFonts w:ascii="Times New Roman" w:hAnsi="Times New Roman" w:eastAsia="Times New Roman"/>
          <w:sz w:val="24"/>
          <w:szCs w:val="24"/>
          <w:lang w:eastAsia="ru-RU"/>
        </w:rPr>
        <w:t>На каждую единицу групповой упаковки или многооборотной тары или транспортной тары, в которую уложен Товар, наносят следующую информацию:</w:t>
      </w:r>
      <w:bookmarkStart w:id="3" w:name="redstr3781"/>
      <w:bookmarkEnd w:id="3"/>
      <w:r>
        <w:rPr>
          <w:rFonts w:ascii="Times New Roman" w:hAnsi="Times New Roman" w:eastAsia="Times New Roman"/>
          <w:sz w:val="24"/>
          <w:szCs w:val="24"/>
          <w:lang w:eastAsia="ru-RU"/>
        </w:rPr>
        <w:br w:type="textWrapping"/>
      </w:r>
      <w:bookmarkStart w:id="4" w:name="redstr3771"/>
      <w:bookmarkEnd w:id="4"/>
      <w:r>
        <w:rPr>
          <w:rFonts w:ascii="Times New Roman" w:hAnsi="Times New Roman" w:eastAsia="Times New Roman"/>
          <w:sz w:val="24"/>
          <w:szCs w:val="24"/>
          <w:lang w:eastAsia="ru-RU"/>
        </w:rPr>
        <w:t xml:space="preserve">   </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xml:space="preserve">  - наименование Товара;</w:t>
      </w:r>
      <w:bookmarkStart w:id="5" w:name="redstr3741"/>
      <w:bookmarkEnd w:id="5"/>
      <w:bookmarkStart w:id="6" w:name="redstr3761"/>
      <w:bookmarkEnd w:id="6"/>
      <w:bookmarkStart w:id="7" w:name="redstr3751"/>
      <w:bookmarkEnd w:id="7"/>
      <w:r>
        <w:rPr>
          <w:rFonts w:ascii="Times New Roman" w:hAnsi="Times New Roman" w:eastAsia="Times New Roman"/>
          <w:sz w:val="24"/>
          <w:szCs w:val="24"/>
          <w:lang w:eastAsia="ru-RU"/>
        </w:rPr>
        <w:br w:type="textWrapping"/>
      </w:r>
      <w:bookmarkStart w:id="8" w:name="redstr3731"/>
      <w:bookmarkEnd w:id="8"/>
      <w:r>
        <w:rPr>
          <w:rFonts w:ascii="Times New Roman" w:hAnsi="Times New Roman" w:eastAsia="Times New Roman"/>
          <w:sz w:val="24"/>
          <w:szCs w:val="24"/>
          <w:lang w:eastAsia="ru-RU"/>
        </w:rPr>
        <w:t xml:space="preserve">     </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наименование и местонахождение изготовителя (юридический адрес, включая страну, и, при несовпадении с юридическим адресом, адрес производства) и организации  в Российской Федерации, уполномоченной изготовителем на принятие претензий             от потребителей на ее территории (при наличии);</w:t>
      </w:r>
      <w:bookmarkStart w:id="9" w:name="redstr3721"/>
      <w:bookmarkEnd w:id="9"/>
      <w:r>
        <w:rPr>
          <w:rFonts w:ascii="Times New Roman" w:hAnsi="Times New Roman" w:eastAsia="Times New Roman"/>
          <w:sz w:val="24"/>
          <w:szCs w:val="24"/>
          <w:lang w:eastAsia="ru-RU"/>
        </w:rPr>
        <w:br w:type="textWrapping"/>
      </w:r>
      <w:bookmarkStart w:id="10" w:name="redstr3711"/>
      <w:bookmarkEnd w:id="10"/>
      <w:r>
        <w:rPr>
          <w:rFonts w:ascii="Times New Roman" w:hAnsi="Times New Roman" w:eastAsia="Times New Roman"/>
          <w:sz w:val="24"/>
          <w:szCs w:val="24"/>
          <w:lang w:eastAsia="ru-RU"/>
        </w:rPr>
        <w:t xml:space="preserve">      - товарный знак изготовителя (при наличии);</w:t>
      </w:r>
      <w:bookmarkStart w:id="11" w:name="redstr3701"/>
      <w:bookmarkEnd w:id="11"/>
      <w:r>
        <w:rPr>
          <w:rFonts w:ascii="Times New Roman" w:hAnsi="Times New Roman" w:eastAsia="Times New Roman"/>
          <w:sz w:val="24"/>
          <w:szCs w:val="24"/>
          <w:lang w:eastAsia="ru-RU"/>
        </w:rPr>
        <w:br w:type="textWrapping"/>
      </w:r>
      <w:bookmarkStart w:id="12" w:name="redstr3691"/>
      <w:bookmarkEnd w:id="12"/>
      <w:r>
        <w:rPr>
          <w:rFonts w:ascii="Times New Roman" w:hAnsi="Times New Roman" w:eastAsia="Times New Roman"/>
          <w:sz w:val="24"/>
          <w:szCs w:val="24"/>
          <w:lang w:eastAsia="ru-RU"/>
        </w:rPr>
        <w:t xml:space="preserve">  </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xml:space="preserve">   - массу нетто и брутто;</w:t>
      </w:r>
      <w:bookmarkStart w:id="13" w:name="redstr3681"/>
      <w:bookmarkEnd w:id="13"/>
      <w:r>
        <w:rPr>
          <w:rFonts w:ascii="Times New Roman" w:hAnsi="Times New Roman" w:eastAsia="Times New Roman"/>
          <w:sz w:val="24"/>
          <w:szCs w:val="24"/>
          <w:lang w:eastAsia="ru-RU"/>
        </w:rPr>
        <w:br w:type="textWrapping"/>
      </w:r>
      <w:bookmarkStart w:id="14" w:name="redstr3671"/>
      <w:bookmarkEnd w:id="14"/>
      <w:r>
        <w:rPr>
          <w:rFonts w:ascii="Times New Roman" w:hAnsi="Times New Roman" w:eastAsia="Times New Roman"/>
          <w:sz w:val="24"/>
          <w:szCs w:val="24"/>
          <w:lang w:eastAsia="ru-RU"/>
        </w:rPr>
        <w:t xml:space="preserve">      - количество упаковочных единиц в транспортной таре;</w:t>
      </w:r>
      <w:bookmarkStart w:id="15" w:name="redstr3661"/>
      <w:bookmarkEnd w:id="15"/>
      <w:r>
        <w:rPr>
          <w:rFonts w:ascii="Times New Roman" w:hAnsi="Times New Roman" w:eastAsia="Times New Roman"/>
          <w:sz w:val="24"/>
          <w:szCs w:val="24"/>
          <w:lang w:eastAsia="ru-RU"/>
        </w:rPr>
        <w:br w:type="textWrapping"/>
      </w:r>
      <w:bookmarkStart w:id="16" w:name="redstr3651"/>
      <w:bookmarkEnd w:id="16"/>
      <w:r>
        <w:rPr>
          <w:rFonts w:ascii="Times New Roman" w:hAnsi="Times New Roman" w:eastAsia="Times New Roman"/>
          <w:sz w:val="24"/>
          <w:szCs w:val="24"/>
          <w:lang w:eastAsia="ru-RU"/>
        </w:rPr>
        <w:t xml:space="preserve">      - состав;</w:t>
      </w:r>
      <w:bookmarkStart w:id="17" w:name="redstr3641"/>
      <w:bookmarkEnd w:id="17"/>
      <w:r>
        <w:rPr>
          <w:rFonts w:ascii="Times New Roman" w:hAnsi="Times New Roman" w:eastAsia="Times New Roman"/>
          <w:sz w:val="24"/>
          <w:szCs w:val="24"/>
          <w:lang w:eastAsia="ru-RU"/>
        </w:rPr>
        <w:br w:type="textWrapping"/>
      </w:r>
      <w:bookmarkStart w:id="18" w:name="redstr3631"/>
      <w:bookmarkEnd w:id="18"/>
      <w:r>
        <w:rPr>
          <w:rFonts w:ascii="Times New Roman" w:hAnsi="Times New Roman" w:eastAsia="Times New Roman"/>
          <w:sz w:val="24"/>
          <w:szCs w:val="24"/>
          <w:lang w:eastAsia="ru-RU"/>
        </w:rPr>
        <w:t xml:space="preserve">      - условия хранения;</w:t>
      </w:r>
      <w:bookmarkStart w:id="19" w:name="redstr3621"/>
      <w:bookmarkEnd w:id="19"/>
      <w:r>
        <w:rPr>
          <w:rFonts w:ascii="Times New Roman" w:hAnsi="Times New Roman" w:eastAsia="Times New Roman"/>
          <w:sz w:val="24"/>
          <w:szCs w:val="24"/>
          <w:lang w:eastAsia="ru-RU"/>
        </w:rPr>
        <w:br w:type="textWrapping"/>
      </w:r>
      <w:bookmarkStart w:id="20" w:name="redstr3611"/>
      <w:bookmarkEnd w:id="20"/>
      <w:r>
        <w:rPr>
          <w:rFonts w:ascii="Times New Roman" w:hAnsi="Times New Roman" w:eastAsia="Times New Roman"/>
          <w:sz w:val="24"/>
          <w:szCs w:val="24"/>
          <w:lang w:eastAsia="ru-RU"/>
        </w:rPr>
        <w:t xml:space="preserve">      - дату изготовления;</w:t>
      </w:r>
      <w:bookmarkStart w:id="21" w:name="redstr3601"/>
      <w:bookmarkEnd w:id="21"/>
      <w:r>
        <w:rPr>
          <w:rFonts w:ascii="Times New Roman" w:hAnsi="Times New Roman" w:eastAsia="Times New Roman"/>
          <w:sz w:val="24"/>
          <w:szCs w:val="24"/>
          <w:lang w:eastAsia="ru-RU"/>
        </w:rPr>
        <w:br w:type="textWrapping"/>
      </w:r>
      <w:bookmarkStart w:id="22" w:name="redstr3591"/>
      <w:bookmarkEnd w:id="22"/>
      <w:r>
        <w:rPr>
          <w:rFonts w:ascii="Times New Roman" w:hAnsi="Times New Roman" w:eastAsia="Times New Roman"/>
          <w:sz w:val="24"/>
          <w:szCs w:val="24"/>
          <w:lang w:eastAsia="ru-RU"/>
        </w:rPr>
        <w:t xml:space="preserve">      - срок годности;</w:t>
      </w:r>
      <w:bookmarkStart w:id="23" w:name="redstr3581"/>
      <w:bookmarkEnd w:id="23"/>
      <w:r>
        <w:rPr>
          <w:rFonts w:ascii="Times New Roman" w:hAnsi="Times New Roman" w:eastAsia="Times New Roman"/>
          <w:sz w:val="24"/>
          <w:szCs w:val="24"/>
          <w:lang w:eastAsia="ru-RU"/>
        </w:rPr>
        <w:br w:type="textWrapping"/>
      </w:r>
      <w:bookmarkStart w:id="24" w:name="redstr3571"/>
      <w:bookmarkEnd w:id="24"/>
      <w:r>
        <w:rPr>
          <w:rFonts w:ascii="Times New Roman" w:hAnsi="Times New Roman" w:eastAsia="Times New Roman"/>
          <w:sz w:val="24"/>
          <w:szCs w:val="24"/>
          <w:lang w:eastAsia="ru-RU"/>
        </w:rPr>
        <w:t xml:space="preserve"> </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xml:space="preserve">    - обозначение настоящего стандарта и/или документа, в соответствии с которым изготовлен продукт конкретного наименования;</w:t>
      </w:r>
      <w:bookmarkStart w:id="25" w:name="redstr3561"/>
      <w:bookmarkEnd w:id="25"/>
      <w:r>
        <w:rPr>
          <w:rFonts w:ascii="Times New Roman" w:hAnsi="Times New Roman" w:eastAsia="Times New Roman"/>
          <w:sz w:val="24"/>
          <w:szCs w:val="24"/>
          <w:lang w:eastAsia="ru-RU"/>
        </w:rPr>
        <w:br w:type="textWrapping"/>
      </w:r>
      <w:bookmarkStart w:id="26" w:name="redstr3551"/>
      <w:bookmarkEnd w:id="26"/>
      <w:r>
        <w:rPr>
          <w:rFonts w:ascii="Times New Roman" w:hAnsi="Times New Roman" w:eastAsia="Times New Roman"/>
          <w:sz w:val="24"/>
          <w:szCs w:val="24"/>
          <w:lang w:eastAsia="ru-RU"/>
        </w:rPr>
        <w:t xml:space="preserve">      - информацию о подтверждении соответствия.</w:t>
      </w:r>
      <w:bookmarkStart w:id="27" w:name="redstr3541"/>
      <w:bookmarkEnd w:id="27"/>
      <w:bookmarkStart w:id="28" w:name="redstr3811"/>
      <w:bookmarkEnd w:id="28"/>
    </w:p>
    <w:p w14:paraId="4FCAE1A2">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Маркировку на транспортную тару наносят путем наклеивания этикетки, изготовленной типографским способом, или при помощи трафарета, маркиратора или другого приспособления, обеспечивающего четкое ее прочтение.</w:t>
      </w:r>
    </w:p>
    <w:p w14:paraId="353EE0FD">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14:textFill>
            <w14:solidFill>
              <w14:schemeClr w14:val="tx1"/>
            </w14:solidFill>
          </w14:textFill>
        </w:rPr>
      </w:pPr>
      <w:r>
        <w:rPr>
          <w:rFonts w:ascii="Times New Roman" w:hAnsi="Times New Roman" w:eastAsia="Arial Unicode MS"/>
          <w:color w:val="000000" w:themeColor="text1"/>
          <w:kern w:val="2"/>
          <w:sz w:val="24"/>
          <w:szCs w:val="24"/>
          <w:lang w:eastAsia="ar-SA"/>
          <w14:textFill>
            <w14:solidFill>
              <w14:schemeClr w14:val="tx1"/>
            </w14:solidFill>
          </w14:textFill>
        </w:rPr>
        <w:t xml:space="preserve"> На упаковке должна быть маркировка, содержащая информацию согласно </w:t>
      </w:r>
      <w:r>
        <w:fldChar w:fldCharType="begin"/>
      </w:r>
      <w:r>
        <w:instrText xml:space="preserve"> HYPERLINK "consultantplus://offline/ref=A7BF75FBBED06566214255B155EE00F167D4B2B2CD134208E27674F7EFFE266E9B055D6000C2F9FE865A473ADE08A3E6B0113881C2FEE48554Q0G" </w:instrText>
      </w:r>
      <w:r>
        <w:fldChar w:fldCharType="separate"/>
      </w:r>
      <w:r>
        <w:rPr>
          <w:rStyle w:val="4"/>
          <w:rFonts w:ascii="Times New Roman" w:hAnsi="Times New Roman" w:eastAsia="Arial Unicode MS"/>
          <w:color w:val="000000" w:themeColor="text1"/>
          <w:kern w:val="2"/>
          <w:sz w:val="24"/>
          <w:szCs w:val="24"/>
          <w:lang w:eastAsia="ar-SA"/>
          <w14:textFill>
            <w14:solidFill>
              <w14:schemeClr w14:val="tx1"/>
            </w14:solidFill>
          </w14:textFill>
        </w:rPr>
        <w:t xml:space="preserve">части </w:t>
      </w:r>
      <w:r>
        <w:rPr>
          <w:rFonts w:ascii="Times New Roman" w:hAnsi="Times New Roman" w:eastAsia="Arial Unicode MS"/>
          <w:color w:val="000000" w:themeColor="text1"/>
          <w:kern w:val="2"/>
          <w:sz w:val="24"/>
          <w:szCs w:val="24"/>
          <w:lang w:eastAsia="ar-SA"/>
          <w14:textFill>
            <w14:solidFill>
              <w14:schemeClr w14:val="tx1"/>
            </w14:solidFill>
          </w14:textFill>
        </w:rPr>
        <w:br w:type="textWrapping"/>
      </w:r>
      <w:r>
        <w:rPr>
          <w:rStyle w:val="4"/>
          <w:rFonts w:ascii="Times New Roman" w:hAnsi="Times New Roman" w:eastAsia="Arial Unicode MS"/>
          <w:color w:val="000000" w:themeColor="text1"/>
          <w:kern w:val="2"/>
          <w:sz w:val="24"/>
          <w:szCs w:val="24"/>
          <w:lang w:eastAsia="ar-SA"/>
          <w14:textFill>
            <w14:solidFill>
              <w14:schemeClr w14:val="tx1"/>
            </w14:solidFill>
          </w14:textFill>
        </w:rPr>
        <w:t>4.1 статьи 4</w:t>
      </w:r>
      <w:r>
        <w:rPr>
          <w:rStyle w:val="4"/>
          <w:rFonts w:ascii="Times New Roman" w:hAnsi="Times New Roman" w:eastAsia="Arial Unicode MS"/>
          <w:color w:val="000000" w:themeColor="text1"/>
          <w:kern w:val="2"/>
          <w:sz w:val="24"/>
          <w:szCs w:val="24"/>
          <w:lang w:eastAsia="ar-SA"/>
          <w14:textFill>
            <w14:solidFill>
              <w14:schemeClr w14:val="tx1"/>
            </w14:solidFill>
          </w14:textFill>
        </w:rPr>
        <w:fldChar w:fldCharType="end"/>
      </w:r>
      <w:r>
        <w:rPr>
          <w:rFonts w:ascii="Times New Roman" w:hAnsi="Times New Roman" w:eastAsia="Arial Unicode MS"/>
          <w:color w:val="000000" w:themeColor="text1"/>
          <w:kern w:val="2"/>
          <w:sz w:val="24"/>
          <w:szCs w:val="24"/>
          <w:lang w:eastAsia="ar-SA"/>
          <w14:textFill>
            <w14:solidFill>
              <w14:schemeClr w14:val="tx1"/>
            </w14:solidFill>
          </w14:textFill>
        </w:rPr>
        <w:t xml:space="preserve"> технического регламента Таможенного союза "Пищевая продукция в части </w:t>
      </w:r>
      <w:r>
        <w:rPr>
          <w:rFonts w:ascii="Times New Roman" w:hAnsi="Times New Roman" w:eastAsia="Arial Unicode MS"/>
          <w:color w:val="000000" w:themeColor="text1"/>
          <w:kern w:val="2"/>
          <w:sz w:val="24"/>
          <w:szCs w:val="24"/>
          <w:lang w:eastAsia="ar-SA"/>
          <w14:textFill>
            <w14:solidFill>
              <w14:schemeClr w14:val="tx1"/>
            </w14:solidFill>
          </w14:textFill>
        </w:rPr>
        <w:br w:type="textWrapping"/>
      </w:r>
      <w:r>
        <w:rPr>
          <w:rFonts w:ascii="Times New Roman" w:hAnsi="Times New Roman" w:eastAsia="Arial Unicode MS"/>
          <w:color w:val="000000" w:themeColor="text1"/>
          <w:kern w:val="2"/>
          <w:sz w:val="24"/>
          <w:szCs w:val="24"/>
          <w:lang w:eastAsia="ar-SA"/>
          <w14:textFill>
            <w14:solidFill>
              <w14:schemeClr w14:val="tx1"/>
            </w14:solidFill>
          </w14:textFill>
        </w:rPr>
        <w:t>ее 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484A1B48">
      <w:pPr>
        <w:tabs>
          <w:tab w:val="left" w:pos="0"/>
          <w:tab w:val="left" w:pos="1080"/>
        </w:tabs>
        <w:autoSpaceDE w:val="0"/>
        <w:spacing w:after="0" w:line="240" w:lineRule="auto"/>
        <w:ind w:firstLine="72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4.5. Поставляемый товар должен сопровождаться сведениями о сертификации, указанными в товарных накладных или приложениях к ним.</w:t>
      </w:r>
    </w:p>
    <w:p w14:paraId="5E057D09">
      <w:pPr>
        <w:spacing w:after="0" w:line="240" w:lineRule="auto"/>
        <w:ind w:firstLine="720"/>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4.6.</w:t>
      </w:r>
      <w:r>
        <w:rPr>
          <w:rFonts w:ascii="Times New Roman" w:hAnsi="Times New Roman" w:eastAsia="Times New Roman"/>
          <w:color w:val="000000"/>
          <w:sz w:val="24"/>
          <w:szCs w:val="24"/>
          <w:lang w:eastAsia="ru-RU"/>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Транспортирование груза производится транспортом обеспечивающий его условия хранения указанной на этикетке и сопроводительных документах.</w:t>
      </w:r>
    </w:p>
    <w:p w14:paraId="139AA0FB">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14:textFill>
            <w14:solidFill>
              <w14:schemeClr w14:val="tx1"/>
            </w14:solidFill>
          </w14:textFill>
        </w:rPr>
      </w:pPr>
      <w:r>
        <w:rPr>
          <w:rFonts w:ascii="Times New Roman" w:hAnsi="Times New Roman" w:eastAsia="Arial Unicode MS"/>
          <w:color w:val="000000" w:themeColor="text1"/>
          <w:kern w:val="2"/>
          <w:sz w:val="24"/>
          <w:szCs w:val="24"/>
          <w:lang w:eastAsia="ar-SA"/>
          <w14:textFill>
            <w14:solidFill>
              <w14:schemeClr w14:val="tx1"/>
            </w14:solidFill>
          </w14:textFill>
        </w:rPr>
        <w:t xml:space="preserve"> 4.7. </w:t>
      </w:r>
      <w:r>
        <w:rPr>
          <w:rFonts w:ascii="Times New Roman" w:hAnsi="Times New Roman" w:eastAsia="Arial Unicode MS"/>
          <w:color w:val="000000"/>
          <w:kern w:val="2"/>
          <w:sz w:val="24"/>
          <w:szCs w:val="24"/>
          <w:lang w:eastAsia="ar-SA"/>
        </w:rPr>
        <w:t>Поставщик</w:t>
      </w:r>
      <w:r>
        <w:rPr>
          <w:rFonts w:ascii="Times New Roman" w:hAnsi="Times New Roman" w:eastAsia="Arial Unicode MS"/>
          <w:color w:val="000000" w:themeColor="text1"/>
          <w:kern w:val="2"/>
          <w:sz w:val="24"/>
          <w:szCs w:val="24"/>
          <w:lang w:eastAsia="ar-SA"/>
          <w14:textFill>
            <w14:solidFill>
              <w14:schemeClr w14:val="tx1"/>
            </w14:solidFill>
          </w14:textFill>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E1E8770">
      <w:pPr>
        <w:spacing w:after="0" w:line="240" w:lineRule="auto"/>
        <w:ind w:left="360"/>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5.Сроки и порядок поставки товара, порядок и срок оформления</w:t>
      </w:r>
    </w:p>
    <w:p w14:paraId="643EADC0">
      <w:pPr>
        <w:spacing w:after="0" w:line="240" w:lineRule="auto"/>
        <w:ind w:left="360"/>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приемки и ее результатов</w:t>
      </w:r>
    </w:p>
    <w:p w14:paraId="539C8553">
      <w:pPr>
        <w:spacing w:after="0" w:line="240" w:lineRule="auto"/>
        <w:ind w:firstLine="708"/>
        <w:jc w:val="both"/>
        <w:rPr>
          <w:rFonts w:ascii="Times New Roman" w:hAnsi="Times New Roman" w:eastAsia="Times New Roman"/>
          <w:sz w:val="24"/>
          <w:lang w:eastAsia="ru-RU"/>
        </w:rPr>
      </w:pPr>
      <w:r>
        <w:rPr>
          <w:rFonts w:ascii="Times New Roman" w:hAnsi="Times New Roman" w:eastAsia="Times New Roman"/>
          <w:sz w:val="24"/>
          <w:szCs w:val="24"/>
          <w:lang w:eastAsia="ru-RU"/>
        </w:rPr>
        <w:t xml:space="preserve">5.1. </w:t>
      </w:r>
      <w:r>
        <w:rPr>
          <w:rFonts w:ascii="Times New Roman CYR" w:hAnsi="Times New Roman CYR" w:eastAsia="Times New Roman" w:cs="Times New Roman CYR"/>
          <w:sz w:val="24"/>
          <w:lang w:eastAsia="ru-RU"/>
        </w:rPr>
        <w:t xml:space="preserve">Не позднее, чем за 3 (три) рабочих дня до планируемой даты поставки товара, Поставщик извещает Государственного заказчика о готовности товара </w:t>
      </w:r>
      <w:r>
        <w:rPr>
          <w:rFonts w:ascii="Times New Roman CYR" w:hAnsi="Times New Roman CYR" w:eastAsia="Times New Roman" w:cs="Times New Roman CYR"/>
          <w:sz w:val="24"/>
          <w:lang w:eastAsia="ru-RU"/>
        </w:rPr>
        <w:br w:type="textWrapping"/>
      </w:r>
      <w:r>
        <w:rPr>
          <w:rFonts w:ascii="Times New Roman" w:hAnsi="Times New Roman" w:eastAsia="Times New Roman"/>
          <w:sz w:val="24"/>
          <w:lang w:eastAsia="ru-RU"/>
        </w:rPr>
        <w:t>к поставке и о дате отгрузки товара. Доставка товара осуществляется силами Поставщика.</w:t>
      </w:r>
    </w:p>
    <w:p w14:paraId="36B3B48B">
      <w:pPr>
        <w:spacing w:after="0" w:line="240" w:lineRule="auto"/>
        <w:ind w:firstLine="708"/>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Заказчик либо уполномоченное Заказчиком лицо осуществляет приемку товара по месту поставки товара, указанному в Договоре</w:t>
      </w:r>
      <w:r>
        <w:rPr>
          <w:rFonts w:ascii="Times New Roman" w:hAnsi="Times New Roman" w:eastAsia="Times New Roman"/>
          <w:color w:val="000000"/>
          <w:sz w:val="24"/>
          <w:szCs w:val="24"/>
          <w:lang w:eastAsia="ru-RU"/>
        </w:rPr>
        <w:t>,</w:t>
      </w:r>
      <w:r>
        <w:rPr>
          <w:rFonts w:ascii="Times New Roman" w:hAnsi="Times New Roman" w:eastAsia="Times New Roman"/>
          <w:sz w:val="24"/>
          <w:szCs w:val="24"/>
          <w:lang w:eastAsia="ru-RU"/>
        </w:rPr>
        <w:t xml:space="preserve"> в ассортименте и количестве, соответствующем спецификации</w:t>
      </w:r>
      <w:r>
        <w:rPr>
          <w:rFonts w:ascii="Times New Roman" w:hAnsi="Times New Roman" w:eastAsia="Times New Roman"/>
          <w:color w:val="000000"/>
          <w:sz w:val="24"/>
          <w:szCs w:val="24"/>
          <w:lang w:eastAsia="ru-RU"/>
        </w:rPr>
        <w:t xml:space="preserve"> (Приложение № 1).</w:t>
      </w:r>
    </w:p>
    <w:p w14:paraId="272207D9">
      <w:pPr>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5.2. Поставщик обязан направить полномочного представителя для приема-передачи каждой партии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право ссылаться на недостатки приемки товара. 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Договора.</w:t>
      </w:r>
    </w:p>
    <w:p w14:paraId="5F93D105">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5.3. Для проверки соответствия качества товара, поставленного по товарной накладной унифицированной </w:t>
      </w:r>
      <w:r>
        <w:fldChar w:fldCharType="begin"/>
      </w:r>
      <w:r>
        <w:instrText xml:space="preserve"> HYPERLINK "consultantplus://offline/ref=69E1B190A4676EEE2AE4E8619EE18366A4DC7B2EE2408896FB9EDD5B0FC62878F20A519FBC86CFxEK5F" </w:instrText>
      </w:r>
      <w:r>
        <w:fldChar w:fldCharType="separate"/>
      </w:r>
      <w:r>
        <w:rPr>
          <w:rStyle w:val="4"/>
          <w:rFonts w:ascii="Times New Roman" w:hAnsi="Times New Roman" w:eastAsia="Times New Roman"/>
          <w:sz w:val="24"/>
          <w:szCs w:val="24"/>
          <w:lang w:eastAsia="ru-RU"/>
        </w:rPr>
        <w:t>формы ТОРГ-12</w:t>
      </w:r>
      <w:r>
        <w:rPr>
          <w:rStyle w:val="4"/>
          <w:rFonts w:ascii="Times New Roman" w:hAnsi="Times New Roman" w:eastAsia="Times New Roman"/>
          <w:sz w:val="24"/>
          <w:szCs w:val="24"/>
          <w:lang w:eastAsia="ru-RU"/>
        </w:rPr>
        <w:fldChar w:fldCharType="end"/>
      </w:r>
      <w:r>
        <w:rPr>
          <w:rFonts w:ascii="Times New Roman" w:hAnsi="Times New Roman" w:eastAsia="Times New Roman"/>
          <w:sz w:val="24"/>
          <w:szCs w:val="24"/>
          <w:lang w:eastAsia="ru-RU"/>
        </w:rPr>
        <w:t>, требованиям установленным настоящим Договором, Заказчик вправе привлечь независимых экспертов.</w:t>
      </w:r>
    </w:p>
    <w:p w14:paraId="44C687B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5.4. 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0F50EAE5">
      <w:pPr>
        <w:suppressAutoHyphen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 xml:space="preserve">5.5.Заказчик либо уполномоченное Заказчиком лицо проводит приемку товара                     по количеству, ассортименту и качеству в течение </w:t>
      </w:r>
      <w:r>
        <w:rPr>
          <w:rFonts w:ascii="Times New Roman" w:hAnsi="Times New Roman" w:eastAsia="Times New Roman"/>
          <w:sz w:val="24"/>
          <w:szCs w:val="24"/>
          <w:u w:val="single"/>
          <w:lang w:eastAsia="ru-RU"/>
        </w:rPr>
        <w:t>10 рабочих дней</w:t>
      </w:r>
      <w:r>
        <w:rPr>
          <w:rFonts w:ascii="Times New Roman" w:hAnsi="Times New Roman" w:eastAsia="Times New Roman"/>
          <w:sz w:val="24"/>
          <w:szCs w:val="24"/>
          <w:lang w:eastAsia="ru-RU"/>
        </w:rPr>
        <w:t xml:space="preserve"> с момента поставки товара,</w:t>
      </w:r>
      <w:r>
        <w:rPr>
          <w:rFonts w:ascii="Times New Roman" w:hAnsi="Times New Roman" w:eastAsia="Times New Roman"/>
          <w:color w:val="000000"/>
          <w:sz w:val="24"/>
          <w:szCs w:val="24"/>
          <w:lang w:eastAsia="ru-RU"/>
        </w:rPr>
        <w:t xml:space="preserve"> а в случае отбора образцов для проведения экспертизы Товара </w:t>
      </w:r>
      <w:r>
        <w:rPr>
          <w:rFonts w:ascii="Times New Roman" w:hAnsi="Times New Roman" w:eastAsia="Times New Roman"/>
          <w:color w:val="000000"/>
          <w:sz w:val="24"/>
          <w:szCs w:val="24"/>
          <w:lang w:eastAsia="ru-RU"/>
        </w:rPr>
        <w:br w:type="textWrapping"/>
      </w:r>
      <w:r>
        <w:rPr>
          <w:rFonts w:ascii="Times New Roman" w:hAnsi="Times New Roman" w:eastAsia="Times New Roman"/>
          <w:color w:val="000000"/>
          <w:sz w:val="24"/>
          <w:szCs w:val="24"/>
          <w:lang w:eastAsia="ru-RU"/>
        </w:rPr>
        <w:t>в экспертной организации, до момента получения заключения о результатах проведения такой экспертизы</w:t>
      </w:r>
      <w:r>
        <w:rPr>
          <w:rFonts w:ascii="Times New Roman" w:hAnsi="Times New Roman" w:eastAsia="Times New Roman"/>
          <w:sz w:val="24"/>
          <w:szCs w:val="24"/>
          <w:lang w:eastAsia="ru-RU"/>
        </w:rPr>
        <w:t>,  при отсутствии замечаний в заключении экспертизы, претензий со стороны Государственного заказчика, передачи товара Поставщиком и предоставления                      им документов, указанных в п.п. 5.13. настоящего Договора (или надлежащим образом заверенных копий указанных документов), которая заканчивается подписанием акта приема-передачи (приложение №2) либо мотивированного отказа от приемки в форме акта ТОРГ-2.</w:t>
      </w:r>
    </w:p>
    <w:p w14:paraId="2E501940">
      <w:pPr>
        <w:suppressAutoHyphen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Государственный заказчик вправе при осуществлении приемки товара вскрыть тару и исследовать товар, на предмет его соответствия предусмотренным Договором требованиям. </w:t>
      </w:r>
    </w:p>
    <w:p w14:paraId="51E57FB8">
      <w:pPr>
        <w:suppressAutoHyphen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По количеству, путем сверки фактически поставленного в адрес Государственного заказчика товара с данными товарно-сопроводительных документов, отражающих количество отгруженного Поставщиком товара.</w:t>
      </w:r>
    </w:p>
    <w:p w14:paraId="6C619D05">
      <w:pPr>
        <w:suppressAutoHyphen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При поставке Поставщиком товара в таре на склад Государственного заказчика последний, кроме проверки веса брутто и</w:t>
      </w:r>
      <w:r>
        <w:rPr>
          <w:rFonts w:ascii="Times New Roman" w:hAnsi="Times New Roman"/>
          <w:color w:val="000000"/>
          <w:sz w:val="24"/>
          <w:szCs w:val="24"/>
          <w:lang w:eastAsia="ru-RU"/>
        </w:rPr>
        <w:t xml:space="preserve"> количества мест, может вскрыть тару и проверить вес нетто и количество товарных единиц в каждом месте. При этом Государственный заказчик вправе определить вес нетто:</w:t>
      </w:r>
    </w:p>
    <w:p w14:paraId="77D1A739">
      <w:pPr>
        <w:autoSpaceDE w:val="0"/>
        <w:autoSpaceDN w:val="0"/>
        <w:adjustRightInd w:val="0"/>
        <w:spacing w:after="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 путем вычета веса тары, указанного в сопроводительных и в транспортных документах из веса брутто по данным произведенного взвешивания товара, без проверки фактического веса тары;</w:t>
      </w:r>
    </w:p>
    <w:p w14:paraId="410930D1">
      <w:pPr>
        <w:autoSpaceDE w:val="0"/>
        <w:autoSpaceDN w:val="0"/>
        <w:adjustRightInd w:val="0"/>
        <w:spacing w:after="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 путем выборочной (частичной) проверки веса тары с распространением результатов проверки какой-либо части товара на всю партию и последующим вычетом веса тары умноженного на количество тарных мест из веса брутто по данным произведенного взвешивания;</w:t>
      </w:r>
    </w:p>
    <w:p w14:paraId="18A28630">
      <w:pPr>
        <w:autoSpaceDE w:val="0"/>
        <w:autoSpaceDN w:val="0"/>
        <w:adjustRightInd w:val="0"/>
        <w:spacing w:after="0" w:line="240" w:lineRule="auto"/>
        <w:ind w:firstLine="708"/>
        <w:jc w:val="both"/>
        <w:rPr>
          <w:rFonts w:ascii="Times New Roman" w:hAnsi="Times New Roman"/>
          <w:color w:val="000000"/>
          <w:sz w:val="24"/>
          <w:szCs w:val="24"/>
          <w:u w:val="single"/>
          <w:lang w:eastAsia="ru-RU"/>
        </w:rPr>
      </w:pPr>
      <w:r>
        <w:rPr>
          <w:rFonts w:ascii="Times New Roman" w:hAnsi="Times New Roman"/>
          <w:color w:val="000000"/>
          <w:sz w:val="24"/>
          <w:szCs w:val="24"/>
          <w:lang w:eastAsia="ru-RU"/>
        </w:rPr>
        <w:t xml:space="preserve">- путем выборочной (частичной) проверки веса брутто и веса тары </w:t>
      </w:r>
      <w:r>
        <w:rPr>
          <w:rFonts w:ascii="Times New Roman" w:hAnsi="Times New Roman"/>
          <w:color w:val="000000"/>
          <w:sz w:val="24"/>
          <w:szCs w:val="24"/>
          <w:lang w:eastAsia="ru-RU"/>
        </w:rPr>
        <w:br w:type="textWrapping"/>
      </w:r>
      <w:r>
        <w:rPr>
          <w:rFonts w:ascii="Times New Roman" w:hAnsi="Times New Roman"/>
          <w:color w:val="000000"/>
          <w:sz w:val="24"/>
          <w:szCs w:val="24"/>
          <w:lang w:eastAsia="ru-RU"/>
        </w:rPr>
        <w:t xml:space="preserve">с распространением результатов проверки какой-либо части товара на всю партию </w:t>
      </w:r>
      <w:r>
        <w:rPr>
          <w:rFonts w:ascii="Times New Roman" w:hAnsi="Times New Roman"/>
          <w:color w:val="000000"/>
          <w:sz w:val="24"/>
          <w:szCs w:val="24"/>
          <w:lang w:eastAsia="ru-RU"/>
        </w:rPr>
        <w:br w:type="textWrapping"/>
      </w:r>
      <w:r>
        <w:rPr>
          <w:rFonts w:ascii="Times New Roman" w:hAnsi="Times New Roman"/>
          <w:color w:val="000000"/>
          <w:sz w:val="24"/>
          <w:szCs w:val="24"/>
          <w:lang w:eastAsia="ru-RU"/>
        </w:rPr>
        <w:t xml:space="preserve">и последующим вычетом веса тары из веса брутто умноженных на количество тарных мест. </w:t>
      </w:r>
    </w:p>
    <w:p w14:paraId="2E02A51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5.5. При отсутствии претензий к количеству, ассортименту и качеству                                  (за исключением скрытых недостатков) товара Заказчик либо уполномоченное Заказчиком лицо подписывает акт приема-передачи (приложение №2). Копию подписанного акта приема - передач (приложение №2) Заказчик либо уполномоченное Заказчиком лицо                      в течение 3 (трех) рабочих дней с момента его подписания направляет в адрес Исполнителя  любым видом технической связи.</w:t>
      </w:r>
    </w:p>
    <w:p w14:paraId="36856D41">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5.6. 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Поставщика мотивированный отказ от подписания акта приема-передачи (приложение №2),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в течение 3 (трех) рабочих дней.</w:t>
      </w:r>
    </w:p>
    <w:p w14:paraId="37BD2C08">
      <w:pPr>
        <w:widowControl w:val="0"/>
        <w:autoSpaceDE w:val="0"/>
        <w:autoSpaceDN w:val="0"/>
        <w:adjustRightInd w:val="0"/>
        <w:spacing w:after="0" w:line="240" w:lineRule="auto"/>
        <w:ind w:firstLine="720"/>
        <w:jc w:val="both"/>
        <w:rPr>
          <w:rFonts w:ascii="Times New Roman CYR" w:hAnsi="Times New Roman CYR" w:eastAsia="Times New Roman" w:cs="Times New Roman CYR"/>
          <w:sz w:val="24"/>
          <w:szCs w:val="24"/>
          <w:lang w:eastAsia="ru-RU"/>
        </w:rPr>
      </w:pPr>
      <w:r>
        <w:rPr>
          <w:rFonts w:ascii="Times New Roman" w:hAnsi="Times New Roman" w:eastAsia="Times New Roman"/>
          <w:sz w:val="24"/>
          <w:szCs w:val="24"/>
          <w:lang w:eastAsia="ru-RU"/>
        </w:rPr>
        <w:t xml:space="preserve">5.7. </w:t>
      </w:r>
      <w:r>
        <w:rPr>
          <w:rFonts w:ascii="Times New Roman CYR" w:hAnsi="Times New Roman CYR" w:eastAsia="Times New Roman" w:cs="Times New Roman CYR"/>
          <w:sz w:val="24"/>
          <w:szCs w:val="24"/>
          <w:lang w:eastAsia="ru-RU"/>
        </w:rPr>
        <w:t xml:space="preserve">В случае обнаружения Государственный Заказчиком нарушений условий настоящего Договора, в том числе требований к количеству Товара, комплектности Товара, комплекту, качеству и безопасности Товара </w:t>
      </w:r>
      <w:r>
        <w:rPr>
          <w:rFonts w:ascii="Times New Roman" w:hAnsi="Times New Roman" w:eastAsia="Times New Roman"/>
          <w:color w:val="000000"/>
          <w:sz w:val="24"/>
          <w:szCs w:val="24"/>
          <w:lang w:eastAsia="ru-RU"/>
        </w:rPr>
        <w:t xml:space="preserve">Поставщик </w:t>
      </w:r>
      <w:r>
        <w:rPr>
          <w:rFonts w:ascii="Times New Roman CYR" w:hAnsi="Times New Roman CYR" w:eastAsia="Times New Roman" w:cs="Times New Roman CYR"/>
          <w:sz w:val="24"/>
          <w:szCs w:val="24"/>
          <w:lang w:eastAsia="ru-RU"/>
        </w:rPr>
        <w:t xml:space="preserve">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3 (трех) календарных </w:t>
      </w:r>
      <w:r>
        <w:rPr>
          <w:rFonts w:ascii="Times New Roman CYR" w:hAnsi="Times New Roman CYR" w:eastAsia="Times New Roman" w:cs="Times New Roman CYR"/>
          <w:sz w:val="24"/>
          <w:szCs w:val="24"/>
          <w:vertAlign w:val="superscript"/>
          <w:lang w:eastAsia="ru-RU"/>
        </w:rPr>
        <w:t> </w:t>
      </w:r>
      <w:r>
        <w:rPr>
          <w:rFonts w:ascii="Times New Roman CYR" w:hAnsi="Times New Roman CYR" w:eastAsia="Times New Roman" w:cs="Times New Roman CYR"/>
          <w:sz w:val="24"/>
          <w:szCs w:val="24"/>
          <w:lang w:eastAsia="ru-RU"/>
        </w:rPr>
        <w:t>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6F4F0B71">
      <w:pPr>
        <w:widowControl w:val="0"/>
        <w:autoSpaceDE w:val="0"/>
        <w:autoSpaceDN w:val="0"/>
        <w:adjustRightInd w:val="0"/>
        <w:spacing w:after="0" w:line="240" w:lineRule="auto"/>
        <w:ind w:firstLine="720"/>
        <w:jc w:val="both"/>
        <w:rPr>
          <w:rFonts w:ascii="Times New Roman CYR" w:hAnsi="Times New Roman CYR" w:eastAsia="Times New Roman" w:cs="Times New Roman CYR"/>
          <w:sz w:val="24"/>
          <w:szCs w:val="24"/>
          <w:lang w:eastAsia="ru-RU"/>
        </w:rPr>
      </w:pPr>
      <w:r>
        <w:rPr>
          <w:rFonts w:ascii="Times New Roman CYR" w:hAnsi="Times New Roman CYR" w:eastAsia="Times New Roman" w:cs="Times New Roman CYR"/>
          <w:sz w:val="24"/>
          <w:szCs w:val="24"/>
          <w:lang w:eastAsia="ru-RU"/>
        </w:rPr>
        <w:t xml:space="preserve"> В случае повторного выявления по результатам экспертизы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p>
    <w:p w14:paraId="4676D467">
      <w:pPr>
        <w:widowControl w:val="0"/>
        <w:autoSpaceDE w:val="0"/>
        <w:autoSpaceDN w:val="0"/>
        <w:adjustRightInd w:val="0"/>
        <w:spacing w:after="0" w:line="240" w:lineRule="auto"/>
        <w:ind w:firstLine="720"/>
        <w:jc w:val="both"/>
        <w:rPr>
          <w:rFonts w:ascii="Times New Roman CYR" w:hAnsi="Times New Roman CYR" w:eastAsia="Times New Roman" w:cs="Times New Roman CYR"/>
          <w:sz w:val="24"/>
          <w:szCs w:val="24"/>
          <w:lang w:eastAsia="ru-RU"/>
        </w:rPr>
      </w:pPr>
      <w:r>
        <w:rPr>
          <w:rFonts w:ascii="Times New Roman CYR" w:hAnsi="Times New Roman CYR" w:eastAsia="Times New Roman" w:cs="Times New Roman CYR"/>
          <w:sz w:val="24"/>
          <w:szCs w:val="24"/>
          <w:lang w:eastAsia="ru-RU"/>
        </w:rPr>
        <w:t>Подписание со стороны Государственного Заказчика Акта сдачи-приемки Товара подтверждает исполнение обязательств</w:t>
      </w:r>
      <w:r>
        <w:rPr>
          <w:rFonts w:ascii="Times New Roman" w:hAnsi="Times New Roman" w:eastAsia="Times New Roman"/>
          <w:color w:val="000000"/>
          <w:sz w:val="24"/>
          <w:szCs w:val="24"/>
          <w:lang w:eastAsia="ru-RU"/>
        </w:rPr>
        <w:t xml:space="preserve"> Поставщиком</w:t>
      </w:r>
      <w:r>
        <w:rPr>
          <w:rFonts w:ascii="Times New Roman CYR" w:hAnsi="Times New Roman CYR" w:eastAsia="Times New Roman" w:cs="Times New Roman CYR"/>
          <w:sz w:val="24"/>
          <w:szCs w:val="24"/>
          <w:lang w:eastAsia="ru-RU"/>
        </w:rPr>
        <w:t>, предусмотренных настоящим Договором.</w:t>
      </w:r>
    </w:p>
    <w:p w14:paraId="57BF520D">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условий настоящего Договора.</w:t>
      </w:r>
    </w:p>
    <w:p w14:paraId="61BBA65F">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ГОСТ, ТР ТС 021/2011 «О безопасности пищевой продукции» и условиям настоящего Договора. </w:t>
      </w:r>
    </w:p>
    <w:p w14:paraId="76EA68B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5.9. Товар, поступивший в таре, упаковке, или с маркировкой, не соответствующей требованиям государственных стандартов, условиям настоящего Договора, признается товаром ненадлежащего качества.</w:t>
      </w:r>
    </w:p>
    <w:p w14:paraId="19BF5ADE">
      <w:pPr>
        <w:suppressAutoHyphens/>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5.10. В случае обнаружения недостатков либо скрытых недостатков поставленного товара, </w:t>
      </w:r>
      <w:r>
        <w:rPr>
          <w:rFonts w:ascii="Times New Roman" w:hAnsi="Times New Roman" w:eastAsia="Times New Roman"/>
          <w:color w:val="000000"/>
          <w:sz w:val="24"/>
          <w:szCs w:val="24"/>
          <w:lang w:eastAsia="ru-RU"/>
        </w:rPr>
        <w:t>после его приемки</w:t>
      </w:r>
      <w:r>
        <w:rPr>
          <w:rFonts w:ascii="Times New Roman" w:hAnsi="Times New Roman" w:eastAsia="Times New Roman"/>
          <w:sz w:val="24"/>
          <w:szCs w:val="24"/>
          <w:lang w:eastAsia="ru-RU"/>
        </w:rPr>
        <w:t xml:space="preserve"> и в течение гарантийного срока, предусмотренного п. 8.1. 8.2. Договора, или</w:t>
      </w:r>
      <w:r>
        <w:rPr>
          <w:rFonts w:ascii="Times New Roman" w:hAnsi="Times New Roman" w:eastAsia="Times New Roman"/>
          <w:color w:val="000000"/>
          <w:sz w:val="24"/>
          <w:szCs w:val="24"/>
          <w:lang w:eastAsia="ru-RU"/>
        </w:rPr>
        <w:t xml:space="preserve"> когда Государственным  заказчиком принято решение о проведении экспертизы поставленного товара после его приемки, Государственный заказчик</w:t>
      </w:r>
      <w:r>
        <w:rPr>
          <w:rFonts w:ascii="Times New Roman" w:hAnsi="Times New Roman" w:eastAsia="Times New Roman"/>
          <w:sz w:val="24"/>
          <w:szCs w:val="24"/>
          <w:lang w:eastAsia="ru-RU"/>
        </w:rPr>
        <w:t xml:space="preserve"> либо уполномоченное Заказчиком лицо производит вызов Поставщика для составления двустороннего Акта о недостатках товара</w:t>
      </w:r>
      <w:r>
        <w:rPr>
          <w:rFonts w:ascii="Times New Roman" w:hAnsi="Times New Roman" w:eastAsia="Times New Roman"/>
          <w:color w:val="000000"/>
          <w:sz w:val="24"/>
          <w:szCs w:val="24"/>
          <w:lang w:eastAsia="ru-RU"/>
        </w:rPr>
        <w:t>, или уведомляет Поставщика об отборе образцов для проведения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r>
        <w:rPr>
          <w:rFonts w:ascii="Times New Roman" w:hAnsi="Times New Roman"/>
          <w:color w:val="000000"/>
          <w:sz w:val="24"/>
          <w:szCs w:val="24"/>
          <w:lang w:eastAsia="ru-RU"/>
        </w:rPr>
        <w:t xml:space="preserve"> с использованием иных средств связи и доставки, обеспечивающих фиксирование такого уведомления и его доставку по указанному адресу (факсу).</w:t>
      </w:r>
      <w:r>
        <w:rPr>
          <w:rFonts w:ascii="Times New Roman" w:hAnsi="Times New Roman" w:eastAsia="Times New Roman"/>
          <w:color w:val="000000"/>
          <w:sz w:val="24"/>
          <w:szCs w:val="24"/>
          <w:lang w:eastAsia="ru-RU"/>
        </w:rPr>
        <w:t xml:space="preserve"> Представитель </w:t>
      </w:r>
      <w:r>
        <w:rPr>
          <w:rFonts w:ascii="Times New Roman" w:hAnsi="Times New Roman" w:eastAsia="Times New Roman"/>
          <w:sz w:val="24"/>
          <w:szCs w:val="24"/>
          <w:lang w:eastAsia="ru-RU"/>
        </w:rPr>
        <w:t>Поставщика должен прибыть к месту нахождения товара в срок, указанный в уведомлении Заказчика либо уполномоченного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5D0DC73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                           о недостатках товара в одностороннем порядке, который является документом, подтверждающ</w:t>
      </w:r>
      <w:bookmarkStart w:id="29" w:name="_Ref451257157"/>
      <w:r>
        <w:rPr>
          <w:rFonts w:ascii="Times New Roman" w:hAnsi="Times New Roman" w:eastAsia="Times New Roman"/>
          <w:sz w:val="24"/>
          <w:szCs w:val="24"/>
          <w:lang w:eastAsia="ru-RU"/>
        </w:rPr>
        <w:t xml:space="preserve">им ненадлежащее качество товара или </w:t>
      </w:r>
      <w:r>
        <w:rPr>
          <w:rFonts w:ascii="Times New Roman" w:hAnsi="Times New Roman" w:eastAsia="Times New Roman"/>
          <w:color w:val="000000"/>
          <w:sz w:val="24"/>
          <w:szCs w:val="24"/>
          <w:lang w:eastAsia="ru-RU"/>
        </w:rPr>
        <w:t>производит отбор образцов в одностороннем порядке. По результатам отбора образцов составляется акт об отборе образцов, при составлении Государственным заказчиком акта об отборе образцов в случае неприбытия представителя Поставщика такой акт считается надлежаще оформленным.</w:t>
      </w:r>
      <w:bookmarkEnd w:id="29"/>
    </w:p>
    <w:p w14:paraId="749FAD1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5.11. Поставщик имеет право исполнить обязательство или его часть досрочно                    по письменному согласованию с Государственным Заказчиком.</w:t>
      </w:r>
    </w:p>
    <w:p w14:paraId="2CC13D94">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5.12. Доставка товара осуществляется автомобильным транспортом, обеспечивающим надлежащую перевозку пищевой продукции: сохранной, температурный режим, условиях хранения товара указанную на маркировке.</w:t>
      </w:r>
      <w:r>
        <w:rPr>
          <w:rFonts w:ascii="Times New Roman" w:hAnsi="Times New Roman" w:eastAsia="Times New Roman"/>
          <w:color w:val="000000"/>
          <w:sz w:val="24"/>
          <w:szCs w:val="24"/>
          <w:lang w:eastAsia="ru-RU"/>
        </w:rPr>
        <w:t xml:space="preserve"> Транспортировка Товара осуществляется в соответствии с требованиями статьи 17 ТР ТС 021/2011«О безопасности пищевой продукции»</w:t>
      </w:r>
    </w:p>
    <w:p w14:paraId="0C641CFA">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5.13. </w:t>
      </w:r>
      <w:r>
        <w:rPr>
          <w:rFonts w:ascii="Times New Roman CYR" w:hAnsi="Times New Roman CYR" w:eastAsia="Times New Roman" w:cs="Times New Roman CYR"/>
          <w:sz w:val="24"/>
          <w:szCs w:val="24"/>
          <w:lang w:eastAsia="ru-RU"/>
        </w:rPr>
        <w:t xml:space="preserve">Вместе с товаром </w:t>
      </w:r>
      <w:r>
        <w:rPr>
          <w:rFonts w:ascii="Times New Roman CYR" w:hAnsi="Times New Roman CYR" w:eastAsia="Times New Roman" w:cs="Times New Roman CYR"/>
          <w:b/>
          <w:sz w:val="24"/>
          <w:szCs w:val="24"/>
          <w:u w:val="single"/>
          <w:lang w:eastAsia="ru-RU"/>
        </w:rPr>
        <w:t>(на каждую партию)</w:t>
      </w:r>
      <w:r>
        <w:rPr>
          <w:rFonts w:ascii="Times New Roman CYR" w:hAnsi="Times New Roman CYR" w:eastAsia="Times New Roman" w:cs="Times New Roman CYR"/>
          <w:sz w:val="24"/>
          <w:szCs w:val="24"/>
          <w:lang w:eastAsia="ru-RU"/>
        </w:rPr>
        <w:t xml:space="preserve"> </w:t>
      </w:r>
      <w:r>
        <w:rPr>
          <w:rFonts w:ascii="Times New Roman" w:hAnsi="Times New Roman" w:eastAsia="Times New Roman"/>
          <w:color w:val="000000"/>
          <w:sz w:val="24"/>
          <w:szCs w:val="24"/>
          <w:lang w:eastAsia="ru-RU"/>
        </w:rPr>
        <w:t xml:space="preserve">Поставщик </w:t>
      </w:r>
      <w:r>
        <w:rPr>
          <w:rFonts w:ascii="Times New Roman CYR" w:hAnsi="Times New Roman CYR" w:eastAsia="Times New Roman" w:cs="Times New Roman CYR"/>
          <w:sz w:val="24"/>
          <w:szCs w:val="24"/>
          <w:lang w:eastAsia="ru-RU"/>
        </w:rPr>
        <w:t xml:space="preserve">передает относящуюся к товару </w:t>
      </w:r>
      <w:r>
        <w:rPr>
          <w:rFonts w:ascii="Times New Roman" w:hAnsi="Times New Roman" w:eastAsia="Times New Roman"/>
          <w:sz w:val="24"/>
          <w:szCs w:val="24"/>
          <w:lang w:eastAsia="ru-RU"/>
        </w:rPr>
        <w:t>документацию</w:t>
      </w:r>
      <w:r>
        <w:rPr>
          <w:rFonts w:hint="default" w:ascii="Times New Roman" w:hAnsi="Times New Roman" w:eastAsia="Times New Roman"/>
          <w:sz w:val="24"/>
          <w:szCs w:val="24"/>
          <w:lang w:val="en-US" w:eastAsia="ru-RU"/>
        </w:rPr>
        <w:t>, действующую на момент поставки продукции</w:t>
      </w:r>
      <w:r>
        <w:rPr>
          <w:rFonts w:ascii="Times New Roman" w:hAnsi="Times New Roman" w:eastAsia="Times New Roman"/>
          <w:sz w:val="24"/>
          <w:szCs w:val="24"/>
          <w:lang w:eastAsia="ru-RU"/>
        </w:rPr>
        <w:t>:</w:t>
      </w:r>
    </w:p>
    <w:p w14:paraId="77B85DDC">
      <w:pPr>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а) т</w:t>
      </w:r>
      <w:r>
        <w:rPr>
          <w:rFonts w:hint="default" w:ascii="Times New Roman" w:hAnsi="Times New Roman" w:eastAsia="Times New Roman"/>
          <w:sz w:val="24"/>
          <w:szCs w:val="24"/>
          <w:lang w:eastAsia="ru-RU"/>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14:paraId="76F5C637">
      <w:pPr>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б) счет-фактура или УПД с указанием Поставщика и Покупателя в 2-х экземплярах (по одному для каждой из Сторон);</w:t>
      </w:r>
    </w:p>
    <w:p w14:paraId="4DC23194">
      <w:pPr>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Акт приема-передачи товара по Договору (приложение № 2 к Контракту) – в 2-х экземплярах (по одному для каждой из Сторон);</w:t>
      </w:r>
    </w:p>
    <w:p w14:paraId="2DF4CF83">
      <w:pPr>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 оригинал декларации о соответствии либо ее копия, заверенная Поставщиком установленным порядком;</w:t>
      </w:r>
    </w:p>
    <w:p w14:paraId="0F34FB4E">
      <w:pPr>
        <w:suppressAutoHyphens/>
        <w:spacing w:after="0" w:line="240" w:lineRule="auto"/>
        <w:ind w:firstLine="549" w:firstLineChars="229"/>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 xml:space="preserve">д) </w:t>
      </w:r>
      <w:r>
        <w:rPr>
          <w:rFonts w:ascii="PT Astra Serif" w:hAnsi="PT Astra Serif" w:eastAsia="Times New Roman" w:cs="Times New Roman CYR"/>
          <w:sz w:val="24"/>
          <w:szCs w:val="24"/>
          <w:lang w:eastAsia="ru-RU"/>
        </w:rPr>
        <w:t>протоколы лабораторных исследований</w:t>
      </w:r>
      <w:r>
        <w:rPr>
          <w:rFonts w:hint="default" w:ascii="PT Astra Serif" w:hAnsi="PT Astra Serif" w:eastAsia="Times New Roman" w:cs="Times New Roman CYR"/>
          <w:sz w:val="24"/>
          <w:szCs w:val="24"/>
          <w:lang w:val="en-US" w:eastAsia="ru-RU"/>
        </w:rPr>
        <w:t xml:space="preserve"> </w:t>
      </w:r>
      <w:r>
        <w:rPr>
          <w:rFonts w:ascii="PT Astra Serif" w:hAnsi="PT Astra Serif" w:eastAsia="Times New Roman" w:cs="Times New Roman CYR"/>
          <w:sz w:val="24"/>
          <w:szCs w:val="24"/>
          <w:lang w:eastAsia="ru-RU"/>
        </w:rPr>
        <w:t xml:space="preserve">действующих на момент производства отгружаемой готовой продукции </w:t>
      </w:r>
      <w:r>
        <w:rPr>
          <w:rFonts w:ascii="Times New Roman" w:hAnsi="Times New Roman" w:eastAsia="Times New Roman"/>
          <w:color w:val="000000"/>
          <w:sz w:val="24"/>
          <w:szCs w:val="24"/>
          <w:lang w:eastAsia="ru-RU"/>
        </w:rPr>
        <w:t>на соответствие установленным требованиям, выполненных в рамках утвержденной программы производственного контроля, либо его копия, заверенная в установленном законодательством Российской Федерации порядке организацией его выдавшей</w:t>
      </w:r>
      <w:r>
        <w:rPr>
          <w:rFonts w:ascii="PT Astra Serif" w:hAnsi="PT Astra Serif" w:eastAsia="Times New Roman" w:cs="Times New Roman CYR"/>
          <w:sz w:val="24"/>
          <w:szCs w:val="24"/>
          <w:lang w:eastAsia="ru-RU"/>
        </w:rPr>
        <w:t>;</w:t>
      </w:r>
    </w:p>
    <w:p w14:paraId="218A2CD7">
      <w:pPr>
        <w:spacing w:after="0" w:line="240" w:lineRule="auto"/>
        <w:ind w:firstLine="480" w:firstLineChars="20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е) предоставлять оригинал ветеринарного сопроводительного документа, на защищенном бумажном носителе (бланке), в соответствии с приложениями №1 и №3 приказа Минсельхоза России от 13 декабря 2022 № 862 и п. 10 ст. 2.3. ФЗ от 14 мая 1993 г. № 4979-I «О ветеринарии» с каждой партией, при внесении изменений в ФГИС ВетИС гашение ВСД осуществляется Поставщиком в соответствии с требованиями п.21 и п.22 раздела IV Приложения № 2 приказа Минсельхоза России от 13 декабря 2022 № 862.</w:t>
      </w:r>
    </w:p>
    <w:p w14:paraId="4B389F1E">
      <w:pPr>
        <w:spacing w:after="0" w:line="240" w:lineRule="auto"/>
        <w:ind w:firstLine="480" w:firstLineChars="200"/>
        <w:jc w:val="both"/>
        <w:rPr>
          <w:rFonts w:ascii="Times New Roman" w:hAnsi="Times New Roman" w:eastAsia="Times New Roman"/>
          <w:sz w:val="24"/>
          <w:szCs w:val="24"/>
          <w:lang w:eastAsia="ru-RU"/>
        </w:rPr>
      </w:pPr>
      <w:r>
        <w:rPr>
          <w:rFonts w:ascii="PT Astra Serif" w:hAnsi="PT Astra Serif" w:eastAsia="Times New Roman" w:cs="Times New Roman CYR"/>
          <w:sz w:val="24"/>
          <w:szCs w:val="24"/>
          <w:lang w:eastAsia="ru-RU"/>
        </w:rPr>
        <w:t>В оригинал ветеринарного сопроводительного документа грузополучателем указывать ФКУ ИК-5 ГУФСИН России по Московской области.</w:t>
      </w:r>
    </w:p>
    <w:p w14:paraId="4CE70926">
      <w:pPr>
        <w:widowControl w:val="0"/>
        <w:autoSpaceDE w:val="0"/>
        <w:autoSpaceDN w:val="0"/>
        <w:adjustRightInd w:val="0"/>
        <w:spacing w:after="0" w:line="240" w:lineRule="auto"/>
        <w:ind w:firstLine="720"/>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sz w:val="24"/>
          <w:szCs w:val="24"/>
          <w:lang w:eastAsia="ru-RU"/>
        </w:rPr>
        <w:t xml:space="preserve">5.14. </w:t>
      </w:r>
      <w:r>
        <w:rPr>
          <w:rFonts w:ascii="Times New Roman" w:hAnsi="Times New Roman" w:eastAsia="Times New Roman"/>
          <w:color w:val="000000"/>
          <w:sz w:val="24"/>
          <w:szCs w:val="24"/>
          <w:lang w:eastAsia="ru-RU"/>
        </w:rPr>
        <w:t xml:space="preserve">Поставщик </w:t>
      </w:r>
      <w:r>
        <w:rPr>
          <w:rFonts w:ascii="Times New Roman" w:hAnsi="Times New Roman" w:eastAsia="Times New Roman"/>
          <w:color w:val="000000" w:themeColor="text1"/>
          <w:sz w:val="24"/>
          <w:szCs w:val="24"/>
          <w:lang w:eastAsia="ru-RU"/>
          <w14:textFill>
            <w14:solidFill>
              <w14:schemeClr w14:val="tx1"/>
            </w14:solidFill>
          </w14:textFill>
        </w:rPr>
        <w:t>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Договором, в</w:t>
      </w:r>
      <w:r>
        <w:rPr>
          <w:rFonts w:ascii="Times New Roman" w:hAnsi="Times New Roman" w:eastAsia="Times New Roman"/>
          <w:sz w:val="24"/>
          <w:szCs w:val="24"/>
          <w:lang w:eastAsia="ru-RU"/>
        </w:rPr>
        <w:t xml:space="preserve"> случае, если документы, указанные в пункте 5.13 настоящего Договора, не переданы Поставщиком Заказчику одновременно с товаром, товар считается не поставленным и приемке не подлежит.</w:t>
      </w:r>
    </w:p>
    <w:p w14:paraId="5656D6DD">
      <w:pPr>
        <w:suppressAutoHyphen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 xml:space="preserve">5.15. </w:t>
      </w:r>
      <w:r>
        <w:rPr>
          <w:rFonts w:ascii="Times New Roman" w:hAnsi="Times New Roman" w:eastAsia="Times New Roman"/>
          <w:color w:val="000000"/>
          <w:sz w:val="24"/>
          <w:szCs w:val="24"/>
          <w:lang w:eastAsia="ru-RU"/>
        </w:rPr>
        <w:t xml:space="preserve">Факт выгрузки товара подтверждается Государственным заказчиком и отражается в товарной накладной, с указанием фактического количества предъявленного к поставке. </w:t>
      </w:r>
      <w:r>
        <w:rPr>
          <w:rFonts w:ascii="Times New Roman" w:hAnsi="Times New Roman" w:eastAsia="Times New Roman"/>
          <w:sz w:val="24"/>
          <w:szCs w:val="24"/>
          <w:lang w:eastAsia="ru-RU"/>
        </w:rPr>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w:t>
      </w:r>
      <w:r>
        <w:rPr>
          <w:rFonts w:ascii="Times New Roman CYR" w:hAnsi="Times New Roman CYR" w:eastAsia="Times New Roman" w:cs="Times New Roman CYR"/>
          <w:sz w:val="24"/>
          <w:szCs w:val="24"/>
          <w:lang w:eastAsia="ru-RU"/>
        </w:rPr>
        <w:t xml:space="preserve"> Акта сдачи-приемки </w:t>
      </w:r>
      <w:r>
        <w:rPr>
          <w:rFonts w:ascii="Times New Roman" w:hAnsi="Times New Roman" w:eastAsia="Times New Roman"/>
          <w:sz w:val="24"/>
          <w:szCs w:val="24"/>
          <w:lang w:eastAsia="ru-RU"/>
        </w:rPr>
        <w:t>(приложение №2)</w:t>
      </w:r>
      <w:r>
        <w:rPr>
          <w:rFonts w:ascii="Times New Roman CYR" w:hAnsi="Times New Roman CYR" w:eastAsia="Times New Roman" w:cs="Times New Roman CYR"/>
          <w:sz w:val="24"/>
          <w:szCs w:val="24"/>
          <w:lang w:eastAsia="ru-RU"/>
        </w:rPr>
        <w:t xml:space="preserve"> Товара  без замечаний.</w:t>
      </w:r>
    </w:p>
    <w:p w14:paraId="5C7DB0E1">
      <w:pPr>
        <w:widowControl w:val="0"/>
        <w:autoSpaceDE w:val="0"/>
        <w:autoSpaceDN w:val="0"/>
        <w:adjustRightInd w:val="0"/>
        <w:spacing w:after="0" w:line="240" w:lineRule="auto"/>
        <w:ind w:firstLine="720"/>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5.16.</w:t>
      </w:r>
      <w:r>
        <w:rPr>
          <w:rFonts w:ascii="Times New Roman" w:hAnsi="Times New Roman" w:eastAsia="Times New Roman"/>
          <w:color w:val="000000" w:themeColor="text1"/>
          <w:sz w:val="24"/>
          <w:szCs w:val="24"/>
          <w:lang w:eastAsia="ru-RU"/>
          <w14:textFill>
            <w14:solidFill>
              <w14:schemeClr w14:val="tx1"/>
            </w14:solidFill>
          </w14:textFill>
        </w:rPr>
        <w:t xml:space="preserve"> Право собственности на Товар, риск утраты, случайной гибели или повреждения Товара переходят от </w:t>
      </w:r>
      <w:r>
        <w:rPr>
          <w:rFonts w:ascii="Times New Roman" w:hAnsi="Times New Roman" w:eastAsia="Times New Roman"/>
          <w:color w:val="000000"/>
          <w:sz w:val="24"/>
          <w:szCs w:val="24"/>
          <w:lang w:eastAsia="ru-RU"/>
        </w:rPr>
        <w:t>Поставщика</w:t>
      </w:r>
      <w:r>
        <w:rPr>
          <w:rFonts w:ascii="Times New Roman" w:hAnsi="Times New Roman" w:eastAsia="Times New Roman"/>
          <w:color w:val="000000" w:themeColor="text1"/>
          <w:sz w:val="24"/>
          <w:szCs w:val="24"/>
          <w:lang w:eastAsia="ru-RU"/>
          <w14:textFill>
            <w14:solidFill>
              <w14:schemeClr w14:val="tx1"/>
            </w14:solidFill>
          </w14:textFill>
        </w:rPr>
        <w:t xml:space="preserve"> к Грузополучателю с момента подписания Сторонами товарной накладной по форме № ТОРГ-12.</w:t>
      </w:r>
    </w:p>
    <w:p w14:paraId="5CF78459">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5.17. </w:t>
      </w:r>
      <w:r>
        <w:rPr>
          <w:rFonts w:ascii="Times New Roman" w:hAnsi="Times New Roman"/>
          <w:bCs/>
          <w:sz w:val="24"/>
          <w:szCs w:val="24"/>
          <w:lang w:eastAsia="ru-RU"/>
        </w:rPr>
        <w:t>Поставка</w:t>
      </w:r>
      <w:r>
        <w:rPr>
          <w:rFonts w:ascii="Times New Roman" w:hAnsi="Times New Roman"/>
          <w:sz w:val="24"/>
          <w:szCs w:val="24"/>
          <w:lang w:eastAsia="ru-RU"/>
        </w:rPr>
        <w:t xml:space="preserve"> </w:t>
      </w:r>
      <w:r>
        <w:rPr>
          <w:rFonts w:ascii="Times New Roman" w:hAnsi="Times New Roman"/>
          <w:bCs/>
          <w:sz w:val="24"/>
          <w:szCs w:val="24"/>
          <w:lang w:eastAsia="ru-RU"/>
        </w:rPr>
        <w:t>товара</w:t>
      </w:r>
      <w:r>
        <w:rPr>
          <w:rFonts w:ascii="Times New Roman" w:hAnsi="Times New Roman"/>
          <w:sz w:val="24"/>
          <w:szCs w:val="24"/>
          <w:lang w:eastAsia="ru-RU"/>
        </w:rPr>
        <w:t xml:space="preserve"> </w:t>
      </w:r>
      <w:r>
        <w:rPr>
          <w:rFonts w:ascii="Times New Roman" w:hAnsi="Times New Roman"/>
          <w:bCs/>
          <w:sz w:val="24"/>
          <w:szCs w:val="24"/>
          <w:lang w:eastAsia="ru-RU"/>
        </w:rPr>
        <w:t>осуществляется</w:t>
      </w:r>
      <w:r>
        <w:rPr>
          <w:rFonts w:ascii="Times New Roman" w:hAnsi="Times New Roman"/>
          <w:sz w:val="24"/>
          <w:szCs w:val="24"/>
          <w:lang w:eastAsia="ru-RU"/>
        </w:rPr>
        <w:t xml:space="preserve"> в течение 15 рабочих дней со дня заключения Договора </w:t>
      </w:r>
      <w:r>
        <w:rPr>
          <w:rFonts w:ascii="Times New Roman" w:hAnsi="Times New Roman" w:eastAsia="Times New Roman"/>
          <w:bCs/>
          <w:sz w:val="24"/>
          <w:szCs w:val="24"/>
          <w:lang w:eastAsia="ru-RU"/>
        </w:rPr>
        <w:t>(с 8:00 до 16:00, обеденный перерыв с 12:00 до 13:00)</w:t>
      </w:r>
      <w:r>
        <w:rPr>
          <w:rFonts w:ascii="Times New Roman" w:hAnsi="Times New Roman" w:eastAsia="Times New Roman"/>
          <w:sz w:val="24"/>
          <w:szCs w:val="24"/>
          <w:lang w:eastAsia="ru-RU"/>
        </w:rPr>
        <w:t xml:space="preserve">. </w:t>
      </w:r>
    </w:p>
    <w:p w14:paraId="1E9D37A8">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5.18. </w:t>
      </w:r>
      <w:bookmarkStart w:id="30" w:name="_Hlk174524112"/>
      <w:r>
        <w:rPr>
          <w:rFonts w:ascii="Times New Roman" w:hAnsi="Times New Roman" w:eastAsia="Times New Roman"/>
          <w:sz w:val="24"/>
          <w:szCs w:val="24"/>
          <w:lang w:eastAsia="ru-RU"/>
        </w:rPr>
        <w:t>Место поставки товара – Московская область, Можайский район, пос. им. Дзержинского, д. 1, ФКУ ИК-5 ГУФСИН России по Московской области, продовольственный склад учреждения</w:t>
      </w:r>
      <w:bookmarkEnd w:id="30"/>
      <w:r>
        <w:rPr>
          <w:rFonts w:ascii="Times New Roman" w:hAnsi="Times New Roman" w:eastAsia="Times New Roman"/>
          <w:sz w:val="24"/>
          <w:szCs w:val="24"/>
          <w:lang w:eastAsia="ru-RU"/>
        </w:rPr>
        <w:t>.</w:t>
      </w:r>
    </w:p>
    <w:p w14:paraId="106CDC09">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lang w:eastAsia="ru-RU"/>
        </w:rPr>
        <w:t xml:space="preserve">5.19. </w:t>
      </w:r>
      <w:r>
        <w:rPr>
          <w:rFonts w:ascii="Times New Roman" w:hAnsi="Times New Roman" w:eastAsia="Times New Roman"/>
          <w:color w:val="000000" w:themeColor="text1"/>
          <w:sz w:val="24"/>
          <w:szCs w:val="24"/>
          <w14:textFill>
            <w14:solidFill>
              <w14:schemeClr w14:val="tx1"/>
            </w14:solidFill>
          </w14:textFill>
        </w:rPr>
        <w:t>Сдача и приемка Товара осуществляются уполномоченными представителями Сторон.</w:t>
      </w:r>
    </w:p>
    <w:p w14:paraId="3B41FAFE">
      <w:pPr>
        <w:spacing w:after="0" w:line="240" w:lineRule="auto"/>
        <w:ind w:firstLine="709"/>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6. Порядок проведения экспертизы</w:t>
      </w:r>
    </w:p>
    <w:p w14:paraId="6D46C52D">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6.1. В целях проверки соответствия передаваемого Поставщиком товара по условиям Договора и предусмотренной на товар нормативной и технической документации 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со дня окончания экспертизы.</w:t>
      </w:r>
    </w:p>
    <w:p w14:paraId="4F07468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6.2. Экспертиза может проводиться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652AB57D">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7. Качество и безопасность товара</w:t>
      </w:r>
    </w:p>
    <w:p w14:paraId="32815893">
      <w:pPr>
        <w:tabs>
          <w:tab w:val="left" w:pos="180"/>
        </w:tabs>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7.1. Качество и безопасность поставляемого товара должны отвечать требованиям:</w:t>
      </w:r>
      <w:r>
        <w:rPr>
          <w:rFonts w:ascii="Times New Roman" w:hAnsi="Times New Roman" w:eastAsia="Times New Roman"/>
          <w:sz w:val="24"/>
          <w:szCs w:val="24"/>
          <w:lang w:eastAsia="ru-RU"/>
        </w:rPr>
        <w:t xml:space="preserve"> ГОСТ</w:t>
      </w:r>
      <w:r>
        <w:rPr>
          <w:rFonts w:ascii="Times New Roman" w:hAnsi="Times New Roman" w:eastAsia="Times New Roman"/>
          <w:color w:val="000000"/>
          <w:sz w:val="24"/>
          <w:szCs w:val="24"/>
          <w:lang w:eastAsia="ru-RU"/>
        </w:rPr>
        <w:t xml:space="preserve">, ТУ, </w:t>
      </w:r>
      <w:r>
        <w:rPr>
          <w:rFonts w:ascii="Times New Roman" w:hAnsi="Times New Roman" w:eastAsia="Times New Roman"/>
          <w:sz w:val="24"/>
          <w:szCs w:val="24"/>
          <w:lang w:eastAsia="ru-RU"/>
        </w:rPr>
        <w:t>ГОСТ Р 51074-2003 «Продукты пищевые. Информация для потребителя. Общие требования»,</w:t>
      </w:r>
      <w:r>
        <w:rPr>
          <w:rFonts w:ascii="Times New Roman" w:hAnsi="Times New Roman" w:eastAsia="Times New Roman"/>
          <w:color w:val="000000"/>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color w:val="000000"/>
          <w:sz w:val="24"/>
          <w:szCs w:val="24"/>
          <w:lang w:eastAsia="ru-RU"/>
        </w:rPr>
        <w:t xml:space="preserve">ТР ТС 033/2013, </w:t>
      </w:r>
      <w:r>
        <w:rPr>
          <w:rFonts w:ascii="Times New Roman" w:hAnsi="Times New Roman" w:eastAsia="Times New Roman"/>
          <w:color w:val="000000"/>
          <w:sz w:val="24"/>
          <w:szCs w:val="24"/>
          <w:shd w:val="clear" w:color="auto" w:fill="FFFFFF"/>
          <w:lang w:eastAsia="ru-RU"/>
        </w:rPr>
        <w:t>ТР ТС 021/2011 «О безопасности пищевой продукции»</w:t>
      </w:r>
      <w:r>
        <w:rPr>
          <w:rFonts w:ascii="Times New Roman" w:hAnsi="Times New Roman" w:eastAsia="Times New Roman"/>
          <w:sz w:val="24"/>
          <w:szCs w:val="24"/>
          <w:lang w:eastAsia="ru-RU"/>
        </w:rPr>
        <w:t>, ТР ТС 022-2011 «Пищевая продукция в части ее маркировки»</w:t>
      </w:r>
      <w:r>
        <w:rPr>
          <w:rFonts w:ascii="Times New Roman" w:hAnsi="Times New Roman" w:eastAsia="Times New Roman"/>
          <w:color w:val="000000"/>
          <w:sz w:val="24"/>
          <w:szCs w:val="24"/>
          <w:shd w:val="clear" w:color="auto" w:fill="FFFFFF"/>
          <w:lang w:eastAsia="ru-RU"/>
        </w:rPr>
        <w:t>,</w:t>
      </w:r>
      <w:r>
        <w:rPr>
          <w:rFonts w:ascii="Times New Roman" w:hAnsi="Times New Roman" w:eastAsia="Times New Roman"/>
          <w:sz w:val="24"/>
          <w:szCs w:val="24"/>
          <w:lang w:eastAsia="ru-RU"/>
        </w:rPr>
        <w:t xml:space="preserve"> ТР ТС 005/2011 «О безопасности упаковки», </w:t>
      </w:r>
      <w:r>
        <w:rPr>
          <w:rFonts w:ascii="Times New Roman" w:hAnsi="Times New Roman" w:eastAsia="Times New Roman"/>
          <w:color w:val="000000"/>
          <w:sz w:val="24"/>
          <w:szCs w:val="24"/>
          <w:shd w:val="clear" w:color="auto" w:fill="FFFFFF"/>
          <w:lang w:eastAsia="ru-RU"/>
        </w:rPr>
        <w:t xml:space="preserve"> Федерального закона от 02.01.2000 № 29-ФЗ                     «О качестве и безопасности пищевых продуктов», Федерального закона от 30.03.1999 </w:t>
      </w:r>
      <w:r>
        <w:rPr>
          <w:rFonts w:ascii="Times New Roman" w:hAnsi="Times New Roman" w:eastAsia="Times New Roman"/>
          <w:color w:val="000000"/>
          <w:sz w:val="24"/>
          <w:szCs w:val="24"/>
          <w:shd w:val="clear" w:color="auto" w:fill="FFFFFF"/>
          <w:lang w:eastAsia="ru-RU"/>
        </w:rPr>
        <w:br w:type="textWrapping"/>
      </w:r>
      <w:r>
        <w:rPr>
          <w:rFonts w:ascii="Times New Roman" w:hAnsi="Times New Roman" w:eastAsia="Times New Roman"/>
          <w:color w:val="000000"/>
          <w:sz w:val="24"/>
          <w:szCs w:val="24"/>
          <w:shd w:val="clear" w:color="auto" w:fill="FFFFFF"/>
          <w:lang w:eastAsia="ru-RU"/>
        </w:rPr>
        <w:t>№ 52-ФЗ «О санитарно-эпидемиологическом благополучии населения»,</w:t>
      </w:r>
      <w:r>
        <w:rPr>
          <w:rFonts w:ascii="Times New Roman" w:hAnsi="Times New Roman" w:eastAsia="Times New Roman"/>
          <w:sz w:val="24"/>
          <w:szCs w:val="24"/>
          <w:lang w:eastAsia="ru-RU"/>
        </w:rPr>
        <w:t xml:space="preserve"> СанПиН 2.3.2.1078-01 «Гигиенические требования безопасности и пищевой ценности пищевой продукции»</w:t>
      </w:r>
      <w:r>
        <w:rPr>
          <w:rFonts w:ascii="Times New Roman" w:hAnsi="Times New Roman" w:eastAsia="Times New Roman"/>
          <w:color w:val="000000"/>
          <w:sz w:val="24"/>
          <w:szCs w:val="24"/>
          <w:shd w:val="clear" w:color="auto" w:fill="FFFFFF"/>
          <w:lang w:eastAsia="ru-RU"/>
        </w:rPr>
        <w:t xml:space="preserve">. </w:t>
      </w:r>
      <w:r>
        <w:rPr>
          <w:rFonts w:ascii="Times New Roman" w:hAnsi="Times New Roman" w:eastAsia="Times New Roman"/>
          <w:color w:val="000000"/>
          <w:sz w:val="24"/>
          <w:szCs w:val="24"/>
          <w:lang w:eastAsia="ru-RU"/>
        </w:rPr>
        <w:t>Страна происхождения товара Россия.</w:t>
      </w:r>
    </w:p>
    <w:p w14:paraId="272FC2EA">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8. Гарантийные обязательства  </w:t>
      </w:r>
    </w:p>
    <w:p w14:paraId="6E5557BB">
      <w:pPr>
        <w:widowControl w:val="0"/>
        <w:autoSpaceDE w:val="0"/>
        <w:autoSpaceDN w:val="0"/>
        <w:adjustRightInd w:val="0"/>
        <w:snapToGrid w:val="0"/>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8.1. Поставляемый товар должен быть свежей выработки на момент поставки товара Заказчику.</w:t>
      </w:r>
    </w:p>
    <w:p w14:paraId="5B13A12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8.2. При замене товара срок годности (хранения) на него исчисляется заново со дня приемки товара Заказчиком. Остаточный срок годности (хранения) на день поставки товара составляет не менее 80 % от срока годности.</w:t>
      </w:r>
    </w:p>
    <w:p w14:paraId="1B198D7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8.3. Расходы, связанные с заменой товара ненадлежащего качества в период срока годности (хранения) товара оплачиваются за счет Поставщика.</w:t>
      </w:r>
    </w:p>
    <w:p w14:paraId="3E54C83A">
      <w:pPr>
        <w:spacing w:after="0" w:line="240" w:lineRule="auto"/>
        <w:ind w:firstLine="708"/>
        <w:jc w:val="both"/>
        <w:rPr>
          <w:rFonts w:ascii="Times New Roman" w:hAnsi="Times New Roman" w:eastAsia="Times New Roman"/>
          <w:color w:val="FF0000"/>
          <w:sz w:val="24"/>
          <w:szCs w:val="24"/>
          <w:lang w:eastAsia="ru-RU"/>
        </w:rPr>
      </w:pPr>
      <w:r>
        <w:rPr>
          <w:rFonts w:ascii="Times New Roman" w:hAnsi="Times New Roman" w:eastAsia="Times New Roman"/>
          <w:sz w:val="24"/>
          <w:szCs w:val="24"/>
          <w:lang w:eastAsia="ru-RU"/>
        </w:rPr>
        <w:t xml:space="preserve">8.4. Заказчик обязуется обеспечить режим хранения товара в соответствии с требованиями соответствующего </w:t>
      </w:r>
      <w:r>
        <w:rPr>
          <w:rFonts w:ascii="Times New Roman" w:hAnsi="Times New Roman" w:eastAsia="Times New Roman"/>
          <w:color w:val="000000"/>
          <w:sz w:val="24"/>
          <w:szCs w:val="24"/>
          <w:lang w:eastAsia="ru-RU"/>
        </w:rPr>
        <w:t>ГОСТа.</w:t>
      </w:r>
    </w:p>
    <w:p w14:paraId="5592232C">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8.5. Замена товара ненадлежащего качества, в соответствии с п.5.10 настоящего Договора осуществляется Поставщиком по акту возврата товаров за свой счет в течение 10 рабочих дней с момента подписания Акта о недостатках, в порядке, предусмотренном разделом 5 настоящего Договора. </w:t>
      </w:r>
    </w:p>
    <w:p w14:paraId="625C4179">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8.6. 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(в том числе затрат на экспертизу, предусмотренную разделом 6 Договора), хранением и возвратом.</w:t>
      </w:r>
    </w:p>
    <w:p w14:paraId="0848ADC8">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9. Ответственность Сторон</w:t>
      </w:r>
    </w:p>
    <w:p w14:paraId="673F7791">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08DAF26F">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293505C">
      <w:pPr>
        <w:spacing w:after="0" w:line="240" w:lineRule="auto"/>
        <w:ind w:firstLine="708"/>
        <w:jc w:val="both"/>
        <w:rPr>
          <w:rFonts w:ascii="Times New Roman" w:hAnsi="Times New Roman"/>
          <w:b/>
          <w:sz w:val="24"/>
          <w:szCs w:val="24"/>
          <w:lang w:eastAsia="ru-RU"/>
        </w:rPr>
      </w:pPr>
      <w:r>
        <w:rPr>
          <w:rFonts w:ascii="Times New Roman" w:hAnsi="Times New Roman"/>
          <w:spacing w:val="-2"/>
          <w:sz w:val="24"/>
          <w:szCs w:val="24"/>
          <w:lang w:eastAsia="ru-RU"/>
        </w:rPr>
        <w:t xml:space="preserve">9.3.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rFonts w:ascii="Times New Roman" w:hAnsi="Times New Roman"/>
          <w:sz w:val="24"/>
          <w:szCs w:val="24"/>
          <w:lang w:eastAsia="ru-RU"/>
        </w:rPr>
        <w:t>следующем порядке</w:t>
      </w:r>
      <w:r>
        <w:rPr>
          <w:rFonts w:ascii="Times New Roman" w:hAnsi="Times New Roman"/>
          <w:spacing w:val="-2"/>
          <w:sz w:val="24"/>
          <w:szCs w:val="24"/>
          <w:lang w:eastAsia="ru-RU"/>
        </w:rPr>
        <w:t xml:space="preserve">: </w:t>
      </w:r>
      <w:r>
        <w:rPr>
          <w:rFonts w:ascii="Times New Roman" w:hAnsi="Times New Roman"/>
          <w:b/>
          <w:spacing w:val="-2"/>
          <w:sz w:val="24"/>
          <w:szCs w:val="24"/>
          <w:lang w:eastAsia="ru-RU"/>
        </w:rPr>
        <w:t>1 000 (Одна тысяча) рублей 00 копеек.</w:t>
      </w:r>
    </w:p>
    <w:p w14:paraId="787EB08F">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9.4.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2F4867AB">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9.5.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07BDDF92">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9.6.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Pr>
          <w:rFonts w:ascii="Times New Roman" w:hAnsi="Times New Roman"/>
          <w:color w:val="2C2D2E"/>
          <w:sz w:val="24"/>
          <w:szCs w:val="24"/>
          <w:shd w:val="clear" w:color="auto" w:fill="FFFFFF"/>
        </w:rPr>
        <w:t>размер штрафа устанавливается в следующем порядке: 10% от цены Договора, что составляет:</w:t>
      </w:r>
      <w:r>
        <w:rPr>
          <w:rFonts w:ascii="Times New Roman" w:hAnsi="Times New Roman"/>
          <w:b/>
          <w:bCs/>
          <w:color w:val="2C2D2E"/>
          <w:sz w:val="24"/>
          <w:szCs w:val="24"/>
          <w:shd w:val="clear" w:color="auto" w:fill="FFFFFF"/>
        </w:rPr>
        <w:t> ___________ (________________) рублей ________ копеек.</w:t>
      </w:r>
    </w:p>
    <w:p w14:paraId="1A368C5A">
      <w:pPr>
        <w:spacing w:after="0" w:line="240" w:lineRule="auto"/>
        <w:ind w:firstLine="708"/>
        <w:jc w:val="both"/>
        <w:rPr>
          <w:rFonts w:ascii="Times New Roman" w:hAnsi="Times New Roman"/>
          <w:b/>
          <w:sz w:val="24"/>
          <w:szCs w:val="24"/>
          <w:lang w:eastAsia="ru-RU"/>
        </w:rPr>
      </w:pPr>
      <w:r>
        <w:rPr>
          <w:rFonts w:ascii="Times New Roman" w:hAnsi="Times New Roman"/>
          <w:spacing w:val="-2"/>
          <w:sz w:val="24"/>
          <w:szCs w:val="24"/>
          <w:lang w:eastAsia="ru-RU"/>
        </w:rPr>
        <w:t>9.7. 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w:t>
      </w:r>
      <w:r>
        <w:rPr>
          <w:rFonts w:ascii="Times New Roman" w:hAnsi="Times New Roman"/>
          <w:sz w:val="24"/>
          <w:szCs w:val="24"/>
          <w:lang w:eastAsia="ru-RU"/>
        </w:rPr>
        <w:t xml:space="preserve"> следующем порядке</w:t>
      </w:r>
      <w:r>
        <w:rPr>
          <w:rFonts w:ascii="Times New Roman" w:hAnsi="Times New Roman"/>
          <w:spacing w:val="-2"/>
          <w:sz w:val="24"/>
          <w:szCs w:val="24"/>
          <w:lang w:eastAsia="ru-RU"/>
        </w:rPr>
        <w:t xml:space="preserve">: </w:t>
      </w:r>
      <w:r>
        <w:rPr>
          <w:rFonts w:ascii="Times New Roman" w:hAnsi="Times New Roman"/>
          <w:b/>
          <w:spacing w:val="-2"/>
          <w:sz w:val="24"/>
          <w:szCs w:val="24"/>
          <w:lang w:eastAsia="ru-RU"/>
        </w:rPr>
        <w:t>1 000 (Одна тысяча) рублей 00 копеек</w:t>
      </w:r>
      <w:r>
        <w:rPr>
          <w:rFonts w:ascii="Times New Roman" w:hAnsi="Times New Roman"/>
          <w:b/>
          <w:sz w:val="24"/>
          <w:szCs w:val="24"/>
          <w:lang w:eastAsia="ru-RU"/>
        </w:rPr>
        <w:t>;</w:t>
      </w:r>
    </w:p>
    <w:p w14:paraId="39B327E5">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0E55CF">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9.9.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5FEA2F8">
      <w:pPr>
        <w:spacing w:after="0" w:line="240" w:lineRule="auto"/>
        <w:ind w:firstLine="708"/>
        <w:jc w:val="both"/>
        <w:rPr>
          <w:rFonts w:ascii="Times New Roman" w:hAnsi="Times New Roman"/>
          <w:spacing w:val="-2"/>
          <w:sz w:val="24"/>
          <w:szCs w:val="24"/>
          <w:lang w:eastAsia="ru-RU"/>
        </w:rPr>
      </w:pPr>
      <w:r>
        <w:rPr>
          <w:rFonts w:ascii="Times New Roman" w:hAnsi="Times New Roman"/>
          <w:spacing w:val="-2"/>
          <w:sz w:val="24"/>
          <w:szCs w:val="24"/>
          <w:lang w:eastAsia="ru-RU"/>
        </w:rPr>
        <w:t>9.10.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4BEC37C">
      <w:pPr>
        <w:spacing w:after="0" w:line="240" w:lineRule="auto"/>
        <w:ind w:firstLine="708"/>
        <w:jc w:val="both"/>
        <w:rPr>
          <w:rFonts w:ascii="Times New Roman" w:hAnsi="Times New Roman" w:eastAsia="Times New Roman"/>
          <w:spacing w:val="-2"/>
          <w:sz w:val="28"/>
          <w:szCs w:val="28"/>
          <w:lang w:eastAsia="ru-RU"/>
        </w:rPr>
      </w:pPr>
      <w:r>
        <w:rPr>
          <w:rFonts w:ascii="Times New Roman" w:hAnsi="Times New Roman" w:eastAsia="Times New Roman"/>
          <w:spacing w:val="-2"/>
          <w:sz w:val="24"/>
          <w:szCs w:val="24"/>
          <w:lang w:eastAsia="ru-RU"/>
        </w:rPr>
        <w:t>9.11. Уплата Поставщиком неустойки или применение иной формы ответственности  не освобождает его от исполнения обязательств</w:t>
      </w:r>
      <w:r>
        <w:rPr>
          <w:rFonts w:ascii="Times New Roman" w:hAnsi="Times New Roman" w:eastAsia="Times New Roman"/>
          <w:spacing w:val="-2"/>
          <w:sz w:val="28"/>
          <w:szCs w:val="28"/>
          <w:lang w:eastAsia="ru-RU"/>
        </w:rPr>
        <w:t>.</w:t>
      </w:r>
    </w:p>
    <w:p w14:paraId="155E3927">
      <w:pPr>
        <w:autoSpaceDE w:val="0"/>
        <w:autoSpaceDN w:val="0"/>
        <w:adjustRightInd w:val="0"/>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10. Форс-мажорные обстоятельства</w:t>
      </w:r>
    </w:p>
    <w:p w14:paraId="5AC33D1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0F0CB1B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7509AE8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0F7AAD4C">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056EE22">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1FA910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49A8AFE">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07D2F6C3">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11. Изменение, расторжение Договора</w:t>
      </w:r>
    </w:p>
    <w:p w14:paraId="43514B11">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14:textFill>
            <w14:solidFill>
              <w14:schemeClr w14:val="tx1"/>
            </w14:solidFill>
          </w14:textFill>
        </w:rPr>
      </w:pPr>
      <w:r>
        <w:rPr>
          <w:rFonts w:ascii="Times New Roman" w:hAnsi="Times New Roman" w:eastAsia="Arial Unicode MS"/>
          <w:color w:val="000000" w:themeColor="text1"/>
          <w:kern w:val="2"/>
          <w:sz w:val="24"/>
          <w:szCs w:val="24"/>
          <w:lang w:eastAsia="ar-SA"/>
          <w14:textFill>
            <w14:solidFill>
              <w14:schemeClr w14:val="tx1"/>
            </w14:solidFill>
          </w14:textFill>
        </w:rPr>
        <w:t xml:space="preserve">11.1 Расторжение настоящего Договора допускается по соглашению Сторон, </w:t>
      </w:r>
      <w:r>
        <w:rPr>
          <w:rFonts w:ascii="Times New Roman" w:hAnsi="Times New Roman" w:eastAsia="Arial Unicode MS"/>
          <w:color w:val="000000" w:themeColor="text1"/>
          <w:kern w:val="2"/>
          <w:sz w:val="24"/>
          <w:szCs w:val="24"/>
          <w:lang w:eastAsia="ar-SA"/>
          <w14:textFill>
            <w14:solidFill>
              <w14:schemeClr w14:val="tx1"/>
            </w14:solidFill>
          </w14:textFill>
        </w:rPr>
        <w:br w:type="textWrapping"/>
      </w:r>
      <w:r>
        <w:rPr>
          <w:rFonts w:ascii="Times New Roman" w:hAnsi="Times New Roman" w:eastAsia="Arial Unicode MS"/>
          <w:color w:val="000000" w:themeColor="text1"/>
          <w:kern w:val="2"/>
          <w:sz w:val="24"/>
          <w:szCs w:val="24"/>
          <w:lang w:eastAsia="ar-SA"/>
          <w14:textFill>
            <w14:solidFill>
              <w14:schemeClr w14:val="tx1"/>
            </w14:solidFill>
          </w14:textFill>
        </w:rPr>
        <w:t>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w:t>
      </w:r>
      <w:r>
        <w:rPr>
          <w:rFonts w:ascii="Times New Roman" w:hAnsi="Times New Roman" w:eastAsia="Arial Unicode MS"/>
          <w:color w:val="000000" w:themeColor="text1"/>
          <w:kern w:val="2"/>
          <w:sz w:val="24"/>
          <w:szCs w:val="24"/>
          <w:lang w:eastAsia="ar-SA"/>
          <w14:textFill>
            <w14:solidFill>
              <w14:schemeClr w14:val="tx1"/>
            </w14:solidFill>
          </w14:textFill>
        </w:rPr>
        <w:br w:type="textWrapping"/>
      </w:r>
      <w:r>
        <w:rPr>
          <w:rFonts w:ascii="Times New Roman" w:hAnsi="Times New Roman" w:eastAsia="Arial Unicode MS"/>
          <w:color w:val="000000" w:themeColor="text1"/>
          <w:kern w:val="2"/>
          <w:sz w:val="24"/>
          <w:szCs w:val="24"/>
          <w:lang w:eastAsia="ar-SA"/>
          <w14:textFill>
            <w14:solidFill>
              <w14:schemeClr w14:val="tx1"/>
            </w14:solidFill>
          </w14:textFill>
        </w:rPr>
        <w:t>не освобождает Стороны от обязанностей урегулирования взаимных расчетов.</w:t>
      </w:r>
    </w:p>
    <w:p w14:paraId="20B995CE">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14:textFill>
            <w14:solidFill>
              <w14:schemeClr w14:val="tx1"/>
            </w14:solidFill>
          </w14:textFill>
        </w:rPr>
      </w:pPr>
      <w:r>
        <w:rPr>
          <w:rFonts w:ascii="Times New Roman" w:hAnsi="Times New Roman" w:eastAsia="Arial Unicode MS"/>
          <w:color w:val="000000" w:themeColor="text1"/>
          <w:kern w:val="2"/>
          <w:sz w:val="24"/>
          <w:szCs w:val="24"/>
          <w:lang w:eastAsia="ar-SA"/>
          <w14:textFill>
            <w14:solidFill>
              <w14:schemeClr w14:val="tx1"/>
            </w14:solidFill>
          </w14:textFill>
        </w:rPr>
        <w:t xml:space="preserve">11.2. Информация о Поставщике, с которым Договор был расторгнут в связи с односторонним отказом Государственного Заказчика от исполнения Договора, включается в установленном </w:t>
      </w:r>
      <w:r>
        <w:fldChar w:fldCharType="begin"/>
      </w:r>
      <w:r>
        <w:instrText xml:space="preserve"> HYPERLINK "consultantplus://offline/ref=A7BF75FBBED06566214255B155EE00F167D0B3B1CB1A4208E27674F7EFFE266E8905056C02C7E7FA864F116B9855QDG" </w:instrText>
      </w:r>
      <w:r>
        <w:fldChar w:fldCharType="separate"/>
      </w:r>
      <w:r>
        <w:rPr>
          <w:rStyle w:val="4"/>
          <w:rFonts w:ascii="Times New Roman" w:hAnsi="Times New Roman" w:eastAsia="Arial Unicode MS"/>
          <w:color w:val="000000" w:themeColor="text1"/>
          <w:kern w:val="2"/>
          <w:sz w:val="24"/>
          <w:szCs w:val="24"/>
          <w:lang w:eastAsia="ar-SA"/>
          <w14:textFill>
            <w14:solidFill>
              <w14:schemeClr w14:val="tx1"/>
            </w14:solidFill>
          </w14:textFill>
        </w:rPr>
        <w:t>Законом</w:t>
      </w:r>
      <w:r>
        <w:rPr>
          <w:rStyle w:val="4"/>
          <w:rFonts w:ascii="Times New Roman" w:hAnsi="Times New Roman" w:eastAsia="Arial Unicode MS"/>
          <w:color w:val="000000" w:themeColor="text1"/>
          <w:kern w:val="2"/>
          <w:sz w:val="24"/>
          <w:szCs w:val="24"/>
          <w:lang w:eastAsia="ar-SA"/>
          <w14:textFill>
            <w14:solidFill>
              <w14:schemeClr w14:val="tx1"/>
            </w14:solidFill>
          </w14:textFill>
        </w:rPr>
        <w:fldChar w:fldCharType="end"/>
      </w:r>
      <w:r>
        <w:rPr>
          <w:rFonts w:ascii="Times New Roman" w:hAnsi="Times New Roman" w:eastAsia="Arial Unicode MS"/>
          <w:color w:val="000000" w:themeColor="text1"/>
          <w:kern w:val="2"/>
          <w:sz w:val="24"/>
          <w:szCs w:val="24"/>
          <w:lang w:eastAsia="ar-SA"/>
          <w14:textFill>
            <w14:solidFill>
              <w14:schemeClr w14:val="tx1"/>
            </w14:solidFill>
          </w14:textFill>
        </w:rPr>
        <w:t xml:space="preserve"> № 44-ФЗ порядке в реестр недобросовестных  исполнителей.</w:t>
      </w:r>
    </w:p>
    <w:p w14:paraId="0AB4D662">
      <w:pPr>
        <w:widowControl w:val="0"/>
        <w:suppressAutoHyphens/>
        <w:spacing w:after="0" w:line="240" w:lineRule="auto"/>
        <w:ind w:firstLine="540"/>
        <w:jc w:val="both"/>
        <w:rPr>
          <w:rFonts w:ascii="Times New Roman" w:hAnsi="Times New Roman" w:eastAsia="Arial Unicode MS"/>
          <w:color w:val="000000" w:themeColor="text1"/>
          <w:kern w:val="2"/>
          <w:sz w:val="24"/>
          <w:szCs w:val="24"/>
          <w:lang w:eastAsia="ar-SA"/>
          <w14:textFill>
            <w14:solidFill>
              <w14:schemeClr w14:val="tx1"/>
            </w14:solidFill>
          </w14:textFill>
        </w:rPr>
      </w:pPr>
      <w:r>
        <w:rPr>
          <w:rFonts w:ascii="Times New Roman" w:hAnsi="Times New Roman" w:eastAsia="Arial Unicode MS"/>
          <w:color w:val="000000" w:themeColor="text1"/>
          <w:kern w:val="2"/>
          <w:sz w:val="24"/>
          <w:szCs w:val="24"/>
          <w:lang w:eastAsia="ar-SA"/>
          <w14:textFill>
            <w14:solidFill>
              <w14:schemeClr w14:val="tx1"/>
            </w14:solidFill>
          </w14:textFill>
        </w:rPr>
        <w:t>11.3.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6911935">
      <w:pPr>
        <w:spacing w:after="0" w:line="240" w:lineRule="auto"/>
        <w:jc w:val="both"/>
        <w:rPr>
          <w:rFonts w:ascii="Times New Roman" w:hAnsi="Times New Roman"/>
          <w:bCs/>
          <w:sz w:val="24"/>
          <w:szCs w:val="24"/>
        </w:rPr>
      </w:pPr>
      <w:r>
        <w:rPr>
          <w:rFonts w:ascii="Times New Roman" w:hAnsi="Times New Roman" w:eastAsia="Times New Roman"/>
          <w:sz w:val="24"/>
          <w:szCs w:val="24"/>
          <w:lang w:eastAsia="ru-RU"/>
        </w:rPr>
        <w:t xml:space="preserve">         11.4</w:t>
      </w:r>
      <w:r>
        <w:rPr>
          <w:bCs/>
          <w:sz w:val="24"/>
          <w:szCs w:val="24"/>
        </w:rPr>
        <w:t xml:space="preserve">.  </w:t>
      </w:r>
      <w:r>
        <w:rPr>
          <w:rFonts w:ascii="Times New Roman" w:hAnsi="Times New Roman"/>
          <w:bCs/>
          <w:sz w:val="24"/>
          <w:szCs w:val="24"/>
        </w:rPr>
        <w:t>Заказчик по согласованию с Поставщиком в ходе исполнения Контракта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780FB85">
      <w:pPr>
        <w:widowControl w:val="0"/>
        <w:autoSpaceDE w:val="0"/>
        <w:autoSpaceDN w:val="0"/>
        <w:adjustRightInd w:val="0"/>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11.5. </w:t>
      </w:r>
      <w:r>
        <w:rPr>
          <w:rFonts w:ascii="Times New Roman" w:hAnsi="Times New Roman" w:eastAsia="Times New Roman"/>
          <w:color w:val="000000" w:themeColor="text1"/>
          <w:sz w:val="24"/>
          <w:szCs w:val="24"/>
          <w:lang w:eastAsia="ru-RU"/>
          <w14:textFill>
            <w14:solidFill>
              <w14:schemeClr w14:val="tx1"/>
            </w14:solidFill>
          </w14:textFill>
        </w:rPr>
        <w:t xml:space="preserve">Изменение условий настоящего Договора при его исполнении не допускается, </w:t>
      </w:r>
      <w:r>
        <w:rPr>
          <w:rFonts w:ascii="Times New Roman" w:hAnsi="Times New Roman" w:eastAsia="Times New Roman"/>
          <w:color w:val="000000" w:themeColor="text1"/>
          <w:sz w:val="24"/>
          <w:szCs w:val="24"/>
          <w:lang w:eastAsia="ru-RU"/>
          <w14:textFill>
            <w14:solidFill>
              <w14:schemeClr w14:val="tx1"/>
            </w14:solidFill>
          </w14:textFill>
        </w:rPr>
        <w:br w:type="textWrapping"/>
      </w:r>
      <w:r>
        <w:rPr>
          <w:rFonts w:ascii="Times New Roman" w:hAnsi="Times New Roman" w:eastAsia="Times New Roman"/>
          <w:color w:val="000000" w:themeColor="text1"/>
          <w:sz w:val="24"/>
          <w:szCs w:val="24"/>
          <w:lang w:eastAsia="ru-RU"/>
          <w14:textFill>
            <w14:solidFill>
              <w14:schemeClr w14:val="tx1"/>
            </w14:solidFill>
          </w14:textFill>
        </w:rPr>
        <w:t xml:space="preserve">за исключением случаев, предусмотренных статьями 34  и </w:t>
      </w:r>
      <w:r>
        <w:fldChar w:fldCharType="begin"/>
      </w:r>
      <w:r>
        <w:instrText xml:space="preserve"> HYPERLINK "consultantplus://offline/ref=A7BF75FBBED06566214255B155EE00F167D0B3B1CB1A4208E27674F7EFFE266E9B055D6000C3FAFA8A5A473ADE08A3E6B0113881C2FEE48554Q0G" </w:instrText>
      </w:r>
      <w:r>
        <w:fldChar w:fldCharType="separate"/>
      </w:r>
      <w:r>
        <w:rPr>
          <w:rStyle w:val="4"/>
          <w:rFonts w:ascii="Times New Roman" w:hAnsi="Times New Roman" w:eastAsia="Times New Roman"/>
          <w:color w:val="000000" w:themeColor="text1"/>
          <w:sz w:val="24"/>
          <w:szCs w:val="24"/>
          <w:u w:val="none"/>
          <w:lang w:eastAsia="ru-RU"/>
          <w14:textFill>
            <w14:solidFill>
              <w14:schemeClr w14:val="tx1"/>
            </w14:solidFill>
          </w14:textFill>
        </w:rPr>
        <w:t>95</w:t>
      </w:r>
      <w:r>
        <w:rPr>
          <w:rStyle w:val="4"/>
          <w:rFonts w:ascii="Times New Roman" w:hAnsi="Times New Roman" w:eastAsia="Times New Roman"/>
          <w:color w:val="000000" w:themeColor="text1"/>
          <w:sz w:val="24"/>
          <w:szCs w:val="24"/>
          <w:u w:val="none"/>
          <w:lang w:eastAsia="ru-RU"/>
          <w14:textFill>
            <w14:solidFill>
              <w14:schemeClr w14:val="tx1"/>
            </w14:solidFill>
          </w14:textFill>
        </w:rPr>
        <w:fldChar w:fldCharType="end"/>
      </w:r>
      <w:r>
        <w:rPr>
          <w:rFonts w:ascii="Times New Roman" w:hAnsi="Times New Roman" w:eastAsia="Times New Roman"/>
          <w:color w:val="000000" w:themeColor="text1"/>
          <w:sz w:val="24"/>
          <w:szCs w:val="24"/>
          <w:lang w:eastAsia="ru-RU"/>
          <w14:textFill>
            <w14:solidFill>
              <w14:schemeClr w14:val="tx1"/>
            </w14:solidFill>
          </w14:textFill>
        </w:rPr>
        <w:t xml:space="preserve"> Закона № 44-ФЗ.</w:t>
      </w:r>
    </w:p>
    <w:p w14:paraId="4A3DDB0F">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12. Порядок разрешения споров</w:t>
      </w:r>
    </w:p>
    <w:p w14:paraId="42099BB3">
      <w:pPr>
        <w:widowControl w:val="0"/>
        <w:tabs>
          <w:tab w:val="left" w:pos="1418"/>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12.1.</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5A70649">
      <w:pPr>
        <w:widowControl w:val="0"/>
        <w:tabs>
          <w:tab w:val="left" w:pos="1418"/>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Все достигнутые договоренности Стороны оформляют в виде дополнительных соглашений, подписанных Сторонами и скрепленных печатями.</w:t>
      </w:r>
    </w:p>
    <w:p w14:paraId="73A8D357">
      <w:pPr>
        <w:widowControl w:val="0"/>
        <w:tabs>
          <w:tab w:val="left" w:pos="1418"/>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До передачи спора на разрешение арбитражного суда Стороны принимают меры к его урегулированию в претензионном порядке.</w:t>
      </w:r>
    </w:p>
    <w:p w14:paraId="2EC0B2FB">
      <w:pPr>
        <w:widowControl w:val="0"/>
        <w:tabs>
          <w:tab w:val="left" w:pos="1560"/>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12.3.1.</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19F231F">
      <w:pPr>
        <w:widowControl w:val="0"/>
        <w:tabs>
          <w:tab w:val="left" w:pos="1560"/>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12.3.2.</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Если претензионные требования подлежат денежной оценке, в претензии указывается истребуемая сумма и ее полный и обоснованный расчет.</w:t>
      </w:r>
    </w:p>
    <w:p w14:paraId="4113313B">
      <w:pPr>
        <w:widowControl w:val="0"/>
        <w:tabs>
          <w:tab w:val="left" w:pos="1560"/>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12.3.3.</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8547D87">
      <w:pPr>
        <w:widowControl w:val="0"/>
        <w:tabs>
          <w:tab w:val="left" w:pos="1560"/>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C605664">
      <w:pPr>
        <w:widowControl w:val="0"/>
        <w:tabs>
          <w:tab w:val="left" w:pos="1418"/>
        </w:tabs>
        <w:autoSpaceDE w:val="0"/>
        <w:autoSpaceDN w:val="0"/>
        <w:adjustRightInd w:val="0"/>
        <w:spacing w:after="0" w:line="240" w:lineRule="auto"/>
        <w:ind w:firstLine="72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12.4.</w:t>
      </w: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В случае невыполнения Сторонами своих обязательств и не достижения взаимного согласия споры по Договору разрешаются в Арбитражном суде Московской области.</w:t>
      </w:r>
    </w:p>
    <w:p w14:paraId="33A8B0AA">
      <w:pPr>
        <w:spacing w:after="0" w:line="240" w:lineRule="auto"/>
        <w:jc w:val="center"/>
        <w:rPr>
          <w:rFonts w:ascii="Times New Roman" w:hAnsi="Times New Roman" w:eastAsia="Times New Roman"/>
          <w:b/>
          <w:sz w:val="24"/>
          <w:szCs w:val="24"/>
          <w:lang w:eastAsia="ru-RU"/>
        </w:rPr>
      </w:pPr>
    </w:p>
    <w:p w14:paraId="16DF3CEE">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13. Прочие условия</w:t>
      </w:r>
    </w:p>
    <w:p w14:paraId="0D314105">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13.1. Договор составлен в двух подлинных экземплярах, имеющих одинаковую юридическую силу, по одному для каждой из Сторон.</w:t>
      </w:r>
    </w:p>
    <w:p w14:paraId="35980607">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13.2. В случае изменения юридических адресов, банковских реквизитов Сторона обязана сообщить об этом другой Стороне в течение 1(Одного) рабочего дня                                 в письменной форме.</w:t>
      </w:r>
    </w:p>
    <w:p w14:paraId="242C10A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13.3.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14:paraId="49870BBD">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13.4. Во всем остальном, что не предусмотрено Договором, Стороны руководствуются законодательством Российской Федерации.</w:t>
      </w:r>
    </w:p>
    <w:p w14:paraId="5CDA3949">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13.5. Приложения к Договору, являющиеся его неотъемлемой частью:</w:t>
      </w:r>
    </w:p>
    <w:p w14:paraId="3AD48760">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Приложение № 1: Спецификация;</w:t>
      </w:r>
    </w:p>
    <w:p w14:paraId="065A5042">
      <w:pPr>
        <w:spacing w:after="0" w:line="240" w:lineRule="auto"/>
        <w:rPr>
          <w:rFonts w:hint="default" w:ascii="Times New Roman" w:hAnsi="Times New Roman" w:eastAsia="Times New Roman"/>
          <w:sz w:val="24"/>
          <w:szCs w:val="24"/>
          <w:lang w:val="en-US" w:eastAsia="ru-RU"/>
        </w:rPr>
      </w:pPr>
      <w:r>
        <w:rPr>
          <w:rFonts w:ascii="Times New Roman" w:hAnsi="Times New Roman" w:eastAsia="Times New Roman"/>
          <w:sz w:val="24"/>
          <w:szCs w:val="24"/>
          <w:lang w:eastAsia="ru-RU"/>
        </w:rPr>
        <w:t>Приложение № 2: Акт приема-передачи</w:t>
      </w:r>
      <w:r>
        <w:rPr>
          <w:rFonts w:hint="default" w:ascii="Times New Roman" w:hAnsi="Times New Roman" w:eastAsia="Times New Roman"/>
          <w:sz w:val="24"/>
          <w:szCs w:val="24"/>
          <w:lang w:val="en-US" w:eastAsia="ru-RU"/>
        </w:rPr>
        <w:t>;</w:t>
      </w:r>
    </w:p>
    <w:p w14:paraId="6CF47205">
      <w:pPr>
        <w:spacing w:after="0" w:line="240" w:lineRule="auto"/>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Приложение № 3: техническое задание.</w:t>
      </w:r>
    </w:p>
    <w:p w14:paraId="51C5BA69">
      <w:pPr>
        <w:widowControl w:val="0"/>
        <w:spacing w:after="0" w:line="240" w:lineRule="auto"/>
        <w:ind w:firstLine="709"/>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14. Конфиденциальность</w:t>
      </w:r>
    </w:p>
    <w:p w14:paraId="298D1E18">
      <w:pPr>
        <w:widowControl w:val="0"/>
        <w:spacing w:after="0" w:line="240" w:lineRule="auto"/>
        <w:ind w:firstLine="567"/>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14.1. 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договору, является конфиденциальной и не подлежащей разглашению третьим лицам.</w:t>
      </w:r>
      <w:r>
        <w:rPr>
          <w:rFonts w:ascii="Times New Roman" w:hAnsi="Times New Roman" w:eastAsia="Times New Roman"/>
          <w:color w:val="000000"/>
          <w:sz w:val="24"/>
          <w:szCs w:val="24"/>
          <w:lang w:eastAsia="ru-RU"/>
        </w:rPr>
        <w:tab/>
      </w:r>
      <w:r>
        <w:rPr>
          <w:rFonts w:ascii="Times New Roman" w:hAnsi="Times New Roman" w:eastAsia="Times New Roman"/>
          <w:color w:val="000000"/>
          <w:sz w:val="24"/>
          <w:szCs w:val="24"/>
          <w:lang w:eastAsia="ru-RU"/>
        </w:rPr>
        <w:tab/>
      </w:r>
    </w:p>
    <w:p w14:paraId="25C8514B">
      <w:pPr>
        <w:widowControl w:val="0"/>
        <w:spacing w:after="0" w:line="240" w:lineRule="auto"/>
        <w:ind w:firstLine="567"/>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14.2. 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10E3642B">
      <w:pPr>
        <w:widowControl w:val="0"/>
        <w:spacing w:after="0" w:line="240" w:lineRule="auto"/>
        <w:ind w:left="2694"/>
        <w:jc w:val="both"/>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15. Антикоррупционная оговорка</w:t>
      </w:r>
    </w:p>
    <w:p w14:paraId="7E8688C1">
      <w:pPr>
        <w:widowControl w:val="0"/>
        <w:spacing w:after="0" w:line="240" w:lineRule="auto"/>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31" w:name="sub_26011"/>
      <w:bookmarkEnd w:id="31"/>
    </w:p>
    <w:p w14:paraId="0A394ABA">
      <w:pPr>
        <w:spacing w:after="0" w:line="240" w:lineRule="auto"/>
        <w:ind w:firstLine="737"/>
        <w:jc w:val="both"/>
        <w:rPr>
          <w:rFonts w:ascii="Times New Roman" w:hAnsi="Times New Roman"/>
          <w:color w:val="000000"/>
          <w:sz w:val="24"/>
          <w:szCs w:val="24"/>
          <w:lang w:eastAsia="ru-RU"/>
        </w:rPr>
      </w:pPr>
      <w:r>
        <w:rPr>
          <w:rFonts w:ascii="Times New Roman" w:hAnsi="Times New Roman"/>
          <w:color w:val="000000"/>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2F489BA">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15.2.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w:t>
      </w:r>
      <w:bookmarkStart w:id="32" w:name="sub_26021"/>
      <w:bookmarkEnd w:id="32"/>
    </w:p>
    <w:p w14:paraId="0A547B57">
      <w:pPr>
        <w:spacing w:after="0" w:line="240" w:lineRule="auto"/>
        <w:ind w:firstLine="480"/>
        <w:jc w:val="both"/>
        <w:rPr>
          <w:rFonts w:ascii="Times New Roman" w:hAnsi="Times New Roman"/>
          <w:color w:val="000000"/>
          <w:sz w:val="24"/>
          <w:szCs w:val="24"/>
          <w:lang w:eastAsia="ru-RU"/>
        </w:rPr>
      </w:pPr>
      <w:r>
        <w:rPr>
          <w:rFonts w:ascii="Times New Roman" w:hAnsi="Times New Roman"/>
          <w:color w:val="000000"/>
          <w:sz w:val="24"/>
          <w:szCs w:val="24"/>
          <w:lang w:eastAsia="ru-RU"/>
        </w:rPr>
        <w:t>Сторона, получившая уведомление о нарушении каких-либо положений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660C791E">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15.3. 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bookmarkStart w:id="33" w:name="sub_26031"/>
      <w:bookmarkEnd w:id="33"/>
    </w:p>
    <w:p w14:paraId="078F5CCD">
      <w:pPr>
        <w:widowControl w:val="0"/>
        <w:tabs>
          <w:tab w:val="left" w:pos="709"/>
        </w:tabs>
        <w:spacing w:after="0" w:line="240" w:lineRule="auto"/>
        <w:ind w:firstLine="709"/>
        <w:jc w:val="both"/>
        <w:rPr>
          <w:rFonts w:ascii="Times New Roman" w:hAnsi="Times New Roman"/>
          <w:color w:val="000000"/>
          <w:sz w:val="24"/>
          <w:szCs w:val="24"/>
          <w:lang w:eastAsia="ru-RU"/>
        </w:rPr>
      </w:pPr>
      <w:bookmarkStart w:id="34" w:name="__DdeLink__3674_26170516881"/>
      <w:r>
        <w:rPr>
          <w:rFonts w:ascii="Times New Roman" w:hAnsi="Times New Roman"/>
          <w:color w:val="000000"/>
          <w:sz w:val="24"/>
          <w:szCs w:val="24"/>
          <w:highlight w:val="white"/>
          <w:lang w:eastAsia="ru-RU"/>
        </w:rPr>
        <w:t>15.4.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соответствии с 14.2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bookmarkEnd w:id="34"/>
    </w:p>
    <w:p w14:paraId="5809434A">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16. Срок действия Договора</w:t>
      </w:r>
    </w:p>
    <w:p w14:paraId="7667610B">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16.1. Договор вступает в силу с момента его подписания Сторонами и действует        до «2</w:t>
      </w:r>
      <w:r>
        <w:rPr>
          <w:rFonts w:hint="default" w:ascii="Times New Roman" w:hAnsi="Times New Roman" w:eastAsia="Times New Roman"/>
          <w:sz w:val="24"/>
          <w:szCs w:val="24"/>
          <w:lang w:val="en-US" w:eastAsia="ru-RU"/>
        </w:rPr>
        <w:t>5</w:t>
      </w:r>
      <w:r>
        <w:rPr>
          <w:rFonts w:ascii="Times New Roman" w:hAnsi="Times New Roman" w:eastAsia="Times New Roman"/>
          <w:sz w:val="24"/>
          <w:szCs w:val="24"/>
          <w:lang w:eastAsia="ru-RU"/>
        </w:rPr>
        <w:t>» декабря 2025 года, а в части осуществления оплаты и гарантийных обязательств - до их полного исполнения.</w:t>
      </w:r>
    </w:p>
    <w:p w14:paraId="7702EA2A">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17. Юридические адреса, банковские реквизиты Сторон </w:t>
      </w:r>
    </w:p>
    <w:p w14:paraId="45DE412C">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на момент подписания Договора</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0"/>
        <w:gridCol w:w="4708"/>
      </w:tblGrid>
      <w:tr w14:paraId="6AEB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7A770ED2">
            <w:pPr>
              <w:suppressAutoHyphens/>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ЗАКАЗЧИК: </w:t>
            </w:r>
          </w:p>
          <w:p w14:paraId="44808653">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ФКУ ИК-5 ГУФСИН России по Московской области</w:t>
            </w:r>
          </w:p>
        </w:tc>
        <w:tc>
          <w:tcPr>
            <w:tcW w:w="4708" w:type="dxa"/>
            <w:tcBorders>
              <w:top w:val="single" w:color="auto" w:sz="4" w:space="0"/>
              <w:left w:val="single" w:color="auto" w:sz="4" w:space="0"/>
              <w:bottom w:val="single" w:color="auto" w:sz="4" w:space="0"/>
              <w:right w:val="single" w:color="auto" w:sz="4" w:space="0"/>
            </w:tcBorders>
          </w:tcPr>
          <w:p w14:paraId="11ADF7B2">
            <w:pPr>
              <w:suppressAutoHyphens/>
              <w:spacing w:after="0" w:line="240" w:lineRule="auto"/>
              <w:rPr>
                <w:rFonts w:ascii="Times New Roman" w:hAnsi="Times New Roman" w:eastAsia="Times New Roman"/>
                <w:b/>
                <w:iCs/>
                <w:sz w:val="24"/>
                <w:szCs w:val="24"/>
                <w:lang w:eastAsia="ru-RU"/>
              </w:rPr>
            </w:pPr>
            <w:r>
              <w:rPr>
                <w:rFonts w:ascii="Times New Roman" w:hAnsi="Times New Roman" w:eastAsia="Times New Roman"/>
                <w:b/>
                <w:iCs/>
                <w:sz w:val="24"/>
                <w:szCs w:val="24"/>
                <w:lang w:eastAsia="ru-RU"/>
              </w:rPr>
              <w:t>ПОСТАВЩИК:</w:t>
            </w:r>
          </w:p>
          <w:p w14:paraId="5A041D76">
            <w:pPr>
              <w:spacing w:after="0" w:line="240" w:lineRule="auto"/>
              <w:rPr>
                <w:rFonts w:ascii="Times New Roman" w:hAnsi="Times New Roman" w:eastAsia="Times New Roman"/>
                <w:iCs/>
                <w:sz w:val="24"/>
                <w:szCs w:val="24"/>
                <w:highlight w:val="yellow"/>
                <w:lang w:eastAsia="ru-RU"/>
              </w:rPr>
            </w:pPr>
          </w:p>
        </w:tc>
      </w:tr>
      <w:tr w14:paraId="7D7E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597A42C0">
            <w:pPr>
              <w:suppressAutoHyphens/>
              <w:spacing w:after="0" w:line="240" w:lineRule="auto"/>
              <w:rPr>
                <w:rFonts w:ascii="Times New Roman" w:hAnsi="Times New Roman" w:eastAsia="Times New Roman"/>
                <w:sz w:val="24"/>
                <w:szCs w:val="24"/>
              </w:rPr>
            </w:pPr>
            <w:r>
              <w:rPr>
                <w:rFonts w:ascii="Times New Roman" w:hAnsi="Times New Roman" w:eastAsia="Times New Roman"/>
                <w:b/>
                <w:sz w:val="24"/>
                <w:szCs w:val="24"/>
              </w:rPr>
              <w:t>Юридический адрес</w:t>
            </w:r>
            <w:r>
              <w:rPr>
                <w:rFonts w:ascii="Times New Roman" w:hAnsi="Times New Roman" w:eastAsia="Times New Roman"/>
                <w:sz w:val="24"/>
                <w:szCs w:val="24"/>
              </w:rPr>
              <w:t xml:space="preserve">: </w:t>
            </w:r>
          </w:p>
          <w:p w14:paraId="425F9997">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143202, Московская область, Можайский район, п. им. Дзержинского, д.1</w:t>
            </w:r>
          </w:p>
        </w:tc>
        <w:tc>
          <w:tcPr>
            <w:tcW w:w="4708" w:type="dxa"/>
            <w:tcBorders>
              <w:top w:val="single" w:color="auto" w:sz="4" w:space="0"/>
              <w:left w:val="single" w:color="auto" w:sz="4" w:space="0"/>
              <w:bottom w:val="single" w:color="auto" w:sz="4" w:space="0"/>
              <w:right w:val="single" w:color="auto" w:sz="4" w:space="0"/>
            </w:tcBorders>
          </w:tcPr>
          <w:p w14:paraId="68940786">
            <w:pPr>
              <w:suppressAutoHyphens/>
              <w:spacing w:after="0" w:line="240" w:lineRule="auto"/>
              <w:rPr>
                <w:rFonts w:ascii="Times New Roman" w:hAnsi="Times New Roman" w:eastAsia="Times New Roman"/>
                <w:b/>
                <w:iCs/>
                <w:sz w:val="24"/>
                <w:szCs w:val="24"/>
                <w:lang w:eastAsia="ru-RU"/>
              </w:rPr>
            </w:pPr>
            <w:r>
              <w:rPr>
                <w:rFonts w:ascii="Times New Roman" w:hAnsi="Times New Roman" w:eastAsia="Times New Roman"/>
                <w:b/>
                <w:iCs/>
                <w:sz w:val="24"/>
                <w:szCs w:val="24"/>
                <w:lang w:eastAsia="ru-RU"/>
              </w:rPr>
              <w:t>Юридический адрес:</w:t>
            </w:r>
          </w:p>
          <w:p w14:paraId="11F19F70">
            <w:pPr>
              <w:spacing w:after="0" w:line="240" w:lineRule="auto"/>
              <w:rPr>
                <w:rFonts w:ascii="Times New Roman" w:hAnsi="Times New Roman" w:eastAsia="Times New Roman"/>
                <w:iCs/>
                <w:sz w:val="24"/>
                <w:szCs w:val="24"/>
                <w:highlight w:val="yellow"/>
                <w:lang w:eastAsia="ru-RU"/>
              </w:rPr>
            </w:pPr>
          </w:p>
        </w:tc>
      </w:tr>
      <w:tr w14:paraId="5EFF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6D8C73F9">
            <w:pPr>
              <w:suppressAutoHyphens/>
              <w:spacing w:after="0" w:line="240" w:lineRule="auto"/>
              <w:rPr>
                <w:rFonts w:ascii="Times New Roman" w:hAnsi="Times New Roman" w:eastAsia="Times New Roman"/>
                <w:sz w:val="24"/>
                <w:szCs w:val="24"/>
              </w:rPr>
            </w:pPr>
            <w:r>
              <w:rPr>
                <w:rFonts w:ascii="Times New Roman" w:hAnsi="Times New Roman" w:eastAsia="Times New Roman"/>
                <w:b/>
                <w:sz w:val="24"/>
                <w:szCs w:val="24"/>
              </w:rPr>
              <w:t>Реквизиты</w:t>
            </w:r>
            <w:r>
              <w:rPr>
                <w:rFonts w:ascii="Times New Roman" w:hAnsi="Times New Roman" w:eastAsia="Times New Roman"/>
                <w:sz w:val="24"/>
                <w:szCs w:val="24"/>
              </w:rPr>
              <w:t xml:space="preserve">: </w:t>
            </w:r>
          </w:p>
          <w:p w14:paraId="0A6EC0D6">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Банк: ОЦК № 1 ВВГУ Банка России УФК по Нижегородской области, </w:t>
            </w:r>
          </w:p>
          <w:p w14:paraId="151595BC">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г. Нижний Новгород (ФКУ ИК-5 ГУФСИН России по Московской области)</w:t>
            </w:r>
          </w:p>
          <w:p w14:paraId="223724FA">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БИК 012202102</w:t>
            </w:r>
          </w:p>
          <w:p w14:paraId="55DC8115">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л/с 03481057160</w:t>
            </w:r>
          </w:p>
          <w:p w14:paraId="04EDF9F7">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Единый казначейский счет 40102810745370000024</w:t>
            </w:r>
          </w:p>
          <w:p w14:paraId="01A09443">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каз/счет 03211643000000013234</w:t>
            </w:r>
          </w:p>
          <w:p w14:paraId="2F9ECD7D">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ИНН 5028002430 КПП 502801001</w:t>
            </w:r>
          </w:p>
          <w:p w14:paraId="4A8D2C78">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ОКПО 08556033</w:t>
            </w:r>
          </w:p>
          <w:p w14:paraId="3D93B9EB">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ОГРН 10250034722801</w:t>
            </w:r>
          </w:p>
          <w:p w14:paraId="4C194BFE">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ОКАТО 46233825026</w:t>
            </w:r>
          </w:p>
          <w:p w14:paraId="0FEF0EBB">
            <w:pPr>
              <w:suppressAutoHyphens/>
              <w:spacing w:beforeLines="0" w:after="0" w:afterLines="0" w:line="240" w:lineRule="auto"/>
              <w:rPr>
                <w:rFonts w:hint="default" w:ascii="Times New Roman" w:hAnsi="Times New Roman" w:eastAsia="Times New Roman"/>
                <w:sz w:val="24"/>
                <w:szCs w:val="24"/>
              </w:rPr>
            </w:pPr>
            <w:r>
              <w:rPr>
                <w:rFonts w:hint="default" w:ascii="Times New Roman" w:hAnsi="Times New Roman" w:eastAsia="Times New Roman"/>
                <w:sz w:val="24"/>
                <w:szCs w:val="24"/>
              </w:rPr>
              <w:t>ОКВЭД 84.23.4</w:t>
            </w:r>
          </w:p>
          <w:p w14:paraId="371BCFD2">
            <w:pPr>
              <w:suppressAutoHyphens/>
              <w:spacing w:after="0" w:line="240" w:lineRule="auto"/>
              <w:rPr>
                <w:rFonts w:ascii="Times New Roman" w:hAnsi="Times New Roman" w:eastAsia="Times New Roman"/>
                <w:sz w:val="24"/>
                <w:szCs w:val="24"/>
              </w:rPr>
            </w:pPr>
            <w:r>
              <w:rPr>
                <w:rFonts w:hint="default" w:ascii="Times New Roman" w:hAnsi="Times New Roman" w:eastAsia="Times New Roman"/>
                <w:sz w:val="24"/>
                <w:szCs w:val="24"/>
              </w:rPr>
              <w:t>ОКТМО 46545000</w:t>
            </w:r>
          </w:p>
        </w:tc>
        <w:tc>
          <w:tcPr>
            <w:tcW w:w="4708" w:type="dxa"/>
            <w:tcBorders>
              <w:top w:val="single" w:color="auto" w:sz="4" w:space="0"/>
              <w:left w:val="single" w:color="auto" w:sz="4" w:space="0"/>
              <w:bottom w:val="single" w:color="auto" w:sz="4" w:space="0"/>
              <w:right w:val="single" w:color="auto" w:sz="4" w:space="0"/>
            </w:tcBorders>
          </w:tcPr>
          <w:p w14:paraId="41008A26">
            <w:pPr>
              <w:suppressAutoHyphens/>
              <w:spacing w:after="0" w:line="240" w:lineRule="auto"/>
              <w:rPr>
                <w:rFonts w:ascii="Times New Roman" w:hAnsi="Times New Roman" w:eastAsia="Times New Roman"/>
                <w:b/>
                <w:iCs/>
                <w:sz w:val="24"/>
                <w:szCs w:val="24"/>
                <w:lang w:eastAsia="ru-RU"/>
              </w:rPr>
            </w:pPr>
            <w:r>
              <w:rPr>
                <w:rFonts w:ascii="Times New Roman" w:hAnsi="Times New Roman" w:eastAsia="Times New Roman"/>
                <w:b/>
                <w:iCs/>
                <w:sz w:val="24"/>
                <w:szCs w:val="24"/>
                <w:lang w:eastAsia="ru-RU"/>
              </w:rPr>
              <w:t>Реквизиты:</w:t>
            </w:r>
          </w:p>
          <w:p w14:paraId="20C74957">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ИНН: </w:t>
            </w:r>
          </w:p>
          <w:p w14:paraId="18554D79">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ОГРН: </w:t>
            </w:r>
          </w:p>
          <w:p w14:paraId="1B89DDA5">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КПП: </w:t>
            </w:r>
          </w:p>
          <w:p w14:paraId="1308CFBF">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ОКТМО: </w:t>
            </w:r>
          </w:p>
          <w:p w14:paraId="54168CD4">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ОКАТО: </w:t>
            </w:r>
          </w:p>
          <w:p w14:paraId="002594EF">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ОКОПФ: </w:t>
            </w:r>
          </w:p>
          <w:p w14:paraId="3CCF483A">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Р/с </w:t>
            </w:r>
          </w:p>
          <w:p w14:paraId="7712A3C6">
            <w:pPr>
              <w:suppressAutoHyphens/>
              <w:spacing w:after="0" w:line="240" w:lineRule="auto"/>
              <w:rPr>
                <w:rFonts w:ascii="Times New Roman" w:hAnsi="Times New Roman"/>
                <w:sz w:val="24"/>
                <w:szCs w:val="24"/>
              </w:rPr>
            </w:pPr>
            <w:r>
              <w:rPr>
                <w:rFonts w:ascii="Times New Roman" w:hAnsi="Times New Roman" w:eastAsia="Times New Roman"/>
                <w:iCs/>
                <w:sz w:val="24"/>
                <w:szCs w:val="24"/>
                <w:lang w:eastAsia="ru-RU"/>
              </w:rPr>
              <w:t xml:space="preserve">Банк: </w:t>
            </w:r>
          </w:p>
          <w:p w14:paraId="2121CED4">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 xml:space="preserve">к/с </w:t>
            </w:r>
          </w:p>
          <w:p w14:paraId="29086413">
            <w:pPr>
              <w:suppressAutoHyphens/>
              <w:spacing w:after="0" w:line="240" w:lineRule="auto"/>
              <w:rPr>
                <w:rFonts w:ascii="DejaVuSans" w:hAnsi="DejaVuSans" w:cs="DejaVuSans"/>
                <w:sz w:val="24"/>
                <w:szCs w:val="24"/>
              </w:rPr>
            </w:pPr>
            <w:r>
              <w:rPr>
                <w:rFonts w:ascii="Times New Roman" w:hAnsi="Times New Roman" w:eastAsia="Times New Roman"/>
                <w:iCs/>
                <w:sz w:val="24"/>
                <w:szCs w:val="24"/>
                <w:lang w:eastAsia="ru-RU"/>
              </w:rPr>
              <w:t xml:space="preserve">БИК: </w:t>
            </w:r>
          </w:p>
          <w:p w14:paraId="41F3E433">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val="en-US" w:eastAsia="ru-RU"/>
              </w:rPr>
              <w:t>e</w:t>
            </w:r>
            <w:r>
              <w:rPr>
                <w:rFonts w:ascii="Times New Roman" w:hAnsi="Times New Roman" w:eastAsia="Times New Roman"/>
                <w:iCs/>
                <w:sz w:val="24"/>
                <w:szCs w:val="24"/>
                <w:lang w:eastAsia="ru-RU"/>
              </w:rPr>
              <w:t>-</w:t>
            </w:r>
            <w:r>
              <w:rPr>
                <w:rFonts w:ascii="Times New Roman" w:hAnsi="Times New Roman" w:eastAsia="Times New Roman"/>
                <w:iCs/>
                <w:sz w:val="24"/>
                <w:szCs w:val="24"/>
                <w:lang w:val="en-US" w:eastAsia="ru-RU"/>
              </w:rPr>
              <w:t>mail</w:t>
            </w:r>
            <w:r>
              <w:rPr>
                <w:rFonts w:ascii="Times New Roman" w:hAnsi="Times New Roman" w:eastAsia="Times New Roman"/>
                <w:iCs/>
                <w:sz w:val="24"/>
                <w:szCs w:val="24"/>
                <w:lang w:eastAsia="ru-RU"/>
              </w:rPr>
              <w:t xml:space="preserve">: </w:t>
            </w:r>
          </w:p>
          <w:p w14:paraId="15970DF6">
            <w:pPr>
              <w:suppressAutoHyphens/>
              <w:spacing w:after="0" w:line="240" w:lineRule="auto"/>
              <w:rPr>
                <w:rFonts w:ascii="Times New Roman" w:hAnsi="Times New Roman" w:eastAsia="Times New Roman"/>
                <w:iCs/>
                <w:sz w:val="24"/>
                <w:szCs w:val="24"/>
                <w:highlight w:val="yellow"/>
                <w:lang w:eastAsia="ru-RU"/>
              </w:rPr>
            </w:pPr>
            <w:r>
              <w:rPr>
                <w:rFonts w:ascii="Times New Roman" w:hAnsi="Times New Roman" w:eastAsia="Times New Roman"/>
                <w:iCs/>
                <w:sz w:val="24"/>
                <w:szCs w:val="24"/>
                <w:lang w:eastAsia="ru-RU"/>
              </w:rPr>
              <w:t xml:space="preserve">Тел: </w:t>
            </w:r>
          </w:p>
        </w:tc>
      </w:tr>
      <w:tr w14:paraId="72B8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057855D9">
            <w:pPr>
              <w:suppressAutoHyphens/>
              <w:spacing w:after="0" w:line="240" w:lineRule="auto"/>
              <w:rPr>
                <w:rFonts w:ascii="Times New Roman" w:hAnsi="Times New Roman" w:eastAsia="Times New Roman"/>
                <w:b/>
                <w:sz w:val="24"/>
                <w:szCs w:val="24"/>
              </w:rPr>
            </w:pPr>
            <w:r>
              <w:rPr>
                <w:rFonts w:ascii="Times New Roman" w:hAnsi="Times New Roman" w:eastAsia="Times New Roman"/>
                <w:b/>
                <w:sz w:val="24"/>
                <w:szCs w:val="24"/>
              </w:rPr>
              <w:t>Заказчик:</w:t>
            </w:r>
          </w:p>
          <w:p w14:paraId="3E063DE4">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Заместитель начальника ФКУ ИК-5 ГУФСИН России по Московской области</w:t>
            </w:r>
          </w:p>
          <w:p w14:paraId="1081177E">
            <w:pPr>
              <w:suppressAutoHyphens/>
              <w:spacing w:after="0" w:line="240" w:lineRule="auto"/>
              <w:rPr>
                <w:rFonts w:ascii="Times New Roman" w:hAnsi="Times New Roman" w:eastAsia="Times New Roman"/>
                <w:sz w:val="24"/>
                <w:szCs w:val="24"/>
                <w:lang w:eastAsia="ru-RU"/>
              </w:rPr>
            </w:pPr>
          </w:p>
          <w:p w14:paraId="436EF113">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_______________ (Т.Г. Непряхина)</w:t>
            </w:r>
          </w:p>
          <w:p w14:paraId="12233781">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М.П.</w:t>
            </w:r>
          </w:p>
          <w:p w14:paraId="6C14FBEB">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«____» _______________ 202</w:t>
            </w:r>
            <w:r>
              <w:rPr>
                <w:rFonts w:hint="default" w:ascii="Times New Roman" w:hAnsi="Times New Roman" w:eastAsia="Times New Roman"/>
                <w:sz w:val="24"/>
                <w:szCs w:val="24"/>
                <w:lang w:val="ru-RU"/>
              </w:rPr>
              <w:t>6</w:t>
            </w:r>
            <w:r>
              <w:rPr>
                <w:rFonts w:ascii="Times New Roman" w:hAnsi="Times New Roman" w:eastAsia="Times New Roman"/>
                <w:sz w:val="24"/>
                <w:szCs w:val="24"/>
              </w:rPr>
              <w:t>г.</w:t>
            </w:r>
          </w:p>
        </w:tc>
        <w:tc>
          <w:tcPr>
            <w:tcW w:w="4708" w:type="dxa"/>
            <w:tcBorders>
              <w:top w:val="single" w:color="auto" w:sz="4" w:space="0"/>
              <w:left w:val="single" w:color="auto" w:sz="4" w:space="0"/>
              <w:bottom w:val="single" w:color="auto" w:sz="4" w:space="0"/>
              <w:right w:val="single" w:color="auto" w:sz="4" w:space="0"/>
            </w:tcBorders>
          </w:tcPr>
          <w:p w14:paraId="25323AA0">
            <w:pPr>
              <w:spacing w:after="0" w:line="240" w:lineRule="auto"/>
              <w:rPr>
                <w:rFonts w:ascii="Times New Roman" w:hAnsi="Times New Roman" w:eastAsia="Times New Roman"/>
                <w:b/>
                <w:bCs/>
                <w:iCs/>
                <w:sz w:val="24"/>
                <w:szCs w:val="24"/>
                <w:lang w:eastAsia="ru-RU"/>
              </w:rPr>
            </w:pPr>
            <w:r>
              <w:rPr>
                <w:rFonts w:ascii="Times New Roman" w:hAnsi="Times New Roman" w:eastAsia="Times New Roman"/>
                <w:b/>
                <w:bCs/>
                <w:iCs/>
                <w:sz w:val="24"/>
                <w:szCs w:val="24"/>
                <w:lang w:eastAsia="ru-RU"/>
              </w:rPr>
              <w:t>Поставщик:</w:t>
            </w:r>
          </w:p>
          <w:p w14:paraId="289DDB37">
            <w:pPr>
              <w:spacing w:after="0" w:line="240" w:lineRule="auto"/>
              <w:rPr>
                <w:rFonts w:ascii="Times New Roman" w:hAnsi="Times New Roman" w:eastAsia="Times New Roman"/>
                <w:iCs/>
                <w:sz w:val="24"/>
                <w:szCs w:val="24"/>
                <w:lang w:eastAsia="ru-RU"/>
              </w:rPr>
            </w:pPr>
          </w:p>
          <w:p w14:paraId="7CC35191">
            <w:pPr>
              <w:spacing w:after="0" w:line="240" w:lineRule="auto"/>
              <w:rPr>
                <w:rFonts w:ascii="Times New Roman" w:hAnsi="Times New Roman" w:eastAsia="Times New Roman"/>
                <w:iCs/>
                <w:sz w:val="24"/>
                <w:szCs w:val="24"/>
                <w:lang w:eastAsia="ru-RU"/>
              </w:rPr>
            </w:pPr>
          </w:p>
          <w:p w14:paraId="3450A2C4">
            <w:pPr>
              <w:spacing w:after="0" w:line="240" w:lineRule="auto"/>
              <w:rPr>
                <w:rFonts w:ascii="Times New Roman" w:hAnsi="Times New Roman" w:eastAsia="Times New Roman"/>
                <w:iCs/>
                <w:sz w:val="24"/>
                <w:szCs w:val="24"/>
                <w:lang w:eastAsia="ru-RU"/>
              </w:rPr>
            </w:pPr>
          </w:p>
          <w:p w14:paraId="58035E9F">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______________( _____________)</w:t>
            </w:r>
          </w:p>
          <w:p w14:paraId="1451E43D">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М.П.</w:t>
            </w:r>
          </w:p>
          <w:p w14:paraId="4DB6A3D7">
            <w:pPr>
              <w:spacing w:after="0" w:line="240" w:lineRule="auto"/>
              <w:rPr>
                <w:rFonts w:ascii="Times New Roman" w:hAnsi="Times New Roman" w:eastAsia="Times New Roman"/>
                <w:b/>
                <w:iCs/>
                <w:sz w:val="24"/>
                <w:szCs w:val="24"/>
                <w:highlight w:val="yellow"/>
                <w:lang w:eastAsia="ru-RU"/>
              </w:rPr>
            </w:pPr>
            <w:r>
              <w:rPr>
                <w:rFonts w:ascii="Times New Roman" w:hAnsi="Times New Roman" w:eastAsia="Times New Roman"/>
                <w:iCs/>
                <w:sz w:val="24"/>
                <w:szCs w:val="24"/>
                <w:lang w:eastAsia="ru-RU"/>
              </w:rPr>
              <w:t>«___» ________________ 202</w:t>
            </w:r>
            <w:r>
              <w:rPr>
                <w:rFonts w:hint="default" w:ascii="Times New Roman" w:hAnsi="Times New Roman" w:eastAsia="Times New Roman"/>
                <w:iCs/>
                <w:sz w:val="24"/>
                <w:szCs w:val="24"/>
                <w:lang w:val="en-US" w:eastAsia="ru-RU"/>
              </w:rPr>
              <w:t>6</w:t>
            </w:r>
            <w:r>
              <w:rPr>
                <w:rFonts w:ascii="Times New Roman" w:hAnsi="Times New Roman" w:eastAsia="Times New Roman"/>
                <w:iCs/>
                <w:sz w:val="24"/>
                <w:szCs w:val="24"/>
                <w:lang w:eastAsia="ru-RU"/>
              </w:rPr>
              <w:t xml:space="preserve"> г.</w:t>
            </w:r>
          </w:p>
        </w:tc>
      </w:tr>
    </w:tbl>
    <w:p w14:paraId="20BF7583">
      <w:pPr>
        <w:spacing w:after="0" w:line="240" w:lineRule="auto"/>
        <w:jc w:val="both"/>
        <w:rPr>
          <w:rFonts w:ascii="Times New Roman" w:hAnsi="Times New Roman" w:eastAsia="Times New Roman"/>
          <w:sz w:val="24"/>
          <w:szCs w:val="24"/>
          <w:lang w:eastAsia="ru-RU"/>
        </w:rPr>
      </w:pPr>
    </w:p>
    <w:p w14:paraId="6C0BF72E">
      <w:pPr>
        <w:spacing w:after="0" w:line="240" w:lineRule="auto"/>
        <w:jc w:val="both"/>
        <w:rPr>
          <w:rFonts w:ascii="Times New Roman" w:hAnsi="Times New Roman" w:eastAsia="Times New Roman"/>
          <w:sz w:val="24"/>
          <w:szCs w:val="24"/>
          <w:lang w:eastAsia="ru-RU"/>
        </w:rPr>
      </w:pPr>
    </w:p>
    <w:p w14:paraId="2216A2B0">
      <w:pPr>
        <w:spacing w:after="0" w:line="240" w:lineRule="auto"/>
        <w:jc w:val="both"/>
        <w:rPr>
          <w:rFonts w:ascii="Times New Roman" w:hAnsi="Times New Roman" w:eastAsia="Times New Roman"/>
          <w:sz w:val="24"/>
          <w:szCs w:val="24"/>
          <w:lang w:eastAsia="ru-RU"/>
        </w:rPr>
      </w:pPr>
    </w:p>
    <w:p w14:paraId="596C00E5">
      <w:pPr>
        <w:spacing w:after="0" w:line="240" w:lineRule="auto"/>
        <w:jc w:val="both"/>
        <w:rPr>
          <w:rFonts w:ascii="Times New Roman" w:hAnsi="Times New Roman" w:eastAsia="Times New Roman"/>
          <w:sz w:val="24"/>
          <w:szCs w:val="24"/>
          <w:lang w:eastAsia="ru-RU"/>
        </w:rPr>
      </w:pPr>
    </w:p>
    <w:p w14:paraId="0944E717">
      <w:pPr>
        <w:spacing w:after="0" w:line="240" w:lineRule="auto"/>
        <w:jc w:val="both"/>
        <w:rPr>
          <w:rFonts w:ascii="Times New Roman" w:hAnsi="Times New Roman" w:eastAsia="Times New Roman"/>
          <w:sz w:val="24"/>
          <w:szCs w:val="24"/>
          <w:lang w:eastAsia="ru-RU"/>
        </w:rPr>
      </w:pPr>
    </w:p>
    <w:p w14:paraId="555A5F78">
      <w:pPr>
        <w:spacing w:after="0" w:line="240" w:lineRule="auto"/>
        <w:jc w:val="both"/>
        <w:rPr>
          <w:rFonts w:ascii="Times New Roman" w:hAnsi="Times New Roman" w:eastAsia="Times New Roman"/>
          <w:sz w:val="24"/>
          <w:szCs w:val="24"/>
          <w:lang w:eastAsia="ru-RU"/>
        </w:rPr>
      </w:pPr>
    </w:p>
    <w:p w14:paraId="2F9E9FD1">
      <w:pPr>
        <w:spacing w:after="0" w:line="240" w:lineRule="auto"/>
        <w:jc w:val="both"/>
        <w:rPr>
          <w:rFonts w:ascii="Times New Roman" w:hAnsi="Times New Roman" w:eastAsia="Times New Roman"/>
          <w:sz w:val="24"/>
          <w:szCs w:val="24"/>
          <w:lang w:eastAsia="ru-RU"/>
        </w:rPr>
      </w:pPr>
    </w:p>
    <w:p w14:paraId="6C055EE0">
      <w:pPr>
        <w:spacing w:after="0" w:line="240" w:lineRule="auto"/>
        <w:jc w:val="both"/>
        <w:rPr>
          <w:rFonts w:ascii="Times New Roman" w:hAnsi="Times New Roman" w:eastAsia="Times New Roman"/>
          <w:sz w:val="24"/>
          <w:szCs w:val="24"/>
          <w:lang w:eastAsia="ru-RU"/>
        </w:rPr>
      </w:pPr>
    </w:p>
    <w:p w14:paraId="357A24DE">
      <w:pPr>
        <w:spacing w:after="0" w:line="240" w:lineRule="auto"/>
        <w:jc w:val="both"/>
        <w:rPr>
          <w:rFonts w:ascii="Times New Roman" w:hAnsi="Times New Roman" w:eastAsia="Times New Roman"/>
          <w:sz w:val="24"/>
          <w:szCs w:val="24"/>
          <w:lang w:eastAsia="ru-RU"/>
        </w:rPr>
      </w:pPr>
    </w:p>
    <w:p w14:paraId="040D38F3">
      <w:pPr>
        <w:spacing w:after="0" w:line="240" w:lineRule="auto"/>
        <w:jc w:val="both"/>
        <w:rPr>
          <w:rFonts w:ascii="Times New Roman" w:hAnsi="Times New Roman" w:eastAsia="Times New Roman"/>
          <w:sz w:val="24"/>
          <w:szCs w:val="24"/>
          <w:lang w:eastAsia="ru-RU"/>
        </w:rPr>
      </w:pPr>
    </w:p>
    <w:p w14:paraId="59E7BC59">
      <w:pPr>
        <w:spacing w:after="0" w:line="240" w:lineRule="auto"/>
        <w:jc w:val="both"/>
        <w:rPr>
          <w:rFonts w:ascii="Times New Roman" w:hAnsi="Times New Roman" w:eastAsia="Times New Roman"/>
          <w:sz w:val="24"/>
          <w:szCs w:val="24"/>
          <w:lang w:eastAsia="ru-RU"/>
        </w:rPr>
      </w:pPr>
    </w:p>
    <w:p w14:paraId="7CF80EA2">
      <w:pPr>
        <w:spacing w:after="0" w:line="240" w:lineRule="auto"/>
        <w:jc w:val="both"/>
        <w:rPr>
          <w:rFonts w:ascii="Times New Roman" w:hAnsi="Times New Roman" w:eastAsia="Times New Roman"/>
          <w:sz w:val="24"/>
          <w:szCs w:val="24"/>
          <w:lang w:eastAsia="ru-RU"/>
        </w:rPr>
      </w:pPr>
    </w:p>
    <w:p w14:paraId="0B291159">
      <w:pPr>
        <w:spacing w:after="0" w:line="240" w:lineRule="auto"/>
        <w:jc w:val="both"/>
        <w:rPr>
          <w:rFonts w:ascii="Times New Roman" w:hAnsi="Times New Roman" w:eastAsia="Times New Roman"/>
          <w:sz w:val="24"/>
          <w:szCs w:val="24"/>
          <w:lang w:eastAsia="ru-RU"/>
        </w:rPr>
      </w:pPr>
    </w:p>
    <w:p w14:paraId="61D151AD">
      <w:pPr>
        <w:spacing w:after="0" w:line="240" w:lineRule="auto"/>
        <w:jc w:val="center"/>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xml:space="preserve">Приложение № 1                                            </w:t>
      </w:r>
      <w:r>
        <w:rPr>
          <w:rFonts w:hint="default" w:ascii="Times New Roman" w:hAnsi="Times New Roman" w:eastAsia="Times New Roman"/>
          <w:sz w:val="24"/>
          <w:szCs w:val="24"/>
          <w:lang w:val="en-US" w:eastAsia="ru-RU"/>
        </w:rPr>
        <w:t xml:space="preserve">                         </w:t>
      </w:r>
    </w:p>
    <w:p w14:paraId="5BD39514">
      <w:pPr>
        <w:widowControl w:val="0"/>
        <w:autoSpaceDE w:val="0"/>
        <w:autoSpaceDN w:val="0"/>
        <w:adjustRightInd w:val="0"/>
        <w:spacing w:after="0" w:line="240" w:lineRule="auto"/>
        <w:jc w:val="center"/>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 xml:space="preserve">к Договору № _____________                                                                                                              </w:t>
      </w:r>
      <w:r>
        <w:rPr>
          <w:rFonts w:hint="default" w:ascii="Times New Roman" w:hAnsi="Times New Roman" w:eastAsia="Times New Roman"/>
          <w:sz w:val="24"/>
          <w:szCs w:val="24"/>
          <w:lang w:val="en-US" w:eastAsia="ru-RU"/>
        </w:rPr>
        <w:t xml:space="preserve">                   </w:t>
      </w:r>
    </w:p>
    <w:p w14:paraId="71181CBA">
      <w:pPr>
        <w:widowControl w:val="0"/>
        <w:autoSpaceDE w:val="0"/>
        <w:autoSpaceDN w:val="0"/>
        <w:adjustRightInd w:val="0"/>
        <w:spacing w:after="0" w:line="240" w:lineRule="auto"/>
        <w:jc w:val="center"/>
        <w:rPr>
          <w:rFonts w:ascii="Times New Roman" w:hAnsi="Times New Roman" w:eastAsia="Times New Roman"/>
          <w:sz w:val="24"/>
          <w:szCs w:val="24"/>
          <w:lang w:eastAsia="ru-RU"/>
        </w:rPr>
      </w:pP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от «__» _________ 202</w:t>
      </w:r>
      <w:r>
        <w:rPr>
          <w:rFonts w:hint="default"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4512F19F">
      <w:pPr>
        <w:spacing w:after="0" w:line="240" w:lineRule="auto"/>
        <w:rPr>
          <w:rFonts w:ascii="Times New Roman" w:hAnsi="Times New Roman" w:eastAsia="Times New Roman"/>
          <w:sz w:val="24"/>
          <w:szCs w:val="24"/>
          <w:lang w:eastAsia="ru-RU"/>
        </w:rPr>
      </w:pPr>
    </w:p>
    <w:p w14:paraId="02CC49E4">
      <w:pPr>
        <w:spacing w:after="0" w:line="240" w:lineRule="auto"/>
        <w:rPr>
          <w:rFonts w:ascii="Times New Roman" w:hAnsi="Times New Roman" w:eastAsia="Times New Roman"/>
          <w:sz w:val="24"/>
          <w:szCs w:val="24"/>
          <w:lang w:eastAsia="ru-RU"/>
        </w:rPr>
      </w:pPr>
    </w:p>
    <w:p w14:paraId="723B5D3B">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Спецификация </w:t>
      </w:r>
    </w:p>
    <w:p w14:paraId="6A74A37C">
      <w:pPr>
        <w:spacing w:after="0" w:line="240" w:lineRule="auto"/>
        <w:jc w:val="right"/>
        <w:rPr>
          <w:rFonts w:ascii="Times New Roman" w:hAnsi="Times New Roman" w:eastAsia="Times New Roman"/>
          <w:sz w:val="24"/>
          <w:szCs w:val="24"/>
          <w:lang w:eastAsia="ru-RU"/>
        </w:rPr>
      </w:pPr>
    </w:p>
    <w:tbl>
      <w:tblPr>
        <w:tblStyle w:val="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629"/>
        <w:gridCol w:w="988"/>
        <w:gridCol w:w="1728"/>
        <w:gridCol w:w="1620"/>
        <w:gridCol w:w="1822"/>
      </w:tblGrid>
      <w:tr w14:paraId="6720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14:paraId="17B0B0FA">
            <w:pPr>
              <w:spacing w:after="0"/>
              <w:jc w:val="center"/>
              <w:rPr>
                <w:rFonts w:ascii="Times New Roman" w:hAnsi="Times New Roman" w:eastAsia="Times New Roman"/>
                <w:b/>
                <w:sz w:val="24"/>
                <w:szCs w:val="24"/>
              </w:rPr>
            </w:pPr>
            <w:r>
              <w:rPr>
                <w:rFonts w:ascii="Times New Roman" w:hAnsi="Times New Roman" w:eastAsia="Times New Roman"/>
                <w:b/>
                <w:sz w:val="24"/>
                <w:szCs w:val="24"/>
              </w:rPr>
              <w:t>№ п/п</w:t>
            </w:r>
          </w:p>
        </w:tc>
        <w:tc>
          <w:tcPr>
            <w:tcW w:w="2629" w:type="dxa"/>
            <w:tcBorders>
              <w:top w:val="single" w:color="auto" w:sz="4" w:space="0"/>
              <w:left w:val="single" w:color="auto" w:sz="4" w:space="0"/>
              <w:bottom w:val="single" w:color="auto" w:sz="4" w:space="0"/>
              <w:right w:val="single" w:color="auto" w:sz="4" w:space="0"/>
            </w:tcBorders>
            <w:vAlign w:val="center"/>
          </w:tcPr>
          <w:p w14:paraId="708233FE">
            <w:pPr>
              <w:spacing w:after="0"/>
              <w:jc w:val="center"/>
              <w:rPr>
                <w:rFonts w:ascii="Times New Roman" w:hAnsi="Times New Roman" w:eastAsia="Times New Roman"/>
                <w:b/>
                <w:sz w:val="24"/>
                <w:szCs w:val="24"/>
              </w:rPr>
            </w:pPr>
            <w:r>
              <w:rPr>
                <w:rFonts w:ascii="Times New Roman" w:hAnsi="Times New Roman" w:eastAsia="Times New Roman"/>
                <w:b/>
                <w:sz w:val="24"/>
                <w:szCs w:val="24"/>
              </w:rPr>
              <w:t>Наименование товара и его характеристики</w:t>
            </w:r>
          </w:p>
        </w:tc>
        <w:tc>
          <w:tcPr>
            <w:tcW w:w="988" w:type="dxa"/>
            <w:tcBorders>
              <w:top w:val="single" w:color="auto" w:sz="4" w:space="0"/>
              <w:left w:val="single" w:color="auto" w:sz="4" w:space="0"/>
              <w:bottom w:val="single" w:color="auto" w:sz="4" w:space="0"/>
              <w:right w:val="single" w:color="auto" w:sz="4" w:space="0"/>
            </w:tcBorders>
            <w:vAlign w:val="center"/>
          </w:tcPr>
          <w:p w14:paraId="4E119AEC">
            <w:pPr>
              <w:spacing w:after="0"/>
              <w:jc w:val="center"/>
              <w:rPr>
                <w:rFonts w:ascii="Times New Roman" w:hAnsi="Times New Roman" w:eastAsia="Times New Roman"/>
                <w:b/>
                <w:sz w:val="24"/>
                <w:szCs w:val="24"/>
              </w:rPr>
            </w:pPr>
            <w:r>
              <w:rPr>
                <w:rFonts w:ascii="Times New Roman" w:hAnsi="Times New Roman" w:eastAsia="Times New Roman"/>
                <w:b/>
                <w:sz w:val="24"/>
                <w:szCs w:val="24"/>
              </w:rPr>
              <w:t>Ед. изм.</w:t>
            </w:r>
          </w:p>
        </w:tc>
        <w:tc>
          <w:tcPr>
            <w:tcW w:w="1728" w:type="dxa"/>
            <w:tcBorders>
              <w:top w:val="single" w:color="auto" w:sz="4" w:space="0"/>
              <w:left w:val="single" w:color="auto" w:sz="4" w:space="0"/>
              <w:bottom w:val="single" w:color="auto" w:sz="4" w:space="0"/>
              <w:right w:val="single" w:color="auto" w:sz="4" w:space="0"/>
            </w:tcBorders>
            <w:vAlign w:val="center"/>
          </w:tcPr>
          <w:p w14:paraId="14712F1F">
            <w:pPr>
              <w:spacing w:after="0"/>
              <w:jc w:val="center"/>
              <w:rPr>
                <w:rFonts w:ascii="Times New Roman" w:hAnsi="Times New Roman" w:eastAsia="Times New Roman"/>
                <w:b/>
                <w:sz w:val="24"/>
                <w:szCs w:val="24"/>
              </w:rPr>
            </w:pPr>
            <w:r>
              <w:rPr>
                <w:rFonts w:ascii="Times New Roman" w:hAnsi="Times New Roman" w:eastAsia="Times New Roman"/>
                <w:b/>
                <w:sz w:val="24"/>
                <w:szCs w:val="24"/>
              </w:rPr>
              <w:t>Количество</w:t>
            </w:r>
          </w:p>
          <w:p w14:paraId="55297481">
            <w:pPr>
              <w:spacing w:after="0"/>
              <w:jc w:val="center"/>
              <w:rPr>
                <w:rFonts w:ascii="Times New Roman" w:hAnsi="Times New Roman" w:eastAsia="Times New Roman"/>
                <w:b/>
                <w:sz w:val="24"/>
                <w:szCs w:val="24"/>
              </w:rPr>
            </w:pPr>
            <w:r>
              <w:rPr>
                <w:rFonts w:ascii="Times New Roman" w:hAnsi="Times New Roman" w:eastAsia="Times New Roman"/>
                <w:b/>
                <w:sz w:val="24"/>
                <w:szCs w:val="24"/>
              </w:rPr>
              <w:t>товара</w:t>
            </w:r>
          </w:p>
        </w:tc>
        <w:tc>
          <w:tcPr>
            <w:tcW w:w="1620" w:type="dxa"/>
            <w:tcBorders>
              <w:top w:val="single" w:color="auto" w:sz="4" w:space="0"/>
              <w:left w:val="single" w:color="auto" w:sz="4" w:space="0"/>
              <w:bottom w:val="single" w:color="auto" w:sz="4" w:space="0"/>
              <w:right w:val="single" w:color="auto" w:sz="4" w:space="0"/>
            </w:tcBorders>
            <w:vAlign w:val="center"/>
          </w:tcPr>
          <w:p w14:paraId="32675434">
            <w:pPr>
              <w:spacing w:after="0"/>
              <w:jc w:val="center"/>
              <w:rPr>
                <w:rFonts w:ascii="Times New Roman" w:hAnsi="Times New Roman" w:eastAsia="Times New Roman"/>
                <w:b/>
                <w:sz w:val="24"/>
                <w:szCs w:val="24"/>
              </w:rPr>
            </w:pPr>
            <w:r>
              <w:rPr>
                <w:rFonts w:ascii="Times New Roman" w:hAnsi="Times New Roman" w:eastAsia="Times New Roman"/>
                <w:b/>
                <w:sz w:val="24"/>
                <w:szCs w:val="24"/>
              </w:rPr>
              <w:t>Цена за ед., руб.</w:t>
            </w:r>
          </w:p>
        </w:tc>
        <w:tc>
          <w:tcPr>
            <w:tcW w:w="1822" w:type="dxa"/>
            <w:tcBorders>
              <w:top w:val="single" w:color="auto" w:sz="4" w:space="0"/>
              <w:left w:val="single" w:color="auto" w:sz="4" w:space="0"/>
              <w:bottom w:val="single" w:color="auto" w:sz="4" w:space="0"/>
              <w:right w:val="single" w:color="auto" w:sz="4" w:space="0"/>
            </w:tcBorders>
            <w:vAlign w:val="center"/>
          </w:tcPr>
          <w:p w14:paraId="4116127A">
            <w:pPr>
              <w:spacing w:after="0"/>
              <w:jc w:val="center"/>
              <w:rPr>
                <w:rFonts w:ascii="Times New Roman" w:hAnsi="Times New Roman" w:eastAsia="Times New Roman"/>
                <w:b/>
                <w:sz w:val="24"/>
                <w:szCs w:val="24"/>
              </w:rPr>
            </w:pPr>
            <w:r>
              <w:rPr>
                <w:rFonts w:ascii="Times New Roman" w:hAnsi="Times New Roman" w:eastAsia="Times New Roman"/>
                <w:b/>
                <w:sz w:val="24"/>
                <w:szCs w:val="24"/>
              </w:rPr>
              <w:t xml:space="preserve">Сумма </w:t>
            </w:r>
          </w:p>
          <w:p w14:paraId="06CFA605">
            <w:pPr>
              <w:spacing w:after="0"/>
              <w:jc w:val="center"/>
              <w:rPr>
                <w:rFonts w:ascii="Times New Roman" w:hAnsi="Times New Roman" w:eastAsia="Times New Roman"/>
                <w:b/>
                <w:sz w:val="24"/>
                <w:szCs w:val="24"/>
              </w:rPr>
            </w:pPr>
            <w:r>
              <w:rPr>
                <w:rFonts w:ascii="Times New Roman" w:hAnsi="Times New Roman" w:eastAsia="Times New Roman"/>
                <w:b/>
                <w:sz w:val="24"/>
                <w:szCs w:val="24"/>
              </w:rPr>
              <w:t>руб.</w:t>
            </w:r>
          </w:p>
        </w:tc>
      </w:tr>
      <w:tr w14:paraId="03F6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68" w:type="dxa"/>
            <w:tcBorders>
              <w:top w:val="single" w:color="auto" w:sz="4" w:space="0"/>
              <w:left w:val="single" w:color="auto" w:sz="4" w:space="0"/>
              <w:bottom w:val="single" w:color="auto" w:sz="4" w:space="0"/>
              <w:right w:val="single" w:color="auto" w:sz="4" w:space="0"/>
            </w:tcBorders>
          </w:tcPr>
          <w:p w14:paraId="6E061307">
            <w:pPr>
              <w:spacing w:after="0"/>
              <w:jc w:val="center"/>
              <w:rPr>
                <w:rFonts w:ascii="Times New Roman" w:hAnsi="Times New Roman" w:eastAsia="Times New Roman"/>
                <w:sz w:val="24"/>
                <w:szCs w:val="24"/>
              </w:rPr>
            </w:pPr>
            <w:r>
              <w:rPr>
                <w:rFonts w:ascii="Times New Roman" w:hAnsi="Times New Roman" w:eastAsia="Times New Roman"/>
                <w:sz w:val="24"/>
                <w:szCs w:val="24"/>
              </w:rPr>
              <w:t>1</w:t>
            </w:r>
          </w:p>
        </w:tc>
        <w:tc>
          <w:tcPr>
            <w:tcW w:w="2629" w:type="dxa"/>
            <w:tcBorders>
              <w:top w:val="single" w:color="auto" w:sz="4" w:space="0"/>
              <w:left w:val="single" w:color="auto" w:sz="4" w:space="0"/>
              <w:bottom w:val="single" w:color="auto" w:sz="4" w:space="0"/>
              <w:right w:val="single" w:color="auto" w:sz="4" w:space="0"/>
            </w:tcBorders>
          </w:tcPr>
          <w:p w14:paraId="7A14EFC5">
            <w:pPr>
              <w:spacing w:after="0"/>
              <w:jc w:val="center"/>
              <w:rPr>
                <w:rFonts w:ascii="Times New Roman" w:hAnsi="Times New Roman" w:eastAsia="Times New Roman"/>
                <w:snapToGrid w:val="0"/>
                <w:sz w:val="24"/>
                <w:szCs w:val="24"/>
              </w:rPr>
            </w:pPr>
            <w:r>
              <w:rPr>
                <w:rFonts w:ascii="Times New Roman" w:hAnsi="Times New Roman" w:eastAsia="Times New Roman"/>
                <w:snapToGrid w:val="0"/>
                <w:sz w:val="24"/>
                <w:szCs w:val="24"/>
              </w:rPr>
              <w:t>2</w:t>
            </w:r>
          </w:p>
        </w:tc>
        <w:tc>
          <w:tcPr>
            <w:tcW w:w="988" w:type="dxa"/>
            <w:tcBorders>
              <w:top w:val="single" w:color="auto" w:sz="4" w:space="0"/>
              <w:left w:val="single" w:color="auto" w:sz="4" w:space="0"/>
              <w:bottom w:val="single" w:color="auto" w:sz="4" w:space="0"/>
              <w:right w:val="single" w:color="auto" w:sz="4" w:space="0"/>
            </w:tcBorders>
          </w:tcPr>
          <w:p w14:paraId="103F5F11">
            <w:pPr>
              <w:spacing w:after="0"/>
              <w:jc w:val="center"/>
              <w:rPr>
                <w:rFonts w:ascii="Times New Roman" w:hAnsi="Times New Roman" w:eastAsia="Times New Roman"/>
                <w:sz w:val="24"/>
                <w:szCs w:val="24"/>
              </w:rPr>
            </w:pPr>
            <w:r>
              <w:rPr>
                <w:rFonts w:ascii="Times New Roman" w:hAnsi="Times New Roman" w:eastAsia="Times New Roman"/>
                <w:sz w:val="24"/>
                <w:szCs w:val="24"/>
              </w:rPr>
              <w:t>3</w:t>
            </w:r>
          </w:p>
        </w:tc>
        <w:tc>
          <w:tcPr>
            <w:tcW w:w="1728" w:type="dxa"/>
            <w:tcBorders>
              <w:top w:val="single" w:color="auto" w:sz="4" w:space="0"/>
              <w:left w:val="single" w:color="auto" w:sz="4" w:space="0"/>
              <w:bottom w:val="single" w:color="auto" w:sz="4" w:space="0"/>
              <w:right w:val="single" w:color="auto" w:sz="4" w:space="0"/>
            </w:tcBorders>
          </w:tcPr>
          <w:p w14:paraId="6A2EC473">
            <w:pPr>
              <w:spacing w:after="0"/>
              <w:jc w:val="center"/>
              <w:rPr>
                <w:rFonts w:ascii="Times New Roman" w:hAnsi="Times New Roman" w:eastAsia="Times New Roman"/>
                <w:sz w:val="24"/>
                <w:szCs w:val="24"/>
              </w:rPr>
            </w:pPr>
            <w:r>
              <w:rPr>
                <w:rFonts w:ascii="Times New Roman" w:hAnsi="Times New Roman" w:eastAsia="Times New Roman"/>
                <w:sz w:val="24"/>
                <w:szCs w:val="24"/>
              </w:rPr>
              <w:t>4</w:t>
            </w:r>
          </w:p>
        </w:tc>
        <w:tc>
          <w:tcPr>
            <w:tcW w:w="1620" w:type="dxa"/>
            <w:tcBorders>
              <w:top w:val="single" w:color="auto" w:sz="4" w:space="0"/>
              <w:left w:val="single" w:color="auto" w:sz="4" w:space="0"/>
              <w:bottom w:val="single" w:color="auto" w:sz="4" w:space="0"/>
              <w:right w:val="single" w:color="auto" w:sz="4" w:space="0"/>
            </w:tcBorders>
          </w:tcPr>
          <w:p w14:paraId="1F334F3D">
            <w:pPr>
              <w:spacing w:after="0"/>
              <w:jc w:val="center"/>
              <w:rPr>
                <w:rFonts w:ascii="Times New Roman" w:hAnsi="Times New Roman" w:eastAsia="Times New Roman"/>
                <w:sz w:val="24"/>
                <w:szCs w:val="24"/>
              </w:rPr>
            </w:pPr>
            <w:r>
              <w:rPr>
                <w:rFonts w:ascii="Times New Roman" w:hAnsi="Times New Roman" w:eastAsia="Times New Roman"/>
                <w:sz w:val="24"/>
                <w:szCs w:val="24"/>
              </w:rPr>
              <w:t>5</w:t>
            </w:r>
          </w:p>
        </w:tc>
        <w:tc>
          <w:tcPr>
            <w:tcW w:w="1822" w:type="dxa"/>
            <w:tcBorders>
              <w:top w:val="single" w:color="auto" w:sz="4" w:space="0"/>
              <w:left w:val="single" w:color="auto" w:sz="4" w:space="0"/>
              <w:bottom w:val="single" w:color="auto" w:sz="4" w:space="0"/>
              <w:right w:val="single" w:color="auto" w:sz="4" w:space="0"/>
            </w:tcBorders>
          </w:tcPr>
          <w:p w14:paraId="0E739A60">
            <w:pPr>
              <w:spacing w:after="0"/>
              <w:jc w:val="center"/>
              <w:rPr>
                <w:rFonts w:ascii="Times New Roman" w:hAnsi="Times New Roman" w:eastAsia="Times New Roman"/>
                <w:sz w:val="24"/>
                <w:szCs w:val="24"/>
              </w:rPr>
            </w:pPr>
            <w:r>
              <w:rPr>
                <w:rFonts w:ascii="Times New Roman" w:hAnsi="Times New Roman" w:eastAsia="Times New Roman"/>
                <w:sz w:val="24"/>
                <w:szCs w:val="24"/>
              </w:rPr>
              <w:t>6</w:t>
            </w:r>
          </w:p>
        </w:tc>
      </w:tr>
      <w:tr w14:paraId="70DA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14:paraId="10469AE6">
            <w:pPr>
              <w:spacing w:after="0"/>
              <w:jc w:val="center"/>
              <w:rPr>
                <w:rFonts w:ascii="Times New Roman" w:hAnsi="Times New Roman" w:eastAsia="Times New Roman"/>
                <w:b/>
                <w:sz w:val="24"/>
                <w:szCs w:val="24"/>
              </w:rPr>
            </w:pPr>
            <w:r>
              <w:rPr>
                <w:rFonts w:ascii="Times New Roman" w:hAnsi="Times New Roman" w:eastAsia="Times New Roman"/>
                <w:b/>
                <w:sz w:val="24"/>
                <w:szCs w:val="24"/>
              </w:rPr>
              <w:t>1.</w:t>
            </w:r>
          </w:p>
        </w:tc>
        <w:tc>
          <w:tcPr>
            <w:tcW w:w="2629" w:type="dxa"/>
            <w:tcBorders>
              <w:top w:val="single" w:color="auto" w:sz="4" w:space="0"/>
              <w:left w:val="single" w:color="auto" w:sz="4" w:space="0"/>
              <w:bottom w:val="single" w:color="auto" w:sz="4" w:space="0"/>
              <w:right w:val="single" w:color="auto" w:sz="4" w:space="0"/>
            </w:tcBorders>
            <w:vAlign w:val="center"/>
          </w:tcPr>
          <w:p w14:paraId="7FB1135C">
            <w:pPr>
              <w:widowControl w:val="0"/>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Филе рыбы</w:t>
            </w:r>
            <w:r>
              <w:rPr>
                <w:rFonts w:ascii="Times New Roman" w:hAnsi="Times New Roman" w:eastAsia="Times New Roman"/>
                <w:sz w:val="26"/>
                <w:szCs w:val="26"/>
                <w:lang w:eastAsia="ru-RU"/>
              </w:rPr>
              <w:t xml:space="preserve"> </w:t>
            </w:r>
            <w:r>
              <w:rPr>
                <w:rFonts w:ascii="Times New Roman" w:hAnsi="Times New Roman" w:eastAsia="Times New Roman"/>
                <w:sz w:val="24"/>
                <w:szCs w:val="24"/>
                <w:lang w:eastAsia="ru-RU"/>
              </w:rPr>
              <w:t>ГОСТ 3948-2016</w:t>
            </w:r>
          </w:p>
        </w:tc>
        <w:tc>
          <w:tcPr>
            <w:tcW w:w="988" w:type="dxa"/>
            <w:tcBorders>
              <w:top w:val="single" w:color="auto" w:sz="4" w:space="0"/>
              <w:left w:val="single" w:color="auto" w:sz="4" w:space="0"/>
              <w:bottom w:val="single" w:color="auto" w:sz="4" w:space="0"/>
              <w:right w:val="single" w:color="auto" w:sz="4" w:space="0"/>
            </w:tcBorders>
            <w:vAlign w:val="center"/>
          </w:tcPr>
          <w:p w14:paraId="4740BE43">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728" w:type="dxa"/>
            <w:tcBorders>
              <w:top w:val="single" w:color="auto" w:sz="4" w:space="0"/>
              <w:left w:val="single" w:color="auto" w:sz="4" w:space="0"/>
              <w:bottom w:val="single" w:color="auto" w:sz="4" w:space="0"/>
              <w:right w:val="single" w:color="auto" w:sz="4" w:space="0"/>
            </w:tcBorders>
            <w:vAlign w:val="center"/>
          </w:tcPr>
          <w:p w14:paraId="19CFE456">
            <w:pPr>
              <w:spacing w:after="0"/>
              <w:jc w:val="center"/>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240</w:t>
            </w:r>
          </w:p>
        </w:tc>
        <w:tc>
          <w:tcPr>
            <w:tcW w:w="1620" w:type="dxa"/>
            <w:tcBorders>
              <w:top w:val="single" w:color="auto" w:sz="4" w:space="0"/>
              <w:left w:val="single" w:color="auto" w:sz="4" w:space="0"/>
              <w:bottom w:val="single" w:color="auto" w:sz="4" w:space="0"/>
              <w:right w:val="single" w:color="auto" w:sz="4" w:space="0"/>
            </w:tcBorders>
            <w:vAlign w:val="center"/>
          </w:tcPr>
          <w:p w14:paraId="57778278">
            <w:pPr>
              <w:spacing w:after="0"/>
              <w:jc w:val="center"/>
              <w:rPr>
                <w:rFonts w:ascii="Times New Roman" w:hAnsi="Times New Roman" w:eastAsia="Times New Roman"/>
                <w:sz w:val="24"/>
                <w:szCs w:val="24"/>
              </w:rPr>
            </w:pPr>
          </w:p>
        </w:tc>
        <w:tc>
          <w:tcPr>
            <w:tcW w:w="1822" w:type="dxa"/>
            <w:tcBorders>
              <w:top w:val="single" w:color="auto" w:sz="4" w:space="0"/>
              <w:left w:val="single" w:color="auto" w:sz="4" w:space="0"/>
              <w:bottom w:val="single" w:color="auto" w:sz="4" w:space="0"/>
              <w:right w:val="single" w:color="auto" w:sz="4" w:space="0"/>
            </w:tcBorders>
            <w:vAlign w:val="center"/>
          </w:tcPr>
          <w:p w14:paraId="1ED51D86">
            <w:pPr>
              <w:spacing w:after="0"/>
              <w:jc w:val="center"/>
              <w:rPr>
                <w:rFonts w:ascii="Times New Roman" w:hAnsi="Times New Roman" w:eastAsia="Times New Roman"/>
                <w:b/>
                <w:sz w:val="24"/>
                <w:szCs w:val="24"/>
              </w:rPr>
            </w:pPr>
          </w:p>
        </w:tc>
      </w:tr>
      <w:tr w14:paraId="7E77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14:paraId="5E3143AB">
            <w:pPr>
              <w:spacing w:after="0"/>
              <w:jc w:val="center"/>
              <w:rPr>
                <w:rFonts w:ascii="Times New Roman" w:hAnsi="Times New Roman" w:eastAsia="Times New Roman"/>
                <w:b/>
                <w:sz w:val="24"/>
                <w:szCs w:val="24"/>
              </w:rPr>
            </w:pPr>
            <w:r>
              <w:rPr>
                <w:rFonts w:ascii="Times New Roman" w:hAnsi="Times New Roman" w:eastAsia="Times New Roman"/>
                <w:b/>
                <w:sz w:val="24"/>
                <w:szCs w:val="24"/>
              </w:rPr>
              <w:t>2.</w:t>
            </w:r>
          </w:p>
        </w:tc>
        <w:tc>
          <w:tcPr>
            <w:tcW w:w="2629" w:type="dxa"/>
            <w:tcBorders>
              <w:top w:val="single" w:color="auto" w:sz="4" w:space="0"/>
              <w:left w:val="single" w:color="auto" w:sz="4" w:space="0"/>
              <w:bottom w:val="single" w:color="auto" w:sz="4" w:space="0"/>
              <w:right w:val="single" w:color="auto" w:sz="4" w:space="0"/>
            </w:tcBorders>
            <w:vAlign w:val="center"/>
          </w:tcPr>
          <w:p w14:paraId="22FDD30F">
            <w:pPr>
              <w:widowControl w:val="0"/>
              <w:spacing w:after="0" w:line="240" w:lineRule="auto"/>
              <w:rPr>
                <w:rFonts w:ascii="Times New Roman" w:hAnsi="Times New Roman" w:eastAsia="Times New Roman"/>
                <w:color w:val="000000"/>
                <w:sz w:val="24"/>
                <w:szCs w:val="24"/>
                <w:lang w:eastAsia="ru-RU"/>
              </w:rPr>
            </w:pPr>
            <w:r>
              <w:rPr>
                <w:rFonts w:ascii="Times New Roman" w:hAnsi="Times New Roman"/>
                <w:color w:val="000000"/>
                <w:sz w:val="24"/>
                <w:szCs w:val="24"/>
                <w:lang w:eastAsia="ru-RU"/>
              </w:rPr>
              <w:t>Печень говяжья</w:t>
            </w:r>
            <w:r>
              <w:rPr>
                <w:rFonts w:ascii="Times New Roman" w:hAnsi="Times New Roman" w:eastAsia="Times New Roman"/>
                <w:sz w:val="26"/>
                <w:szCs w:val="26"/>
                <w:lang w:eastAsia="ru-RU"/>
              </w:rPr>
              <w:t xml:space="preserve"> </w:t>
            </w:r>
            <w:r>
              <w:rPr>
                <w:rFonts w:ascii="Times New Roman" w:hAnsi="Times New Roman" w:eastAsia="Times New Roman"/>
                <w:sz w:val="24"/>
                <w:szCs w:val="24"/>
                <w:lang w:eastAsia="ru-RU"/>
              </w:rPr>
              <w:t>ГОСТ 32244-2013</w:t>
            </w:r>
          </w:p>
        </w:tc>
        <w:tc>
          <w:tcPr>
            <w:tcW w:w="988" w:type="dxa"/>
            <w:tcBorders>
              <w:top w:val="single" w:color="auto" w:sz="4" w:space="0"/>
              <w:left w:val="single" w:color="auto" w:sz="4" w:space="0"/>
              <w:bottom w:val="single" w:color="auto" w:sz="4" w:space="0"/>
              <w:right w:val="single" w:color="auto" w:sz="4" w:space="0"/>
            </w:tcBorders>
            <w:vAlign w:val="center"/>
          </w:tcPr>
          <w:p w14:paraId="7E96BB6A">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728" w:type="dxa"/>
            <w:tcBorders>
              <w:top w:val="single" w:color="auto" w:sz="4" w:space="0"/>
              <w:left w:val="single" w:color="auto" w:sz="4" w:space="0"/>
              <w:bottom w:val="single" w:color="auto" w:sz="4" w:space="0"/>
              <w:right w:val="single" w:color="auto" w:sz="4" w:space="0"/>
            </w:tcBorders>
            <w:vAlign w:val="center"/>
          </w:tcPr>
          <w:p w14:paraId="77A0D0F5">
            <w:pPr>
              <w:spacing w:after="0"/>
              <w:jc w:val="center"/>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200</w:t>
            </w:r>
          </w:p>
        </w:tc>
        <w:tc>
          <w:tcPr>
            <w:tcW w:w="1620" w:type="dxa"/>
            <w:tcBorders>
              <w:top w:val="single" w:color="auto" w:sz="4" w:space="0"/>
              <w:left w:val="single" w:color="auto" w:sz="4" w:space="0"/>
              <w:bottom w:val="single" w:color="auto" w:sz="4" w:space="0"/>
              <w:right w:val="single" w:color="auto" w:sz="4" w:space="0"/>
            </w:tcBorders>
            <w:vAlign w:val="center"/>
          </w:tcPr>
          <w:p w14:paraId="6F7D4628">
            <w:pPr>
              <w:spacing w:after="0"/>
              <w:jc w:val="center"/>
              <w:rPr>
                <w:rFonts w:ascii="Times New Roman" w:hAnsi="Times New Roman" w:eastAsia="Times New Roman"/>
                <w:sz w:val="24"/>
                <w:szCs w:val="24"/>
              </w:rPr>
            </w:pPr>
          </w:p>
        </w:tc>
        <w:tc>
          <w:tcPr>
            <w:tcW w:w="1822" w:type="dxa"/>
            <w:tcBorders>
              <w:top w:val="single" w:color="auto" w:sz="4" w:space="0"/>
              <w:left w:val="single" w:color="auto" w:sz="4" w:space="0"/>
              <w:bottom w:val="single" w:color="auto" w:sz="4" w:space="0"/>
              <w:right w:val="single" w:color="auto" w:sz="4" w:space="0"/>
            </w:tcBorders>
            <w:vAlign w:val="center"/>
          </w:tcPr>
          <w:p w14:paraId="33F94FD0">
            <w:pPr>
              <w:spacing w:after="0"/>
              <w:jc w:val="center"/>
              <w:rPr>
                <w:rFonts w:ascii="Times New Roman" w:hAnsi="Times New Roman" w:eastAsia="Times New Roman"/>
                <w:b/>
                <w:sz w:val="24"/>
                <w:szCs w:val="24"/>
              </w:rPr>
            </w:pPr>
          </w:p>
        </w:tc>
      </w:tr>
      <w:tr w14:paraId="5E49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14:paraId="2536B842">
            <w:pPr>
              <w:spacing w:after="0"/>
              <w:jc w:val="center"/>
              <w:rPr>
                <w:rFonts w:ascii="Times New Roman" w:hAnsi="Times New Roman" w:eastAsia="Times New Roman"/>
                <w:b/>
                <w:sz w:val="24"/>
                <w:szCs w:val="24"/>
              </w:rPr>
            </w:pPr>
            <w:r>
              <w:rPr>
                <w:rFonts w:ascii="Times New Roman" w:hAnsi="Times New Roman" w:eastAsia="Times New Roman"/>
                <w:b/>
                <w:sz w:val="24"/>
                <w:szCs w:val="24"/>
              </w:rPr>
              <w:t>3.</w:t>
            </w:r>
          </w:p>
        </w:tc>
        <w:tc>
          <w:tcPr>
            <w:tcW w:w="2629" w:type="dxa"/>
            <w:tcBorders>
              <w:top w:val="single" w:color="auto" w:sz="4" w:space="0"/>
              <w:left w:val="single" w:color="auto" w:sz="4" w:space="0"/>
              <w:bottom w:val="single" w:color="auto" w:sz="4" w:space="0"/>
              <w:right w:val="single" w:color="auto" w:sz="4" w:space="0"/>
            </w:tcBorders>
            <w:vAlign w:val="center"/>
          </w:tcPr>
          <w:p w14:paraId="3F477D2A">
            <w:pPr>
              <w:widowControl w:val="0"/>
              <w:spacing w:after="0" w:line="240" w:lineRule="auto"/>
              <w:rPr>
                <w:rFonts w:hint="default" w:ascii="Times New Roman" w:hAnsi="Times New Roman" w:eastAsia="Times New Roman"/>
                <w:color w:val="000000"/>
                <w:sz w:val="24"/>
                <w:szCs w:val="24"/>
                <w:lang w:val="en-US" w:eastAsia="ru-RU"/>
              </w:rPr>
            </w:pPr>
            <w:r>
              <w:rPr>
                <w:rFonts w:ascii="Times New Roman" w:hAnsi="Times New Roman"/>
                <w:color w:val="000000"/>
                <w:sz w:val="24"/>
                <w:szCs w:val="24"/>
                <w:lang w:eastAsia="ru-RU"/>
              </w:rPr>
              <w:t>Цыплята</w:t>
            </w:r>
            <w:r>
              <w:rPr>
                <w:rFonts w:hint="default" w:ascii="Times New Roman" w:hAnsi="Times New Roman"/>
                <w:color w:val="000000"/>
                <w:sz w:val="24"/>
                <w:szCs w:val="24"/>
                <w:lang w:val="en-US" w:eastAsia="ru-RU"/>
              </w:rPr>
              <w:t xml:space="preserve"> кур бройлерных ГОСТ 31962-2013</w:t>
            </w:r>
          </w:p>
        </w:tc>
        <w:tc>
          <w:tcPr>
            <w:tcW w:w="988" w:type="dxa"/>
            <w:tcBorders>
              <w:top w:val="single" w:color="auto" w:sz="4" w:space="0"/>
              <w:left w:val="single" w:color="auto" w:sz="4" w:space="0"/>
              <w:bottom w:val="single" w:color="auto" w:sz="4" w:space="0"/>
              <w:right w:val="single" w:color="auto" w:sz="4" w:space="0"/>
            </w:tcBorders>
            <w:vAlign w:val="center"/>
          </w:tcPr>
          <w:p w14:paraId="34998F26">
            <w:pPr>
              <w:shd w:val="clear" w:color="auto" w:fill="FFFFFF"/>
              <w:spacing w:after="0"/>
              <w:jc w:val="center"/>
              <w:rPr>
                <w:rFonts w:ascii="Times New Roman" w:hAnsi="Times New Roman" w:eastAsia="Times New Roman"/>
                <w:sz w:val="24"/>
                <w:szCs w:val="24"/>
              </w:rPr>
            </w:pPr>
            <w:r>
              <w:rPr>
                <w:rFonts w:ascii="Times New Roman" w:hAnsi="Times New Roman" w:eastAsia="Times New Roman"/>
                <w:sz w:val="24"/>
                <w:szCs w:val="24"/>
              </w:rPr>
              <w:t>кг</w:t>
            </w:r>
          </w:p>
        </w:tc>
        <w:tc>
          <w:tcPr>
            <w:tcW w:w="1728" w:type="dxa"/>
            <w:tcBorders>
              <w:top w:val="single" w:color="auto" w:sz="4" w:space="0"/>
              <w:left w:val="single" w:color="auto" w:sz="4" w:space="0"/>
              <w:bottom w:val="single" w:color="auto" w:sz="4" w:space="0"/>
              <w:right w:val="single" w:color="auto" w:sz="4" w:space="0"/>
            </w:tcBorders>
            <w:vAlign w:val="center"/>
          </w:tcPr>
          <w:p w14:paraId="021564F3">
            <w:pPr>
              <w:spacing w:after="0"/>
              <w:jc w:val="center"/>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350</w:t>
            </w:r>
          </w:p>
        </w:tc>
        <w:tc>
          <w:tcPr>
            <w:tcW w:w="1620" w:type="dxa"/>
            <w:tcBorders>
              <w:top w:val="single" w:color="auto" w:sz="4" w:space="0"/>
              <w:left w:val="single" w:color="auto" w:sz="4" w:space="0"/>
              <w:bottom w:val="single" w:color="auto" w:sz="4" w:space="0"/>
              <w:right w:val="single" w:color="auto" w:sz="4" w:space="0"/>
            </w:tcBorders>
            <w:vAlign w:val="center"/>
          </w:tcPr>
          <w:p w14:paraId="09CE5DFA">
            <w:pPr>
              <w:spacing w:after="0"/>
              <w:jc w:val="center"/>
              <w:rPr>
                <w:rFonts w:ascii="Times New Roman" w:hAnsi="Times New Roman" w:eastAsia="Times New Roman"/>
                <w:sz w:val="24"/>
                <w:szCs w:val="24"/>
              </w:rPr>
            </w:pPr>
          </w:p>
        </w:tc>
        <w:tc>
          <w:tcPr>
            <w:tcW w:w="1822" w:type="dxa"/>
            <w:tcBorders>
              <w:top w:val="single" w:color="auto" w:sz="4" w:space="0"/>
              <w:left w:val="single" w:color="auto" w:sz="4" w:space="0"/>
              <w:bottom w:val="single" w:color="auto" w:sz="4" w:space="0"/>
              <w:right w:val="single" w:color="auto" w:sz="4" w:space="0"/>
            </w:tcBorders>
            <w:vAlign w:val="center"/>
          </w:tcPr>
          <w:p w14:paraId="4CF7ECEE">
            <w:pPr>
              <w:spacing w:after="0"/>
              <w:jc w:val="center"/>
              <w:rPr>
                <w:rFonts w:ascii="Times New Roman" w:hAnsi="Times New Roman" w:eastAsia="Times New Roman"/>
                <w:b/>
                <w:sz w:val="24"/>
                <w:szCs w:val="24"/>
              </w:rPr>
            </w:pPr>
          </w:p>
        </w:tc>
      </w:tr>
      <w:tr w14:paraId="70FC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733" w:type="dxa"/>
            <w:gridSpan w:val="5"/>
            <w:tcBorders>
              <w:top w:val="single" w:color="auto" w:sz="4" w:space="0"/>
              <w:left w:val="single" w:color="auto" w:sz="4" w:space="0"/>
              <w:bottom w:val="single" w:color="auto" w:sz="4" w:space="0"/>
              <w:right w:val="single" w:color="auto" w:sz="4" w:space="0"/>
            </w:tcBorders>
            <w:vAlign w:val="center"/>
          </w:tcPr>
          <w:p w14:paraId="0209617A">
            <w:pPr>
              <w:spacing w:after="0"/>
              <w:jc w:val="center"/>
              <w:rPr>
                <w:rFonts w:ascii="Times New Roman" w:hAnsi="Times New Roman" w:eastAsia="Times New Roman"/>
                <w:b/>
                <w:sz w:val="24"/>
                <w:szCs w:val="24"/>
              </w:rPr>
            </w:pPr>
            <w:r>
              <w:rPr>
                <w:rFonts w:ascii="Times New Roman" w:hAnsi="Times New Roman" w:eastAsia="Times New Roman"/>
                <w:b/>
                <w:sz w:val="24"/>
                <w:szCs w:val="24"/>
              </w:rPr>
              <w:t xml:space="preserve">                                                                                 ИТОГО</w:t>
            </w:r>
          </w:p>
        </w:tc>
        <w:tc>
          <w:tcPr>
            <w:tcW w:w="1822" w:type="dxa"/>
            <w:tcBorders>
              <w:top w:val="single" w:color="auto" w:sz="4" w:space="0"/>
              <w:left w:val="single" w:color="auto" w:sz="4" w:space="0"/>
              <w:bottom w:val="single" w:color="auto" w:sz="4" w:space="0"/>
              <w:right w:val="single" w:color="auto" w:sz="4" w:space="0"/>
            </w:tcBorders>
            <w:vAlign w:val="center"/>
          </w:tcPr>
          <w:p w14:paraId="3CED26F7">
            <w:pPr>
              <w:spacing w:after="0"/>
              <w:jc w:val="center"/>
              <w:rPr>
                <w:rFonts w:ascii="Times New Roman" w:hAnsi="Times New Roman" w:eastAsia="Times New Roman"/>
                <w:b/>
                <w:sz w:val="24"/>
                <w:szCs w:val="24"/>
              </w:rPr>
            </w:pPr>
          </w:p>
        </w:tc>
      </w:tr>
    </w:tbl>
    <w:p w14:paraId="25C26613">
      <w:pPr>
        <w:tabs>
          <w:tab w:val="left" w:pos="1260"/>
        </w:tabs>
        <w:spacing w:after="0" w:line="240" w:lineRule="auto"/>
        <w:ind w:firstLine="283"/>
        <w:jc w:val="both"/>
        <w:rPr>
          <w:rFonts w:ascii="Times New Roman" w:hAnsi="Times New Roman"/>
          <w:sz w:val="24"/>
          <w:szCs w:val="24"/>
          <w:lang w:eastAsia="ru-RU"/>
        </w:rPr>
      </w:pPr>
    </w:p>
    <w:p w14:paraId="2DD29FC6">
      <w:pPr>
        <w:tabs>
          <w:tab w:val="left" w:pos="1260"/>
        </w:tabs>
        <w:spacing w:after="0" w:line="240" w:lineRule="auto"/>
        <w:ind w:firstLine="283"/>
        <w:jc w:val="both"/>
        <w:rPr>
          <w:rFonts w:ascii="Times New Roman" w:hAnsi="Times New Roman"/>
          <w:b/>
          <w:sz w:val="24"/>
          <w:szCs w:val="24"/>
          <w:lang w:eastAsia="ru-RU"/>
        </w:rPr>
      </w:pPr>
      <w:r>
        <w:rPr>
          <w:rFonts w:ascii="Times New Roman" w:hAnsi="Times New Roman"/>
          <w:sz w:val="24"/>
          <w:szCs w:val="24"/>
          <w:lang w:eastAsia="ru-RU"/>
        </w:rPr>
        <w:t xml:space="preserve">Цена Договора составляет </w:t>
      </w:r>
      <w:r>
        <w:rPr>
          <w:rFonts w:ascii="Times New Roman" w:hAnsi="Times New Roman"/>
          <w:b/>
          <w:sz w:val="24"/>
          <w:szCs w:val="24"/>
          <w:lang w:eastAsia="ru-RU"/>
        </w:rPr>
        <w:t>____________ (_____________) рублей 00 копеек,</w:t>
      </w:r>
      <w:r>
        <w:rPr>
          <w:rFonts w:ascii="Times New Roman" w:hAnsi="Times New Roman" w:eastAsia="Times New Roman"/>
          <w:sz w:val="24"/>
          <w:szCs w:val="24"/>
          <w:lang w:eastAsia="ru-RU"/>
        </w:rPr>
        <w:t xml:space="preserve"> в том числе </w:t>
      </w:r>
      <w:r>
        <w:rPr>
          <w:rFonts w:ascii="Times New Roman" w:hAnsi="Times New Roman" w:eastAsia="Times New Roman"/>
          <w:b/>
          <w:sz w:val="24"/>
          <w:szCs w:val="24"/>
          <w:lang w:eastAsia="ru-RU"/>
        </w:rPr>
        <w:t xml:space="preserve">НДС ___, </w:t>
      </w:r>
      <w:r>
        <w:rPr>
          <w:rFonts w:ascii="Times New Roman" w:hAnsi="Times New Roman" w:eastAsia="Times New Roman"/>
          <w:sz w:val="24"/>
          <w:szCs w:val="24"/>
          <w:lang w:eastAsia="ru-RU"/>
        </w:rPr>
        <w:t xml:space="preserve">что составляет: </w:t>
      </w:r>
      <w:r>
        <w:rPr>
          <w:rFonts w:ascii="Times New Roman" w:hAnsi="Times New Roman" w:eastAsia="Times New Roman"/>
          <w:b/>
          <w:sz w:val="24"/>
          <w:szCs w:val="24"/>
          <w:lang w:eastAsia="ru-RU"/>
        </w:rPr>
        <w:t>______ (_____________) рублей ____ копеек</w:t>
      </w:r>
      <w:r>
        <w:rPr>
          <w:rFonts w:ascii="Times New Roman" w:hAnsi="Times New Roman"/>
          <w:b/>
          <w:sz w:val="24"/>
          <w:szCs w:val="24"/>
        </w:rPr>
        <w:t xml:space="preserve"> </w:t>
      </w:r>
      <w:r>
        <w:rPr>
          <w:rFonts w:ascii="Times New Roman" w:hAnsi="Times New Roman"/>
          <w:sz w:val="24"/>
          <w:szCs w:val="24"/>
        </w:rPr>
        <w:t>(далее – Цена Договора).</w:t>
      </w:r>
    </w:p>
    <w:p w14:paraId="0448439A">
      <w:pPr>
        <w:tabs>
          <w:tab w:val="left" w:pos="1260"/>
        </w:tabs>
        <w:spacing w:after="0" w:line="240" w:lineRule="auto"/>
        <w:ind w:firstLine="283"/>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 Требования к качеству и упаковке товара:</w:t>
      </w:r>
    </w:p>
    <w:p w14:paraId="63562829">
      <w:pPr>
        <w:suppressAutoHyphens/>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 требованиям ГОСТов, ТУ, СанПинов, в том числе:</w:t>
      </w:r>
    </w:p>
    <w:p w14:paraId="7B4F9617">
      <w:pPr>
        <w:tabs>
          <w:tab w:val="left" w:pos="720"/>
          <w:tab w:val="left" w:pos="900"/>
        </w:tabs>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 Федеральному закону от 30.03.1999 № 52-ФЗ «О санитарно-эпидемиологическом благополучии населения»;</w:t>
      </w:r>
    </w:p>
    <w:p w14:paraId="373DF175">
      <w:pPr>
        <w:tabs>
          <w:tab w:val="left" w:pos="720"/>
          <w:tab w:val="left" w:pos="900"/>
        </w:tabs>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 Федеральному закону от 02.01.2000 № 29-ФЗ «О качестве и безопасности пищевых продуктов»;</w:t>
      </w:r>
    </w:p>
    <w:p w14:paraId="5E64EE24">
      <w:pPr>
        <w:tabs>
          <w:tab w:val="left" w:pos="900"/>
        </w:tabs>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ab/>
      </w:r>
      <w:r>
        <w:rPr>
          <w:rFonts w:ascii="Times New Roman" w:hAnsi="Times New Roman" w:eastAsia="Times New Roman"/>
          <w:sz w:val="24"/>
          <w:szCs w:val="24"/>
          <w:lang w:eastAsia="ru-RU"/>
        </w:rPr>
        <w:t>- Федеральному закону от 27.12.2002 №184-ФЗ «О техническом регулировании»;</w:t>
      </w:r>
    </w:p>
    <w:p w14:paraId="6110D6B5">
      <w:pPr>
        <w:tabs>
          <w:tab w:val="left" w:pos="720"/>
          <w:tab w:val="left" w:pos="900"/>
        </w:tabs>
        <w:spacing w:after="0" w:line="240" w:lineRule="auto"/>
        <w:jc w:val="both"/>
        <w:rPr>
          <w:rFonts w:ascii="Times New Roman" w:hAnsi="Times New Roman" w:eastAsia="Times New Roman"/>
          <w:color w:val="0000FF"/>
          <w:sz w:val="24"/>
          <w:szCs w:val="24"/>
          <w:lang w:eastAsia="ru-RU"/>
        </w:rPr>
      </w:pPr>
      <w:r>
        <w:rPr>
          <w:rFonts w:ascii="Times New Roman" w:hAnsi="Times New Roman" w:eastAsia="Times New Roman"/>
          <w:color w:val="0000FF"/>
          <w:sz w:val="24"/>
          <w:szCs w:val="24"/>
          <w:lang w:eastAsia="ru-RU"/>
        </w:rPr>
        <w:tab/>
      </w:r>
      <w:r>
        <w:rPr>
          <w:rFonts w:ascii="Times New Roman" w:hAnsi="Times New Roman" w:eastAsia="Times New Roman"/>
          <w:color w:val="0000FF"/>
          <w:sz w:val="24"/>
          <w:szCs w:val="24"/>
          <w:lang w:eastAsia="ru-RU"/>
        </w:rPr>
        <w:t xml:space="preserve">- </w:t>
      </w:r>
      <w:r>
        <w:rPr>
          <w:rFonts w:ascii="Times New Roman" w:hAnsi="Times New Roman" w:eastAsia="Times New Roman"/>
          <w:color w:val="000000"/>
          <w:sz w:val="24"/>
          <w:szCs w:val="24"/>
          <w:lang w:eastAsia="ru-RU"/>
        </w:rPr>
        <w:t>Закону Российской Федерации от 14.05.1993 №4979-1 «О ветеринарии»;</w:t>
      </w:r>
    </w:p>
    <w:p w14:paraId="5E09D2B7">
      <w:pPr>
        <w:tabs>
          <w:tab w:val="left" w:pos="720"/>
          <w:tab w:val="left" w:pos="900"/>
        </w:tabs>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Решению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39E5A51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Приказу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p>
    <w:p w14:paraId="39FAA7A3">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Постановлению Главного государственного санитарного врача Российской Федерации от 07.09.2001 № 23 «О введении в действие Санитарных правил» (вместе                   с «СП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 утв. Главным государственным санитарным врачом Российской Федерации 06.09.2001);</w:t>
      </w:r>
    </w:p>
    <w:p w14:paraId="5FFDFAF8">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Постановлению Главного государственного санитарного врача Российской Федерации от 14.11.2001 № 36 «О введении в действие Санитарных правил» (вместе                   с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Российской Федерации 06.11.2001);</w:t>
      </w:r>
    </w:p>
    <w:p w14:paraId="2D91E55F">
      <w:pPr>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Постановлению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21.05.2003).</w:t>
      </w:r>
    </w:p>
    <w:p w14:paraId="511928DB">
      <w:pPr>
        <w:spacing w:after="0" w:line="240" w:lineRule="auto"/>
        <w:ind w:firstLine="708"/>
        <w:jc w:val="both"/>
        <w:rPr>
          <w:rFonts w:ascii="Times New Roman" w:hAnsi="Times New Roman" w:eastAsia="Times New Roman"/>
          <w:sz w:val="24"/>
          <w:szCs w:val="24"/>
          <w:lang w:eastAsia="ru-RU"/>
        </w:rPr>
      </w:pPr>
    </w:p>
    <w:p w14:paraId="4D412E01">
      <w:pPr>
        <w:suppressAutoHyphens/>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2. Товар должен соответствовать требованиям, обеспечивающим его безопасность для жизни и здоровья</w:t>
      </w:r>
      <w:r>
        <w:rPr>
          <w:rFonts w:ascii="Times New Roman" w:hAnsi="Times New Roman" w:eastAsia="Times New Roman"/>
          <w:b/>
          <w:iCs/>
          <w:sz w:val="24"/>
          <w:szCs w:val="24"/>
          <w:lang w:eastAsia="ru-RU"/>
        </w:rPr>
        <w:t xml:space="preserve"> потребителей.</w:t>
      </w:r>
    </w:p>
    <w:p w14:paraId="588EAB09">
      <w:pPr>
        <w:widowControl w:val="0"/>
        <w:suppressAutoHyphens/>
        <w:spacing w:after="0" w:line="240" w:lineRule="auto"/>
        <w:ind w:firstLine="708"/>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Товар должен быть, свободным от любых притязаний третьих лиц, не находящимся под запретом (арестом), в залоге.</w:t>
      </w:r>
    </w:p>
    <w:p w14:paraId="74446DD4">
      <w:pPr>
        <w:widowControl w:val="0"/>
        <w:suppressAutoHyphens/>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00365DFF">
      <w:pPr>
        <w:widowControl w:val="0"/>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Маркировка должна быть нанесена на упаковку (тару) товара в соответствии                      с требованиями законодательства Российской Федерации.</w:t>
      </w:r>
    </w:p>
    <w:p w14:paraId="40C0BC67">
      <w:pPr>
        <w:widowControl w:val="0"/>
        <w:spacing w:after="0" w:line="240" w:lineRule="auto"/>
        <w:jc w:val="both"/>
        <w:rPr>
          <w:rFonts w:ascii="Times New Roman" w:hAnsi="Times New Roman" w:eastAsia="Times New Roman"/>
          <w:sz w:val="24"/>
          <w:szCs w:val="24"/>
          <w:lang w:eastAsia="ru-RU"/>
        </w:rPr>
      </w:pPr>
    </w:p>
    <w:p w14:paraId="3D08A12C">
      <w:pPr>
        <w:widowControl w:val="0"/>
        <w:spacing w:after="0" w:line="240" w:lineRule="auto"/>
        <w:ind w:left="-1134" w:firstLine="1134"/>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3. Условия, место доставки и срок поставки товара</w:t>
      </w:r>
    </w:p>
    <w:p w14:paraId="0F1BF07A">
      <w:pPr>
        <w:widowControl w:val="0"/>
        <w:tabs>
          <w:tab w:val="left" w:pos="0"/>
          <w:tab w:val="left" w:pos="540"/>
        </w:tabs>
        <w:suppressAutoHyphens/>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Поставка товара должна осуществляться </w:t>
      </w:r>
      <w:r>
        <w:rPr>
          <w:rFonts w:ascii="Times New Roman" w:hAnsi="Times New Roman" w:eastAsia="Times New Roman"/>
          <w:bCs/>
          <w:sz w:val="24"/>
          <w:szCs w:val="24"/>
          <w:lang w:eastAsia="ru-RU"/>
        </w:rPr>
        <w:t>в соответствии с условиями Договора, требованиями действующего законодательства Российской Федерации</w:t>
      </w:r>
      <w:r>
        <w:rPr>
          <w:rFonts w:ascii="Times New Roman" w:hAnsi="Times New Roman" w:eastAsia="Times New Roman"/>
          <w:sz w:val="24"/>
          <w:szCs w:val="24"/>
          <w:lang w:eastAsia="ru-RU"/>
        </w:rPr>
        <w:t>.</w:t>
      </w:r>
    </w:p>
    <w:p w14:paraId="3DE5237B">
      <w:pPr>
        <w:widowControl w:val="0"/>
        <w:tabs>
          <w:tab w:val="left" w:pos="0"/>
          <w:tab w:val="left" w:pos="540"/>
        </w:tabs>
        <w:suppressAutoHyphens/>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Поставка товара производится силами и средствами поставщика в соответствии                с условиями Договора. </w:t>
      </w:r>
    </w:p>
    <w:p w14:paraId="1A8EF124">
      <w:pPr>
        <w:widowControl w:val="0"/>
        <w:tabs>
          <w:tab w:val="left" w:pos="540"/>
        </w:tabs>
        <w:suppressAutoHyphens/>
        <w:spacing w:after="0" w:line="240" w:lineRule="auto"/>
        <w:ind w:firstLine="56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Место доставки товара: Московская область, Можайский район, п. им.  Дзержинского, д.1, продовольственный склад учреждения.</w:t>
      </w:r>
    </w:p>
    <w:p w14:paraId="78C5A22E">
      <w:pPr>
        <w:spacing w:after="0" w:line="240" w:lineRule="auto"/>
        <w:rPr>
          <w:rFonts w:ascii="Times New Roman" w:hAnsi="Times New Roman" w:eastAsia="Times New Roman"/>
          <w:sz w:val="24"/>
          <w:szCs w:val="24"/>
          <w:lang w:eastAsia="ru-RU"/>
        </w:rPr>
      </w:pPr>
    </w:p>
    <w:p w14:paraId="50EBB014">
      <w:pPr>
        <w:spacing w:after="0" w:line="240" w:lineRule="auto"/>
        <w:rPr>
          <w:rFonts w:ascii="Times New Roman" w:hAnsi="Times New Roman" w:eastAsia="Times New Roman"/>
          <w:sz w:val="24"/>
          <w:szCs w:val="24"/>
          <w:lang w:eastAsia="ru-RU"/>
        </w:rPr>
      </w:pPr>
    </w:p>
    <w:tbl>
      <w:tblPr>
        <w:tblStyle w:val="3"/>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5"/>
        <w:gridCol w:w="4790"/>
      </w:tblGrid>
      <w:tr w14:paraId="5BE2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5" w:type="dxa"/>
            <w:tcBorders>
              <w:top w:val="single" w:color="auto" w:sz="4" w:space="0"/>
              <w:left w:val="single" w:color="auto" w:sz="4" w:space="0"/>
              <w:bottom w:val="single" w:color="auto" w:sz="4" w:space="0"/>
              <w:right w:val="single" w:color="auto" w:sz="4" w:space="0"/>
            </w:tcBorders>
          </w:tcPr>
          <w:p w14:paraId="7CCEC25C">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ЗАКАЗЧИК: </w:t>
            </w:r>
          </w:p>
          <w:p w14:paraId="23032E1F">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ФКУ ИК-5 ГУФСИН России по Московской области</w:t>
            </w:r>
          </w:p>
        </w:tc>
        <w:tc>
          <w:tcPr>
            <w:tcW w:w="4790" w:type="dxa"/>
            <w:tcBorders>
              <w:top w:val="single" w:color="auto" w:sz="4" w:space="0"/>
              <w:left w:val="single" w:color="auto" w:sz="4" w:space="0"/>
              <w:bottom w:val="single" w:color="auto" w:sz="4" w:space="0"/>
              <w:right w:val="single" w:color="auto" w:sz="4" w:space="0"/>
            </w:tcBorders>
          </w:tcPr>
          <w:p w14:paraId="4C0D27EA">
            <w:pPr>
              <w:spacing w:after="0" w:line="240" w:lineRule="auto"/>
              <w:rPr>
                <w:rFonts w:ascii="Times New Roman" w:hAnsi="Times New Roman" w:eastAsia="Times New Roman"/>
                <w:bCs/>
                <w:iCs/>
                <w:sz w:val="24"/>
                <w:szCs w:val="24"/>
                <w:lang w:eastAsia="ru-RU"/>
              </w:rPr>
            </w:pPr>
            <w:r>
              <w:rPr>
                <w:rFonts w:ascii="Times New Roman" w:hAnsi="Times New Roman" w:eastAsia="Times New Roman"/>
                <w:bCs/>
                <w:iCs/>
                <w:sz w:val="24"/>
                <w:szCs w:val="24"/>
                <w:lang w:eastAsia="ru-RU"/>
              </w:rPr>
              <w:t>ПОСТАВЩИК:</w:t>
            </w:r>
          </w:p>
          <w:p w14:paraId="1C64A389">
            <w:pPr>
              <w:suppressAutoHyphens/>
              <w:spacing w:after="0" w:line="240" w:lineRule="auto"/>
              <w:rPr>
                <w:rFonts w:ascii="Times New Roman" w:hAnsi="Times New Roman" w:eastAsia="Times New Roman"/>
                <w:bCs/>
                <w:iCs/>
                <w:sz w:val="24"/>
                <w:szCs w:val="24"/>
                <w:highlight w:val="yellow"/>
                <w:lang w:eastAsia="ru-RU"/>
              </w:rPr>
            </w:pPr>
          </w:p>
        </w:tc>
      </w:tr>
      <w:tr w14:paraId="22A9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95" w:type="dxa"/>
            <w:tcBorders>
              <w:top w:val="single" w:color="auto" w:sz="4" w:space="0"/>
              <w:left w:val="single" w:color="auto" w:sz="4" w:space="0"/>
              <w:bottom w:val="single" w:color="auto" w:sz="4" w:space="0"/>
              <w:right w:val="single" w:color="auto" w:sz="4" w:space="0"/>
            </w:tcBorders>
          </w:tcPr>
          <w:p w14:paraId="19260DFC">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Начальник ФКУ ИК-5 ГУФСИН России</w:t>
            </w:r>
          </w:p>
          <w:p w14:paraId="63F3368A">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 по Московской области</w:t>
            </w:r>
          </w:p>
          <w:p w14:paraId="04803C9B">
            <w:pPr>
              <w:suppressAutoHyphens/>
              <w:spacing w:after="0" w:line="240" w:lineRule="auto"/>
              <w:rPr>
                <w:rFonts w:ascii="Times New Roman" w:hAnsi="Times New Roman" w:eastAsia="Times New Roman"/>
                <w:bCs/>
                <w:sz w:val="24"/>
                <w:szCs w:val="24"/>
                <w:lang w:eastAsia="ru-RU"/>
              </w:rPr>
            </w:pPr>
          </w:p>
          <w:p w14:paraId="46A1AC13">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_______________ (Т.Г. Непряхина)</w:t>
            </w:r>
          </w:p>
          <w:p w14:paraId="43531D5C">
            <w:pPr>
              <w:suppressAutoHyphens/>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М.П.</w:t>
            </w:r>
          </w:p>
          <w:p w14:paraId="669A1EB2">
            <w:pPr>
              <w:suppressAutoHyphens/>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 «___» ________________ 202</w:t>
            </w:r>
            <w:r>
              <w:rPr>
                <w:rFonts w:hint="default" w:ascii="Times New Roman" w:hAnsi="Times New Roman" w:eastAsia="Times New Roman"/>
                <w:bCs/>
                <w:sz w:val="24"/>
                <w:szCs w:val="24"/>
                <w:lang w:val="en-US" w:eastAsia="ru-RU"/>
              </w:rPr>
              <w:t>6</w:t>
            </w:r>
            <w:r>
              <w:rPr>
                <w:rFonts w:ascii="Times New Roman" w:hAnsi="Times New Roman" w:eastAsia="Times New Roman"/>
                <w:bCs/>
                <w:sz w:val="24"/>
                <w:szCs w:val="24"/>
                <w:lang w:eastAsia="ru-RU"/>
              </w:rPr>
              <w:t>г.</w:t>
            </w:r>
          </w:p>
        </w:tc>
        <w:tc>
          <w:tcPr>
            <w:tcW w:w="4790" w:type="dxa"/>
            <w:tcBorders>
              <w:top w:val="single" w:color="auto" w:sz="4" w:space="0"/>
              <w:left w:val="single" w:color="auto" w:sz="4" w:space="0"/>
              <w:bottom w:val="single" w:color="auto" w:sz="4" w:space="0"/>
              <w:right w:val="single" w:color="auto" w:sz="4" w:space="0"/>
            </w:tcBorders>
          </w:tcPr>
          <w:p w14:paraId="63E000D3">
            <w:pPr>
              <w:spacing w:after="0" w:line="240" w:lineRule="auto"/>
              <w:ind w:right="255" w:hanging="4"/>
              <w:rPr>
                <w:rFonts w:ascii="Times New Roman" w:hAnsi="Times New Roman" w:eastAsia="Times New Roman"/>
                <w:bCs/>
                <w:sz w:val="24"/>
                <w:szCs w:val="24"/>
                <w:lang w:eastAsia="ru-RU"/>
              </w:rPr>
            </w:pPr>
          </w:p>
          <w:p w14:paraId="6B03FFF9">
            <w:pPr>
              <w:spacing w:after="0" w:line="240" w:lineRule="auto"/>
              <w:ind w:right="255" w:hanging="4"/>
              <w:rPr>
                <w:rFonts w:ascii="Times New Roman" w:hAnsi="Times New Roman" w:eastAsia="Times New Roman"/>
                <w:bCs/>
                <w:sz w:val="24"/>
                <w:szCs w:val="24"/>
                <w:lang w:eastAsia="ru-RU"/>
              </w:rPr>
            </w:pPr>
          </w:p>
          <w:p w14:paraId="2E32120A">
            <w:pPr>
              <w:spacing w:after="0" w:line="240" w:lineRule="auto"/>
              <w:ind w:right="255" w:hanging="4"/>
              <w:rPr>
                <w:rFonts w:ascii="Times New Roman" w:hAnsi="Times New Roman" w:eastAsia="Times New Roman"/>
                <w:bCs/>
                <w:sz w:val="24"/>
                <w:szCs w:val="24"/>
                <w:lang w:eastAsia="ru-RU"/>
              </w:rPr>
            </w:pPr>
          </w:p>
          <w:p w14:paraId="2E29209C">
            <w:pPr>
              <w:spacing w:after="0" w:line="240" w:lineRule="auto"/>
              <w:ind w:right="255" w:hanging="4"/>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____________(____________)</w:t>
            </w:r>
          </w:p>
          <w:p w14:paraId="7AD4D4F7">
            <w:pPr>
              <w:spacing w:after="0" w:line="240" w:lineRule="auto"/>
              <w:ind w:right="255" w:hanging="4"/>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М.П.</w:t>
            </w:r>
          </w:p>
          <w:p w14:paraId="51FAEED5">
            <w:pPr>
              <w:spacing w:after="0" w:line="240" w:lineRule="auto"/>
              <w:rPr>
                <w:rFonts w:ascii="Times New Roman" w:hAnsi="Times New Roman" w:eastAsia="Times New Roman"/>
                <w:bCs/>
                <w:iCs/>
                <w:sz w:val="24"/>
                <w:szCs w:val="24"/>
                <w:lang w:eastAsia="ru-RU"/>
              </w:rPr>
            </w:pPr>
            <w:r>
              <w:rPr>
                <w:rFonts w:ascii="Times New Roman" w:hAnsi="Times New Roman" w:eastAsia="Times New Roman"/>
                <w:bCs/>
                <w:sz w:val="24"/>
                <w:szCs w:val="24"/>
                <w:lang w:eastAsia="ru-RU"/>
              </w:rPr>
              <w:t>«____» _____________ 202</w:t>
            </w:r>
            <w:r>
              <w:rPr>
                <w:rFonts w:hint="default" w:ascii="Times New Roman" w:hAnsi="Times New Roman" w:eastAsia="Times New Roman"/>
                <w:bCs/>
                <w:sz w:val="24"/>
                <w:szCs w:val="24"/>
                <w:lang w:val="en-US" w:eastAsia="ru-RU"/>
              </w:rPr>
              <w:t>6</w:t>
            </w:r>
            <w:r>
              <w:rPr>
                <w:rFonts w:ascii="Times New Roman" w:hAnsi="Times New Roman" w:eastAsia="Times New Roman"/>
                <w:bCs/>
                <w:sz w:val="24"/>
                <w:szCs w:val="24"/>
                <w:lang w:eastAsia="ru-RU"/>
              </w:rPr>
              <w:t>г.</w:t>
            </w:r>
          </w:p>
        </w:tc>
      </w:tr>
    </w:tbl>
    <w:p w14:paraId="50F5A927">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7B672757">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3F5D1D35">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7236439B">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26CC8AD8">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0FF74BED">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1D287334">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5D9ABECB">
      <w:pPr>
        <w:widowControl w:val="0"/>
        <w:autoSpaceDE w:val="0"/>
        <w:autoSpaceDN w:val="0"/>
        <w:adjustRightInd w:val="0"/>
        <w:spacing w:after="0" w:line="240" w:lineRule="auto"/>
        <w:jc w:val="right"/>
        <w:rPr>
          <w:rFonts w:ascii="Times New Roman" w:hAnsi="Times New Roman" w:eastAsia="Times New Roman"/>
          <w:sz w:val="24"/>
          <w:szCs w:val="24"/>
          <w:lang w:eastAsia="ru-RU"/>
        </w:rPr>
      </w:pPr>
      <w:bookmarkStart w:id="35" w:name="_Hlk174524280"/>
      <w:r>
        <w:rPr>
          <w:rFonts w:ascii="Times New Roman" w:hAnsi="Times New Roman" w:eastAsia="Times New Roman"/>
          <w:sz w:val="24"/>
          <w:szCs w:val="24"/>
          <w:lang w:eastAsia="ru-RU"/>
        </w:rPr>
        <w:t>Приложение № 2                                                                                                                                                                                                                                             к Договору № ________________</w:t>
      </w:r>
    </w:p>
    <w:p w14:paraId="149663DE">
      <w:pPr>
        <w:spacing w:after="0" w:line="240" w:lineRule="auto"/>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 «__» ________ 202</w:t>
      </w:r>
      <w:r>
        <w:rPr>
          <w:rFonts w:hint="default"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6881ECB9">
      <w:pPr>
        <w:spacing w:after="0" w:line="240" w:lineRule="auto"/>
        <w:jc w:val="center"/>
        <w:rPr>
          <w:rFonts w:ascii="Times New Roman" w:hAnsi="Times New Roman" w:eastAsia="Times New Roman"/>
          <w:sz w:val="24"/>
          <w:szCs w:val="24"/>
          <w:lang w:eastAsia="ru-RU"/>
        </w:rPr>
      </w:pPr>
    </w:p>
    <w:p w14:paraId="5B63746F">
      <w:pPr>
        <w:spacing w:after="0" w:line="240" w:lineRule="auto"/>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АКТ</w:t>
      </w:r>
    </w:p>
    <w:p w14:paraId="1176B080">
      <w:pPr>
        <w:widowControl w:val="0"/>
        <w:autoSpaceDE w:val="0"/>
        <w:autoSpaceDN w:val="0"/>
        <w:adjustRightInd w:val="0"/>
        <w:spacing w:after="0" w:line="240" w:lineRule="auto"/>
        <w:jc w:val="center"/>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ПРИЕМКИ-ПЕРЕДАЧИ ТОВАРОВ </w:t>
      </w:r>
      <w:r>
        <w:rPr>
          <w:rFonts w:ascii="Times New Roman" w:hAnsi="Times New Roman" w:eastAsia="Times New Roman" w:cs="Courier New"/>
          <w:b/>
          <w:sz w:val="24"/>
          <w:szCs w:val="24"/>
          <w:lang w:eastAsia="ru-RU"/>
        </w:rPr>
        <w:t>(Форма)</w:t>
      </w:r>
    </w:p>
    <w:p w14:paraId="115DE0BD">
      <w:pPr>
        <w:widowControl w:val="0"/>
        <w:autoSpaceDE w:val="0"/>
        <w:autoSpaceDN w:val="0"/>
        <w:adjustRightInd w:val="0"/>
        <w:spacing w:after="0" w:line="240" w:lineRule="auto"/>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г. __________________                                                                 «__»                              202</w:t>
      </w:r>
      <w:r>
        <w:rPr>
          <w:rFonts w:hint="default" w:ascii="Times New Roman" w:hAnsi="Times New Roman" w:eastAsia="Times New Roman" w:cs="Courier New"/>
          <w:sz w:val="24"/>
          <w:szCs w:val="24"/>
          <w:lang w:val="en-US" w:eastAsia="ru-RU"/>
        </w:rPr>
        <w:t>6</w:t>
      </w:r>
      <w:r>
        <w:rPr>
          <w:rFonts w:ascii="Times New Roman" w:hAnsi="Times New Roman" w:eastAsia="Times New Roman" w:cs="Courier New"/>
          <w:sz w:val="24"/>
          <w:szCs w:val="24"/>
          <w:lang w:eastAsia="ru-RU"/>
        </w:rPr>
        <w:t xml:space="preserve"> г.</w:t>
      </w:r>
    </w:p>
    <w:p w14:paraId="59837C04">
      <w:pPr>
        <w:widowControl w:val="0"/>
        <w:autoSpaceDE w:val="0"/>
        <w:autoSpaceDN w:val="0"/>
        <w:adjustRightInd w:val="0"/>
        <w:spacing w:after="0" w:line="240" w:lineRule="auto"/>
        <w:jc w:val="both"/>
        <w:rPr>
          <w:rFonts w:ascii="Times New Roman" w:hAnsi="Times New Roman" w:eastAsia="Times New Roman" w:cs="Courier New"/>
          <w:b/>
          <w:sz w:val="24"/>
          <w:szCs w:val="24"/>
          <w:lang w:eastAsia="ru-RU"/>
        </w:rPr>
      </w:pPr>
      <w:r>
        <w:rPr>
          <w:rFonts w:ascii="Times New Roman" w:hAnsi="Times New Roman" w:eastAsia="Times New Roman"/>
          <w:b/>
          <w:sz w:val="24"/>
          <w:szCs w:val="24"/>
        </w:rPr>
        <w:t>Федеральное казенное учреждение «Исправительная колония №5 Главного управления Федеральной службы исполнения наказаний по Московской области» (ФКУ ИК-5 ГУФСИН России по Московской области),</w:t>
      </w:r>
      <w:r>
        <w:rPr>
          <w:rFonts w:ascii="Times New Roman" w:hAnsi="Times New Roman" w:eastAsia="Times New Roman"/>
          <w:sz w:val="24"/>
          <w:szCs w:val="24"/>
        </w:rPr>
        <w:t xml:space="preserve"> выступающее от имени Российской Федерации именуемое в дальнейшем Государственный заказчик (далее-«Заказчик»), в лице Заместителя начальника учреждения Непряхиной Татьяны Григорьевны, действующей на основании доверенности от </w:t>
      </w:r>
      <w:r>
        <w:rPr>
          <w:rFonts w:hint="default" w:ascii="Times New Roman" w:hAnsi="Times New Roman" w:eastAsia="Times New Roman"/>
          <w:sz w:val="24"/>
          <w:szCs w:val="24"/>
          <w:lang w:val="ru-RU"/>
        </w:rPr>
        <w:t>06 ноября 2025 № 12/25К</w:t>
      </w:r>
      <w:r>
        <w:rPr>
          <w:rFonts w:ascii="Times New Roman" w:hAnsi="Times New Roman" w:eastAsia="Times New Roman"/>
          <w:sz w:val="24"/>
          <w:szCs w:val="24"/>
        </w:rPr>
        <w:t xml:space="preserve">, с одной стороны, </w:t>
      </w:r>
      <w:r>
        <w:rPr>
          <w:rFonts w:ascii="Times New Roman" w:hAnsi="Times New Roman" w:eastAsia="Times New Roman"/>
          <w:b/>
          <w:sz w:val="24"/>
          <w:szCs w:val="24"/>
        </w:rPr>
        <w:t xml:space="preserve">и _______________ «____________» (___________________), </w:t>
      </w:r>
      <w:r>
        <w:rPr>
          <w:rFonts w:ascii="Times New Roman" w:hAnsi="Times New Roman" w:eastAsia="Times New Roman"/>
          <w:sz w:val="24"/>
          <w:szCs w:val="24"/>
        </w:rPr>
        <w:t xml:space="preserve">именуемое в дальнейшем «Поставщик», в лице _______________, действующей на основании Устава </w:t>
      </w:r>
      <w:r>
        <w:rPr>
          <w:rFonts w:ascii="Times New Roman" w:hAnsi="Times New Roman" w:eastAsia="Times New Roman"/>
          <w:sz w:val="24"/>
          <w:szCs w:val="24"/>
          <w:lang w:eastAsia="ru-RU"/>
        </w:rPr>
        <w:t>с другой стороны,</w:t>
      </w:r>
      <w:r>
        <w:rPr>
          <w:rFonts w:ascii="Times New Roman" w:hAnsi="Times New Roman" w:eastAsia="Times New Roman" w:cs="Courier New"/>
          <w:b/>
          <w:sz w:val="24"/>
          <w:szCs w:val="24"/>
          <w:lang w:eastAsia="ru-RU"/>
        </w:rPr>
        <w:t xml:space="preserve"> </w:t>
      </w:r>
      <w:r>
        <w:rPr>
          <w:rFonts w:ascii="Times New Roman" w:hAnsi="Times New Roman" w:eastAsia="Times New Roman" w:cs="Courier New"/>
          <w:sz w:val="24"/>
          <w:szCs w:val="24"/>
          <w:lang w:eastAsia="ru-RU"/>
        </w:rPr>
        <w:t>вместе  именуемые «Стороны», составили настоящий Акт о нижеследующем:</w:t>
      </w:r>
    </w:p>
    <w:p w14:paraId="243978A0">
      <w:pPr>
        <w:spacing w:after="0" w:line="240" w:lineRule="exact"/>
        <w:jc w:val="both"/>
        <w:rPr>
          <w:rFonts w:ascii="Times New Roman" w:hAnsi="Times New Roman"/>
          <w:sz w:val="24"/>
          <w:szCs w:val="24"/>
          <w:lang w:eastAsia="ru-RU"/>
        </w:rPr>
      </w:pPr>
      <w:r>
        <w:rPr>
          <w:rFonts w:ascii="Times New Roman" w:hAnsi="Times New Roman"/>
          <w:b/>
          <w:bCs/>
          <w:sz w:val="24"/>
          <w:szCs w:val="24"/>
          <w:lang w:eastAsia="ru-RU"/>
        </w:rPr>
        <w:tab/>
      </w:r>
      <w:r>
        <w:rPr>
          <w:rFonts w:ascii="Times New Roman" w:hAnsi="Times New Roman"/>
          <w:bCs/>
          <w:sz w:val="24"/>
          <w:szCs w:val="24"/>
          <w:lang w:eastAsia="ru-RU"/>
        </w:rPr>
        <w:t>1. В соответствии с Договором №_____от «___» _____ 202</w:t>
      </w:r>
      <w:r>
        <w:rPr>
          <w:rFonts w:hint="default" w:ascii="Times New Roman" w:hAnsi="Times New Roman"/>
          <w:bCs/>
          <w:sz w:val="24"/>
          <w:szCs w:val="24"/>
          <w:lang w:val="en-US" w:eastAsia="ru-RU"/>
        </w:rPr>
        <w:t>6</w:t>
      </w:r>
      <w:r>
        <w:rPr>
          <w:rFonts w:ascii="Times New Roman" w:hAnsi="Times New Roman"/>
          <w:bCs/>
          <w:sz w:val="24"/>
          <w:szCs w:val="24"/>
          <w:lang w:eastAsia="ru-RU"/>
        </w:rPr>
        <w:t>г. (далее – Договор) Поставщик выполнил обязательства по поставке товаров (</w:t>
      </w:r>
      <w:r>
        <w:rPr>
          <w:rFonts w:ascii="Times New Roman" w:hAnsi="Times New Roman"/>
          <w:bCs/>
          <w:i/>
          <w:sz w:val="24"/>
          <w:szCs w:val="24"/>
          <w:lang w:eastAsia="ru-RU"/>
        </w:rPr>
        <w:t>и оказанию сопутствующих услуг</w:t>
      </w:r>
      <w:r>
        <w:rPr>
          <w:rFonts w:ascii="Times New Roman" w:hAnsi="Times New Roman"/>
          <w:bCs/>
          <w:sz w:val="24"/>
          <w:szCs w:val="24"/>
          <w:lang w:eastAsia="ru-RU"/>
        </w:rPr>
        <w:t xml:space="preserve">), а именно: поставил </w:t>
      </w:r>
      <w:r>
        <w:rPr>
          <w:rFonts w:ascii="Times New Roman" w:hAnsi="Times New Roman" w:eastAsia="Times New Roman"/>
          <w:sz w:val="24"/>
          <w:szCs w:val="24"/>
          <w:lang w:eastAsia="ru-RU"/>
        </w:rPr>
        <w:t>филе рыбы, печень говяжью</w:t>
      </w:r>
      <w:r>
        <w:rPr>
          <w:rFonts w:ascii="Times New Roman" w:hAnsi="Times New Roman"/>
          <w:b/>
          <w:bCs/>
          <w:sz w:val="24"/>
          <w:szCs w:val="24"/>
          <w:lang w:eastAsia="ru-RU"/>
        </w:rPr>
        <w:t xml:space="preserve">, </w:t>
      </w:r>
      <w:r>
        <w:rPr>
          <w:rFonts w:ascii="Times New Roman" w:hAnsi="Times New Roman" w:eastAsia="Times New Roman"/>
          <w:sz w:val="24"/>
          <w:szCs w:val="24"/>
          <w:lang w:eastAsia="ru-RU"/>
        </w:rPr>
        <w:t>цыплята</w:t>
      </w:r>
      <w:r>
        <w:rPr>
          <w:rFonts w:hint="default" w:ascii="Times New Roman" w:hAnsi="Times New Roman" w:eastAsia="Times New Roman"/>
          <w:sz w:val="24"/>
          <w:szCs w:val="24"/>
          <w:lang w:val="en-US" w:eastAsia="ru-RU"/>
        </w:rPr>
        <w:t xml:space="preserve"> кур бройлерных</w:t>
      </w:r>
      <w:r>
        <w:rPr>
          <w:rFonts w:ascii="Times New Roman" w:hAnsi="Times New Roman"/>
          <w:sz w:val="24"/>
          <w:szCs w:val="24"/>
          <w:lang w:eastAsia="ru-RU"/>
        </w:rPr>
        <w:t xml:space="preserve"> в рамках государственного оборонного заказа </w:t>
      </w:r>
    </w:p>
    <w:p w14:paraId="4BD55D6D">
      <w:pPr>
        <w:spacing w:after="0" w:line="240" w:lineRule="exact"/>
        <w:ind w:firstLine="708"/>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2. Фактическое качество товаров (</w:t>
      </w:r>
      <w:r>
        <w:rPr>
          <w:rFonts w:ascii="Times New Roman" w:hAnsi="Times New Roman" w:eastAsia="Times New Roman" w:cs="Courier New"/>
          <w:i/>
          <w:sz w:val="24"/>
          <w:szCs w:val="24"/>
          <w:lang w:eastAsia="ru-RU"/>
        </w:rPr>
        <w:t>и сопутствующих услуг</w:t>
      </w:r>
      <w:r>
        <w:rPr>
          <w:rFonts w:ascii="Times New Roman" w:hAnsi="Times New Roman" w:eastAsia="Times New Roman" w:cs="Courier New"/>
          <w:sz w:val="24"/>
          <w:szCs w:val="24"/>
          <w:lang w:eastAsia="ru-RU"/>
        </w:rPr>
        <w:t>) соответствует                                 (не соответствует) требованиям Договора: ____________________________</w:t>
      </w:r>
    </w:p>
    <w:p w14:paraId="536E0D7E">
      <w:pPr>
        <w:widowControl w:val="0"/>
        <w:tabs>
          <w:tab w:val="left" w:pos="1276"/>
        </w:tabs>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w:t>
      </w:r>
      <w:r>
        <w:rPr>
          <w:rFonts w:hint="default" w:ascii="Times New Roman" w:hAnsi="Times New Roman" w:eastAsia="Times New Roman" w:cs="Courier New"/>
          <w:sz w:val="24"/>
          <w:szCs w:val="24"/>
          <w:lang w:val="en-US" w:eastAsia="ru-RU"/>
        </w:rPr>
        <w:t xml:space="preserve"> </w:t>
      </w:r>
      <w:r>
        <w:rPr>
          <w:rFonts w:ascii="Times New Roman" w:hAnsi="Times New Roman" w:eastAsia="Times New Roman" w:cs="Courier New"/>
          <w:sz w:val="24"/>
          <w:szCs w:val="24"/>
          <w:lang w:eastAsia="ru-RU"/>
        </w:rPr>
        <w:t xml:space="preserve">   3.   Вышеуказанные поставки согласно Договору должны быть выполнены «__» __________ 202</w:t>
      </w:r>
      <w:r>
        <w:rPr>
          <w:rFonts w:hint="default" w:ascii="Times New Roman" w:hAnsi="Times New Roman" w:eastAsia="Times New Roman" w:cs="Courier New"/>
          <w:sz w:val="24"/>
          <w:szCs w:val="24"/>
          <w:lang w:val="en-US" w:eastAsia="ru-RU"/>
        </w:rPr>
        <w:t>6</w:t>
      </w:r>
      <w:r>
        <w:rPr>
          <w:rFonts w:ascii="Times New Roman" w:hAnsi="Times New Roman" w:eastAsia="Times New Roman" w:cs="Courier New"/>
          <w:sz w:val="24"/>
          <w:szCs w:val="24"/>
          <w:lang w:eastAsia="ru-RU"/>
        </w:rPr>
        <w:t>г., фактически выполнены «__» _______ 202</w:t>
      </w:r>
      <w:r>
        <w:rPr>
          <w:rFonts w:hint="default" w:ascii="Times New Roman" w:hAnsi="Times New Roman" w:eastAsia="Times New Roman" w:cs="Courier New"/>
          <w:sz w:val="24"/>
          <w:szCs w:val="24"/>
          <w:lang w:val="en-US" w:eastAsia="ru-RU"/>
        </w:rPr>
        <w:t>6</w:t>
      </w:r>
      <w:r>
        <w:rPr>
          <w:rFonts w:ascii="Times New Roman" w:hAnsi="Times New Roman" w:eastAsia="Times New Roman" w:cs="Courier New"/>
          <w:sz w:val="24"/>
          <w:szCs w:val="24"/>
          <w:lang w:eastAsia="ru-RU"/>
        </w:rPr>
        <w:t>г.</w:t>
      </w:r>
    </w:p>
    <w:p w14:paraId="40086E05">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4. Недостатки товаров (</w:t>
      </w:r>
      <w:r>
        <w:rPr>
          <w:rFonts w:ascii="Times New Roman" w:hAnsi="Times New Roman" w:eastAsia="Times New Roman" w:cs="Courier New"/>
          <w:i/>
          <w:sz w:val="24"/>
          <w:szCs w:val="24"/>
          <w:lang w:eastAsia="ru-RU"/>
        </w:rPr>
        <w:t>и сопутствующих услуг</w:t>
      </w:r>
      <w:r>
        <w:rPr>
          <w:rFonts w:ascii="Times New Roman" w:hAnsi="Times New Roman" w:eastAsia="Times New Roman" w:cs="Courier New"/>
          <w:sz w:val="24"/>
          <w:szCs w:val="24"/>
          <w:lang w:eastAsia="ru-RU"/>
        </w:rPr>
        <w:t xml:space="preserve">) выявлены/не выявлены _____________________________________________________________________________            </w:t>
      </w:r>
    </w:p>
    <w:p w14:paraId="1E718817">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w:t>
      </w:r>
      <w:r>
        <w:rPr>
          <w:rFonts w:hint="default" w:ascii="Times New Roman" w:hAnsi="Times New Roman" w:eastAsia="Times New Roman" w:cs="Courier New"/>
          <w:sz w:val="24"/>
          <w:szCs w:val="24"/>
          <w:lang w:val="en-US" w:eastAsia="ru-RU"/>
        </w:rPr>
        <w:t xml:space="preserve"> </w:t>
      </w:r>
      <w:r>
        <w:rPr>
          <w:rFonts w:ascii="Times New Roman" w:hAnsi="Times New Roman" w:eastAsia="Times New Roman" w:cs="Courier New"/>
          <w:sz w:val="24"/>
          <w:szCs w:val="24"/>
          <w:lang w:eastAsia="ru-RU"/>
        </w:rPr>
        <w:t xml:space="preserve">  5. Сумма, подлежащая оплате Поставщику в соответствии с условиями Договор______________________________________________________________________</w:t>
      </w:r>
    </w:p>
    <w:p w14:paraId="089D98D4">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6. В соответствии с пунктом ____  Договора  сумма  штрафных  санкций составляет _____________ (</w:t>
      </w:r>
      <w:r>
        <w:rPr>
          <w:rFonts w:ascii="Times New Roman" w:hAnsi="Times New Roman" w:eastAsia="Times New Roman" w:cs="Courier New"/>
          <w:i/>
          <w:sz w:val="24"/>
          <w:szCs w:val="24"/>
          <w:lang w:eastAsia="ru-RU"/>
        </w:rPr>
        <w:t>указывается порядок расчета штрафных санкций</w:t>
      </w:r>
      <w:r>
        <w:rPr>
          <w:rFonts w:ascii="Times New Roman" w:hAnsi="Times New Roman" w:eastAsia="Times New Roman" w:cs="Courier New"/>
          <w:sz w:val="24"/>
          <w:szCs w:val="24"/>
          <w:lang w:eastAsia="ru-RU"/>
        </w:rPr>
        <w:t>).</w:t>
      </w:r>
    </w:p>
    <w:p w14:paraId="20FCA567">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Общая стоимость штрафных санкций составит: ________________________.</w:t>
      </w:r>
    </w:p>
    <w:p w14:paraId="17623697">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7.  </w:t>
      </w:r>
      <w:r>
        <w:rPr>
          <w:rFonts w:ascii="Times New Roman" w:hAnsi="Times New Roman" w:eastAsia="Times New Roman" w:cs="Courier New"/>
          <w:i/>
          <w:sz w:val="24"/>
          <w:szCs w:val="24"/>
          <w:lang w:eastAsia="ru-RU"/>
        </w:rPr>
        <w:t xml:space="preserve">Итоговая сумма, подлежащая оплате Поставщику с учетом удержания штрафных санкций, составляет </w:t>
      </w:r>
      <w:r>
        <w:rPr>
          <w:rFonts w:ascii="Times New Roman" w:hAnsi="Times New Roman" w:eastAsia="Times New Roman" w:cs="Courier New"/>
          <w:sz w:val="24"/>
          <w:szCs w:val="24"/>
          <w:lang w:eastAsia="ru-RU"/>
        </w:rPr>
        <w:t>_____________________________________.</w:t>
      </w:r>
    </w:p>
    <w:p w14:paraId="2DD4EDFD">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r>
        <w:rPr>
          <w:rFonts w:ascii="Times New Roman" w:hAnsi="Times New Roman" w:eastAsia="Times New Roman" w:cs="Courier New"/>
          <w:sz w:val="24"/>
          <w:szCs w:val="24"/>
          <w:lang w:eastAsia="ru-RU"/>
        </w:rPr>
        <w:t xml:space="preserve">      8.  Результаты работ по Договору:</w:t>
      </w:r>
    </w:p>
    <w:p w14:paraId="00D5DF97">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p>
    <w:p w14:paraId="2A498C15">
      <w:pPr>
        <w:widowControl w:val="0"/>
        <w:autoSpaceDE w:val="0"/>
        <w:autoSpaceDN w:val="0"/>
        <w:adjustRightInd w:val="0"/>
        <w:spacing w:after="0" w:line="240" w:lineRule="auto"/>
        <w:jc w:val="both"/>
        <w:rPr>
          <w:rFonts w:ascii="Times New Roman" w:hAnsi="Times New Roman" w:eastAsia="Times New Roman" w:cs="Courier New"/>
          <w:sz w:val="24"/>
          <w:szCs w:val="24"/>
          <w:lang w:eastAsia="ru-RU"/>
        </w:rPr>
      </w:pPr>
    </w:p>
    <w:tbl>
      <w:tblPr>
        <w:tblStyle w:val="3"/>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2"/>
        <w:gridCol w:w="5303"/>
      </w:tblGrid>
      <w:tr w14:paraId="1639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0" w:type="dxa"/>
            <w:tcBorders>
              <w:top w:val="single" w:color="auto" w:sz="4" w:space="0"/>
              <w:left w:val="single" w:color="auto" w:sz="4" w:space="0"/>
              <w:bottom w:val="single" w:color="auto" w:sz="4" w:space="0"/>
              <w:right w:val="single" w:color="auto" w:sz="4" w:space="0"/>
            </w:tcBorders>
          </w:tcPr>
          <w:p w14:paraId="5CBAC00D">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Заказчик: ФКУ ИК-5 ГУФСИН России</w:t>
            </w:r>
          </w:p>
          <w:p w14:paraId="036694F5">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по Московской области</w:t>
            </w:r>
          </w:p>
          <w:p w14:paraId="11119120">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Заместитель начальника </w:t>
            </w:r>
          </w:p>
          <w:p w14:paraId="15E69AE7">
            <w:pPr>
              <w:suppressAutoHyphens/>
              <w:spacing w:after="0" w:line="240" w:lineRule="auto"/>
              <w:rPr>
                <w:rFonts w:ascii="Times New Roman" w:hAnsi="Times New Roman" w:eastAsia="Times New Roman"/>
                <w:sz w:val="24"/>
                <w:szCs w:val="24"/>
                <w:lang w:eastAsia="ru-RU"/>
              </w:rPr>
            </w:pPr>
          </w:p>
          <w:p w14:paraId="69F93996">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_______________ (Т.Г. Непряхина)</w:t>
            </w:r>
          </w:p>
          <w:p w14:paraId="19231BD7">
            <w:pPr>
              <w:suppressAutoHyphens/>
              <w:spacing w:after="0" w:line="240" w:lineRule="auto"/>
              <w:rPr>
                <w:rFonts w:ascii="Times New Roman" w:hAnsi="Times New Roman" w:eastAsia="Times New Roman"/>
                <w:sz w:val="24"/>
                <w:szCs w:val="24"/>
              </w:rPr>
            </w:pPr>
            <w:r>
              <w:rPr>
                <w:rFonts w:ascii="Times New Roman" w:hAnsi="Times New Roman" w:eastAsia="Times New Roman"/>
                <w:sz w:val="24"/>
                <w:szCs w:val="24"/>
              </w:rPr>
              <w:t>М.П.</w:t>
            </w:r>
          </w:p>
          <w:p w14:paraId="72EFD39B">
            <w:pPr>
              <w:suppressAutoHyphens/>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«___» ________________ 202</w:t>
            </w:r>
            <w:r>
              <w:rPr>
                <w:rFonts w:hint="default" w:ascii="Times New Roman" w:hAnsi="Times New Roman" w:eastAsia="Times New Roman"/>
                <w:sz w:val="24"/>
                <w:szCs w:val="24"/>
                <w:lang w:val="en-US" w:eastAsia="ru-RU"/>
              </w:rPr>
              <w:t>6</w:t>
            </w:r>
            <w:r>
              <w:rPr>
                <w:rFonts w:ascii="Times New Roman" w:hAnsi="Times New Roman" w:eastAsia="Times New Roman"/>
                <w:sz w:val="24"/>
                <w:szCs w:val="24"/>
                <w:lang w:eastAsia="ru-RU"/>
              </w:rPr>
              <w:t>г.</w:t>
            </w:r>
          </w:p>
        </w:tc>
        <w:tc>
          <w:tcPr>
            <w:tcW w:w="5300" w:type="dxa"/>
            <w:tcBorders>
              <w:top w:val="single" w:color="auto" w:sz="4" w:space="0"/>
              <w:left w:val="single" w:color="auto" w:sz="4" w:space="0"/>
              <w:bottom w:val="single" w:color="auto" w:sz="4" w:space="0"/>
              <w:right w:val="single" w:color="auto" w:sz="4" w:space="0"/>
            </w:tcBorders>
          </w:tcPr>
          <w:p w14:paraId="7595CC9A">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Поставщик:</w:t>
            </w:r>
            <w:r>
              <w:rPr>
                <w:rFonts w:ascii="Times New Roman" w:hAnsi="Times New Roman" w:eastAsia="Times New Roman"/>
                <w:sz w:val="16"/>
                <w:szCs w:val="16"/>
                <w:lang w:eastAsia="ru-RU"/>
              </w:rPr>
              <w:t xml:space="preserve"> </w:t>
            </w:r>
          </w:p>
          <w:p w14:paraId="5C48D1BD">
            <w:pPr>
              <w:spacing w:after="0" w:line="240" w:lineRule="auto"/>
              <w:rPr>
                <w:rFonts w:ascii="Times New Roman" w:hAnsi="Times New Roman" w:eastAsia="Times New Roman"/>
                <w:iCs/>
                <w:sz w:val="24"/>
                <w:szCs w:val="24"/>
                <w:lang w:eastAsia="ru-RU"/>
              </w:rPr>
            </w:pPr>
          </w:p>
          <w:p w14:paraId="7096F1B1">
            <w:pPr>
              <w:spacing w:after="0" w:line="240" w:lineRule="auto"/>
              <w:rPr>
                <w:rFonts w:ascii="Times New Roman" w:hAnsi="Times New Roman" w:eastAsia="Times New Roman"/>
                <w:iCs/>
                <w:sz w:val="24"/>
                <w:szCs w:val="24"/>
                <w:lang w:eastAsia="ru-RU"/>
              </w:rPr>
            </w:pPr>
          </w:p>
          <w:p w14:paraId="77D0BBA6">
            <w:pPr>
              <w:spacing w:after="0" w:line="240" w:lineRule="auto"/>
              <w:rPr>
                <w:rFonts w:ascii="Times New Roman" w:hAnsi="Times New Roman" w:eastAsia="Times New Roman"/>
                <w:iCs/>
                <w:sz w:val="24"/>
                <w:szCs w:val="24"/>
                <w:lang w:eastAsia="ru-RU"/>
              </w:rPr>
            </w:pPr>
          </w:p>
          <w:p w14:paraId="70A31454">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_______________ (_____________)</w:t>
            </w:r>
          </w:p>
          <w:p w14:paraId="3B4FBE19">
            <w:pPr>
              <w:spacing w:after="0" w:line="240" w:lineRule="auto"/>
              <w:rPr>
                <w:rFonts w:ascii="Times New Roman" w:hAnsi="Times New Roman" w:eastAsia="Times New Roman"/>
                <w:iCs/>
                <w:sz w:val="24"/>
                <w:szCs w:val="24"/>
                <w:lang w:eastAsia="ru-RU"/>
              </w:rPr>
            </w:pPr>
            <w:r>
              <w:rPr>
                <w:rFonts w:ascii="Times New Roman" w:hAnsi="Times New Roman" w:eastAsia="Times New Roman"/>
                <w:iCs/>
                <w:sz w:val="24"/>
                <w:szCs w:val="24"/>
                <w:lang w:eastAsia="ru-RU"/>
              </w:rPr>
              <w:t>М.П.</w:t>
            </w:r>
          </w:p>
          <w:p w14:paraId="7D3C87FD">
            <w:pPr>
              <w:spacing w:after="0" w:line="240" w:lineRule="auto"/>
              <w:rPr>
                <w:rFonts w:ascii="Times New Roman" w:hAnsi="Times New Roman" w:eastAsia="Times New Roman"/>
                <w:iCs/>
                <w:sz w:val="24"/>
                <w:szCs w:val="24"/>
                <w:lang w:eastAsia="ru-RU"/>
              </w:rPr>
            </w:pPr>
            <w:r>
              <w:rPr>
                <w:rFonts w:ascii="Times New Roman" w:hAnsi="Times New Roman" w:eastAsia="Times New Roman"/>
                <w:sz w:val="24"/>
                <w:szCs w:val="24"/>
                <w:lang w:eastAsia="ru-RU"/>
              </w:rPr>
              <w:t>«___» ________________ 202</w:t>
            </w:r>
            <w:r>
              <w:rPr>
                <w:rFonts w:hint="default" w:ascii="Times New Roman" w:hAnsi="Times New Roman" w:eastAsia="Times New Roman"/>
                <w:sz w:val="24"/>
                <w:szCs w:val="24"/>
                <w:lang w:val="en-US" w:eastAsia="ru-RU"/>
              </w:rPr>
              <w:t>6</w:t>
            </w:r>
            <w:r>
              <w:rPr>
                <w:rFonts w:ascii="Times New Roman" w:hAnsi="Times New Roman" w:eastAsia="Times New Roman"/>
                <w:sz w:val="24"/>
                <w:szCs w:val="24"/>
                <w:lang w:eastAsia="ru-RU"/>
              </w:rPr>
              <w:t>г.</w:t>
            </w:r>
          </w:p>
        </w:tc>
      </w:tr>
      <w:bookmarkEnd w:id="35"/>
    </w:tbl>
    <w:p w14:paraId="4DEDD152">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54827ABE">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42C80684">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276337CB">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2297C8B2">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6BC4C247">
      <w:pPr>
        <w:widowControl w:val="0"/>
        <w:autoSpaceDE w:val="0"/>
        <w:autoSpaceDN w:val="0"/>
        <w:adjustRightInd w:val="0"/>
        <w:spacing w:after="0" w:line="240" w:lineRule="auto"/>
        <w:jc w:val="right"/>
        <w:rPr>
          <w:rFonts w:ascii="Times New Roman" w:hAnsi="Times New Roman" w:eastAsia="Times New Roman"/>
          <w:sz w:val="24"/>
          <w:szCs w:val="24"/>
          <w:lang w:eastAsia="ru-RU"/>
        </w:rPr>
      </w:pPr>
    </w:p>
    <w:p w14:paraId="75AAE017">
      <w:pPr>
        <w:widowControl w:val="0"/>
        <w:autoSpaceDE w:val="0"/>
        <w:autoSpaceDN w:val="0"/>
        <w:adjustRightInd w:val="0"/>
        <w:spacing w:after="0" w:line="240" w:lineRule="auto"/>
        <w:jc w:val="right"/>
        <w:rPr>
          <w:rFonts w:ascii="Times New Roman" w:hAnsi="Times New Roman" w:eastAsia="Times New Roman"/>
          <w:sz w:val="24"/>
          <w:szCs w:val="24"/>
          <w:lang w:eastAsia="ru-RU"/>
        </w:rPr>
      </w:pPr>
      <w:bookmarkStart w:id="36" w:name="_GoBack"/>
      <w:bookmarkEnd w:id="36"/>
    </w:p>
    <w:p w14:paraId="232918C1">
      <w:pPr>
        <w:widowControl w:val="0"/>
        <w:autoSpaceDE w:val="0"/>
        <w:autoSpaceDN w:val="0"/>
        <w:adjustRightInd w:val="0"/>
        <w:spacing w:after="0" w:line="240" w:lineRule="auto"/>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Приложение № 3                                                                                                                                                                                                                                               к Договору № ______________                                                                                                               от «__» ________ 202</w:t>
      </w:r>
      <w:r>
        <w:rPr>
          <w:rFonts w:hint="default" w:ascii="Times New Roman" w:hAnsi="Times New Roman" w:eastAsia="Times New Roman"/>
          <w:sz w:val="24"/>
          <w:szCs w:val="24"/>
          <w:lang w:val="en-US" w:eastAsia="ru-RU"/>
        </w:rPr>
        <w:t>6</w:t>
      </w:r>
      <w:r>
        <w:rPr>
          <w:rFonts w:ascii="Times New Roman" w:hAnsi="Times New Roman" w:eastAsia="Times New Roman"/>
          <w:sz w:val="24"/>
          <w:szCs w:val="24"/>
          <w:lang w:eastAsia="ru-RU"/>
        </w:rPr>
        <w:t xml:space="preserve"> г.</w:t>
      </w:r>
    </w:p>
    <w:p w14:paraId="2C25891D">
      <w:pPr>
        <w:spacing w:after="0" w:line="240" w:lineRule="auto"/>
        <w:rPr>
          <w:rFonts w:ascii="Times New Roman" w:hAnsi="Times New Roman"/>
          <w:sz w:val="28"/>
          <w:szCs w:val="28"/>
        </w:rPr>
      </w:pPr>
    </w:p>
    <w:p w14:paraId="1F57C56A">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Техническое задание</w:t>
      </w:r>
    </w:p>
    <w:p w14:paraId="053D24AA">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на поставку продуктов питания в </w:t>
      </w:r>
      <w:r>
        <w:rPr>
          <w:rFonts w:ascii="Times New Roman" w:hAnsi="Times New Roman" w:eastAsia="Times New Roman"/>
          <w:b/>
          <w:bCs/>
          <w:sz w:val="24"/>
          <w:szCs w:val="24"/>
          <w:lang w:eastAsia="ru-RU"/>
        </w:rPr>
        <w:t>рамках государственного оборонного заказа</w:t>
      </w:r>
    </w:p>
    <w:p w14:paraId="15B4473B">
      <w:pPr>
        <w:spacing w:after="0" w:line="240" w:lineRule="auto"/>
        <w:jc w:val="center"/>
        <w:rPr>
          <w:rFonts w:ascii="Times New Roman" w:hAnsi="Times New Roman" w:eastAsia="Times New Roman"/>
          <w:b/>
          <w:sz w:val="24"/>
          <w:szCs w:val="24"/>
          <w:lang w:eastAsia="ru-RU"/>
        </w:rPr>
      </w:pPr>
    </w:p>
    <w:tbl>
      <w:tblPr>
        <w:tblStyle w:val="3"/>
        <w:tblW w:w="10632"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810"/>
        <w:gridCol w:w="4252"/>
        <w:gridCol w:w="1560"/>
        <w:gridCol w:w="884"/>
        <w:gridCol w:w="1276"/>
      </w:tblGrid>
      <w:tr w14:paraId="1921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50" w:type="dxa"/>
            <w:tcBorders>
              <w:top w:val="single" w:color="auto" w:sz="4" w:space="0"/>
              <w:left w:val="single" w:color="auto" w:sz="4" w:space="0"/>
              <w:bottom w:val="single" w:color="auto" w:sz="4" w:space="0"/>
              <w:right w:val="single" w:color="auto" w:sz="4" w:space="0"/>
            </w:tcBorders>
            <w:vAlign w:val="center"/>
          </w:tcPr>
          <w:p w14:paraId="401D621F">
            <w:pPr>
              <w:widowControl w:val="0"/>
              <w:spacing w:after="0" w:line="240" w:lineRule="auto"/>
              <w:ind w:left="-243"/>
              <w:jc w:val="center"/>
              <w:rPr>
                <w:rFonts w:ascii="Times New Roman" w:hAnsi="Times New Roman" w:eastAsia="Times New Roman"/>
                <w:sz w:val="24"/>
                <w:szCs w:val="24"/>
              </w:rPr>
            </w:pPr>
            <w:r>
              <w:rPr>
                <w:rFonts w:ascii="Times New Roman" w:hAnsi="Times New Roman" w:eastAsia="Times New Roman"/>
                <w:sz w:val="24"/>
                <w:szCs w:val="24"/>
              </w:rPr>
              <w:t>№ п/п</w:t>
            </w:r>
          </w:p>
        </w:tc>
        <w:tc>
          <w:tcPr>
            <w:tcW w:w="1810" w:type="dxa"/>
            <w:tcBorders>
              <w:top w:val="single" w:color="auto" w:sz="4" w:space="0"/>
              <w:left w:val="single" w:color="auto" w:sz="4" w:space="0"/>
              <w:bottom w:val="single" w:color="auto" w:sz="4" w:space="0"/>
              <w:right w:val="single" w:color="auto" w:sz="4" w:space="0"/>
            </w:tcBorders>
            <w:vAlign w:val="center"/>
          </w:tcPr>
          <w:p w14:paraId="424A283D">
            <w:pPr>
              <w:keepNext/>
              <w:keepLines/>
              <w:widowControl w:val="0"/>
              <w:autoSpaceDE w:val="0"/>
              <w:autoSpaceDN w:val="0"/>
              <w:adjustRightInd w:val="0"/>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Наименование</w:t>
            </w:r>
          </w:p>
          <w:p w14:paraId="31F671FF">
            <w:pPr>
              <w:widowControl w:val="0"/>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товара</w:t>
            </w:r>
          </w:p>
        </w:tc>
        <w:tc>
          <w:tcPr>
            <w:tcW w:w="4252" w:type="dxa"/>
            <w:tcBorders>
              <w:top w:val="single" w:color="auto" w:sz="4" w:space="0"/>
              <w:left w:val="single" w:color="auto" w:sz="4" w:space="0"/>
              <w:bottom w:val="single" w:color="auto" w:sz="4" w:space="0"/>
              <w:right w:val="single" w:color="auto" w:sz="4" w:space="0"/>
            </w:tcBorders>
            <w:vAlign w:val="center"/>
          </w:tcPr>
          <w:p w14:paraId="5680023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Описание объекта закупки/</w:t>
            </w:r>
          </w:p>
          <w:p w14:paraId="07E15212">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Функциональные, технические, качественные, эксплуатационные характеристики объекта закупки</w:t>
            </w:r>
          </w:p>
        </w:tc>
        <w:tc>
          <w:tcPr>
            <w:tcW w:w="1560" w:type="dxa"/>
            <w:tcBorders>
              <w:top w:val="single" w:color="auto" w:sz="4" w:space="0"/>
              <w:left w:val="single" w:color="auto" w:sz="4" w:space="0"/>
              <w:bottom w:val="single" w:color="auto" w:sz="4" w:space="0"/>
              <w:right w:val="single" w:color="auto" w:sz="4" w:space="0"/>
            </w:tcBorders>
            <w:vAlign w:val="center"/>
          </w:tcPr>
          <w:p w14:paraId="6A163376">
            <w:pPr>
              <w:widowControl w:val="0"/>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Сроки годности</w:t>
            </w:r>
          </w:p>
        </w:tc>
        <w:tc>
          <w:tcPr>
            <w:tcW w:w="884" w:type="dxa"/>
            <w:tcBorders>
              <w:top w:val="single" w:color="auto" w:sz="4" w:space="0"/>
              <w:left w:val="single" w:color="auto" w:sz="4" w:space="0"/>
              <w:bottom w:val="single" w:color="auto" w:sz="4" w:space="0"/>
              <w:right w:val="single" w:color="auto" w:sz="4" w:space="0"/>
            </w:tcBorders>
            <w:vAlign w:val="center"/>
          </w:tcPr>
          <w:p w14:paraId="70C1152C">
            <w:pPr>
              <w:widowControl w:val="0"/>
              <w:spacing w:after="0" w:line="240" w:lineRule="auto"/>
              <w:jc w:val="center"/>
              <w:rPr>
                <w:rFonts w:ascii="Times New Roman" w:hAnsi="Times New Roman" w:eastAsia="Times New Roman"/>
                <w:color w:val="000000"/>
                <w:sz w:val="24"/>
                <w:szCs w:val="24"/>
              </w:rPr>
            </w:pPr>
            <w:r>
              <w:rPr>
                <w:rFonts w:ascii="Times New Roman" w:hAnsi="Times New Roman" w:eastAsia="Times New Roman"/>
                <w:sz w:val="24"/>
                <w:szCs w:val="24"/>
              </w:rPr>
              <w:t>Ед-ца изм.</w:t>
            </w:r>
          </w:p>
        </w:tc>
        <w:tc>
          <w:tcPr>
            <w:tcW w:w="1276" w:type="dxa"/>
            <w:tcBorders>
              <w:top w:val="single" w:color="auto" w:sz="4" w:space="0"/>
              <w:left w:val="single" w:color="auto" w:sz="4" w:space="0"/>
              <w:bottom w:val="single" w:color="auto" w:sz="4" w:space="0"/>
              <w:right w:val="single" w:color="auto" w:sz="4" w:space="0"/>
            </w:tcBorders>
            <w:vAlign w:val="center"/>
          </w:tcPr>
          <w:p w14:paraId="3A563AFC">
            <w:pPr>
              <w:widowControl w:val="0"/>
              <w:spacing w:after="0" w:line="240" w:lineRule="auto"/>
              <w:jc w:val="center"/>
              <w:rPr>
                <w:rFonts w:ascii="Times New Roman" w:hAnsi="Times New Roman" w:eastAsia="Times New Roman"/>
                <w:color w:val="000000"/>
                <w:sz w:val="24"/>
                <w:szCs w:val="24"/>
              </w:rPr>
            </w:pPr>
            <w:r>
              <w:rPr>
                <w:rFonts w:ascii="Times New Roman" w:hAnsi="Times New Roman" w:eastAsia="Times New Roman"/>
                <w:sz w:val="24"/>
                <w:szCs w:val="24"/>
              </w:rPr>
              <w:t>Кол-во</w:t>
            </w:r>
          </w:p>
        </w:tc>
      </w:tr>
      <w:tr w14:paraId="2FC0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trPr>
        <w:tc>
          <w:tcPr>
            <w:tcW w:w="850" w:type="dxa"/>
            <w:tcBorders>
              <w:top w:val="single" w:color="auto" w:sz="4" w:space="0"/>
              <w:left w:val="single" w:color="auto" w:sz="4" w:space="0"/>
              <w:bottom w:val="single" w:color="auto" w:sz="4" w:space="0"/>
              <w:right w:val="single" w:color="auto" w:sz="4" w:space="0"/>
            </w:tcBorders>
            <w:vAlign w:val="center"/>
          </w:tcPr>
          <w:p w14:paraId="3D2CB0CF">
            <w:pPr>
              <w:widowControl w:val="0"/>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1</w:t>
            </w:r>
          </w:p>
        </w:tc>
        <w:tc>
          <w:tcPr>
            <w:tcW w:w="1810" w:type="dxa"/>
            <w:tcBorders>
              <w:top w:val="single" w:color="auto" w:sz="4" w:space="0"/>
              <w:left w:val="single" w:color="auto" w:sz="4" w:space="0"/>
              <w:bottom w:val="single" w:color="auto" w:sz="4" w:space="0"/>
              <w:right w:val="single" w:color="auto" w:sz="4" w:space="0"/>
            </w:tcBorders>
          </w:tcPr>
          <w:p w14:paraId="7687C84B">
            <w:pPr>
              <w:rPr>
                <w:rFonts w:ascii="Times New Roman" w:hAnsi="Times New Roman"/>
                <w:sz w:val="24"/>
                <w:szCs w:val="24"/>
              </w:rPr>
            </w:pPr>
            <w:r>
              <w:rPr>
                <w:rFonts w:ascii="Times New Roman" w:hAnsi="Times New Roman"/>
                <w:color w:val="000000"/>
                <w:sz w:val="24"/>
                <w:szCs w:val="24"/>
                <w:lang w:eastAsia="ru-RU"/>
              </w:rPr>
              <w:t>Филе рыбы</w:t>
            </w:r>
          </w:p>
        </w:tc>
        <w:tc>
          <w:tcPr>
            <w:tcW w:w="4252" w:type="dxa"/>
            <w:tcBorders>
              <w:top w:val="single" w:color="auto" w:sz="4" w:space="0"/>
              <w:left w:val="single" w:color="auto" w:sz="4" w:space="0"/>
              <w:bottom w:val="single" w:color="auto" w:sz="4" w:space="0"/>
              <w:right w:val="single" w:color="auto" w:sz="4" w:space="0"/>
            </w:tcBorders>
            <w:vAlign w:val="center"/>
          </w:tcPr>
          <w:p w14:paraId="521BCFF1">
            <w:pPr>
              <w:spacing w:after="0" w:line="240" w:lineRule="auto"/>
              <w:rPr>
                <w:rFonts w:ascii="Times New Roman" w:hAnsi="Times New Roman" w:eastAsia="Times New Roman"/>
                <w:sz w:val="26"/>
                <w:szCs w:val="26"/>
                <w:lang w:eastAsia="ru-RU"/>
              </w:rPr>
            </w:pPr>
            <w:r>
              <w:rPr>
                <w:rFonts w:ascii="Times New Roman" w:hAnsi="Times New Roman" w:eastAsia="Times New Roman"/>
                <w:sz w:val="26"/>
                <w:szCs w:val="26"/>
                <w:lang w:eastAsia="ru-RU"/>
              </w:rPr>
              <w:t>ГОСТ 3948-2016 филе (минтая) замороженное поштучно, либо блоками, блоки чистые, плотные, с ровной поверхностью                              без значительных перепадов по высоте блока.</w:t>
            </w:r>
          </w:p>
          <w:p w14:paraId="10054392">
            <w:pPr>
              <w:spacing w:after="0" w:line="240" w:lineRule="auto"/>
              <w:rPr>
                <w:rFonts w:ascii="Times New Roman" w:hAnsi="Times New Roman" w:eastAsia="Times New Roman"/>
                <w:kern w:val="2"/>
                <w:sz w:val="24"/>
                <w:szCs w:val="24"/>
                <w:lang w:eastAsia="ru-RU"/>
                <w14:ligatures w14:val="standardContextual"/>
              </w:rPr>
            </w:pPr>
            <w:r>
              <w:rPr>
                <w:rFonts w:ascii="Times New Roman" w:hAnsi="Times New Roman" w:eastAsia="Times New Roman"/>
                <w:color w:val="000000"/>
                <w:sz w:val="24"/>
                <w:szCs w:val="24"/>
                <w:lang w:eastAsia="ru-RU"/>
              </w:rPr>
              <w:t>Страна-производитель: Россия</w:t>
            </w:r>
          </w:p>
        </w:tc>
        <w:tc>
          <w:tcPr>
            <w:tcW w:w="1560" w:type="dxa"/>
            <w:tcBorders>
              <w:top w:val="single" w:color="auto" w:sz="4" w:space="0"/>
              <w:left w:val="single" w:color="auto" w:sz="4" w:space="0"/>
              <w:bottom w:val="single" w:color="auto" w:sz="4" w:space="0"/>
              <w:right w:val="single" w:color="auto" w:sz="4" w:space="0"/>
            </w:tcBorders>
          </w:tcPr>
          <w:p w14:paraId="34FDE48C">
            <w:pPr>
              <w:spacing w:after="160" w:line="240" w:lineRule="auto"/>
              <w:rPr>
                <w:rFonts w:ascii="Times New Roman" w:hAnsi="Times New Roman"/>
                <w:kern w:val="2"/>
                <w:sz w:val="28"/>
                <w14:ligatures w14:val="standardContextual"/>
              </w:rPr>
            </w:pPr>
            <w:r>
              <w:rPr>
                <w:rFonts w:ascii="Times New Roman" w:hAnsi="Times New Roman" w:eastAsia="Times New Roman"/>
                <w:sz w:val="24"/>
                <w:szCs w:val="24"/>
                <w:lang w:eastAsia="ru-RU"/>
              </w:rPr>
              <w:t xml:space="preserve">Остаточный срок годности (на момент поставки) – не менее </w:t>
            </w:r>
            <w:r>
              <w:rPr>
                <w:rFonts w:hint="default" w:ascii="Times New Roman" w:hAnsi="Times New Roman" w:eastAsia="Times New Roman"/>
                <w:sz w:val="24"/>
                <w:szCs w:val="24"/>
                <w:lang w:val="en-US" w:eastAsia="ru-RU"/>
              </w:rPr>
              <w:t>10</w:t>
            </w:r>
            <w:r>
              <w:rPr>
                <w:rFonts w:ascii="Times New Roman" w:hAnsi="Times New Roman" w:eastAsia="Times New Roman"/>
                <w:sz w:val="24"/>
                <w:szCs w:val="24"/>
                <w:lang w:eastAsia="ru-RU"/>
              </w:rPr>
              <w:t xml:space="preserve"> месяцев</w:t>
            </w:r>
          </w:p>
        </w:tc>
        <w:tc>
          <w:tcPr>
            <w:tcW w:w="884" w:type="dxa"/>
            <w:tcBorders>
              <w:top w:val="single" w:color="auto" w:sz="4" w:space="0"/>
              <w:left w:val="single" w:color="auto" w:sz="4" w:space="0"/>
              <w:bottom w:val="single" w:color="auto" w:sz="4" w:space="0"/>
              <w:right w:val="single" w:color="auto" w:sz="4" w:space="0"/>
            </w:tcBorders>
          </w:tcPr>
          <w:p w14:paraId="0B35A4A8">
            <w:pPr>
              <w:rPr>
                <w:rFonts w:ascii="Times New Roman" w:hAnsi="Times New Roman"/>
                <w:color w:val="000000"/>
                <w:sz w:val="24"/>
                <w:szCs w:val="24"/>
              </w:rPr>
            </w:pPr>
          </w:p>
          <w:p w14:paraId="23FA73AF">
            <w:pPr>
              <w:rPr>
                <w:rFonts w:ascii="Times New Roman" w:hAnsi="Times New Roman"/>
                <w:color w:val="000000"/>
                <w:sz w:val="24"/>
                <w:szCs w:val="24"/>
              </w:rPr>
            </w:pPr>
          </w:p>
          <w:p w14:paraId="5A34D252">
            <w:pPr>
              <w:jc w:val="center"/>
              <w:rPr>
                <w:rFonts w:ascii="Times New Roman" w:hAnsi="Times New Roman"/>
                <w:color w:val="000000"/>
                <w:sz w:val="24"/>
                <w:szCs w:val="24"/>
              </w:rPr>
            </w:pPr>
            <w:r>
              <w:rPr>
                <w:rFonts w:ascii="Times New Roman" w:hAnsi="Times New Roman"/>
                <w:color w:val="000000"/>
                <w:sz w:val="24"/>
                <w:szCs w:val="24"/>
              </w:rPr>
              <w:t>кг</w:t>
            </w:r>
          </w:p>
        </w:tc>
        <w:tc>
          <w:tcPr>
            <w:tcW w:w="1276" w:type="dxa"/>
            <w:tcBorders>
              <w:top w:val="single" w:color="auto" w:sz="4" w:space="0"/>
              <w:left w:val="single" w:color="auto" w:sz="4" w:space="0"/>
              <w:bottom w:val="single" w:color="auto" w:sz="4" w:space="0"/>
              <w:right w:val="single" w:color="auto" w:sz="4" w:space="0"/>
            </w:tcBorders>
          </w:tcPr>
          <w:p w14:paraId="37757426">
            <w:pPr>
              <w:rPr>
                <w:rFonts w:ascii="Times New Roman" w:hAnsi="Times New Roman"/>
                <w:sz w:val="24"/>
                <w:szCs w:val="24"/>
              </w:rPr>
            </w:pPr>
          </w:p>
          <w:p w14:paraId="2FF59FE9">
            <w:pPr>
              <w:rPr>
                <w:rFonts w:ascii="Times New Roman" w:hAnsi="Times New Roman"/>
                <w:sz w:val="24"/>
                <w:szCs w:val="24"/>
              </w:rPr>
            </w:pPr>
          </w:p>
          <w:p w14:paraId="7D0479C5">
            <w:pPr>
              <w:rPr>
                <w:rFonts w:hint="default" w:ascii="Times New Roman" w:hAnsi="Times New Roman"/>
                <w:sz w:val="24"/>
                <w:szCs w:val="24"/>
                <w:lang w:val="en-US"/>
              </w:rPr>
            </w:pPr>
            <w:r>
              <w:rPr>
                <w:rFonts w:hint="default" w:ascii="Times New Roman" w:hAnsi="Times New Roman" w:eastAsia="Times New Roman"/>
                <w:sz w:val="26"/>
                <w:szCs w:val="26"/>
                <w:lang w:val="en-US" w:eastAsia="ru-RU"/>
              </w:rPr>
              <w:t>240,00</w:t>
            </w:r>
          </w:p>
        </w:tc>
      </w:tr>
      <w:tr w14:paraId="631C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trPr>
        <w:tc>
          <w:tcPr>
            <w:tcW w:w="850" w:type="dxa"/>
            <w:tcBorders>
              <w:top w:val="single" w:color="auto" w:sz="4" w:space="0"/>
              <w:left w:val="single" w:color="auto" w:sz="4" w:space="0"/>
              <w:bottom w:val="single" w:color="auto" w:sz="4" w:space="0"/>
              <w:right w:val="single" w:color="auto" w:sz="4" w:space="0"/>
            </w:tcBorders>
            <w:vAlign w:val="center"/>
          </w:tcPr>
          <w:p w14:paraId="0397C752">
            <w:pPr>
              <w:widowControl w:val="0"/>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2</w:t>
            </w:r>
          </w:p>
        </w:tc>
        <w:tc>
          <w:tcPr>
            <w:tcW w:w="1810" w:type="dxa"/>
            <w:tcBorders>
              <w:top w:val="single" w:color="auto" w:sz="4" w:space="0"/>
              <w:left w:val="single" w:color="auto" w:sz="4" w:space="0"/>
              <w:bottom w:val="single" w:color="auto" w:sz="4" w:space="0"/>
              <w:right w:val="single" w:color="auto" w:sz="4" w:space="0"/>
            </w:tcBorders>
          </w:tcPr>
          <w:p w14:paraId="70C64BC9">
            <w:pPr>
              <w:rPr>
                <w:rFonts w:ascii="Times New Roman" w:hAnsi="Times New Roman"/>
                <w:color w:val="000000"/>
                <w:sz w:val="24"/>
                <w:szCs w:val="24"/>
                <w:lang w:eastAsia="ru-RU"/>
              </w:rPr>
            </w:pPr>
            <w:r>
              <w:rPr>
                <w:rFonts w:ascii="Times New Roman" w:hAnsi="Times New Roman"/>
                <w:color w:val="000000"/>
                <w:sz w:val="24"/>
                <w:szCs w:val="24"/>
                <w:lang w:eastAsia="ru-RU"/>
              </w:rPr>
              <w:t>Печень говяжья</w:t>
            </w:r>
          </w:p>
        </w:tc>
        <w:tc>
          <w:tcPr>
            <w:tcW w:w="4252" w:type="dxa"/>
            <w:tcBorders>
              <w:top w:val="single" w:color="auto" w:sz="4" w:space="0"/>
              <w:left w:val="single" w:color="auto" w:sz="4" w:space="0"/>
              <w:bottom w:val="single" w:color="auto" w:sz="4" w:space="0"/>
              <w:right w:val="single" w:color="auto" w:sz="4" w:space="0"/>
            </w:tcBorders>
            <w:vAlign w:val="center"/>
          </w:tcPr>
          <w:p w14:paraId="0256444D">
            <w:pPr>
              <w:spacing w:after="0" w:line="240" w:lineRule="auto"/>
              <w:rPr>
                <w:rFonts w:ascii="Times New Roman" w:hAnsi="Times New Roman" w:eastAsia="Times New Roman"/>
                <w:sz w:val="26"/>
                <w:szCs w:val="26"/>
                <w:lang w:eastAsia="ru-RU"/>
              </w:rPr>
            </w:pPr>
            <w:r>
              <w:rPr>
                <w:rFonts w:ascii="Times New Roman" w:hAnsi="Times New Roman" w:eastAsia="Times New Roman"/>
                <w:sz w:val="26"/>
                <w:szCs w:val="26"/>
                <w:lang w:eastAsia="ru-RU"/>
              </w:rPr>
              <w:t>ГОСТ 32244-2013. Без наружных кровеносных сосудов и желчных протоков, без лимфатических узлов, желчного пузыря и прирезей посторонних тканей. Цвет от светло-коричневого до темно-коричневого. Без посторонних, несвойственных для данного продукта, запахов</w:t>
            </w:r>
          </w:p>
          <w:p w14:paraId="4286EF33">
            <w:pPr>
              <w:spacing w:after="0" w:line="240" w:lineRule="auto"/>
              <w:rPr>
                <w:rFonts w:ascii="Times New Roman" w:hAnsi="Times New Roman" w:eastAsia="Times New Roman"/>
                <w:sz w:val="26"/>
                <w:szCs w:val="26"/>
                <w:lang w:eastAsia="ru-RU"/>
              </w:rPr>
            </w:pPr>
            <w:r>
              <w:rPr>
                <w:rFonts w:ascii="Times New Roman" w:hAnsi="Times New Roman" w:eastAsia="Times New Roman"/>
                <w:sz w:val="26"/>
                <w:szCs w:val="26"/>
                <w:lang w:eastAsia="ru-RU"/>
              </w:rPr>
              <w:t>Страна производитель: Россия</w:t>
            </w:r>
          </w:p>
        </w:tc>
        <w:tc>
          <w:tcPr>
            <w:tcW w:w="1560" w:type="dxa"/>
            <w:tcBorders>
              <w:top w:val="single" w:color="auto" w:sz="4" w:space="0"/>
              <w:left w:val="single" w:color="auto" w:sz="4" w:space="0"/>
              <w:bottom w:val="single" w:color="auto" w:sz="4" w:space="0"/>
              <w:right w:val="single" w:color="auto" w:sz="4" w:space="0"/>
            </w:tcBorders>
          </w:tcPr>
          <w:p w14:paraId="4D935E55">
            <w:pPr>
              <w:spacing w:after="16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Остаточный срок годности (на момент поставки) – не менее </w:t>
            </w:r>
            <w:r>
              <w:rPr>
                <w:rFonts w:hint="default" w:ascii="Times New Roman" w:hAnsi="Times New Roman" w:eastAsia="Times New Roman"/>
                <w:sz w:val="24"/>
                <w:szCs w:val="24"/>
                <w:lang w:val="en-US" w:eastAsia="ru-RU"/>
              </w:rPr>
              <w:t>10</w:t>
            </w:r>
            <w:r>
              <w:rPr>
                <w:rFonts w:ascii="Times New Roman" w:hAnsi="Times New Roman" w:eastAsia="Times New Roman"/>
                <w:sz w:val="24"/>
                <w:szCs w:val="24"/>
                <w:lang w:eastAsia="ru-RU"/>
              </w:rPr>
              <w:t xml:space="preserve"> месяцев</w:t>
            </w:r>
          </w:p>
        </w:tc>
        <w:tc>
          <w:tcPr>
            <w:tcW w:w="884" w:type="dxa"/>
            <w:tcBorders>
              <w:top w:val="single" w:color="auto" w:sz="4" w:space="0"/>
              <w:left w:val="single" w:color="auto" w:sz="4" w:space="0"/>
              <w:bottom w:val="single" w:color="auto" w:sz="4" w:space="0"/>
              <w:right w:val="single" w:color="auto" w:sz="4" w:space="0"/>
            </w:tcBorders>
          </w:tcPr>
          <w:p w14:paraId="2996B574">
            <w:pPr>
              <w:jc w:val="center"/>
              <w:rPr>
                <w:rFonts w:ascii="Times New Roman" w:hAnsi="Times New Roman"/>
                <w:color w:val="000000"/>
                <w:sz w:val="24"/>
                <w:szCs w:val="24"/>
              </w:rPr>
            </w:pPr>
            <w:r>
              <w:rPr>
                <w:rFonts w:ascii="Times New Roman" w:hAnsi="Times New Roman"/>
                <w:color w:val="000000"/>
                <w:sz w:val="24"/>
                <w:szCs w:val="24"/>
              </w:rPr>
              <w:t>кг.</w:t>
            </w:r>
          </w:p>
        </w:tc>
        <w:tc>
          <w:tcPr>
            <w:tcW w:w="1276" w:type="dxa"/>
            <w:tcBorders>
              <w:top w:val="single" w:color="auto" w:sz="4" w:space="0"/>
              <w:left w:val="single" w:color="auto" w:sz="4" w:space="0"/>
              <w:bottom w:val="single" w:color="auto" w:sz="4" w:space="0"/>
              <w:right w:val="single" w:color="auto" w:sz="4" w:space="0"/>
            </w:tcBorders>
          </w:tcPr>
          <w:p w14:paraId="15BBDD10">
            <w:pPr>
              <w:rPr>
                <w:rFonts w:hint="default" w:ascii="Times New Roman" w:hAnsi="Times New Roman"/>
                <w:sz w:val="24"/>
                <w:szCs w:val="24"/>
                <w:lang w:val="ru-RU"/>
              </w:rPr>
            </w:pPr>
            <w:r>
              <w:rPr>
                <w:rFonts w:hint="default" w:ascii="Times New Roman" w:hAnsi="Times New Roman"/>
                <w:sz w:val="24"/>
                <w:szCs w:val="24"/>
                <w:lang w:val="ru-RU"/>
              </w:rPr>
              <w:t>200,00</w:t>
            </w:r>
          </w:p>
        </w:tc>
      </w:tr>
      <w:tr w14:paraId="0465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trPr>
        <w:tc>
          <w:tcPr>
            <w:tcW w:w="850" w:type="dxa"/>
            <w:tcBorders>
              <w:top w:val="single" w:color="auto" w:sz="4" w:space="0"/>
              <w:left w:val="single" w:color="auto" w:sz="4" w:space="0"/>
              <w:bottom w:val="single" w:color="auto" w:sz="4" w:space="0"/>
              <w:right w:val="single" w:color="auto" w:sz="4" w:space="0"/>
            </w:tcBorders>
            <w:vAlign w:val="center"/>
          </w:tcPr>
          <w:p w14:paraId="554C4786">
            <w:pPr>
              <w:widowControl w:val="0"/>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3</w:t>
            </w:r>
          </w:p>
        </w:tc>
        <w:tc>
          <w:tcPr>
            <w:tcW w:w="1810" w:type="dxa"/>
            <w:tcBorders>
              <w:top w:val="single" w:color="auto" w:sz="4" w:space="0"/>
              <w:left w:val="single" w:color="auto" w:sz="4" w:space="0"/>
              <w:bottom w:val="single" w:color="auto" w:sz="4" w:space="0"/>
              <w:right w:val="single" w:color="auto" w:sz="4" w:space="0"/>
            </w:tcBorders>
          </w:tcPr>
          <w:p w14:paraId="6A60CE1F">
            <w:pPr>
              <w:rPr>
                <w:rFonts w:hint="default" w:ascii="Times New Roman" w:hAnsi="Times New Roman"/>
                <w:color w:val="000000"/>
                <w:sz w:val="24"/>
                <w:szCs w:val="24"/>
                <w:lang w:val="en-US" w:eastAsia="ru-RU"/>
              </w:rPr>
            </w:pPr>
            <w:r>
              <w:rPr>
                <w:rFonts w:ascii="Times New Roman" w:hAnsi="Times New Roman"/>
                <w:color w:val="000000"/>
                <w:sz w:val="24"/>
                <w:szCs w:val="24"/>
                <w:lang w:eastAsia="ru-RU"/>
              </w:rPr>
              <w:t>Цыплята</w:t>
            </w:r>
            <w:r>
              <w:rPr>
                <w:rFonts w:hint="default" w:ascii="Times New Roman" w:hAnsi="Times New Roman"/>
                <w:color w:val="000000"/>
                <w:sz w:val="24"/>
                <w:szCs w:val="24"/>
                <w:lang w:val="en-US" w:eastAsia="ru-RU"/>
              </w:rPr>
              <w:t xml:space="preserve"> кур бройлерных </w:t>
            </w:r>
          </w:p>
        </w:tc>
        <w:tc>
          <w:tcPr>
            <w:tcW w:w="4252" w:type="dxa"/>
            <w:tcBorders>
              <w:top w:val="single" w:color="auto" w:sz="4" w:space="0"/>
              <w:left w:val="single" w:color="auto" w:sz="4" w:space="0"/>
              <w:bottom w:val="single" w:color="auto" w:sz="4" w:space="0"/>
              <w:right w:val="single" w:color="auto" w:sz="4" w:space="0"/>
            </w:tcBorders>
            <w:vAlign w:val="center"/>
          </w:tcPr>
          <w:p w14:paraId="024EDC14">
            <w:pPr>
              <w:spacing w:after="0" w:line="240" w:lineRule="auto"/>
              <w:rPr>
                <w:rFonts w:ascii="Times New Roman" w:hAnsi="Times New Roman" w:eastAsia="Times New Roman"/>
                <w:sz w:val="24"/>
                <w:szCs w:val="24"/>
                <w:lang w:eastAsia="ru-RU"/>
              </w:rPr>
            </w:pPr>
            <w:r>
              <w:rPr>
                <w:rFonts w:ascii="Times New Roman" w:hAnsi="Times New Roman" w:eastAsia="Times New Roman"/>
                <w:sz w:val="26"/>
                <w:szCs w:val="26"/>
                <w:lang w:eastAsia="ru-RU"/>
              </w:rPr>
              <w:t xml:space="preserve">ГОСТ </w:t>
            </w:r>
            <w:r>
              <w:rPr>
                <w:rFonts w:hint="default" w:ascii="Times New Roman" w:hAnsi="Times New Roman" w:eastAsia="Times New Roman"/>
                <w:sz w:val="26"/>
                <w:szCs w:val="26"/>
                <w:lang w:val="en-US" w:eastAsia="ru-RU"/>
              </w:rPr>
              <w:t>31962-2013</w:t>
            </w:r>
            <w:r>
              <w:rPr>
                <w:rFonts w:ascii="Times New Roman" w:hAnsi="Times New Roman" w:eastAsia="Times New Roman"/>
                <w:sz w:val="26"/>
                <w:szCs w:val="26"/>
                <w:lang w:eastAsia="ru-RU"/>
              </w:rPr>
              <w:t xml:space="preserve">. </w:t>
            </w:r>
            <w:r>
              <w:rPr>
                <w:rFonts w:ascii="Times New Roman" w:hAnsi="Times New Roman" w:eastAsia="Times New Roman"/>
                <w:sz w:val="24"/>
                <w:szCs w:val="24"/>
                <w:lang w:eastAsia="ru-RU"/>
              </w:rPr>
              <w:t>Тушка обескровлена, чистая, запах свойственен свежему мяса данного вида птицы.</w:t>
            </w:r>
          </w:p>
          <w:p w14:paraId="7DA00280">
            <w:pPr>
              <w:spacing w:after="0" w:line="240" w:lineRule="auto"/>
              <w:rPr>
                <w:rFonts w:ascii="Times New Roman" w:hAnsi="Times New Roman" w:eastAsia="Times New Roman"/>
                <w:sz w:val="26"/>
                <w:szCs w:val="26"/>
                <w:lang w:eastAsia="ru-RU"/>
              </w:rPr>
            </w:pPr>
            <w:r>
              <w:rPr>
                <w:rFonts w:ascii="Times New Roman" w:hAnsi="Times New Roman" w:eastAsia="Times New Roman"/>
                <w:sz w:val="24"/>
                <w:szCs w:val="24"/>
                <w:lang w:eastAsia="ru-RU"/>
              </w:rPr>
              <w:t>Страна производитель: Россия</w:t>
            </w:r>
          </w:p>
        </w:tc>
        <w:tc>
          <w:tcPr>
            <w:tcW w:w="1560" w:type="dxa"/>
            <w:tcBorders>
              <w:top w:val="single" w:color="auto" w:sz="4" w:space="0"/>
              <w:left w:val="single" w:color="auto" w:sz="4" w:space="0"/>
              <w:bottom w:val="single" w:color="auto" w:sz="4" w:space="0"/>
              <w:right w:val="single" w:color="auto" w:sz="4" w:space="0"/>
            </w:tcBorders>
          </w:tcPr>
          <w:p w14:paraId="3D9C273C">
            <w:pPr>
              <w:spacing w:after="16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Остаточный срок годности (на момент поставки) – не менее </w:t>
            </w:r>
            <w:r>
              <w:rPr>
                <w:rFonts w:hint="default" w:ascii="Times New Roman" w:hAnsi="Times New Roman" w:eastAsia="Times New Roman"/>
                <w:sz w:val="24"/>
                <w:szCs w:val="24"/>
                <w:lang w:val="en-US" w:eastAsia="ru-RU"/>
              </w:rPr>
              <w:t>10</w:t>
            </w:r>
            <w:r>
              <w:rPr>
                <w:rFonts w:ascii="Times New Roman" w:hAnsi="Times New Roman" w:eastAsia="Times New Roman"/>
                <w:sz w:val="24"/>
                <w:szCs w:val="24"/>
                <w:lang w:eastAsia="ru-RU"/>
              </w:rPr>
              <w:t xml:space="preserve"> месяцев</w:t>
            </w:r>
          </w:p>
        </w:tc>
        <w:tc>
          <w:tcPr>
            <w:tcW w:w="884" w:type="dxa"/>
            <w:tcBorders>
              <w:top w:val="single" w:color="auto" w:sz="4" w:space="0"/>
              <w:left w:val="single" w:color="auto" w:sz="4" w:space="0"/>
              <w:bottom w:val="single" w:color="auto" w:sz="4" w:space="0"/>
              <w:right w:val="single" w:color="auto" w:sz="4" w:space="0"/>
            </w:tcBorders>
          </w:tcPr>
          <w:p w14:paraId="2A99EAF6">
            <w:pPr>
              <w:jc w:val="center"/>
              <w:rPr>
                <w:rFonts w:ascii="Times New Roman" w:hAnsi="Times New Roman"/>
                <w:color w:val="000000"/>
                <w:sz w:val="24"/>
                <w:szCs w:val="24"/>
              </w:rPr>
            </w:pPr>
            <w:r>
              <w:rPr>
                <w:rFonts w:ascii="Times New Roman" w:hAnsi="Times New Roman"/>
                <w:color w:val="000000"/>
                <w:sz w:val="24"/>
                <w:szCs w:val="24"/>
              </w:rPr>
              <w:t>кг.</w:t>
            </w:r>
          </w:p>
        </w:tc>
        <w:tc>
          <w:tcPr>
            <w:tcW w:w="1276" w:type="dxa"/>
            <w:tcBorders>
              <w:top w:val="single" w:color="auto" w:sz="4" w:space="0"/>
              <w:left w:val="single" w:color="auto" w:sz="4" w:space="0"/>
              <w:bottom w:val="single" w:color="auto" w:sz="4" w:space="0"/>
              <w:right w:val="single" w:color="auto" w:sz="4" w:space="0"/>
            </w:tcBorders>
          </w:tcPr>
          <w:p w14:paraId="6DD7A1C0">
            <w:pPr>
              <w:rPr>
                <w:rFonts w:ascii="Times New Roman" w:hAnsi="Times New Roman"/>
                <w:sz w:val="24"/>
                <w:szCs w:val="24"/>
              </w:rPr>
            </w:pPr>
            <w:r>
              <w:rPr>
                <w:rFonts w:ascii="Times New Roman" w:hAnsi="Times New Roman"/>
                <w:sz w:val="24"/>
                <w:szCs w:val="24"/>
              </w:rPr>
              <w:t>350,000</w:t>
            </w:r>
          </w:p>
        </w:tc>
      </w:tr>
    </w:tbl>
    <w:p w14:paraId="3B64A0C9">
      <w:pPr>
        <w:spacing w:after="0" w:line="240" w:lineRule="auto"/>
        <w:ind w:firstLine="709"/>
        <w:jc w:val="both"/>
        <w:rPr>
          <w:rFonts w:ascii="Times New Roman" w:hAnsi="Times New Roman" w:eastAsia="Times New Roman"/>
          <w:sz w:val="24"/>
          <w:szCs w:val="24"/>
          <w:lang w:eastAsia="ru-RU"/>
        </w:rPr>
      </w:pPr>
    </w:p>
    <w:p w14:paraId="1E79120B">
      <w:pPr>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Продукты не должен содержать посторонних примесей и ГМО.</w:t>
      </w:r>
    </w:p>
    <w:p w14:paraId="25B5ED5D">
      <w:pPr>
        <w:suppressAutoHyphens/>
        <w:spacing w:after="0" w:line="240" w:lineRule="auto"/>
        <w:ind w:left="-426" w:firstLine="284"/>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1. Требования к качеству и упаковке товара:</w:t>
      </w:r>
    </w:p>
    <w:p w14:paraId="4F5FD98F">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ТУ, СанПинов, в том числе:</w:t>
      </w:r>
    </w:p>
    <w:p w14:paraId="2B2A1572">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Федеральному закону от 30.03.1999 № 52-ФЗ «О санитарно-эпидемиологическом благополучии населения»;</w:t>
      </w:r>
    </w:p>
    <w:p w14:paraId="08858FBB">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Федеральному закону от 02.01.2000 № 29-ФЗ «О качестве и безопасности пищевых продуктов»;</w:t>
      </w:r>
    </w:p>
    <w:p w14:paraId="06E7C032">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Федеральному закону от 27.12.2002 №184-ФЗ «О техническом регулировании»;</w:t>
      </w:r>
    </w:p>
    <w:p w14:paraId="03C4E7AE">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Закону Российской Федерации от 14.05.1993 №4979-1 «О ветеринарии»;</w:t>
      </w:r>
    </w:p>
    <w:p w14:paraId="33F8A374">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Решению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64A3572E">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Приказу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p>
    <w:p w14:paraId="695468D5">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Постановлению Главного государственного санитарного врача Российской Федерации от 07.09.2001 № 23 «О введении в действие Санитарных правил» (вместе с «СП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 утв. Главным государственным санитарным врачом Российской Федерации 06.09.2001);</w:t>
      </w:r>
    </w:p>
    <w:p w14:paraId="6646AD83">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Постановлению Главного государственного санитарного врача Российской Федерации от 14.11.2001 № 36 «О введении в действие Санитарных правил» (вместе с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Российской Федерации 06.11.2001);</w:t>
      </w:r>
    </w:p>
    <w:p w14:paraId="407B5747">
      <w:pPr>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Постановлению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21.05.2003);</w:t>
      </w:r>
    </w:p>
    <w:p w14:paraId="56D00CB8">
      <w:pPr>
        <w:suppressAutoHyphens/>
        <w:spacing w:after="0" w:line="240" w:lineRule="auto"/>
        <w:ind w:left="-426" w:firstLine="284"/>
        <w:jc w:val="both"/>
        <w:rPr>
          <w:rFonts w:ascii="Times New Roman" w:hAnsi="Times New Roman" w:eastAsia="Times New Roman"/>
          <w:b/>
          <w:iCs/>
          <w:sz w:val="24"/>
          <w:szCs w:val="24"/>
          <w:lang w:eastAsia="ru-RU"/>
        </w:rPr>
      </w:pPr>
      <w:r>
        <w:rPr>
          <w:rFonts w:ascii="Times New Roman" w:hAnsi="Times New Roman" w:eastAsia="Times New Roman"/>
          <w:b/>
          <w:sz w:val="24"/>
          <w:szCs w:val="24"/>
          <w:lang w:eastAsia="ru-RU"/>
        </w:rPr>
        <w:t>2. Товар должен соответствовать требованиям, обеспечивающим его безопасность для жизни и здоровья</w:t>
      </w:r>
      <w:r>
        <w:rPr>
          <w:rFonts w:ascii="Times New Roman" w:hAnsi="Times New Roman" w:eastAsia="Times New Roman"/>
          <w:b/>
          <w:iCs/>
          <w:sz w:val="24"/>
          <w:szCs w:val="24"/>
          <w:lang w:eastAsia="ru-RU"/>
        </w:rPr>
        <w:t xml:space="preserve"> потребителей.</w:t>
      </w:r>
    </w:p>
    <w:p w14:paraId="0684C517">
      <w:pPr>
        <w:widowControl w:val="0"/>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Товар должен быть, свободным от любых притязаний третьих лиц, не находящимся под запретом (арестом), в залоге.</w:t>
      </w:r>
    </w:p>
    <w:p w14:paraId="2E89B975">
      <w:pPr>
        <w:widowControl w:val="0"/>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749C7685">
      <w:pPr>
        <w:widowControl w:val="0"/>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Маркировка должна быть нанесена на упаковку (тару) товара в соответствии с требованиями законодательства Российской Федерации.</w:t>
      </w:r>
    </w:p>
    <w:p w14:paraId="317BD549">
      <w:pPr>
        <w:widowControl w:val="0"/>
        <w:spacing w:after="0" w:line="240" w:lineRule="auto"/>
        <w:ind w:left="-426" w:firstLine="284"/>
        <w:jc w:val="both"/>
        <w:rPr>
          <w:rFonts w:ascii="Times New Roman" w:hAnsi="Times New Roman" w:eastAsia="Times New Roman"/>
          <w:b/>
          <w:sz w:val="24"/>
          <w:szCs w:val="24"/>
          <w:lang w:eastAsia="ru-RU"/>
        </w:rPr>
      </w:pPr>
      <w:r>
        <w:rPr>
          <w:rFonts w:ascii="Times New Roman" w:hAnsi="Times New Roman" w:eastAsia="Times New Roman"/>
          <w:b/>
          <w:sz w:val="24"/>
          <w:szCs w:val="24"/>
          <w:lang w:eastAsia="ru-RU"/>
        </w:rPr>
        <w:t>3. Условия, место доставки и срок поставки товара:</w:t>
      </w:r>
    </w:p>
    <w:p w14:paraId="76B22CDB">
      <w:pPr>
        <w:widowControl w:val="0"/>
        <w:tabs>
          <w:tab w:val="left" w:pos="0"/>
          <w:tab w:val="left" w:pos="540"/>
        </w:tabs>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Поставка товара должна осуществляться </w:t>
      </w:r>
      <w:r>
        <w:rPr>
          <w:rFonts w:ascii="Times New Roman" w:hAnsi="Times New Roman" w:eastAsia="Times New Roman"/>
          <w:bCs/>
          <w:sz w:val="24"/>
          <w:szCs w:val="24"/>
          <w:lang w:eastAsia="ru-RU"/>
        </w:rPr>
        <w:t xml:space="preserve">не позднее </w:t>
      </w:r>
      <w:r>
        <w:rPr>
          <w:rFonts w:hint="default" w:ascii="Times New Roman" w:hAnsi="Times New Roman" w:eastAsia="Times New Roman"/>
          <w:bCs/>
          <w:sz w:val="24"/>
          <w:szCs w:val="24"/>
          <w:lang w:val="en-US" w:eastAsia="ru-RU"/>
        </w:rPr>
        <w:t>7 (семи)</w:t>
      </w:r>
      <w:r>
        <w:rPr>
          <w:rFonts w:ascii="Times New Roman" w:hAnsi="Times New Roman" w:eastAsia="Times New Roman"/>
          <w:bCs/>
          <w:sz w:val="24"/>
          <w:szCs w:val="24"/>
          <w:lang w:eastAsia="ru-RU"/>
        </w:rPr>
        <w:t xml:space="preserve"> рабочих дней со дня заключения Договора, в соответствие с условиями Договора</w:t>
      </w:r>
      <w:r>
        <w:rPr>
          <w:rFonts w:hint="default" w:ascii="Times New Roman" w:hAnsi="Times New Roman" w:eastAsia="Times New Roman"/>
          <w:bCs/>
          <w:sz w:val="24"/>
          <w:szCs w:val="24"/>
          <w:lang w:val="en-US" w:eastAsia="ru-RU"/>
        </w:rPr>
        <w:t>,</w:t>
      </w:r>
      <w:r>
        <w:rPr>
          <w:rFonts w:ascii="Times New Roman" w:hAnsi="Times New Roman" w:eastAsia="Times New Roman"/>
          <w:bCs/>
          <w:sz w:val="24"/>
          <w:szCs w:val="24"/>
          <w:lang w:eastAsia="ru-RU"/>
        </w:rPr>
        <w:t xml:space="preserve"> требованиями действующего законодательства Российской Федерации</w:t>
      </w:r>
      <w:r>
        <w:rPr>
          <w:rFonts w:ascii="Times New Roman" w:hAnsi="Times New Roman" w:eastAsia="Times New Roman"/>
          <w:sz w:val="24"/>
          <w:szCs w:val="24"/>
          <w:lang w:eastAsia="ru-RU"/>
        </w:rPr>
        <w:t>.</w:t>
      </w:r>
    </w:p>
    <w:p w14:paraId="2C6FB782">
      <w:pPr>
        <w:widowControl w:val="0"/>
        <w:tabs>
          <w:tab w:val="left" w:pos="0"/>
          <w:tab w:val="left" w:pos="540"/>
        </w:tabs>
        <w:suppressAutoHyphen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Поставка товара производится силами и средствами поставщика в соответствии с условиями контракта. </w:t>
      </w:r>
    </w:p>
    <w:p w14:paraId="54DFCA12">
      <w:pPr>
        <w:tabs>
          <w:tab w:val="left" w:pos="360"/>
        </w:tabs>
        <w:spacing w:after="0" w:line="240" w:lineRule="auto"/>
        <w:ind w:left="-426"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Место доставки товара: Московская область, Можайский район, п. им. Дзержинского, д.1, продовольственный склад учреждения.</w:t>
      </w:r>
    </w:p>
    <w:p w14:paraId="3709D788"/>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7F" w:usb3="00000000" w:csb0="003F01FF" w:csb1="00000000"/>
  </w:font>
  <w:font w:name="Times New Roman CYR">
    <w:altName w:val="Times New Roman"/>
    <w:panose1 w:val="02020603050405020304"/>
    <w:charset w:val="CC"/>
    <w:family w:val="roman"/>
    <w:pitch w:val="default"/>
    <w:sig w:usb0="00000000" w:usb1="00000000" w:usb2="00000009" w:usb3="00000000" w:csb0="000001FF" w:csb1="00000000"/>
  </w:font>
  <w:font w:name="PT Astra Serif">
    <w:panose1 w:val="020A0603040505020204"/>
    <w:charset w:val="CC"/>
    <w:family w:val="roman"/>
    <w:pitch w:val="default"/>
    <w:sig w:usb0="A00002EF" w:usb1="5000204B" w:usb2="00000020" w:usb3="00000000" w:csb0="20000097" w:csb1="00000000"/>
  </w:font>
  <w:font w:name="DejaVuSans">
    <w:altName w:val="Calibri"/>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32FDD"/>
    <w:multiLevelType w:val="multilevel"/>
    <w:tmpl w:val="13332FDD"/>
    <w:lvl w:ilvl="0" w:tentative="0">
      <w:start w:val="1"/>
      <w:numFmt w:val="decimal"/>
      <w:lvlText w:val="%1."/>
      <w:lvlJc w:val="left"/>
      <w:pPr>
        <w:ind w:left="1065" w:hanging="70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023C7"/>
    <w:rsid w:val="00260EFC"/>
    <w:rsid w:val="002B4ABB"/>
    <w:rsid w:val="0032074D"/>
    <w:rsid w:val="00324C46"/>
    <w:rsid w:val="00365267"/>
    <w:rsid w:val="00440AAA"/>
    <w:rsid w:val="00441534"/>
    <w:rsid w:val="004A3AE1"/>
    <w:rsid w:val="0052691A"/>
    <w:rsid w:val="0053650B"/>
    <w:rsid w:val="005866A0"/>
    <w:rsid w:val="0060295C"/>
    <w:rsid w:val="00605C29"/>
    <w:rsid w:val="00677F9A"/>
    <w:rsid w:val="00797A37"/>
    <w:rsid w:val="007B3CCE"/>
    <w:rsid w:val="007E070F"/>
    <w:rsid w:val="007F350D"/>
    <w:rsid w:val="0089333A"/>
    <w:rsid w:val="00893470"/>
    <w:rsid w:val="008B6268"/>
    <w:rsid w:val="008D0763"/>
    <w:rsid w:val="009D7B78"/>
    <w:rsid w:val="009E23BB"/>
    <w:rsid w:val="009E670C"/>
    <w:rsid w:val="00A46090"/>
    <w:rsid w:val="00A70411"/>
    <w:rsid w:val="00AA1B3B"/>
    <w:rsid w:val="00AC1B26"/>
    <w:rsid w:val="00AC388E"/>
    <w:rsid w:val="00B04D90"/>
    <w:rsid w:val="00B24954"/>
    <w:rsid w:val="00B54F4C"/>
    <w:rsid w:val="00BE4538"/>
    <w:rsid w:val="00C67EF6"/>
    <w:rsid w:val="00C91FDE"/>
    <w:rsid w:val="00CB20D9"/>
    <w:rsid w:val="00CC7881"/>
    <w:rsid w:val="00DB6567"/>
    <w:rsid w:val="00EC2887"/>
    <w:rsid w:val="00F26C01"/>
    <w:rsid w:val="00F5467B"/>
    <w:rsid w:val="00F55081"/>
    <w:rsid w:val="00F9087A"/>
    <w:rsid w:val="00FC0496"/>
    <w:rsid w:val="3D156277"/>
    <w:rsid w:val="65DD13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character" w:customStyle="1" w:styleId="5">
    <w:name w:val="Без интервала Знак"/>
    <w:link w:val="6"/>
    <w:locked/>
    <w:uiPriority w:val="0"/>
    <w:rPr>
      <w:rFonts w:ascii="Calibri" w:hAnsi="Calibri" w:eastAsia="Calibri" w:cs="Times New Roman"/>
    </w:rPr>
  </w:style>
  <w:style w:type="paragraph" w:styleId="6">
    <w:name w:val="No Spacing"/>
    <w:link w:val="5"/>
    <w:qFormat/>
    <w:uiPriority w:val="0"/>
    <w:pPr>
      <w:spacing w:after="0" w:line="240" w:lineRule="auto"/>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A0935-C45D-470F-A204-D54C638E35A6}">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19</Pages>
  <Words>9328</Words>
  <Characters>53171</Characters>
  <Lines>1</Lines>
  <Paragraphs>1</Paragraphs>
  <TotalTime>8</TotalTime>
  <ScaleCrop>false</ScaleCrop>
  <LinksUpToDate>false</LinksUpToDate>
  <CharactersWithSpaces>62375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2024-03-19T04:42:00Z</dcterms:created>
  <dc:creator>ОТО</dc:creator>
  <cp:lastModifiedBy>user</cp:lastModifiedBy>
  <dcterms:modified xsi:type="dcterms:W3CDTF">2026-08-06T09:38:51Z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eyJoZGlkIjoiNTkwOTE0MWQ0NWU0MDQwMDBlNDk4YzdmNzZjODJhYzcifQ==</vt:lpwstr>
  </property>
  <property fmtid="{D5CDD505-2E9C-101B-9397-08002B2CF9AE}" pid="3" name="KSOProductBuildVer">
    <vt:lpwstr>1049-12.1.0.28032</vt:lpwstr>
  </property>
  <property fmtid="{D5CDD505-2E9C-101B-9397-08002B2CF9AE}" pid="4" name="ICV">
    <vt:lpwstr>2A025E8F6C434C5D97D462E34D48C42C_12</vt:lpwstr>
  </property>
</Properties>
</file>