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32F6" w:rsidRDefault="001B22EF" w:rsidP="001B22EF">
      <w:pPr>
        <w:widowControl w:val="0"/>
        <w:autoSpaceDE w:val="0"/>
        <w:autoSpaceDN w:val="0"/>
        <w:spacing w:after="0" w:line="240" w:lineRule="auto"/>
        <w:jc w:val="center"/>
        <w:rPr>
          <w:rFonts w:ascii="Times New Roman" w:hAnsi="Times New Roman"/>
          <w:b/>
          <w:color w:val="auto"/>
          <w:szCs w:val="22"/>
          <w:bdr w:val="none" w:sz="0" w:space="0" w:color="auto" w:frame="1"/>
        </w:rPr>
      </w:pPr>
      <w:r w:rsidRPr="001B22EF">
        <w:rPr>
          <w:rFonts w:ascii="Times New Roman" w:hAnsi="Times New Roman"/>
          <w:b/>
          <w:color w:val="auto"/>
          <w:szCs w:val="22"/>
        </w:rPr>
        <w:t xml:space="preserve">Контракт № </w:t>
      </w:r>
      <w:r w:rsidR="00EF3580">
        <w:rPr>
          <w:rFonts w:ascii="Times New Roman" w:hAnsi="Times New Roman"/>
          <w:b/>
          <w:color w:val="auto"/>
          <w:szCs w:val="22"/>
        </w:rPr>
        <w:t>ЕП206</w:t>
      </w:r>
      <w:r w:rsidR="00B51C86" w:rsidRPr="00B51C86">
        <w:rPr>
          <w:rFonts w:ascii="Times New Roman" w:hAnsi="Times New Roman"/>
          <w:b/>
          <w:color w:val="auto"/>
          <w:szCs w:val="22"/>
        </w:rPr>
        <w:t>-0</w:t>
      </w:r>
      <w:r w:rsidR="00EF3580">
        <w:rPr>
          <w:rFonts w:ascii="Times New Roman" w:hAnsi="Times New Roman"/>
          <w:b/>
          <w:color w:val="auto"/>
          <w:szCs w:val="22"/>
        </w:rPr>
        <w:t>8</w:t>
      </w:r>
      <w:r w:rsidR="00B51C86" w:rsidRPr="00B51C86">
        <w:rPr>
          <w:rFonts w:ascii="Times New Roman" w:hAnsi="Times New Roman"/>
          <w:b/>
          <w:color w:val="auto"/>
          <w:szCs w:val="22"/>
        </w:rPr>
        <w:t>-26-44</w:t>
      </w:r>
    </w:p>
    <w:p w:rsidR="001B22EF" w:rsidRPr="001B22EF" w:rsidRDefault="001B22EF" w:rsidP="001B22EF">
      <w:pPr>
        <w:widowControl w:val="0"/>
        <w:autoSpaceDE w:val="0"/>
        <w:autoSpaceDN w:val="0"/>
        <w:spacing w:after="0" w:line="240" w:lineRule="auto"/>
        <w:jc w:val="center"/>
        <w:rPr>
          <w:rFonts w:ascii="Times New Roman" w:hAnsi="Times New Roman"/>
          <w:b/>
          <w:color w:val="auto"/>
          <w:szCs w:val="22"/>
        </w:rPr>
      </w:pPr>
      <w:r w:rsidRPr="001B22EF">
        <w:rPr>
          <w:rFonts w:ascii="Times New Roman" w:hAnsi="Times New Roman"/>
          <w:b/>
          <w:color w:val="auto"/>
          <w:szCs w:val="22"/>
          <w:bdr w:val="none" w:sz="0" w:space="0" w:color="auto" w:frame="1"/>
        </w:rPr>
        <w:t xml:space="preserve">на выполнение </w:t>
      </w:r>
      <w:r w:rsidR="005A5626">
        <w:rPr>
          <w:rFonts w:ascii="Times New Roman" w:hAnsi="Times New Roman"/>
          <w:b/>
          <w:color w:val="auto"/>
          <w:szCs w:val="22"/>
          <w:bdr w:val="none" w:sz="0" w:space="0" w:color="auto" w:frame="1"/>
        </w:rPr>
        <w:t>работ</w:t>
      </w:r>
      <w:r w:rsidR="005A5626" w:rsidRPr="005A5626">
        <w:rPr>
          <w:rFonts w:ascii="Times New Roman" w:hAnsi="Times New Roman"/>
          <w:b/>
          <w:color w:val="auto"/>
          <w:szCs w:val="22"/>
          <w:bdr w:val="none" w:sz="0" w:space="0" w:color="auto" w:frame="1"/>
        </w:rPr>
        <w:t xml:space="preserve"> по текущему ремонту </w:t>
      </w:r>
      <w:r w:rsidR="001F3476">
        <w:rPr>
          <w:rFonts w:ascii="Times New Roman" w:hAnsi="Times New Roman"/>
          <w:b/>
          <w:color w:val="auto"/>
          <w:szCs w:val="22"/>
          <w:bdr w:val="none" w:sz="0" w:space="0" w:color="auto" w:frame="1"/>
        </w:rPr>
        <w:t>кровли</w:t>
      </w:r>
    </w:p>
    <w:p w:rsidR="001B22EF" w:rsidRPr="001B22EF" w:rsidRDefault="001B22EF" w:rsidP="001B22EF">
      <w:pPr>
        <w:spacing w:after="160" w:line="259" w:lineRule="auto"/>
        <w:jc w:val="center"/>
        <w:rPr>
          <w:rFonts w:ascii="Times New Roman" w:eastAsia="Calibri" w:hAnsi="Times New Roman"/>
          <w:color w:val="auto"/>
          <w:szCs w:val="22"/>
          <w:lang w:eastAsia="en-US"/>
        </w:rPr>
      </w:pPr>
      <w:r w:rsidRPr="001B22EF">
        <w:rPr>
          <w:rFonts w:ascii="Times New Roman" w:eastAsia="Calibri" w:hAnsi="Times New Roman"/>
          <w:color w:val="auto"/>
          <w:szCs w:val="22"/>
          <w:lang w:eastAsia="en-US"/>
        </w:rPr>
        <w:t xml:space="preserve">ИКЗ </w:t>
      </w:r>
      <w:r w:rsidR="00E11A3D" w:rsidRPr="00E11A3D">
        <w:rPr>
          <w:rFonts w:ascii="Times New Roman" w:eastAsia="Calibri" w:hAnsi="Times New Roman"/>
          <w:color w:val="auto"/>
          <w:szCs w:val="22"/>
          <w:lang w:eastAsia="en-US"/>
        </w:rPr>
        <w:t>261770405341077040100100030000000244</w:t>
      </w:r>
    </w:p>
    <w:p w:rsidR="001B22EF" w:rsidRPr="001B22EF" w:rsidRDefault="001B22EF" w:rsidP="001B22EF">
      <w:pPr>
        <w:widowControl w:val="0"/>
        <w:autoSpaceDE w:val="0"/>
        <w:autoSpaceDN w:val="0"/>
        <w:spacing w:after="0" w:line="240" w:lineRule="auto"/>
        <w:rPr>
          <w:rFonts w:ascii="Times New Roman" w:hAnsi="Times New Roman"/>
          <w:color w:val="auto"/>
          <w:szCs w:val="22"/>
        </w:rPr>
      </w:pPr>
      <w:r w:rsidRPr="001B22EF">
        <w:rPr>
          <w:rFonts w:ascii="Times New Roman" w:hAnsi="Times New Roman"/>
          <w:color w:val="auto"/>
          <w:szCs w:val="22"/>
        </w:rPr>
        <w:t>г. Москва</w:t>
      </w:r>
      <w:r w:rsidRPr="001B22EF">
        <w:rPr>
          <w:rFonts w:ascii="Times New Roman" w:hAnsi="Times New Roman"/>
          <w:color w:val="auto"/>
          <w:szCs w:val="22"/>
        </w:rPr>
        <w:tab/>
      </w:r>
      <w:r w:rsidRPr="001B22EF">
        <w:rPr>
          <w:rFonts w:ascii="Times New Roman" w:hAnsi="Times New Roman"/>
          <w:color w:val="auto"/>
          <w:szCs w:val="22"/>
        </w:rPr>
        <w:tab/>
      </w:r>
      <w:r w:rsidRPr="001B22EF">
        <w:rPr>
          <w:rFonts w:ascii="Times New Roman" w:hAnsi="Times New Roman"/>
          <w:color w:val="auto"/>
          <w:szCs w:val="22"/>
        </w:rPr>
        <w:tab/>
      </w:r>
      <w:r w:rsidRPr="001B22EF">
        <w:rPr>
          <w:rFonts w:ascii="Times New Roman" w:hAnsi="Times New Roman"/>
          <w:color w:val="auto"/>
          <w:szCs w:val="22"/>
        </w:rPr>
        <w:tab/>
      </w:r>
      <w:r w:rsidRPr="001B22EF">
        <w:rPr>
          <w:rFonts w:ascii="Times New Roman" w:hAnsi="Times New Roman"/>
          <w:color w:val="auto"/>
          <w:szCs w:val="22"/>
        </w:rPr>
        <w:tab/>
      </w:r>
      <w:r w:rsidRPr="001B22EF">
        <w:rPr>
          <w:rFonts w:ascii="Times New Roman" w:hAnsi="Times New Roman"/>
          <w:color w:val="auto"/>
          <w:szCs w:val="22"/>
        </w:rPr>
        <w:tab/>
      </w:r>
      <w:r w:rsidRPr="001B22EF">
        <w:rPr>
          <w:rFonts w:ascii="Times New Roman" w:hAnsi="Times New Roman"/>
          <w:color w:val="auto"/>
          <w:szCs w:val="22"/>
        </w:rPr>
        <w:tab/>
      </w:r>
      <w:r w:rsidRPr="001B22EF">
        <w:rPr>
          <w:rFonts w:ascii="Times New Roman" w:hAnsi="Times New Roman"/>
          <w:color w:val="auto"/>
          <w:szCs w:val="22"/>
        </w:rPr>
        <w:tab/>
      </w:r>
      <w:r w:rsidRPr="001B22EF">
        <w:rPr>
          <w:rFonts w:ascii="Times New Roman" w:hAnsi="Times New Roman"/>
          <w:color w:val="auto"/>
          <w:szCs w:val="22"/>
        </w:rPr>
        <w:tab/>
        <w:t xml:space="preserve">   </w:t>
      </w:r>
      <w:r w:rsidR="00EF3580">
        <w:rPr>
          <w:rFonts w:ascii="Times New Roman" w:hAnsi="Times New Roman"/>
          <w:color w:val="auto"/>
          <w:szCs w:val="22"/>
        </w:rPr>
        <w:t xml:space="preserve">      </w:t>
      </w:r>
      <w:proofErr w:type="gramStart"/>
      <w:r w:rsidR="00EF3580">
        <w:rPr>
          <w:rFonts w:ascii="Times New Roman" w:hAnsi="Times New Roman"/>
          <w:color w:val="auto"/>
          <w:szCs w:val="22"/>
        </w:rPr>
        <w:t xml:space="preserve">   «</w:t>
      </w:r>
      <w:proofErr w:type="gramEnd"/>
      <w:r w:rsidR="00EF3580">
        <w:rPr>
          <w:rFonts w:ascii="Times New Roman" w:hAnsi="Times New Roman"/>
          <w:color w:val="auto"/>
          <w:szCs w:val="22"/>
        </w:rPr>
        <w:t>___</w:t>
      </w:r>
      <w:r w:rsidR="00CA23FA">
        <w:rPr>
          <w:rFonts w:ascii="Times New Roman" w:hAnsi="Times New Roman"/>
          <w:color w:val="auto"/>
          <w:szCs w:val="22"/>
        </w:rPr>
        <w:t>» а</w:t>
      </w:r>
      <w:r w:rsidR="00EF3580">
        <w:rPr>
          <w:rFonts w:ascii="Times New Roman" w:hAnsi="Times New Roman"/>
          <w:color w:val="auto"/>
          <w:szCs w:val="22"/>
        </w:rPr>
        <w:t>вгуста</w:t>
      </w:r>
      <w:r w:rsidR="001F3476">
        <w:rPr>
          <w:rFonts w:ascii="Times New Roman" w:hAnsi="Times New Roman"/>
          <w:color w:val="auto"/>
          <w:szCs w:val="22"/>
        </w:rPr>
        <w:t xml:space="preserve">  2026</w:t>
      </w:r>
      <w:r w:rsidRPr="001B22EF">
        <w:rPr>
          <w:rFonts w:ascii="Times New Roman" w:hAnsi="Times New Roman"/>
          <w:color w:val="auto"/>
          <w:szCs w:val="22"/>
        </w:rPr>
        <w:t xml:space="preserve"> г.</w:t>
      </w:r>
    </w:p>
    <w:p w:rsidR="001B22EF" w:rsidRPr="001B22EF" w:rsidRDefault="001B22EF" w:rsidP="001B22EF">
      <w:pPr>
        <w:widowControl w:val="0"/>
        <w:autoSpaceDE w:val="0"/>
        <w:autoSpaceDN w:val="0"/>
        <w:spacing w:after="0" w:line="240" w:lineRule="auto"/>
        <w:jc w:val="center"/>
        <w:rPr>
          <w:rFonts w:ascii="Times New Roman" w:hAnsi="Times New Roman"/>
          <w:color w:val="auto"/>
          <w:szCs w:val="22"/>
        </w:rPr>
      </w:pPr>
    </w:p>
    <w:p w:rsidR="001B22EF" w:rsidRPr="001B22EF" w:rsidRDefault="00EF3580" w:rsidP="00CA23FA">
      <w:pPr>
        <w:widowControl w:val="0"/>
        <w:autoSpaceDE w:val="0"/>
        <w:autoSpaceDN w:val="0"/>
        <w:spacing w:after="0" w:line="240" w:lineRule="auto"/>
        <w:ind w:firstLine="540"/>
        <w:jc w:val="both"/>
        <w:rPr>
          <w:rFonts w:ascii="Courier New" w:hAnsi="Courier New" w:cs="Courier New"/>
          <w:color w:val="auto"/>
          <w:szCs w:val="22"/>
        </w:rPr>
      </w:pPr>
      <w:r>
        <w:rPr>
          <w:rFonts w:ascii="Times New Roman" w:hAnsi="Times New Roman"/>
          <w:color w:val="auto"/>
          <w:szCs w:val="22"/>
        </w:rPr>
        <w:t>__________________</w:t>
      </w:r>
      <w:proofErr w:type="gramStart"/>
      <w:r>
        <w:rPr>
          <w:rFonts w:ascii="Times New Roman" w:hAnsi="Times New Roman"/>
          <w:color w:val="auto"/>
          <w:szCs w:val="22"/>
        </w:rPr>
        <w:t>_</w:t>
      </w:r>
      <w:r w:rsidR="00CA23FA">
        <w:rPr>
          <w:rFonts w:ascii="Times New Roman" w:hAnsi="Times New Roman"/>
          <w:color w:val="auto"/>
          <w:szCs w:val="22"/>
        </w:rPr>
        <w:t>(</w:t>
      </w:r>
      <w:proofErr w:type="gramEnd"/>
      <w:r>
        <w:rPr>
          <w:rFonts w:ascii="Times New Roman" w:hAnsi="Times New Roman"/>
          <w:color w:val="auto"/>
          <w:szCs w:val="22"/>
        </w:rPr>
        <w:t>______________</w:t>
      </w:r>
      <w:r w:rsidR="00CA23FA">
        <w:rPr>
          <w:rFonts w:ascii="Times New Roman" w:hAnsi="Times New Roman"/>
          <w:color w:val="auto"/>
          <w:szCs w:val="22"/>
        </w:rPr>
        <w:t>)</w:t>
      </w:r>
      <w:r w:rsidR="001B22EF" w:rsidRPr="001B22EF">
        <w:rPr>
          <w:rFonts w:ascii="Times New Roman" w:hAnsi="Times New Roman"/>
          <w:color w:val="auto"/>
          <w:szCs w:val="22"/>
        </w:rPr>
        <w:t xml:space="preserve">, </w:t>
      </w:r>
      <w:r w:rsidR="00CA23FA">
        <w:rPr>
          <w:rFonts w:ascii="Times New Roman" w:hAnsi="Times New Roman"/>
          <w:color w:val="auto"/>
          <w:szCs w:val="22"/>
        </w:rPr>
        <w:t xml:space="preserve">в лице </w:t>
      </w:r>
      <w:r>
        <w:rPr>
          <w:rFonts w:ascii="Times New Roman" w:hAnsi="Times New Roman"/>
          <w:color w:val="auto"/>
          <w:szCs w:val="22"/>
        </w:rPr>
        <w:t>______________________</w:t>
      </w:r>
      <w:r w:rsidR="00CA23FA">
        <w:rPr>
          <w:rFonts w:ascii="Times New Roman" w:hAnsi="Times New Roman"/>
          <w:color w:val="auto"/>
          <w:szCs w:val="22"/>
        </w:rPr>
        <w:t xml:space="preserve">, </w:t>
      </w:r>
      <w:r w:rsidR="001B22EF" w:rsidRPr="001B22EF">
        <w:rPr>
          <w:rFonts w:ascii="Times New Roman" w:hAnsi="Times New Roman"/>
          <w:color w:val="auto"/>
          <w:szCs w:val="22"/>
        </w:rPr>
        <w:t>действующ</w:t>
      </w:r>
      <w:r w:rsidR="00CA23FA">
        <w:rPr>
          <w:rFonts w:ascii="Times New Roman" w:hAnsi="Times New Roman"/>
          <w:color w:val="auto"/>
          <w:szCs w:val="22"/>
        </w:rPr>
        <w:t>его</w:t>
      </w:r>
      <w:r w:rsidR="001B22EF" w:rsidRPr="001B22EF">
        <w:rPr>
          <w:rFonts w:ascii="Times New Roman" w:hAnsi="Times New Roman"/>
          <w:color w:val="auto"/>
          <w:szCs w:val="22"/>
        </w:rPr>
        <w:t xml:space="preserve"> на основании </w:t>
      </w:r>
      <w:r w:rsidR="00CA23FA">
        <w:rPr>
          <w:rFonts w:ascii="Times New Roman" w:hAnsi="Times New Roman"/>
          <w:color w:val="auto"/>
          <w:szCs w:val="22"/>
        </w:rPr>
        <w:t>Устава</w:t>
      </w:r>
      <w:r w:rsidR="001B22EF" w:rsidRPr="001B22EF">
        <w:rPr>
          <w:rFonts w:ascii="Times New Roman" w:hAnsi="Times New Roman"/>
          <w:color w:val="auto"/>
          <w:szCs w:val="22"/>
        </w:rPr>
        <w:t>, именуем</w:t>
      </w:r>
      <w:r w:rsidR="00CA23FA">
        <w:rPr>
          <w:rFonts w:ascii="Times New Roman" w:hAnsi="Times New Roman"/>
          <w:color w:val="auto"/>
          <w:szCs w:val="22"/>
        </w:rPr>
        <w:t>ое</w:t>
      </w:r>
      <w:r w:rsidR="001B22EF" w:rsidRPr="001B22EF">
        <w:rPr>
          <w:rFonts w:ascii="Times New Roman" w:hAnsi="Times New Roman"/>
          <w:color w:val="auto"/>
          <w:szCs w:val="22"/>
        </w:rPr>
        <w:t xml:space="preserve"> в дальнейшем Подрядчик, с одной стороны, и</w:t>
      </w:r>
    </w:p>
    <w:p w:rsidR="001B22EF" w:rsidRPr="001B22EF" w:rsidRDefault="001B22EF" w:rsidP="001B22EF">
      <w:pPr>
        <w:tabs>
          <w:tab w:val="left" w:leader="underscore" w:pos="4860"/>
          <w:tab w:val="left" w:leader="underscore" w:pos="9638"/>
        </w:tabs>
        <w:suppressAutoHyphens/>
        <w:spacing w:after="0" w:line="240" w:lineRule="auto"/>
        <w:ind w:firstLine="709"/>
        <w:jc w:val="both"/>
        <w:rPr>
          <w:rFonts w:ascii="Times New Roman" w:eastAsia="Arial Unicode MS" w:hAnsi="Times New Roman"/>
          <w:color w:val="auto"/>
          <w:kern w:val="1"/>
          <w:szCs w:val="22"/>
          <w:lang w:eastAsia="ar-SA"/>
        </w:rPr>
      </w:pPr>
      <w:r w:rsidRPr="00D11203">
        <w:rPr>
          <w:rFonts w:ascii="Times New Roman" w:eastAsia="MS Mincho" w:hAnsi="Times New Roman"/>
          <w:b/>
          <w:color w:val="auto"/>
          <w:kern w:val="1"/>
          <w:szCs w:val="22"/>
          <w:lang w:eastAsia="ar-SA"/>
        </w:rPr>
        <w:t>Федеральное государственное бюджетное учреждение науки Библиотека по естественным наукам Российской академии наук</w:t>
      </w:r>
      <w:r w:rsidRPr="001B22EF">
        <w:rPr>
          <w:rFonts w:ascii="Times New Roman" w:eastAsia="MS Mincho" w:hAnsi="Times New Roman"/>
          <w:color w:val="auto"/>
          <w:kern w:val="1"/>
          <w:szCs w:val="22"/>
          <w:lang w:eastAsia="ar-SA"/>
        </w:rPr>
        <w:t xml:space="preserve"> (БЕН РАН) в лице временно исполняющего обязанности директора Махно Олега Олеговича, действующего на основании приказа </w:t>
      </w:r>
      <w:proofErr w:type="spellStart"/>
      <w:r w:rsidRPr="001B22EF">
        <w:rPr>
          <w:rFonts w:ascii="Times New Roman" w:eastAsia="MS Mincho" w:hAnsi="Times New Roman"/>
          <w:color w:val="auto"/>
          <w:kern w:val="1"/>
          <w:szCs w:val="22"/>
          <w:lang w:eastAsia="ar-SA"/>
        </w:rPr>
        <w:t>Минобрнауки</w:t>
      </w:r>
      <w:proofErr w:type="spellEnd"/>
      <w:r w:rsidRPr="001B22EF">
        <w:rPr>
          <w:rFonts w:ascii="Times New Roman" w:eastAsia="MS Mincho" w:hAnsi="Times New Roman"/>
          <w:color w:val="auto"/>
          <w:kern w:val="1"/>
          <w:szCs w:val="22"/>
          <w:lang w:eastAsia="ar-SA"/>
        </w:rPr>
        <w:t xml:space="preserve"> России от 12.12.2023г. №10-2/314п-о и </w:t>
      </w:r>
      <w:r w:rsidR="00EF3580" w:rsidRPr="001B22EF">
        <w:rPr>
          <w:rFonts w:ascii="Times New Roman" w:eastAsia="MS Mincho" w:hAnsi="Times New Roman"/>
          <w:color w:val="auto"/>
          <w:kern w:val="1"/>
          <w:szCs w:val="22"/>
          <w:lang w:eastAsia="ar-SA"/>
        </w:rPr>
        <w:t>Устава</w:t>
      </w:r>
      <w:r w:rsidR="00EF3580" w:rsidRPr="001B22EF" w:rsidDel="00E747A7">
        <w:rPr>
          <w:rFonts w:ascii="Times New Roman" w:eastAsia="MS Mincho" w:hAnsi="Times New Roman"/>
          <w:color w:val="auto"/>
          <w:kern w:val="1"/>
          <w:szCs w:val="22"/>
          <w:lang w:eastAsia="ar-SA"/>
        </w:rPr>
        <w:t>,</w:t>
      </w:r>
      <w:r w:rsidRPr="001B22EF">
        <w:rPr>
          <w:rFonts w:ascii="Times New Roman" w:eastAsia="MS Mincho" w:hAnsi="Times New Roman"/>
          <w:color w:val="auto"/>
          <w:kern w:val="1"/>
          <w:szCs w:val="22"/>
          <w:lang w:eastAsia="ar-SA"/>
        </w:rPr>
        <w:t xml:space="preserve"> именуемое в дальнейшем Заказчик, с другой стороны, вместе именуемые в дальнейшем "Стороны"</w:t>
      </w:r>
      <w:r w:rsidRPr="001B22EF">
        <w:rPr>
          <w:rFonts w:ascii="Times New Roman" w:eastAsia="Arial Unicode MS" w:hAnsi="Times New Roman"/>
          <w:color w:val="auto"/>
          <w:kern w:val="1"/>
          <w:szCs w:val="22"/>
          <w:lang w:eastAsia="ar-SA"/>
        </w:rPr>
        <w:t xml:space="preserve">, </w:t>
      </w:r>
    </w:p>
    <w:p w:rsidR="001B22EF" w:rsidRPr="001B22EF" w:rsidRDefault="001B22EF" w:rsidP="001B22EF">
      <w:pPr>
        <w:tabs>
          <w:tab w:val="left" w:leader="underscore" w:pos="4860"/>
          <w:tab w:val="left" w:leader="underscore" w:pos="9638"/>
        </w:tabs>
        <w:suppressAutoHyphens/>
        <w:spacing w:after="0" w:line="240" w:lineRule="auto"/>
        <w:ind w:firstLine="709"/>
        <w:jc w:val="both"/>
        <w:rPr>
          <w:rFonts w:ascii="Times New Roman" w:eastAsia="MS Mincho" w:hAnsi="Times New Roman"/>
          <w:color w:val="auto"/>
          <w:kern w:val="1"/>
          <w:szCs w:val="22"/>
          <w:lang w:eastAsia="ar-SA"/>
        </w:rPr>
      </w:pPr>
      <w:r w:rsidRPr="001B22EF">
        <w:rPr>
          <w:rFonts w:ascii="Times New Roman" w:eastAsia="MS Mincho" w:hAnsi="Times New Roman"/>
          <w:color w:val="auto"/>
          <w:kern w:val="1"/>
          <w:szCs w:val="22"/>
          <w:lang w:eastAsia="ar-SA"/>
        </w:rPr>
        <w:t>на основании п.5 ч.1 ст. 93 Федерального закона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rsidR="001B22EF" w:rsidRPr="001B22EF" w:rsidRDefault="001B22EF" w:rsidP="001B22EF">
      <w:pPr>
        <w:widowControl w:val="0"/>
        <w:autoSpaceDE w:val="0"/>
        <w:autoSpaceDN w:val="0"/>
        <w:spacing w:after="0" w:line="240" w:lineRule="auto"/>
        <w:ind w:firstLine="708"/>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r w:rsidRPr="001B22EF">
        <w:rPr>
          <w:rFonts w:ascii="Times New Roman" w:hAnsi="Times New Roman"/>
          <w:b/>
          <w:color w:val="auto"/>
          <w:szCs w:val="22"/>
        </w:rPr>
        <w:t>1. Предмет Контракта</w:t>
      </w:r>
    </w:p>
    <w:p w:rsidR="001B22EF" w:rsidRPr="001B22EF" w:rsidRDefault="001B22EF" w:rsidP="001B22EF">
      <w:pPr>
        <w:widowControl w:val="0"/>
        <w:autoSpaceDE w:val="0"/>
        <w:autoSpaceDN w:val="0"/>
        <w:spacing w:after="0" w:line="240" w:lineRule="auto"/>
        <w:ind w:firstLine="426"/>
        <w:jc w:val="both"/>
        <w:rPr>
          <w:rFonts w:ascii="Times New Roman" w:hAnsi="Times New Roman"/>
          <w:color w:val="auto"/>
          <w:szCs w:val="22"/>
        </w:rPr>
      </w:pPr>
      <w:bookmarkStart w:id="0" w:name="P26"/>
      <w:bookmarkEnd w:id="0"/>
      <w:r w:rsidRPr="001B22EF">
        <w:rPr>
          <w:rFonts w:ascii="Times New Roman" w:hAnsi="Times New Roman"/>
          <w:color w:val="auto"/>
          <w:szCs w:val="22"/>
        </w:rPr>
        <w:t xml:space="preserve">1.1. Подрядчик обязуется в установленный Контрактом срок выполнить </w:t>
      </w:r>
      <w:r w:rsidRPr="001B22EF">
        <w:rPr>
          <w:rFonts w:ascii="Times New Roman" w:hAnsi="Times New Roman"/>
          <w:b/>
          <w:color w:val="auto"/>
          <w:szCs w:val="22"/>
        </w:rPr>
        <w:t xml:space="preserve">текущий ремонт </w:t>
      </w:r>
      <w:r w:rsidR="001F3476">
        <w:rPr>
          <w:rFonts w:ascii="Times New Roman" w:hAnsi="Times New Roman"/>
          <w:b/>
          <w:color w:val="auto"/>
          <w:szCs w:val="22"/>
        </w:rPr>
        <w:t>кровли</w:t>
      </w:r>
      <w:r w:rsidRPr="001B22EF">
        <w:rPr>
          <w:rFonts w:ascii="Times New Roman" w:hAnsi="Times New Roman"/>
          <w:b/>
          <w:color w:val="auto"/>
          <w:szCs w:val="22"/>
        </w:rPr>
        <w:t xml:space="preserve"> </w:t>
      </w:r>
      <w:r w:rsidRPr="001B22EF">
        <w:rPr>
          <w:rFonts w:ascii="Times New Roman" w:hAnsi="Times New Roman"/>
          <w:color w:val="auto"/>
          <w:szCs w:val="22"/>
        </w:rPr>
        <w:t>в соответствии с Локальным сметным расчетом №1 (Приложение №1) и Техническим заданием (Приложение №2 (далее – Работы), а Заказчик обязуется принять результат работы и оплатить его.</w:t>
      </w:r>
      <w:r w:rsidRPr="001B22EF" w:rsidDel="009E41B9">
        <w:rPr>
          <w:rFonts w:ascii="Times New Roman" w:hAnsi="Times New Roman"/>
          <w:color w:val="auto"/>
          <w:szCs w:val="22"/>
        </w:rPr>
        <w:t xml:space="preserve"> </w:t>
      </w:r>
    </w:p>
    <w:p w:rsidR="001B22EF" w:rsidRPr="001B22EF" w:rsidRDefault="001B22EF" w:rsidP="001B22EF">
      <w:pPr>
        <w:widowControl w:val="0"/>
        <w:autoSpaceDE w:val="0"/>
        <w:autoSpaceDN w:val="0"/>
        <w:spacing w:after="0" w:line="240" w:lineRule="auto"/>
        <w:ind w:firstLine="426"/>
        <w:jc w:val="both"/>
        <w:rPr>
          <w:rFonts w:ascii="Times New Roman" w:hAnsi="Times New Roman"/>
          <w:color w:val="auto"/>
          <w:szCs w:val="22"/>
        </w:rPr>
      </w:pPr>
      <w:r w:rsidRPr="001B22EF">
        <w:rPr>
          <w:rFonts w:ascii="Times New Roman" w:hAnsi="Times New Roman"/>
          <w:color w:val="auto"/>
          <w:szCs w:val="22"/>
        </w:rPr>
        <w:t>1.2. Адрес места выполнения Работ: г. Москва, Мал</w:t>
      </w:r>
      <w:r w:rsidR="001F3476">
        <w:rPr>
          <w:rFonts w:ascii="Times New Roman" w:hAnsi="Times New Roman"/>
          <w:color w:val="auto"/>
          <w:szCs w:val="22"/>
        </w:rPr>
        <w:t>ый Знаменский переулок, д.11/11</w:t>
      </w:r>
      <w:r w:rsidR="00EF3580">
        <w:rPr>
          <w:rFonts w:ascii="Times New Roman" w:hAnsi="Times New Roman"/>
          <w:szCs w:val="22"/>
        </w:rPr>
        <w:t>.</w:t>
      </w:r>
    </w:p>
    <w:p w:rsidR="001B22EF" w:rsidRPr="001B22EF" w:rsidRDefault="001B22EF" w:rsidP="001B22EF">
      <w:pPr>
        <w:widowControl w:val="0"/>
        <w:autoSpaceDE w:val="0"/>
        <w:autoSpaceDN w:val="0"/>
        <w:spacing w:after="0" w:line="240" w:lineRule="auto"/>
        <w:ind w:firstLine="426"/>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r w:rsidRPr="001B22EF">
        <w:rPr>
          <w:rFonts w:ascii="Times New Roman" w:hAnsi="Times New Roman"/>
          <w:b/>
          <w:color w:val="auto"/>
          <w:szCs w:val="22"/>
        </w:rPr>
        <w:t xml:space="preserve">2. Права и обязанности Сторон. </w:t>
      </w:r>
    </w:p>
    <w:p w:rsidR="001B22EF" w:rsidRPr="001B22EF" w:rsidRDefault="001B22EF" w:rsidP="001B22EF">
      <w:pPr>
        <w:widowControl w:val="0"/>
        <w:suppressLineNumbers/>
        <w:suppressAutoHyphens/>
        <w:spacing w:after="0" w:line="240" w:lineRule="auto"/>
        <w:ind w:right="-166" w:firstLine="425"/>
        <w:rPr>
          <w:rFonts w:ascii="Times New Roman" w:hAnsi="Times New Roman"/>
          <w:b/>
          <w:color w:val="auto"/>
          <w:szCs w:val="22"/>
        </w:rPr>
      </w:pPr>
      <w:r w:rsidRPr="001B22EF">
        <w:rPr>
          <w:rFonts w:ascii="Times New Roman" w:hAnsi="Times New Roman"/>
          <w:b/>
          <w:color w:val="auto"/>
          <w:szCs w:val="22"/>
        </w:rPr>
        <w:t>2.1. Подрядчик обязан:</w:t>
      </w:r>
    </w:p>
    <w:p w:rsidR="001B22EF" w:rsidRPr="001B22EF" w:rsidRDefault="001B22EF" w:rsidP="001B22EF">
      <w:pPr>
        <w:widowControl w:val="0"/>
        <w:suppressLineNumbers/>
        <w:suppressAutoHyphens/>
        <w:spacing w:after="0" w:line="240" w:lineRule="auto"/>
        <w:ind w:right="-166" w:firstLine="425"/>
        <w:jc w:val="both"/>
        <w:rPr>
          <w:rFonts w:ascii="Times New Roman" w:hAnsi="Times New Roman"/>
          <w:color w:val="auto"/>
          <w:szCs w:val="22"/>
        </w:rPr>
      </w:pPr>
      <w:r w:rsidRPr="001B22EF">
        <w:rPr>
          <w:rFonts w:ascii="Times New Roman" w:hAnsi="Times New Roman"/>
          <w:snapToGrid w:val="0"/>
          <w:color w:val="auto"/>
          <w:szCs w:val="22"/>
        </w:rPr>
        <w:t xml:space="preserve">2.1.1. </w:t>
      </w:r>
      <w:r w:rsidRPr="001B22EF">
        <w:rPr>
          <w:rFonts w:ascii="Times New Roman" w:hAnsi="Times New Roman"/>
          <w:color w:val="auto"/>
          <w:szCs w:val="22"/>
        </w:rPr>
        <w:t xml:space="preserve">Выполнить Работы с надлежащим качеством, в соответствии с условиями Контракта, </w:t>
      </w:r>
      <w:r w:rsidRPr="001B22EF">
        <w:rPr>
          <w:rFonts w:ascii="Times New Roman" w:eastAsia="Calibri" w:hAnsi="Times New Roman"/>
          <w:color w:val="auto"/>
          <w:szCs w:val="22"/>
          <w:lang w:eastAsia="en-US"/>
        </w:rPr>
        <w:t xml:space="preserve">Локальным сметным расчетом №1 </w:t>
      </w:r>
      <w:r w:rsidRPr="001B22EF">
        <w:rPr>
          <w:rFonts w:ascii="Times New Roman" w:hAnsi="Times New Roman"/>
          <w:color w:val="auto"/>
          <w:szCs w:val="22"/>
        </w:rPr>
        <w:t>(приложение №1 к Контракту), а также требованиями нормативной документации, применимой к данным видам работ.</w:t>
      </w:r>
    </w:p>
    <w:p w:rsidR="001B22EF" w:rsidRPr="001B22EF" w:rsidRDefault="001B22EF" w:rsidP="001B22EF">
      <w:pPr>
        <w:widowControl w:val="0"/>
        <w:suppressLineNumbers/>
        <w:suppressAutoHyphens/>
        <w:spacing w:after="0" w:line="240" w:lineRule="auto"/>
        <w:ind w:right="-166" w:firstLine="425"/>
        <w:jc w:val="both"/>
        <w:rPr>
          <w:rFonts w:ascii="Times New Roman" w:hAnsi="Times New Roman"/>
          <w:snapToGrid w:val="0"/>
          <w:color w:val="auto"/>
          <w:szCs w:val="22"/>
        </w:rPr>
      </w:pPr>
      <w:r w:rsidRPr="001B22EF">
        <w:rPr>
          <w:rFonts w:ascii="Times New Roman" w:hAnsi="Times New Roman"/>
          <w:snapToGrid w:val="0"/>
          <w:color w:val="auto"/>
          <w:szCs w:val="22"/>
        </w:rPr>
        <w:t xml:space="preserve">2.1.2. </w:t>
      </w:r>
      <w:r w:rsidRPr="001B22EF">
        <w:rPr>
          <w:rFonts w:ascii="Times New Roman" w:hAnsi="Times New Roman"/>
          <w:color w:val="auto"/>
          <w:szCs w:val="22"/>
        </w:rPr>
        <w:t>По окончании выполнения Работ передать Заказчику надлежащим образом оформленные Акт о приемке выполненных работ (форма КС-2), справку о стоимости выполненных работ и затрат (форма КС-3)</w:t>
      </w:r>
      <w:r w:rsidRPr="001B22EF">
        <w:rPr>
          <w:rFonts w:ascii="Times New Roman" w:hAnsi="Times New Roman"/>
          <w:snapToGrid w:val="0"/>
          <w:color w:val="auto"/>
          <w:szCs w:val="22"/>
        </w:rPr>
        <w:t>.</w:t>
      </w:r>
    </w:p>
    <w:p w:rsidR="001B22EF" w:rsidRPr="001B22EF" w:rsidRDefault="001B22EF" w:rsidP="001B22EF">
      <w:pPr>
        <w:widowControl w:val="0"/>
        <w:suppressLineNumbers/>
        <w:suppressAutoHyphens/>
        <w:autoSpaceDE w:val="0"/>
        <w:autoSpaceDN w:val="0"/>
        <w:adjustRightInd w:val="0"/>
        <w:spacing w:after="0" w:line="240" w:lineRule="auto"/>
        <w:ind w:right="-166" w:firstLine="425"/>
        <w:jc w:val="both"/>
        <w:rPr>
          <w:rFonts w:ascii="Times New Roman" w:hAnsi="Times New Roman"/>
          <w:color w:val="auto"/>
          <w:szCs w:val="22"/>
        </w:rPr>
      </w:pPr>
      <w:r w:rsidRPr="001B22EF">
        <w:rPr>
          <w:rFonts w:ascii="Times New Roman" w:hAnsi="Times New Roman"/>
          <w:snapToGrid w:val="0"/>
          <w:color w:val="auto"/>
          <w:szCs w:val="22"/>
        </w:rPr>
        <w:t xml:space="preserve">2.1.3 </w:t>
      </w:r>
      <w:proofErr w:type="gramStart"/>
      <w:r w:rsidRPr="001B22EF">
        <w:rPr>
          <w:rFonts w:ascii="Times New Roman" w:hAnsi="Times New Roman"/>
          <w:color w:val="auto"/>
          <w:szCs w:val="22"/>
        </w:rPr>
        <w:t>В</w:t>
      </w:r>
      <w:proofErr w:type="gramEnd"/>
      <w:r w:rsidRPr="001B22EF">
        <w:rPr>
          <w:rFonts w:ascii="Times New Roman" w:hAnsi="Times New Roman"/>
          <w:color w:val="auto"/>
          <w:szCs w:val="22"/>
        </w:rPr>
        <w:t xml:space="preserve"> случае привлечения субподрядчиков, нести перед Заказчиком полную ответственность за действия субподрядчиков, как за свои собственные.</w:t>
      </w:r>
    </w:p>
    <w:p w:rsidR="001B22EF" w:rsidRPr="001B22EF" w:rsidRDefault="001B22EF" w:rsidP="001B22EF">
      <w:pPr>
        <w:widowControl w:val="0"/>
        <w:suppressLineNumbers/>
        <w:suppressAutoHyphens/>
        <w:spacing w:after="0" w:line="240" w:lineRule="auto"/>
        <w:ind w:right="-166" w:firstLine="425"/>
        <w:jc w:val="both"/>
        <w:rPr>
          <w:rFonts w:ascii="Times New Roman" w:hAnsi="Times New Roman"/>
          <w:snapToGrid w:val="0"/>
          <w:color w:val="auto"/>
          <w:szCs w:val="22"/>
        </w:rPr>
      </w:pPr>
      <w:r w:rsidRPr="001B22EF">
        <w:rPr>
          <w:rFonts w:ascii="Times New Roman" w:hAnsi="Times New Roman"/>
          <w:snapToGrid w:val="0"/>
          <w:color w:val="auto"/>
          <w:szCs w:val="22"/>
        </w:rPr>
        <w:t>2.1.4. Обеспечить на объекте выполнения Работ необходимые мероприятия по соблюдению э</w:t>
      </w:r>
      <w:r w:rsidRPr="001B22EF">
        <w:rPr>
          <w:rFonts w:ascii="Times New Roman" w:hAnsi="Times New Roman"/>
          <w:color w:val="auto"/>
          <w:szCs w:val="22"/>
        </w:rPr>
        <w:t>кологических и санитарно-эпидемиологических норм, правил</w:t>
      </w:r>
      <w:r w:rsidRPr="001B22EF">
        <w:rPr>
          <w:rFonts w:ascii="Times New Roman" w:hAnsi="Times New Roman"/>
          <w:snapToGrid w:val="0"/>
          <w:color w:val="auto"/>
          <w:szCs w:val="22"/>
        </w:rPr>
        <w:t xml:space="preserve"> технической и пожарной безопасности, норм охраны труда во время проведения Работ. Ответственность за соблюдение вышеуказанных правил в местах проведения Работ возлагается на Подрядчика, который должен свои приказом назначить лицо, ответственное за проведение Работ и соблюдение вышеуказанных норм и правил. До начала выполнения Работ провести инструктаж по технике безопасности своим работникам. </w:t>
      </w:r>
    </w:p>
    <w:p w:rsidR="001B22EF" w:rsidRPr="001B22EF" w:rsidRDefault="001B22EF" w:rsidP="001B22EF">
      <w:pPr>
        <w:widowControl w:val="0"/>
        <w:suppressLineNumbers/>
        <w:suppressAutoHyphens/>
        <w:autoSpaceDE w:val="0"/>
        <w:autoSpaceDN w:val="0"/>
        <w:adjustRightInd w:val="0"/>
        <w:spacing w:after="0" w:line="240" w:lineRule="auto"/>
        <w:ind w:right="-166" w:firstLine="425"/>
        <w:jc w:val="both"/>
        <w:rPr>
          <w:rFonts w:ascii="Times New Roman" w:hAnsi="Times New Roman"/>
          <w:color w:val="auto"/>
          <w:szCs w:val="22"/>
        </w:rPr>
      </w:pPr>
      <w:r w:rsidRPr="001B22EF">
        <w:rPr>
          <w:rFonts w:ascii="Times New Roman" w:hAnsi="Times New Roman"/>
          <w:color w:val="auto"/>
          <w:szCs w:val="22"/>
        </w:rPr>
        <w:t>2.1.5.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установленном настоящим Контрактом срок, и сообщить об этом Заказчику в срок не более 1 (одного) календарного дня после приостановления выполнения Работ.</w:t>
      </w:r>
    </w:p>
    <w:p w:rsidR="001B22EF" w:rsidRPr="001F3476" w:rsidRDefault="001B22EF" w:rsidP="001B22EF">
      <w:pPr>
        <w:widowControl w:val="0"/>
        <w:suppressLineNumbers/>
        <w:suppressAutoHyphens/>
        <w:autoSpaceDE w:val="0"/>
        <w:autoSpaceDN w:val="0"/>
        <w:adjustRightInd w:val="0"/>
        <w:spacing w:after="0" w:line="240" w:lineRule="auto"/>
        <w:ind w:right="-166" w:firstLine="425"/>
        <w:jc w:val="both"/>
        <w:rPr>
          <w:rFonts w:ascii="Times New Roman" w:hAnsi="Times New Roman"/>
          <w:color w:val="auto"/>
          <w:szCs w:val="22"/>
        </w:rPr>
      </w:pPr>
      <w:r w:rsidRPr="001B22EF">
        <w:rPr>
          <w:rFonts w:ascii="Times New Roman" w:hAnsi="Times New Roman"/>
          <w:color w:val="auto"/>
          <w:szCs w:val="22"/>
        </w:rPr>
        <w:t xml:space="preserve">2.1.6. Информировать Заказчика о выполнении Работ по его требованию. </w:t>
      </w:r>
      <w:r w:rsidRPr="001B22EF">
        <w:rPr>
          <w:rFonts w:ascii="Times New Roman" w:hAnsi="Times New Roman"/>
          <w:color w:val="auto"/>
          <w:szCs w:val="22"/>
          <w:shd w:val="clear" w:color="auto" w:fill="FFFFFF"/>
        </w:rPr>
        <w:t xml:space="preserve">Обеспечить </w:t>
      </w:r>
      <w:r w:rsidRPr="001F3476">
        <w:rPr>
          <w:rFonts w:ascii="Times New Roman" w:hAnsi="Times New Roman"/>
          <w:color w:val="auto"/>
          <w:szCs w:val="22"/>
          <w:shd w:val="clear" w:color="auto" w:fill="FFFFFF"/>
        </w:rPr>
        <w:t xml:space="preserve">представителям Заказчика возможность осуществлять контроль за ходом выполнения работ, </w:t>
      </w:r>
      <w:r w:rsidRPr="001F3476">
        <w:rPr>
          <w:rFonts w:ascii="Times New Roman" w:hAnsi="Times New Roman"/>
          <w:color w:val="auto"/>
          <w:szCs w:val="22"/>
        </w:rPr>
        <w:t>качеством применяемых при выполнении Работ материалов, изделий, конструкций и оборудования.</w:t>
      </w:r>
    </w:p>
    <w:p w:rsidR="001B22EF" w:rsidRPr="001F3476" w:rsidRDefault="001B22EF" w:rsidP="001B22EF">
      <w:pPr>
        <w:widowControl w:val="0"/>
        <w:suppressLineNumbers/>
        <w:suppressAutoHyphens/>
        <w:autoSpaceDE w:val="0"/>
        <w:autoSpaceDN w:val="0"/>
        <w:adjustRightInd w:val="0"/>
        <w:spacing w:after="0" w:line="240" w:lineRule="auto"/>
        <w:ind w:right="-166" w:firstLine="425"/>
        <w:jc w:val="both"/>
        <w:rPr>
          <w:rFonts w:ascii="Times New Roman" w:hAnsi="Times New Roman"/>
          <w:color w:val="auto"/>
          <w:szCs w:val="22"/>
        </w:rPr>
      </w:pPr>
      <w:r w:rsidRPr="001F3476">
        <w:rPr>
          <w:rFonts w:ascii="Times New Roman" w:hAnsi="Times New Roman"/>
          <w:color w:val="auto"/>
          <w:szCs w:val="22"/>
        </w:rPr>
        <w:t>2.1.7. До подписания Заказчиком Акта о приемке выполненных работ (форма КС-2) разобрать временные сооружения и вывезти принадлежащие ему материальные ценности.</w:t>
      </w:r>
    </w:p>
    <w:p w:rsidR="001B22EF" w:rsidRPr="001F3476" w:rsidRDefault="001B22EF" w:rsidP="001B22EF">
      <w:pPr>
        <w:widowControl w:val="0"/>
        <w:suppressLineNumbers/>
        <w:shd w:val="clear" w:color="auto" w:fill="FFFFFF"/>
        <w:suppressAutoHyphens/>
        <w:spacing w:after="0" w:line="240" w:lineRule="auto"/>
        <w:ind w:right="-166" w:firstLine="425"/>
        <w:jc w:val="both"/>
        <w:rPr>
          <w:rFonts w:ascii="Times New Roman" w:hAnsi="Times New Roman"/>
          <w:snapToGrid w:val="0"/>
          <w:color w:val="auto"/>
          <w:szCs w:val="22"/>
        </w:rPr>
      </w:pPr>
      <w:r w:rsidRPr="001F3476">
        <w:rPr>
          <w:rFonts w:ascii="Times New Roman" w:hAnsi="Times New Roman"/>
          <w:color w:val="auto"/>
          <w:szCs w:val="22"/>
          <w:shd w:val="clear" w:color="auto" w:fill="FFFFFF"/>
        </w:rPr>
        <w:t xml:space="preserve">2.1.8. Своими силами обеспечить доставку к месту выполнения работ </w:t>
      </w:r>
      <w:r w:rsidRPr="001F3476">
        <w:rPr>
          <w:rFonts w:ascii="Times New Roman" w:hAnsi="Times New Roman"/>
          <w:color w:val="auto"/>
          <w:szCs w:val="22"/>
        </w:rPr>
        <w:t>необходимых материалов, изделий, конструкций и оборудования, их приемку, разгрузку, складирование и хранение.</w:t>
      </w:r>
    </w:p>
    <w:p w:rsidR="001B22EF" w:rsidRDefault="001B22EF" w:rsidP="001B22EF">
      <w:pPr>
        <w:widowControl w:val="0"/>
        <w:suppressLineNumbers/>
        <w:suppressAutoHyphens/>
        <w:spacing w:after="0" w:line="240" w:lineRule="auto"/>
        <w:ind w:right="-166" w:firstLine="425"/>
        <w:jc w:val="both"/>
        <w:rPr>
          <w:rFonts w:ascii="Times New Roman" w:hAnsi="Times New Roman"/>
          <w:color w:val="auto"/>
          <w:szCs w:val="22"/>
        </w:rPr>
      </w:pPr>
      <w:r w:rsidRPr="001F3476">
        <w:rPr>
          <w:rFonts w:ascii="Times New Roman" w:hAnsi="Times New Roman"/>
          <w:color w:val="auto"/>
          <w:szCs w:val="22"/>
        </w:rPr>
        <w:t xml:space="preserve">2.1.9. Использовать при выполнении Работ только новые материалы (материалы,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Материалы, используемые для выполнения Работ, должны соответствовать требованиям ГОСТ, СНиП, технических регламентов, санитарных и гигиенических норм и правил, правил пожарной безопасности, применимых для данных материалов. </w:t>
      </w:r>
    </w:p>
    <w:p w:rsidR="00902D56" w:rsidRDefault="00902D56" w:rsidP="001B22EF">
      <w:pPr>
        <w:widowControl w:val="0"/>
        <w:suppressLineNumbers/>
        <w:suppressAutoHyphens/>
        <w:spacing w:after="0" w:line="240" w:lineRule="auto"/>
        <w:ind w:right="-166" w:firstLine="425"/>
        <w:jc w:val="both"/>
        <w:rPr>
          <w:rFonts w:ascii="Times New Roman" w:hAnsi="Times New Roman"/>
          <w:color w:val="auto"/>
          <w:szCs w:val="22"/>
        </w:rPr>
      </w:pPr>
    </w:p>
    <w:p w:rsidR="00902D56" w:rsidRDefault="00902D56" w:rsidP="001B22EF">
      <w:pPr>
        <w:widowControl w:val="0"/>
        <w:suppressLineNumbers/>
        <w:suppressAutoHyphens/>
        <w:spacing w:after="0" w:line="240" w:lineRule="auto"/>
        <w:ind w:right="-166" w:firstLine="425"/>
        <w:jc w:val="both"/>
        <w:rPr>
          <w:rFonts w:ascii="Times New Roman" w:hAnsi="Times New Roman"/>
          <w:color w:val="auto"/>
          <w:szCs w:val="22"/>
        </w:rPr>
      </w:pPr>
    </w:p>
    <w:p w:rsidR="001B22EF" w:rsidRPr="001F3476" w:rsidRDefault="001B22EF" w:rsidP="001B22EF">
      <w:pPr>
        <w:widowControl w:val="0"/>
        <w:suppressLineNumbers/>
        <w:shd w:val="clear" w:color="auto" w:fill="FFFFFF"/>
        <w:suppressAutoHyphens/>
        <w:autoSpaceDE w:val="0"/>
        <w:autoSpaceDN w:val="0"/>
        <w:adjustRightInd w:val="0"/>
        <w:spacing w:after="0" w:line="240" w:lineRule="auto"/>
        <w:ind w:firstLine="425"/>
        <w:jc w:val="both"/>
        <w:rPr>
          <w:rFonts w:ascii="Times New Roman" w:hAnsi="Times New Roman"/>
          <w:color w:val="auto"/>
          <w:szCs w:val="22"/>
        </w:rPr>
      </w:pPr>
      <w:r w:rsidRPr="001F3476">
        <w:rPr>
          <w:rFonts w:ascii="Times New Roman" w:hAnsi="Times New Roman"/>
          <w:color w:val="auto"/>
          <w:szCs w:val="22"/>
          <w:shd w:val="clear" w:color="auto" w:fill="FFFFFF"/>
        </w:rPr>
        <w:t>2.1.10.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1B22EF" w:rsidRPr="001F3476" w:rsidRDefault="001B22EF" w:rsidP="001B22EF">
      <w:pPr>
        <w:widowControl w:val="0"/>
        <w:suppressLineNumbers/>
        <w:tabs>
          <w:tab w:val="left" w:pos="1134"/>
          <w:tab w:val="left" w:pos="1276"/>
        </w:tabs>
        <w:suppressAutoHyphens/>
        <w:spacing w:after="0" w:line="240" w:lineRule="auto"/>
        <w:ind w:right="-166" w:firstLine="425"/>
        <w:jc w:val="both"/>
        <w:rPr>
          <w:rFonts w:ascii="Times New Roman" w:hAnsi="Times New Roman"/>
          <w:color w:val="auto"/>
          <w:szCs w:val="22"/>
        </w:rPr>
      </w:pPr>
      <w:r w:rsidRPr="001F3476">
        <w:rPr>
          <w:rFonts w:ascii="Times New Roman" w:hAnsi="Times New Roman"/>
          <w:color w:val="auto"/>
          <w:szCs w:val="22"/>
        </w:rPr>
        <w:t xml:space="preserve">2.1.11. Риск случайного повреждения результата Работ лежит на Подрядчике до момента подписания Заказчиком Акта о приемке выполненных работ (форма КС-2). </w:t>
      </w:r>
    </w:p>
    <w:p w:rsidR="001B22EF" w:rsidRPr="001F3476" w:rsidRDefault="001B22EF" w:rsidP="001B22EF">
      <w:pPr>
        <w:widowControl w:val="0"/>
        <w:suppressLineNumbers/>
        <w:shd w:val="clear" w:color="auto" w:fill="FFFFFF"/>
        <w:suppressAutoHyphens/>
        <w:autoSpaceDE w:val="0"/>
        <w:autoSpaceDN w:val="0"/>
        <w:adjustRightInd w:val="0"/>
        <w:spacing w:after="0" w:line="240" w:lineRule="auto"/>
        <w:ind w:firstLine="425"/>
        <w:jc w:val="both"/>
        <w:rPr>
          <w:rFonts w:ascii="Times New Roman" w:hAnsi="Times New Roman"/>
          <w:color w:val="auto"/>
          <w:szCs w:val="22"/>
        </w:rPr>
      </w:pPr>
      <w:r w:rsidRPr="001F3476">
        <w:rPr>
          <w:rFonts w:ascii="Times New Roman" w:hAnsi="Times New Roman"/>
          <w:color w:val="auto"/>
          <w:szCs w:val="22"/>
        </w:rPr>
        <w:t>2.1.12. 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1B22EF" w:rsidRPr="001F3476" w:rsidRDefault="001B22EF" w:rsidP="001B22EF">
      <w:pPr>
        <w:widowControl w:val="0"/>
        <w:suppressLineNumbers/>
        <w:tabs>
          <w:tab w:val="num" w:pos="142"/>
        </w:tabs>
        <w:suppressAutoHyphens/>
        <w:spacing w:after="0" w:line="240" w:lineRule="auto"/>
        <w:ind w:right="1" w:firstLine="425"/>
        <w:jc w:val="both"/>
        <w:rPr>
          <w:rFonts w:ascii="Times New Roman" w:hAnsi="Times New Roman"/>
          <w:color w:val="auto"/>
          <w:szCs w:val="22"/>
        </w:rPr>
      </w:pPr>
      <w:r w:rsidRPr="001F3476">
        <w:rPr>
          <w:rFonts w:ascii="Times New Roman" w:eastAsia="MS Mincho" w:hAnsi="Times New Roman"/>
          <w:color w:val="auto"/>
          <w:szCs w:val="22"/>
        </w:rPr>
        <w:t>2.1.13.</w:t>
      </w:r>
      <w:r w:rsidRPr="001F3476">
        <w:rPr>
          <w:rFonts w:ascii="Times New Roman" w:hAnsi="Times New Roman"/>
          <w:color w:val="auto"/>
          <w:szCs w:val="22"/>
        </w:rPr>
        <w:t xml:space="preserve"> Выполнять гарантийные обязательства согласно условиям Контракта. </w:t>
      </w:r>
    </w:p>
    <w:p w:rsidR="001B22EF" w:rsidRPr="001F3476" w:rsidRDefault="001B22EF" w:rsidP="001B22EF">
      <w:pPr>
        <w:widowControl w:val="0"/>
        <w:suppressLineNumbers/>
        <w:tabs>
          <w:tab w:val="num" w:pos="142"/>
        </w:tabs>
        <w:suppressAutoHyphens/>
        <w:spacing w:after="0" w:line="240" w:lineRule="auto"/>
        <w:ind w:right="1" w:firstLine="425"/>
        <w:jc w:val="both"/>
        <w:rPr>
          <w:rFonts w:ascii="Times New Roman" w:hAnsi="Times New Roman"/>
          <w:color w:val="auto"/>
          <w:szCs w:val="22"/>
        </w:rPr>
      </w:pPr>
      <w:r w:rsidRPr="001F3476">
        <w:rPr>
          <w:rFonts w:ascii="Times New Roman" w:hAnsi="Times New Roman"/>
          <w:color w:val="auto"/>
          <w:szCs w:val="22"/>
        </w:rPr>
        <w:t>2.1.14. До начала Работ представить Заказчику список своих работников с указанием их паспортных данных и их согласие на обработку персональных данных, а также список задействованных автомобилей и используемого оборудования для организации прохода работников, заезда автотранспорта на территорию Заказчика.</w:t>
      </w:r>
    </w:p>
    <w:p w:rsidR="001B22EF" w:rsidRPr="001F3476" w:rsidRDefault="001B22EF" w:rsidP="001B22EF">
      <w:pPr>
        <w:widowControl w:val="0"/>
        <w:suppressLineNumbers/>
        <w:suppressAutoHyphens/>
        <w:autoSpaceDE w:val="0"/>
        <w:autoSpaceDN w:val="0"/>
        <w:adjustRightInd w:val="0"/>
        <w:spacing w:after="0" w:line="240" w:lineRule="auto"/>
        <w:ind w:right="-166" w:firstLine="426"/>
        <w:jc w:val="both"/>
        <w:rPr>
          <w:rFonts w:ascii="Times New Roman" w:hAnsi="Times New Roman"/>
          <w:b/>
          <w:color w:val="auto"/>
          <w:szCs w:val="22"/>
        </w:rPr>
      </w:pPr>
      <w:r w:rsidRPr="001F3476">
        <w:rPr>
          <w:rFonts w:ascii="Times New Roman" w:hAnsi="Times New Roman"/>
          <w:b/>
          <w:color w:val="auto"/>
          <w:szCs w:val="22"/>
        </w:rPr>
        <w:t>2.2 Подрядчик вправе:</w:t>
      </w:r>
    </w:p>
    <w:p w:rsidR="001B22EF" w:rsidRPr="001F3476" w:rsidRDefault="001B22EF" w:rsidP="001B22EF">
      <w:pPr>
        <w:widowControl w:val="0"/>
        <w:suppressLineNumbers/>
        <w:shd w:val="clear" w:color="auto" w:fill="FFFFFF"/>
        <w:tabs>
          <w:tab w:val="left" w:pos="1166"/>
        </w:tab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 xml:space="preserve">2.2.1. Получать у Заказчика информацию и документы, необходимые для исполнения принятых на себя обязательств. </w:t>
      </w:r>
    </w:p>
    <w:p w:rsidR="001B22EF" w:rsidRPr="001F3476" w:rsidRDefault="001B22EF" w:rsidP="001B22EF">
      <w:pPr>
        <w:widowControl w:val="0"/>
        <w:suppressLineNumbers/>
        <w:shd w:val="clear" w:color="auto" w:fill="FFFFFF"/>
        <w:tabs>
          <w:tab w:val="left" w:pos="1166"/>
        </w:tab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2.2.2. Требовать своевременной оплаты за принятые Заказчиком Работы.</w:t>
      </w:r>
    </w:p>
    <w:p w:rsidR="001B22EF" w:rsidRPr="001F3476" w:rsidRDefault="001B22EF" w:rsidP="001B22EF">
      <w:pPr>
        <w:widowControl w:val="0"/>
        <w:suppressLineNumbers/>
        <w:shd w:val="clear" w:color="auto" w:fill="FFFFFF"/>
        <w:tabs>
          <w:tab w:val="left" w:pos="1166"/>
        </w:tab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 xml:space="preserve">2.2.3. Запрашивать у Заказчика предоставления разъяснений и уточнений по вопросам Работ в рамках настоящего Контракта.  </w:t>
      </w:r>
    </w:p>
    <w:p w:rsidR="001B22EF" w:rsidRPr="001F3476" w:rsidRDefault="001B22EF" w:rsidP="001B22EF">
      <w:pPr>
        <w:widowControl w:val="0"/>
        <w:suppressLineNumbers/>
        <w:shd w:val="clear" w:color="auto" w:fill="FFFFFF"/>
        <w:tabs>
          <w:tab w:val="left" w:pos="1166"/>
        </w:tab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 xml:space="preserve">2.2.4. Привлекать к исполнению своих обязательств по настоящему </w:t>
      </w:r>
      <w:r w:rsidRPr="001F3476">
        <w:rPr>
          <w:rFonts w:ascii="Times New Roman" w:hAnsi="Times New Roman"/>
          <w:color w:val="auto"/>
          <w:szCs w:val="22"/>
          <w:highlight w:val="white"/>
        </w:rPr>
        <w:t>Контракт</w:t>
      </w:r>
      <w:r w:rsidRPr="001F3476">
        <w:rPr>
          <w:rFonts w:ascii="Times New Roman" w:hAnsi="Times New Roman"/>
          <w:color w:val="auto"/>
          <w:szCs w:val="22"/>
        </w:rPr>
        <w:t>у других лиц - субподрядчиков, обладающих специальными знаниями, навыками, квалификацией, специальным оборудованием и т.п., по видам работ, предусмотренных Контрактом.</w:t>
      </w:r>
    </w:p>
    <w:p w:rsidR="001B22EF" w:rsidRPr="001F3476" w:rsidRDefault="001B22EF" w:rsidP="001B22EF">
      <w:pPr>
        <w:widowControl w:val="0"/>
        <w:suppressLineNumbers/>
        <w:shd w:val="clear" w:color="auto" w:fill="FFFFFF"/>
        <w:tabs>
          <w:tab w:val="left" w:pos="1166"/>
        </w:tab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2.2.5. Требовать уплаты неустоек (штрафов, пеней) в соответствии с условиями настоящего Контракта.</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b/>
          <w:bCs/>
          <w:snapToGrid w:val="0"/>
          <w:color w:val="auto"/>
          <w:szCs w:val="22"/>
        </w:rPr>
      </w:pPr>
      <w:r w:rsidRPr="001F3476">
        <w:rPr>
          <w:rFonts w:ascii="Times New Roman" w:hAnsi="Times New Roman"/>
          <w:b/>
          <w:bCs/>
          <w:snapToGrid w:val="0"/>
          <w:color w:val="auto"/>
          <w:szCs w:val="22"/>
        </w:rPr>
        <w:t>2.3. Заказчик обязан:</w:t>
      </w:r>
    </w:p>
    <w:p w:rsidR="001B22EF" w:rsidRPr="001F3476" w:rsidRDefault="001B22EF" w:rsidP="001B22EF">
      <w:pPr>
        <w:widowControl w:val="0"/>
        <w:suppressLineNumbers/>
        <w:suppressAutoHyphens/>
        <w:autoSpaceDE w:val="0"/>
        <w:autoSpaceDN w:val="0"/>
        <w:adjustRightInd w:val="0"/>
        <w:spacing w:after="0" w:line="240" w:lineRule="auto"/>
        <w:ind w:firstLine="426"/>
        <w:jc w:val="both"/>
        <w:rPr>
          <w:rFonts w:ascii="Times New Roman" w:hAnsi="Times New Roman"/>
          <w:color w:val="auto"/>
          <w:szCs w:val="22"/>
        </w:rPr>
      </w:pPr>
      <w:r w:rsidRPr="001F3476">
        <w:rPr>
          <w:rFonts w:ascii="Times New Roman" w:hAnsi="Times New Roman"/>
          <w:color w:val="auto"/>
          <w:szCs w:val="22"/>
        </w:rPr>
        <w:t>2.3.1. Обеспечить Подрядчику доступ к месту производства Работ и надлежащее взаимодействие представителей Подрядчика с работниками Заказчика.</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2.3.2.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немедленно заявить об этом Подрядчику в письменной форме, назначив срок их устранения.</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shd w:val="clear" w:color="auto" w:fill="FFFFFF"/>
        </w:rPr>
      </w:pPr>
      <w:r w:rsidRPr="001F3476">
        <w:rPr>
          <w:rFonts w:ascii="Times New Roman" w:hAnsi="Times New Roman"/>
          <w:color w:val="auto"/>
          <w:szCs w:val="22"/>
          <w:shd w:val="clear" w:color="auto" w:fill="FFFFFF"/>
        </w:rPr>
        <w:t xml:space="preserve">2.3.3. </w:t>
      </w:r>
      <w:r w:rsidRPr="001F3476">
        <w:rPr>
          <w:rFonts w:ascii="Times New Roman" w:hAnsi="Times New Roman"/>
          <w:snapToGrid w:val="0"/>
          <w:color w:val="auto"/>
          <w:szCs w:val="22"/>
        </w:rPr>
        <w:t>О</w:t>
      </w:r>
      <w:r w:rsidRPr="001F3476">
        <w:rPr>
          <w:rFonts w:ascii="Times New Roman" w:hAnsi="Times New Roman"/>
          <w:color w:val="auto"/>
          <w:szCs w:val="22"/>
        </w:rPr>
        <w:t xml:space="preserve">рганизовать работу по приёму выполненных Работ Подрядчиком и </w:t>
      </w:r>
      <w:r w:rsidRPr="001F3476">
        <w:rPr>
          <w:rFonts w:ascii="Times New Roman" w:hAnsi="Times New Roman"/>
          <w:bCs/>
          <w:color w:val="auto"/>
          <w:szCs w:val="22"/>
        </w:rPr>
        <w:t>осуществить приемку результатов выполненных Работ в соответствии с условиями Контракта</w:t>
      </w:r>
      <w:r w:rsidRPr="001F3476">
        <w:rPr>
          <w:rFonts w:ascii="Times New Roman" w:hAnsi="Times New Roman"/>
          <w:color w:val="auto"/>
          <w:szCs w:val="22"/>
        </w:rPr>
        <w:t>.</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2.3.4. Провести экспертизу выполненных Работ для проверки ее соответствия условиям Контракта в соответствии с Федеральным законом N 44-ФЗ.</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 xml:space="preserve">2.3.5. </w:t>
      </w:r>
      <w:bookmarkStart w:id="1" w:name="P73"/>
      <w:bookmarkEnd w:id="1"/>
      <w:r w:rsidRPr="001F3476">
        <w:rPr>
          <w:rFonts w:ascii="Times New Roman" w:hAnsi="Times New Roman"/>
          <w:color w:val="auto"/>
          <w:szCs w:val="22"/>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Подрядчику уведомление о принятом решении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Подрядчику;</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2.3.6. Требовать уплаты неустоек (штрафов, пеней) в соответствии с условиями настоящего Контракта.</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2.3.7. Оплачивать выполненные Подрядчиком Работы на условиях настоящего Контракта.</w:t>
      </w:r>
    </w:p>
    <w:p w:rsidR="001B22EF" w:rsidRPr="001F3476" w:rsidRDefault="001B22EF" w:rsidP="001B22EF">
      <w:pPr>
        <w:widowControl w:val="0"/>
        <w:suppressLineNumbers/>
        <w:suppressAutoHyphens/>
        <w:spacing w:after="0" w:line="240" w:lineRule="auto"/>
        <w:ind w:right="-166" w:firstLine="426"/>
        <w:rPr>
          <w:rFonts w:ascii="Times New Roman" w:hAnsi="Times New Roman"/>
          <w:b/>
          <w:color w:val="auto"/>
          <w:szCs w:val="22"/>
        </w:rPr>
      </w:pPr>
      <w:r w:rsidRPr="001F3476">
        <w:rPr>
          <w:rFonts w:ascii="Times New Roman" w:hAnsi="Times New Roman"/>
          <w:b/>
          <w:color w:val="auto"/>
          <w:szCs w:val="22"/>
        </w:rPr>
        <w:t>2.4. Заказчик имеет право:</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 xml:space="preserve">2.4.1. Осуществлять контроль и надзор за ходом выполняемых Работ, соблюдением сроков их выполнения, а также качеством материалов и оборудования. </w:t>
      </w:r>
    </w:p>
    <w:p w:rsidR="001B22EF" w:rsidRPr="001F3476" w:rsidRDefault="001B22EF" w:rsidP="001B22EF">
      <w:pPr>
        <w:widowControl w:val="0"/>
        <w:suppressLineNumbers/>
        <w:suppressAutoHyphens/>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2.4.2. Требовать от Подрядчика надлежащего выполнения обязательств в соответствии с условиями настоящего Контракта, а также требовать своевременного устранения выявленных недостатков.</w:t>
      </w:r>
    </w:p>
    <w:p w:rsidR="001B22EF" w:rsidRPr="001F3476" w:rsidRDefault="001B22EF" w:rsidP="001B22EF">
      <w:pPr>
        <w:widowControl w:val="0"/>
        <w:suppressLineNumbers/>
        <w:suppressAutoHyphens/>
        <w:autoSpaceDE w:val="0"/>
        <w:autoSpaceDN w:val="0"/>
        <w:adjustRightInd w:val="0"/>
        <w:spacing w:after="0" w:line="240" w:lineRule="auto"/>
        <w:ind w:right="-166" w:firstLine="426"/>
        <w:jc w:val="both"/>
        <w:rPr>
          <w:rFonts w:ascii="Times New Roman" w:hAnsi="Times New Roman"/>
          <w:color w:val="auto"/>
          <w:szCs w:val="22"/>
        </w:rPr>
      </w:pPr>
      <w:r w:rsidRPr="001F3476">
        <w:rPr>
          <w:rFonts w:ascii="Times New Roman" w:hAnsi="Times New Roman"/>
          <w:color w:val="auto"/>
          <w:szCs w:val="22"/>
        </w:rPr>
        <w:t xml:space="preserve">2.4.3. Проводить выборочную проверку объёмов выполненных Работ. </w:t>
      </w:r>
    </w:p>
    <w:p w:rsidR="001B22EF" w:rsidRPr="001F3476" w:rsidRDefault="001B22EF" w:rsidP="001B22EF">
      <w:pPr>
        <w:widowControl w:val="0"/>
        <w:suppressLineNumbers/>
        <w:shd w:val="clear" w:color="auto" w:fill="FFFFFF"/>
        <w:tabs>
          <w:tab w:val="left" w:pos="0"/>
          <w:tab w:val="left" w:pos="1224"/>
        </w:tabs>
        <w:suppressAutoHyphens/>
        <w:spacing w:after="0" w:line="240" w:lineRule="auto"/>
        <w:ind w:right="-166" w:firstLine="426"/>
        <w:jc w:val="both"/>
        <w:rPr>
          <w:rFonts w:ascii="Times New Roman" w:hAnsi="Times New Roman"/>
          <w:color w:val="auto"/>
          <w:szCs w:val="22"/>
          <w:lang w:eastAsia="ar-SA"/>
        </w:rPr>
      </w:pPr>
      <w:r w:rsidRPr="001F3476">
        <w:rPr>
          <w:rFonts w:ascii="Times New Roman" w:hAnsi="Times New Roman"/>
          <w:color w:val="auto"/>
          <w:szCs w:val="22"/>
        </w:rPr>
        <w:t>2.4.4.</w:t>
      </w:r>
      <w:r w:rsidRPr="001F3476">
        <w:rPr>
          <w:rFonts w:ascii="Times New Roman" w:hAnsi="Times New Roman"/>
          <w:color w:val="auto"/>
          <w:szCs w:val="22"/>
          <w:lang w:eastAsia="ar-SA"/>
        </w:rPr>
        <w:t xml:space="preserve"> Требовать от Подрядчика представления надлежащим образом оформленных отчётных документов, предусмотренной п. </w:t>
      </w:r>
      <w:r w:rsidRPr="001F3476">
        <w:rPr>
          <w:rFonts w:ascii="Times New Roman" w:hAnsi="Times New Roman"/>
          <w:snapToGrid w:val="0"/>
          <w:color w:val="auto"/>
          <w:szCs w:val="22"/>
        </w:rPr>
        <w:t>2.1.2. Контракта</w:t>
      </w:r>
      <w:r w:rsidRPr="001F3476">
        <w:rPr>
          <w:rFonts w:ascii="Times New Roman" w:hAnsi="Times New Roman"/>
          <w:color w:val="auto"/>
          <w:szCs w:val="22"/>
          <w:lang w:eastAsia="ar-SA"/>
        </w:rPr>
        <w:t xml:space="preserve">. </w:t>
      </w:r>
    </w:p>
    <w:p w:rsidR="001B22EF" w:rsidRPr="001F3476" w:rsidRDefault="001B22EF" w:rsidP="001B22EF">
      <w:pPr>
        <w:widowControl w:val="0"/>
        <w:suppressLineNumbers/>
        <w:shd w:val="clear" w:color="auto" w:fill="FFFFFF"/>
        <w:tabs>
          <w:tab w:val="left" w:pos="0"/>
          <w:tab w:val="left" w:pos="1224"/>
        </w:tabs>
        <w:suppressAutoHyphens/>
        <w:spacing w:after="0" w:line="240" w:lineRule="auto"/>
        <w:ind w:right="-166" w:firstLine="426"/>
        <w:jc w:val="both"/>
        <w:rPr>
          <w:rFonts w:ascii="Times New Roman" w:eastAsia="Calibri" w:hAnsi="Times New Roman"/>
          <w:color w:val="auto"/>
          <w:szCs w:val="22"/>
          <w:lang w:eastAsia="ar-SA"/>
        </w:rPr>
      </w:pPr>
      <w:r w:rsidRPr="001F3476">
        <w:rPr>
          <w:rFonts w:ascii="Times New Roman" w:hAnsi="Times New Roman"/>
          <w:color w:val="auto"/>
          <w:szCs w:val="22"/>
          <w:lang w:eastAsia="ar-SA"/>
        </w:rPr>
        <w:lastRenderedPageBreak/>
        <w:t xml:space="preserve">2.4.5. </w:t>
      </w:r>
      <w:r w:rsidRPr="001F3476">
        <w:rPr>
          <w:rFonts w:ascii="Times New Roman" w:eastAsia="Calibri" w:hAnsi="Times New Roman"/>
          <w:color w:val="auto"/>
          <w:szCs w:val="22"/>
          <w:lang w:eastAsia="ar-SA"/>
        </w:rPr>
        <w:t>В случаях и в порядке, установленных Законом о контрактной системе и действующим гражданским законодательством принять решение об одностороннем отказе от исполнения Контракта.</w:t>
      </w:r>
    </w:p>
    <w:p w:rsidR="001B22EF" w:rsidRPr="001F3476" w:rsidRDefault="001B22EF" w:rsidP="001B22EF">
      <w:pPr>
        <w:widowControl w:val="0"/>
        <w:suppressLineNumbers/>
        <w:shd w:val="clear" w:color="auto" w:fill="FFFFFF"/>
        <w:tabs>
          <w:tab w:val="left" w:pos="0"/>
          <w:tab w:val="left" w:pos="1224"/>
        </w:tabs>
        <w:suppressAutoHyphens/>
        <w:spacing w:after="0" w:line="240" w:lineRule="auto"/>
        <w:ind w:right="-166" w:firstLine="426"/>
        <w:jc w:val="both"/>
        <w:rPr>
          <w:rFonts w:ascii="Times New Roman" w:hAnsi="Times New Roman"/>
          <w:color w:val="auto"/>
          <w:szCs w:val="22"/>
          <w:lang w:eastAsia="ar-SA"/>
        </w:rPr>
      </w:pPr>
    </w:p>
    <w:p w:rsidR="001B22EF" w:rsidRPr="001F3476" w:rsidRDefault="001B22EF" w:rsidP="001B22EF">
      <w:pPr>
        <w:widowControl w:val="0"/>
        <w:autoSpaceDE w:val="0"/>
        <w:autoSpaceDN w:val="0"/>
        <w:spacing w:after="0" w:line="240" w:lineRule="auto"/>
        <w:jc w:val="center"/>
        <w:outlineLvl w:val="1"/>
        <w:rPr>
          <w:rFonts w:ascii="Times New Roman" w:hAnsi="Times New Roman"/>
          <w:b/>
          <w:color w:val="auto"/>
          <w:szCs w:val="22"/>
        </w:rPr>
      </w:pPr>
      <w:bookmarkStart w:id="2" w:name="P43"/>
      <w:bookmarkStart w:id="3" w:name="P44"/>
      <w:bookmarkStart w:id="4" w:name="P50"/>
      <w:bookmarkStart w:id="5" w:name="P51"/>
      <w:bookmarkStart w:id="6" w:name="P52"/>
      <w:bookmarkStart w:id="7" w:name="P55"/>
      <w:bookmarkStart w:id="8" w:name="P56"/>
      <w:bookmarkStart w:id="9" w:name="P59"/>
      <w:bookmarkStart w:id="10" w:name="P72"/>
      <w:bookmarkEnd w:id="2"/>
      <w:bookmarkEnd w:id="3"/>
      <w:bookmarkEnd w:id="4"/>
      <w:bookmarkEnd w:id="5"/>
      <w:bookmarkEnd w:id="6"/>
      <w:bookmarkEnd w:id="7"/>
      <w:bookmarkEnd w:id="8"/>
      <w:bookmarkEnd w:id="9"/>
      <w:bookmarkEnd w:id="10"/>
      <w:r w:rsidRPr="001F3476">
        <w:rPr>
          <w:rFonts w:ascii="Times New Roman" w:hAnsi="Times New Roman"/>
          <w:b/>
          <w:color w:val="auto"/>
          <w:szCs w:val="22"/>
        </w:rPr>
        <w:t>3. Место и сроки выполнения Работ</w:t>
      </w:r>
    </w:p>
    <w:p w:rsidR="001F3476" w:rsidRPr="001F3476" w:rsidRDefault="001F3476" w:rsidP="001F3476">
      <w:pPr>
        <w:pStyle w:val="ConsPlusNormal"/>
        <w:ind w:firstLine="540"/>
        <w:jc w:val="both"/>
        <w:rPr>
          <w:rFonts w:ascii="Times New Roman" w:hAnsi="Times New Roman" w:cs="Times New Roman"/>
          <w:szCs w:val="22"/>
        </w:rPr>
      </w:pPr>
      <w:bookmarkStart w:id="11" w:name="P79"/>
      <w:bookmarkEnd w:id="11"/>
      <w:r w:rsidRPr="001F3476">
        <w:rPr>
          <w:rFonts w:ascii="Times New Roman" w:hAnsi="Times New Roman" w:cs="Times New Roman"/>
          <w:szCs w:val="22"/>
        </w:rPr>
        <w:t>3.1. Работа выполняется в сроки, указанные в Контракте.</w:t>
      </w:r>
    </w:p>
    <w:p w:rsidR="001F3476" w:rsidRPr="001F3476" w:rsidRDefault="001F3476" w:rsidP="001F3476">
      <w:pPr>
        <w:pStyle w:val="a8"/>
        <w:jc w:val="both"/>
        <w:rPr>
          <w:sz w:val="22"/>
          <w:szCs w:val="22"/>
        </w:rPr>
      </w:pPr>
      <w:r w:rsidRPr="001F3476">
        <w:rPr>
          <w:sz w:val="22"/>
          <w:szCs w:val="22"/>
        </w:rPr>
        <w:t xml:space="preserve">         3.1.1. </w:t>
      </w:r>
      <w:r w:rsidRPr="001F3476">
        <w:rPr>
          <w:b/>
          <w:sz w:val="22"/>
          <w:szCs w:val="22"/>
        </w:rPr>
        <w:t>Начало выполнения работ – первый рабочий день, следующий за днем заключения Контракта.</w:t>
      </w:r>
    </w:p>
    <w:p w:rsidR="001F3476" w:rsidRPr="001F3476" w:rsidRDefault="001F3476" w:rsidP="001F3476">
      <w:pPr>
        <w:pStyle w:val="a8"/>
        <w:jc w:val="both"/>
        <w:rPr>
          <w:b/>
          <w:sz w:val="22"/>
          <w:szCs w:val="22"/>
        </w:rPr>
      </w:pPr>
      <w:r w:rsidRPr="001F3476">
        <w:rPr>
          <w:sz w:val="22"/>
          <w:szCs w:val="22"/>
        </w:rPr>
        <w:t xml:space="preserve">         3.1.2. </w:t>
      </w:r>
      <w:r w:rsidRPr="001F3476">
        <w:rPr>
          <w:b/>
          <w:sz w:val="22"/>
          <w:szCs w:val="22"/>
        </w:rPr>
        <w:t xml:space="preserve">Окончание </w:t>
      </w:r>
      <w:r w:rsidR="00385647">
        <w:rPr>
          <w:b/>
          <w:sz w:val="22"/>
          <w:szCs w:val="22"/>
        </w:rPr>
        <w:t>выполнения работ – не позднее 15</w:t>
      </w:r>
      <w:r w:rsidRPr="001F3476">
        <w:rPr>
          <w:b/>
          <w:sz w:val="22"/>
          <w:szCs w:val="22"/>
        </w:rPr>
        <w:t xml:space="preserve"> (</w:t>
      </w:r>
      <w:r w:rsidR="00385647">
        <w:rPr>
          <w:b/>
          <w:sz w:val="22"/>
          <w:szCs w:val="22"/>
        </w:rPr>
        <w:t>Пятнадцати</w:t>
      </w:r>
      <w:r w:rsidRPr="001F3476">
        <w:rPr>
          <w:b/>
          <w:sz w:val="22"/>
          <w:szCs w:val="22"/>
        </w:rPr>
        <w:t xml:space="preserve">) календарных дней с даты начала выполнения работ. </w:t>
      </w:r>
    </w:p>
    <w:p w:rsidR="001F3476" w:rsidRPr="001F3476" w:rsidRDefault="001F3476" w:rsidP="001F3476">
      <w:pPr>
        <w:pStyle w:val="a8"/>
        <w:jc w:val="both"/>
        <w:rPr>
          <w:sz w:val="22"/>
          <w:szCs w:val="22"/>
        </w:rPr>
      </w:pPr>
      <w:r w:rsidRPr="001F3476">
        <w:rPr>
          <w:sz w:val="22"/>
          <w:szCs w:val="22"/>
        </w:rPr>
        <w:t xml:space="preserve">          Подрядчик имеет право на досрочное выполнение работ. </w:t>
      </w:r>
    </w:p>
    <w:p w:rsidR="001F3476" w:rsidRPr="00121647" w:rsidRDefault="001F3476" w:rsidP="001F3476">
      <w:pPr>
        <w:pStyle w:val="ConsPlusNormal"/>
        <w:ind w:firstLine="540"/>
        <w:jc w:val="both"/>
        <w:rPr>
          <w:rFonts w:ascii="Times New Roman" w:hAnsi="Times New Roman" w:cs="Times New Roman"/>
          <w:szCs w:val="22"/>
        </w:rPr>
      </w:pPr>
      <w:bookmarkStart w:id="12" w:name="P82"/>
      <w:bookmarkEnd w:id="12"/>
      <w:r w:rsidRPr="00121647">
        <w:rPr>
          <w:rFonts w:ascii="Times New Roman" w:hAnsi="Times New Roman" w:cs="Times New Roman"/>
          <w:szCs w:val="22"/>
        </w:rPr>
        <w:t>3.2. Место выполнение работ: г. Москва, Малый Зна</w:t>
      </w:r>
      <w:r w:rsidR="005942C9">
        <w:rPr>
          <w:rFonts w:ascii="Times New Roman" w:hAnsi="Times New Roman" w:cs="Times New Roman"/>
          <w:szCs w:val="22"/>
        </w:rPr>
        <w:t>менский переулок, д.11/11</w:t>
      </w:r>
      <w:r>
        <w:rPr>
          <w:rFonts w:ascii="Times New Roman" w:hAnsi="Times New Roman" w:cs="Times New Roman"/>
          <w:szCs w:val="22"/>
        </w:rPr>
        <w:t>.</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r w:rsidRPr="001B22EF">
        <w:rPr>
          <w:rFonts w:ascii="Times New Roman" w:hAnsi="Times New Roman"/>
          <w:b/>
          <w:color w:val="auto"/>
          <w:szCs w:val="22"/>
        </w:rPr>
        <w:t>4. Порядок сдачи и приемки выполненной Работы</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13" w:name="P88"/>
      <w:bookmarkEnd w:id="13"/>
      <w:r w:rsidRPr="001B22EF">
        <w:rPr>
          <w:rFonts w:ascii="Times New Roman" w:hAnsi="Times New Roman"/>
          <w:color w:val="auto"/>
          <w:szCs w:val="22"/>
        </w:rPr>
        <w:t xml:space="preserve">  4.1. Подрядчик обязан в письменной форме уведомить Заказчика о готовности выполненной Работы к сдаче не позднее срока окончания выполнения Работы.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lang w:eastAsia="zh-CN"/>
        </w:rPr>
      </w:pPr>
      <w:r w:rsidRPr="001B22EF">
        <w:rPr>
          <w:rFonts w:ascii="Times New Roman" w:hAnsi="Times New Roman"/>
          <w:color w:val="auto"/>
          <w:szCs w:val="22"/>
        </w:rPr>
        <w:t xml:space="preserve">  4.2. В срок не позднее 3(трех) рабочих дней с момента уведомления Заказчика о готовности выполненной Работы, Подрядчик передает Заказчику по адресу места нахождения Заказчика Акт о приемке выполненных работ (унифицированная форма № КС-2) - в 2-х экземплярах, Справку о стоимости выполненных работ и затрат (унифицированная форма № КС-3) в 2-х экземплярах. </w:t>
      </w:r>
      <w:r w:rsidRPr="001B22EF">
        <w:rPr>
          <w:rFonts w:ascii="Times New Roman" w:hAnsi="Times New Roman"/>
          <w:color w:val="auto"/>
          <w:lang w:eastAsia="zh-CN"/>
        </w:rPr>
        <w:t xml:space="preserve">Заказчик в течение 10 (десяти) календарных дней с момента получения от Подрядчика вышеуказанных документов подписывает их или предоставляет Подрядчику мотивированный отказ от подписания. Подписание указанных документов за пределами срока, установленного на выполнение работ (п. 3.1. Контракта), является нарушением срока на выполнение работ, вследствие чего Заказчик начисляет Подрядчику пени в соответствии с п. 7.3. Контракта.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lang w:eastAsia="zh-CN"/>
        </w:rPr>
      </w:pPr>
      <w:r w:rsidRPr="001B22EF">
        <w:rPr>
          <w:rFonts w:ascii="Times New Roman" w:hAnsi="Times New Roman"/>
          <w:color w:val="auto"/>
          <w:lang w:eastAsia="zh-CN"/>
        </w:rPr>
        <w:t>На основании Акта о приемке выполненных работ (унифицированная форма № КС-2) Заказчик формирует Акт приемки товаров, работ, услуг (ф. 0510452), который применяется для оформления приемки поставленных товаров, выполненных работ, оказанных услуг, ввиду того, что информация о Контракте не размещается в реестре контрактов ЕИС в сфере закупок. В Акте отражается информация о результатах приемки товаров, работ, услуг, в соответствии с п. 64.19 Методических указаний, утвержденных Приказом Минфина России от 15.04.2021 N 61н. Акт приемки товаров, работ, услуг (ф. 0510452) подписывается в двустороннем порядке. В случае отсутствия Исполнителя в момент приемки услуги, допускается подписание Акта приемки товаров, работ, услуг (ф. 0510452) Заказчиком в одностороннем порядке.</w:t>
      </w:r>
    </w:p>
    <w:p w:rsidR="001B22EF" w:rsidRPr="001B22EF" w:rsidRDefault="001B22EF" w:rsidP="001B22EF">
      <w:pPr>
        <w:spacing w:after="0" w:line="240" w:lineRule="auto"/>
        <w:ind w:firstLine="720"/>
        <w:jc w:val="both"/>
        <w:rPr>
          <w:rFonts w:ascii="Times New Roman" w:eastAsia="Calibri" w:hAnsi="Times New Roman"/>
          <w:color w:val="auto"/>
          <w:szCs w:val="22"/>
          <w:lang w:eastAsia="en-US"/>
        </w:rPr>
      </w:pPr>
      <w:r w:rsidRPr="001B22EF">
        <w:rPr>
          <w:rFonts w:ascii="Times New Roman" w:hAnsi="Times New Roman"/>
          <w:color w:val="auto"/>
          <w:szCs w:val="22"/>
          <w:lang w:eastAsia="zh-CN"/>
        </w:rPr>
        <w:t>4.3. В случае получения от Заказчика мотивированного отказа, Подрядчик обязан собственными силами и (или) за свой счет устранить выявленные недостатки выполненных Работ в срок не более 10 (десяти) календарных дней с момента получения мотивированного отказа Заказчика, после чего повторно направить Заказчику документы, согласованные в п.4.2. Контракта. Исправление недостатков выполненных Работ не освобождает Подрядчика от ответственности за просрочку выполнения Работ, в случае, если такие недостатки исправляются за пределами срока, отведенного на выполнение Работ (п. 3.1. Контракта).</w:t>
      </w:r>
      <w:r w:rsidRPr="001B22EF">
        <w:rPr>
          <w:rFonts w:ascii="Times New Roman" w:eastAsia="Calibri" w:hAnsi="Times New Roman"/>
          <w:color w:val="auto"/>
          <w:szCs w:val="22"/>
          <w:lang w:eastAsia="en-US"/>
        </w:rPr>
        <w:t xml:space="preserve"> Выявленные недостатки устраняются Подрядчиком за его счет. </w:t>
      </w:r>
    </w:p>
    <w:p w:rsidR="001B22EF" w:rsidRPr="001B22EF" w:rsidRDefault="001B22EF" w:rsidP="001B22EF">
      <w:pPr>
        <w:spacing w:after="0" w:line="240" w:lineRule="auto"/>
        <w:ind w:firstLine="720"/>
        <w:jc w:val="both"/>
        <w:rPr>
          <w:rFonts w:ascii="Times New Roman" w:hAnsi="Times New Roman"/>
          <w:color w:val="auto"/>
          <w:szCs w:val="22"/>
          <w:lang w:eastAsia="zh-CN"/>
        </w:rPr>
      </w:pPr>
      <w:r w:rsidRPr="001B22EF">
        <w:rPr>
          <w:rFonts w:ascii="Times New Roman" w:eastAsia="Calibri" w:hAnsi="Times New Roman"/>
          <w:color w:val="auto"/>
          <w:szCs w:val="22"/>
          <w:lang w:eastAsia="en-US"/>
        </w:rPr>
        <w:t>Заказчик вправе не отказывать в приемке выполненной Работы в случае выявления несоответствия этих Работ условиям Контракта, если выявленные недостатки являются устранимыми, не препятствует приемке этих Работ и устранено Подрядчиком.</w:t>
      </w:r>
    </w:p>
    <w:p w:rsidR="001B22EF" w:rsidRPr="001B22EF" w:rsidRDefault="001B22EF" w:rsidP="001B22EF">
      <w:pPr>
        <w:spacing w:after="0" w:line="240" w:lineRule="auto"/>
        <w:ind w:firstLine="567"/>
        <w:jc w:val="both"/>
        <w:rPr>
          <w:rFonts w:ascii="Times New Roman" w:hAnsi="Times New Roman"/>
          <w:color w:val="auto"/>
          <w:szCs w:val="22"/>
          <w:lang w:eastAsia="zh-CN"/>
        </w:rPr>
      </w:pPr>
      <w:r w:rsidRPr="001B22EF">
        <w:rPr>
          <w:rFonts w:ascii="Times New Roman" w:hAnsi="Times New Roman"/>
          <w:color w:val="auto"/>
          <w:szCs w:val="22"/>
          <w:lang w:eastAsia="zh-CN"/>
        </w:rPr>
        <w:t xml:space="preserve">4.4. </w:t>
      </w:r>
      <w:r w:rsidRPr="001B22EF">
        <w:rPr>
          <w:rFonts w:ascii="Times New Roman" w:eastAsia="Calibri" w:hAnsi="Times New Roman"/>
          <w:color w:val="auto"/>
          <w:szCs w:val="22"/>
          <w:lang w:eastAsia="en-US"/>
        </w:rPr>
        <w:t xml:space="preserve">Для проверки результатов выполненных Работ в части их соответствия условиям Контракта Заказчик проводит экспертизу. Экспертиза результатов выполненной Работы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1B22EF">
          <w:rPr>
            <w:rFonts w:ascii="Times New Roman" w:eastAsia="Calibri" w:hAnsi="Times New Roman"/>
            <w:color w:val="auto"/>
            <w:szCs w:val="22"/>
            <w:lang w:eastAsia="en-US"/>
          </w:rPr>
          <w:t>законом</w:t>
        </w:r>
      </w:hyperlink>
      <w:r w:rsidRPr="001B22EF">
        <w:rPr>
          <w:rFonts w:ascii="Times New Roman" w:eastAsia="Calibri" w:hAnsi="Times New Roman"/>
          <w:color w:val="auto"/>
          <w:szCs w:val="22"/>
          <w:lang w:eastAsia="en-US"/>
        </w:rPr>
        <w:t xml:space="preserve"> N 44-ФЗ.</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14" w:name="P93"/>
      <w:bookmarkEnd w:id="14"/>
      <w:r w:rsidRPr="001B22EF">
        <w:rPr>
          <w:rFonts w:ascii="Times New Roman" w:hAnsi="Times New Roman"/>
          <w:color w:val="auto"/>
          <w:szCs w:val="22"/>
        </w:rPr>
        <w:t xml:space="preserve">4.5. </w:t>
      </w:r>
      <w:bookmarkStart w:id="15" w:name="P95"/>
      <w:bookmarkEnd w:id="15"/>
      <w:r w:rsidRPr="001B22EF">
        <w:rPr>
          <w:rFonts w:ascii="Times New Roman" w:hAnsi="Times New Roman"/>
          <w:color w:val="auto"/>
          <w:szCs w:val="22"/>
        </w:rPr>
        <w:t>Выполненные Работы считаются принятыми Заказчиком в момент подписания без замечаний Заказчиком документов, указанных в п. 4.2. Контракта.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r w:rsidRPr="001B22EF">
        <w:rPr>
          <w:rFonts w:ascii="Times New Roman" w:hAnsi="Times New Roman"/>
          <w:b/>
          <w:color w:val="auto"/>
          <w:szCs w:val="22"/>
        </w:rPr>
        <w:t>5. Цена Контракта и порядок расчетов</w:t>
      </w:r>
    </w:p>
    <w:p w:rsidR="001B22EF" w:rsidRPr="001B22EF" w:rsidRDefault="001B22EF" w:rsidP="001B22EF">
      <w:pPr>
        <w:spacing w:after="0" w:line="240" w:lineRule="auto"/>
        <w:ind w:firstLine="540"/>
        <w:jc w:val="both"/>
        <w:rPr>
          <w:rFonts w:ascii="Times New Roman" w:hAnsi="Times New Roman"/>
          <w:color w:val="auto"/>
        </w:rPr>
      </w:pPr>
      <w:bookmarkStart w:id="16" w:name="P102"/>
      <w:bookmarkEnd w:id="16"/>
      <w:r w:rsidRPr="001B22EF">
        <w:rPr>
          <w:rFonts w:ascii="Times New Roman" w:eastAsia="Calibri" w:hAnsi="Times New Roman"/>
          <w:color w:val="auto"/>
          <w:szCs w:val="22"/>
          <w:lang w:eastAsia="en-US"/>
        </w:rPr>
        <w:t xml:space="preserve">5.1. </w:t>
      </w:r>
      <w:r w:rsidRPr="001B22EF">
        <w:rPr>
          <w:rFonts w:ascii="Times New Roman" w:hAnsi="Times New Roman"/>
          <w:color w:val="auto"/>
          <w:szCs w:val="22"/>
          <w:lang w:eastAsia="ar-SA"/>
        </w:rPr>
        <w:t xml:space="preserve">Цена Контракта </w:t>
      </w:r>
      <w:proofErr w:type="gramStart"/>
      <w:r w:rsidRPr="001B22EF">
        <w:rPr>
          <w:rFonts w:ascii="Times New Roman" w:hAnsi="Times New Roman"/>
          <w:color w:val="auto"/>
          <w:szCs w:val="22"/>
          <w:lang w:eastAsia="ar-SA"/>
        </w:rPr>
        <w:t>составляет</w:t>
      </w:r>
      <w:r w:rsidR="00746331">
        <w:rPr>
          <w:rFonts w:ascii="Times New Roman" w:hAnsi="Times New Roman"/>
          <w:color w:val="auto"/>
          <w:szCs w:val="22"/>
          <w:lang w:eastAsia="ar-SA"/>
        </w:rPr>
        <w:t>:</w:t>
      </w:r>
      <w:r w:rsidR="00B57A09">
        <w:rPr>
          <w:rFonts w:ascii="Times New Roman" w:hAnsi="Times New Roman"/>
          <w:color w:val="auto"/>
          <w:szCs w:val="22"/>
          <w:lang w:eastAsia="ar-SA"/>
        </w:rPr>
        <w:t>_</w:t>
      </w:r>
      <w:proofErr w:type="gramEnd"/>
      <w:r w:rsidR="00B57A09">
        <w:rPr>
          <w:rFonts w:ascii="Times New Roman" w:hAnsi="Times New Roman"/>
          <w:color w:val="auto"/>
          <w:szCs w:val="22"/>
          <w:lang w:eastAsia="ar-SA"/>
        </w:rPr>
        <w:t>___________________</w:t>
      </w:r>
      <w:r w:rsidRPr="001B22EF">
        <w:rPr>
          <w:rFonts w:ascii="Times New Roman" w:hAnsi="Times New Roman"/>
          <w:color w:val="auto"/>
          <w:szCs w:val="22"/>
          <w:lang w:eastAsia="ar-SA"/>
        </w:rPr>
        <w:t xml:space="preserve">, </w:t>
      </w:r>
      <w:r w:rsidR="00B57A09">
        <w:rPr>
          <w:rFonts w:ascii="Times New Roman" w:hAnsi="Times New Roman"/>
          <w:color w:val="auto"/>
          <w:szCs w:val="22"/>
          <w:lang w:eastAsia="ar-SA"/>
        </w:rPr>
        <w:t>с НДС/</w:t>
      </w:r>
      <w:r w:rsidR="005008FC" w:rsidRPr="005008FC">
        <w:rPr>
          <w:rFonts w:ascii="Times New Roman" w:hAnsi="Times New Roman"/>
          <w:color w:val="auto"/>
          <w:szCs w:val="22"/>
          <w:lang w:eastAsia="ar-SA"/>
        </w:rPr>
        <w:t>не облагается НДС в со</w:t>
      </w:r>
      <w:r w:rsidR="00B57A09">
        <w:rPr>
          <w:rFonts w:ascii="Times New Roman" w:hAnsi="Times New Roman"/>
          <w:color w:val="auto"/>
          <w:szCs w:val="22"/>
          <w:lang w:eastAsia="ar-SA"/>
        </w:rPr>
        <w:t>ответствии с ______________</w:t>
      </w:r>
      <w:r w:rsidR="005008FC" w:rsidRPr="005008FC">
        <w:rPr>
          <w:rFonts w:ascii="Times New Roman" w:hAnsi="Times New Roman"/>
          <w:color w:val="auto"/>
          <w:szCs w:val="22"/>
          <w:lang w:eastAsia="ar-SA"/>
        </w:rPr>
        <w:t>.</w:t>
      </w:r>
      <w:r w:rsidRPr="001B22EF">
        <w:rPr>
          <w:rFonts w:ascii="Times New Roman" w:hAnsi="Times New Roman"/>
          <w:color w:val="auto"/>
          <w:szCs w:val="22"/>
          <w:lang w:eastAsia="ar-SA"/>
        </w:rPr>
        <w:t xml:space="preserve">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rPr>
        <w:t>Заказчик перечисляет денежные средства на расче</w:t>
      </w:r>
      <w:r w:rsidR="004829F2">
        <w:rPr>
          <w:rFonts w:ascii="Times New Roman" w:hAnsi="Times New Roman"/>
          <w:color w:val="auto"/>
        </w:rPr>
        <w:t>тный счет Подрядчика в течение 10</w:t>
      </w:r>
      <w:r w:rsidRPr="001B22EF">
        <w:rPr>
          <w:rFonts w:ascii="Times New Roman" w:hAnsi="Times New Roman"/>
          <w:color w:val="auto"/>
        </w:rPr>
        <w:t xml:space="preserve"> (</w:t>
      </w:r>
      <w:r w:rsidR="004829F2">
        <w:rPr>
          <w:rFonts w:ascii="Times New Roman" w:hAnsi="Times New Roman"/>
          <w:color w:val="auto"/>
        </w:rPr>
        <w:t>Десяти</w:t>
      </w:r>
      <w:r w:rsidRPr="001B22EF">
        <w:rPr>
          <w:rFonts w:ascii="Times New Roman" w:hAnsi="Times New Roman"/>
          <w:color w:val="auto"/>
        </w:rPr>
        <w:t xml:space="preserve">) рабочих дней с даты </w:t>
      </w:r>
      <w:r w:rsidRPr="001B22EF">
        <w:rPr>
          <w:rFonts w:ascii="Times New Roman" w:hAnsi="Times New Roman"/>
          <w:color w:val="auto"/>
          <w:szCs w:val="22"/>
        </w:rPr>
        <w:t xml:space="preserve">подписания Акта о приемке выполненных работ (унифицированная форма № КС-2) и </w:t>
      </w:r>
      <w:r w:rsidRPr="001B22EF">
        <w:rPr>
          <w:rFonts w:ascii="Times New Roman" w:eastAsia="Calibri" w:hAnsi="Times New Roman"/>
          <w:color w:val="auto"/>
          <w:szCs w:val="22"/>
          <w:lang w:eastAsia="en-US"/>
        </w:rPr>
        <w:t xml:space="preserve">Акта приемки товаров, работ, услуг (ф. 0510452), </w:t>
      </w:r>
      <w:r w:rsidRPr="001B22EF">
        <w:rPr>
          <w:rFonts w:ascii="Times New Roman" w:hAnsi="Times New Roman"/>
          <w:color w:val="auto"/>
          <w:szCs w:val="22"/>
        </w:rPr>
        <w:t xml:space="preserve">на основании счета, </w:t>
      </w:r>
      <w:r w:rsidRPr="001B22EF">
        <w:rPr>
          <w:rFonts w:ascii="Times New Roman" w:hAnsi="Times New Roman"/>
          <w:color w:val="auto"/>
        </w:rPr>
        <w:t>выставленного Подрядчиком.</w:t>
      </w:r>
      <w:r w:rsidRPr="001B22EF">
        <w:rPr>
          <w:rFonts w:ascii="Times New Roman" w:hAnsi="Times New Roman"/>
          <w:color w:val="auto"/>
          <w:szCs w:val="22"/>
        </w:rPr>
        <w:t xml:space="preserve">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17" w:name="P104"/>
      <w:bookmarkStart w:id="18" w:name="P105"/>
      <w:bookmarkStart w:id="19" w:name="P107"/>
      <w:bookmarkEnd w:id="17"/>
      <w:bookmarkEnd w:id="18"/>
      <w:bookmarkEnd w:id="19"/>
      <w:r w:rsidRPr="001B22EF">
        <w:rPr>
          <w:rFonts w:ascii="Times New Roman" w:hAnsi="Times New Roman"/>
          <w:color w:val="auto"/>
          <w:szCs w:val="22"/>
        </w:rPr>
        <w:t xml:space="preserve">5.2.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1B22EF">
          <w:rPr>
            <w:rFonts w:ascii="Times New Roman" w:hAnsi="Times New Roman"/>
            <w:color w:val="auto"/>
            <w:szCs w:val="22"/>
          </w:rPr>
          <w:t>законом</w:t>
        </w:r>
      </w:hyperlink>
      <w:r w:rsidRPr="001B22EF">
        <w:rPr>
          <w:rFonts w:ascii="Times New Roman" w:hAnsi="Times New Roman"/>
          <w:color w:val="auto"/>
          <w:szCs w:val="22"/>
        </w:rPr>
        <w:t xml:space="preserve"> № 44-ФЗ и настоящим Контрактом.</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20" w:name="P110"/>
      <w:bookmarkEnd w:id="20"/>
      <w:r w:rsidRPr="001B22EF">
        <w:rPr>
          <w:rFonts w:ascii="Times New Roman" w:hAnsi="Times New Roman"/>
          <w:color w:val="auto"/>
          <w:szCs w:val="22"/>
        </w:rPr>
        <w:lastRenderedPageBreak/>
        <w:t>Цена настоящего Контракта может быть снижена по соглашению Сторон без изменения предусмотренных Контрактом объема и качества выполненной Работы и иных условий Контракта.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21" w:name="P108"/>
      <w:bookmarkEnd w:id="21"/>
      <w:r w:rsidRPr="001B22EF">
        <w:rPr>
          <w:rFonts w:ascii="Times New Roman" w:hAnsi="Times New Roman"/>
          <w:color w:val="auto"/>
          <w:szCs w:val="22"/>
        </w:rPr>
        <w:t xml:space="preserve">5.3. </w:t>
      </w:r>
      <w:r w:rsidR="00D8211C">
        <w:rPr>
          <w:rFonts w:ascii="Times New Roman" w:hAnsi="Times New Roman"/>
          <w:color w:val="auto"/>
          <w:szCs w:val="22"/>
        </w:rPr>
        <w:t xml:space="preserve">Цена Контракта включает в себя стоимость выполненных работ и материалов, указанных в п. 2 Технического задания (Приложение №2 к Контракту). </w:t>
      </w:r>
      <w:r w:rsidRPr="001B22EF">
        <w:rPr>
          <w:rFonts w:ascii="Times New Roman" w:hAnsi="Times New Roman"/>
          <w:color w:val="auto"/>
          <w:szCs w:val="22"/>
        </w:rPr>
        <w:t>Цена Контракта включает в себя все расходы, связанные с выполнением Подрядчиком обязательств по Контракту, в том числе налоги,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22" w:name="P109"/>
      <w:bookmarkEnd w:id="22"/>
      <w:r w:rsidRPr="001B22EF">
        <w:rPr>
          <w:rFonts w:ascii="Times New Roman" w:hAnsi="Times New Roman"/>
          <w:color w:val="auto"/>
          <w:szCs w:val="22"/>
        </w:rPr>
        <w:t>5.4.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23" w:name="P111"/>
      <w:bookmarkEnd w:id="23"/>
      <w:r w:rsidRPr="001B22EF">
        <w:rPr>
          <w:rFonts w:ascii="Times New Roman" w:hAnsi="Times New Roman"/>
          <w:color w:val="auto"/>
          <w:szCs w:val="22"/>
        </w:rPr>
        <w:t xml:space="preserve">5.5. Источник финансирования Контракта – субсидия на выполнение государственного задания.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24" w:name="P112"/>
      <w:bookmarkEnd w:id="24"/>
      <w:r w:rsidRPr="001B22EF">
        <w:rPr>
          <w:rFonts w:ascii="Times New Roman" w:hAnsi="Times New Roman"/>
          <w:color w:val="auto"/>
          <w:szCs w:val="22"/>
        </w:rPr>
        <w:t xml:space="preserve">5.6. </w:t>
      </w:r>
      <w:bookmarkStart w:id="25" w:name="P114"/>
      <w:bookmarkStart w:id="26" w:name="P118"/>
      <w:bookmarkStart w:id="27" w:name="P121"/>
      <w:bookmarkEnd w:id="25"/>
      <w:bookmarkEnd w:id="26"/>
      <w:bookmarkEnd w:id="27"/>
      <w:r w:rsidRPr="001B22EF">
        <w:rPr>
          <w:rFonts w:ascii="Times New Roman" w:hAnsi="Times New Roman"/>
          <w:color w:val="auto"/>
          <w:szCs w:val="22"/>
        </w:rPr>
        <w:t xml:space="preserve">Оплата по Контракту осуществляется безналичным способом, путем перечисления Заказчиком денежных средств на расчетный счет Подрядчика, указанный в Разделе 13 Контракта «Адреса, реквизиты, подписи и печати Сторон».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5.7. В случае изменения расчетного счета Подрядчик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5.8. Заказчик считается исполнившим свою обязанность по проведению расчетов в день списания соответствующей суммы с лицевого счета Заказчика</w:t>
      </w:r>
      <w:bookmarkStart w:id="28" w:name="P122"/>
      <w:bookmarkEnd w:id="28"/>
      <w:r w:rsidRPr="001B22EF">
        <w:rPr>
          <w:rFonts w:ascii="Times New Roman" w:hAnsi="Times New Roman"/>
          <w:color w:val="auto"/>
          <w:szCs w:val="22"/>
        </w:rPr>
        <w:t>.</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5.9. В случае установления Заказчиком и (или) контрольным органом несоответствия в объемах и стоимости Работ, установленных в Контракте, фактически выполненным объемам Работ, а также их стоимости в результате указания в Контракте расценок и коэффициентов, отличных от показателей, определяемых в соответствии с нормативными документами по определению сметной стоимости, Подрядчик осуществляет возврат Заказчику излишне уплаченных денежных средств в течение 20 (двадцати) дней с даты получения требования от Заказчика.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bookmarkStart w:id="29" w:name="P124"/>
      <w:bookmarkStart w:id="30" w:name="P142"/>
      <w:bookmarkEnd w:id="29"/>
      <w:bookmarkEnd w:id="30"/>
      <w:r w:rsidRPr="001B22EF">
        <w:rPr>
          <w:rFonts w:ascii="Times New Roman" w:hAnsi="Times New Roman"/>
          <w:b/>
          <w:color w:val="auto"/>
          <w:szCs w:val="22"/>
        </w:rPr>
        <w:t>6. Гарантийные обязательства.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6.1. Подрядчик гарантирует Заказчику качество выполненной Работы в соответствии с требованиями, предусмотренными Контрактом и Локальным сметным расчетом</w:t>
      </w:r>
      <w:r w:rsidRPr="001B22EF">
        <w:rPr>
          <w:rFonts w:ascii="Times New Roman" w:eastAsia="Calibri" w:hAnsi="Times New Roman"/>
          <w:color w:val="auto"/>
          <w:szCs w:val="22"/>
          <w:lang w:eastAsia="en-US"/>
        </w:rPr>
        <w:t xml:space="preserve"> №1 </w:t>
      </w:r>
      <w:r w:rsidRPr="001B22EF">
        <w:rPr>
          <w:rFonts w:ascii="Times New Roman" w:hAnsi="Times New Roman"/>
          <w:color w:val="auto"/>
          <w:szCs w:val="22"/>
        </w:rPr>
        <w:t xml:space="preserve">(Приложение №1 к Контракту).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xml:space="preserve">6.2. Срок гарантии на </w:t>
      </w:r>
      <w:r w:rsidR="004D7116">
        <w:rPr>
          <w:rFonts w:ascii="Times New Roman" w:hAnsi="Times New Roman"/>
          <w:color w:val="auto"/>
          <w:szCs w:val="22"/>
        </w:rPr>
        <w:t>выполненную Работу составляет 12 (Двенадцать</w:t>
      </w:r>
      <w:r w:rsidRPr="001B22EF">
        <w:rPr>
          <w:rFonts w:ascii="Times New Roman" w:hAnsi="Times New Roman"/>
          <w:color w:val="auto"/>
          <w:szCs w:val="22"/>
        </w:rPr>
        <w:t>) месяцев с даты подписания Сторонами Акта о приемке выполненных работ (унифицированная форма № КС-2). Срок гарантии на выполненные работы распространяется на все составные части выполненной Работы.</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31" w:name="P146"/>
      <w:bookmarkEnd w:id="31"/>
      <w:r w:rsidRPr="001B22EF">
        <w:rPr>
          <w:rFonts w:ascii="Times New Roman" w:hAnsi="Times New Roman"/>
          <w:color w:val="auto"/>
          <w:szCs w:val="22"/>
        </w:rPr>
        <w:t xml:space="preserve">6.3. Подрядчик гарантирует, что качество выполняемой Работы, а также материалов, используемых в ходе их выполнения, и оборудования, поставляемого при выполнении Работы, соответствуют требованиям государственных стандартов Российской Федерации. </w:t>
      </w:r>
    </w:p>
    <w:p w:rsidR="001B22EF" w:rsidRPr="001B22EF" w:rsidRDefault="001B22EF" w:rsidP="001B22EF">
      <w:pPr>
        <w:widowControl w:val="0"/>
        <w:autoSpaceDE w:val="0"/>
        <w:autoSpaceDN w:val="0"/>
        <w:spacing w:after="0" w:line="240" w:lineRule="auto"/>
        <w:jc w:val="both"/>
        <w:rPr>
          <w:rFonts w:ascii="Times New Roman" w:hAnsi="Times New Roman"/>
          <w:color w:val="auto"/>
          <w:szCs w:val="22"/>
        </w:rPr>
      </w:pPr>
      <w:r w:rsidRPr="001B22EF">
        <w:rPr>
          <w:rFonts w:ascii="Times New Roman" w:hAnsi="Times New Roman"/>
          <w:color w:val="auto"/>
          <w:szCs w:val="22"/>
        </w:rPr>
        <w:t xml:space="preserve">         6.4. Копии сертификатов и/или деклараций о соответствии на материалы, используемые Подрядчиком в ходе выполнения Работ, Подрядчик передает Заказчику. Непредставление Подрядчиком документов, указанных в настоящем пункте, является основанием для мотивированного отказа Заказчиком от приемки выполненных Работ.</w:t>
      </w:r>
    </w:p>
    <w:p w:rsidR="001B22EF" w:rsidRPr="001B22EF" w:rsidRDefault="001B22EF" w:rsidP="001B22EF">
      <w:pPr>
        <w:widowControl w:val="0"/>
        <w:autoSpaceDE w:val="0"/>
        <w:autoSpaceDN w:val="0"/>
        <w:spacing w:after="0" w:line="240" w:lineRule="auto"/>
        <w:jc w:val="both"/>
        <w:rPr>
          <w:rFonts w:ascii="Times New Roman" w:hAnsi="Times New Roman"/>
          <w:color w:val="auto"/>
          <w:szCs w:val="22"/>
        </w:rPr>
      </w:pPr>
      <w:r w:rsidRPr="001B22EF">
        <w:rPr>
          <w:rFonts w:ascii="Times New Roman" w:hAnsi="Times New Roman"/>
          <w:color w:val="auto"/>
          <w:szCs w:val="22"/>
        </w:rPr>
        <w:t xml:space="preserve">         6.5. Подрядчик гарантирует своевременное устранение недостатков и дефектов, выявленных при приемке Работ, а также в период гарантийного срока.</w:t>
      </w:r>
    </w:p>
    <w:p w:rsidR="001B22EF" w:rsidRPr="001B22EF" w:rsidRDefault="001B22EF" w:rsidP="001B22EF">
      <w:pPr>
        <w:widowControl w:val="0"/>
        <w:autoSpaceDE w:val="0"/>
        <w:autoSpaceDN w:val="0"/>
        <w:spacing w:after="0" w:line="240" w:lineRule="auto"/>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bookmarkStart w:id="32" w:name="P157"/>
      <w:bookmarkStart w:id="33" w:name="P175"/>
      <w:bookmarkEnd w:id="32"/>
      <w:bookmarkEnd w:id="33"/>
      <w:r w:rsidRPr="001B22EF">
        <w:rPr>
          <w:rFonts w:ascii="Times New Roman" w:hAnsi="Times New Roman"/>
          <w:b/>
          <w:color w:val="auto"/>
          <w:szCs w:val="22"/>
        </w:rPr>
        <w:t>7. Ответственность Сторон</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xml:space="preserve">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условиями настоящего Контракта.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34" w:name="P179"/>
      <w:bookmarkEnd w:id="34"/>
      <w:r w:rsidRPr="001B22EF">
        <w:rPr>
          <w:rFonts w:ascii="Times New Roman" w:hAnsi="Times New Roman"/>
          <w:color w:val="auto"/>
          <w:szCs w:val="22"/>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02D56"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7.3. В случае просрочки исполнения Подрядчиком обязательств, предусмотренных п.3.1. Контракта, Подрядчик уплачивает Заказчику пени.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p>
    <w:p w:rsidR="00902D56" w:rsidRDefault="00902D56" w:rsidP="001B22EF">
      <w:pPr>
        <w:widowControl w:val="0"/>
        <w:autoSpaceDE w:val="0"/>
        <w:autoSpaceDN w:val="0"/>
        <w:spacing w:after="0" w:line="240" w:lineRule="auto"/>
        <w:ind w:firstLine="540"/>
        <w:jc w:val="both"/>
        <w:rPr>
          <w:rFonts w:ascii="Times New Roman" w:hAnsi="Times New Roman"/>
          <w:color w:val="auto"/>
          <w:szCs w:val="22"/>
        </w:rPr>
      </w:pPr>
    </w:p>
    <w:p w:rsidR="00902D56" w:rsidRDefault="00902D56"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xml:space="preserve"> обязательств, предусмотренных Контрактом и фактически исполненных Подрядчиком.</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35" w:name="P181"/>
      <w:bookmarkEnd w:id="35"/>
      <w:r w:rsidRPr="001B22EF">
        <w:rPr>
          <w:rFonts w:ascii="Times New Roman" w:hAnsi="Times New Roman"/>
          <w:color w:val="auto"/>
          <w:szCs w:val="22"/>
        </w:rPr>
        <w:t xml:space="preserve">7.4.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Контрактов, Подрядчик уплачивает Заказчику штраф. Размер штрафа определяется в соответствии с </w:t>
      </w:r>
      <w:hyperlink r:id="rId9" w:history="1">
        <w:r w:rsidRPr="001B22EF">
          <w:rPr>
            <w:rFonts w:ascii="Times New Roman" w:hAnsi="Times New Roman"/>
            <w:color w:val="auto"/>
            <w:szCs w:val="22"/>
          </w:rPr>
          <w:t>Правилами</w:t>
        </w:r>
      </w:hyperlink>
      <w:r w:rsidRPr="001B22EF">
        <w:rPr>
          <w:rFonts w:ascii="Times New Roman" w:hAnsi="Times New Roman"/>
          <w:color w:val="auto"/>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xml:space="preserve">7.5.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(п.4.2. Контракта), размер штрафа устанавливается в виде фиксированной суммы в размере 1 000,00 (Одна тысяча) рублей 00 копеек. При этом, установленный размер штрафа применяется в отношении каждого не предоставленного документа из списка, согласованного в п. 4.2. Контракта. </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xml:space="preserve">7.6. </w:t>
      </w:r>
      <w:bookmarkStart w:id="36" w:name="P182"/>
      <w:bookmarkStart w:id="37" w:name="P183"/>
      <w:bookmarkEnd w:id="36"/>
      <w:bookmarkEnd w:id="37"/>
      <w:r w:rsidRPr="001B22EF">
        <w:rPr>
          <w:rFonts w:ascii="Times New Roman" w:hAnsi="Times New Roman"/>
          <w:color w:val="auto"/>
          <w:szCs w:val="22"/>
        </w:rPr>
        <w:t xml:space="preserve">За каждый день просрочки исполнения Заказчиком обязательства по проведению расчетов, предусмотренных п.5.1. Контракта, начиная со дня, следующего после дня истечения </w:t>
      </w:r>
      <w:r w:rsidR="001F3476" w:rsidRPr="001B22EF">
        <w:rPr>
          <w:rFonts w:ascii="Times New Roman" w:hAnsi="Times New Roman"/>
          <w:color w:val="auto"/>
          <w:szCs w:val="22"/>
        </w:rPr>
        <w:t>установленного срока</w:t>
      </w:r>
      <w:r w:rsidRPr="001B22EF">
        <w:rPr>
          <w:rFonts w:ascii="Times New Roman" w:hAnsi="Times New Roman"/>
          <w:color w:val="auto"/>
          <w:szCs w:val="22"/>
        </w:rPr>
        <w:t xml:space="preserve"> для исполнения обязательства, начисляется пеня. Такая пеня устанавливается в размере одной трехсотой действующей на дату уплаты пеней ключевой ставки Центрального банка РФ от не уплаченной в срок суммы.</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начислить Заказчику штраф в размере 1000(Одна тысяча) рублей 00 копеек   (</w:t>
      </w:r>
      <w:hyperlink r:id="rId10" w:history="1">
        <w:r w:rsidRPr="001B22EF">
          <w:rPr>
            <w:rFonts w:ascii="Times New Roman" w:hAnsi="Times New Roman"/>
            <w:color w:val="auto"/>
            <w:szCs w:val="22"/>
          </w:rPr>
          <w:t>пункт 9</w:t>
        </w:r>
      </w:hyperlink>
      <w:r w:rsidRPr="001B22EF">
        <w:rPr>
          <w:rFonts w:ascii="Times New Roman" w:hAnsi="Times New Roman"/>
          <w:color w:val="auto"/>
          <w:szCs w:val="22"/>
        </w:rPr>
        <w:t xml:space="preserve"> Правил).</w:t>
      </w:r>
      <w:bookmarkStart w:id="38" w:name="P186"/>
      <w:bookmarkEnd w:id="38"/>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7.8. Применение неустойки (штрафа, пени) не освобождает Стороны от исполнения обязательств по Контракту.</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7.9. Общая сумма начисленной неустойки (штрафов, пени) за неисполнение или ненадлежащее исполнение Подрядчиком обязательств, предусмотренных Контрактом, не может превышать цену Контракта.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7.10.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1B22EF" w:rsidRPr="001B22EF" w:rsidRDefault="001B22EF" w:rsidP="001B22EF">
      <w:pPr>
        <w:widowControl w:val="0"/>
        <w:autoSpaceDE w:val="0"/>
        <w:autoSpaceDN w:val="0"/>
        <w:spacing w:after="0" w:line="240" w:lineRule="auto"/>
        <w:ind w:firstLine="540"/>
        <w:jc w:val="both"/>
        <w:rPr>
          <w:rFonts w:ascii="Times New Roman" w:hAnsi="Times New Roman"/>
          <w:bCs/>
          <w:iCs/>
          <w:color w:val="auto"/>
          <w:szCs w:val="22"/>
        </w:rPr>
      </w:pPr>
      <w:r w:rsidRPr="001B22EF">
        <w:rPr>
          <w:rFonts w:ascii="Times New Roman" w:hAnsi="Times New Roman"/>
          <w:color w:val="auto"/>
          <w:szCs w:val="22"/>
        </w:rPr>
        <w:t xml:space="preserve">7.11. </w:t>
      </w:r>
      <w:r w:rsidRPr="001B22EF">
        <w:rPr>
          <w:rFonts w:ascii="Times New Roman" w:hAnsi="Times New Roman"/>
          <w:bCs/>
          <w:iCs/>
          <w:color w:val="auto"/>
          <w:szCs w:val="22"/>
        </w:rPr>
        <w:t>Подрядчик несет ответственность за риск случайного уничтожения или повреждения имуществу Заказчика, причиненного в ходе выполнения Работ, в размере действительного реального ущерба.</w:t>
      </w:r>
    </w:p>
    <w:p w:rsidR="001B22EF" w:rsidRPr="001B22EF" w:rsidRDefault="001B22EF" w:rsidP="001B22EF">
      <w:pPr>
        <w:widowControl w:val="0"/>
        <w:autoSpaceDE w:val="0"/>
        <w:autoSpaceDN w:val="0"/>
        <w:spacing w:after="0" w:line="240" w:lineRule="auto"/>
        <w:ind w:firstLine="540"/>
        <w:jc w:val="both"/>
        <w:rPr>
          <w:rFonts w:ascii="Times New Roman" w:hAnsi="Times New Roman"/>
          <w:bCs/>
          <w:iCs/>
          <w:color w:val="auto"/>
          <w:szCs w:val="22"/>
        </w:rPr>
      </w:pPr>
      <w:r w:rsidRPr="001B22EF">
        <w:rPr>
          <w:rFonts w:ascii="Times New Roman" w:hAnsi="Times New Roman"/>
          <w:bCs/>
          <w:iCs/>
          <w:color w:val="auto"/>
          <w:szCs w:val="22"/>
        </w:rPr>
        <w:t>7.12. В случаях, не урегулированных настоящим Контрактом, Стороны несут ответственность в соответствии с действующим законодательством Российской Федерации.</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r w:rsidRPr="001B22EF">
        <w:rPr>
          <w:rFonts w:ascii="Times New Roman" w:hAnsi="Times New Roman"/>
          <w:b/>
          <w:color w:val="auto"/>
          <w:szCs w:val="22"/>
        </w:rPr>
        <w:t>8. Обстоятельства непреодолимой силы.</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8.1.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8.2. Сторона, для которой создалась невозможность исполнения обязательств по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r w:rsidRPr="001B22EF">
        <w:rPr>
          <w:rFonts w:ascii="Times New Roman" w:hAnsi="Times New Roman"/>
          <w:b/>
          <w:color w:val="auto"/>
          <w:szCs w:val="22"/>
        </w:rPr>
        <w:t>9. Рассмотрение и разрешение споров.</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9.1. Все споры, разногласия и требования, возникающие из настоящего Контракта или в связи с ним, решаются Сторонами путем переговоров, а в случае не достижения согласия, подлежат передаче для разрешения в Арбитражный суд г. Москвы с соблюдением претензионного порядка.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9.2. Досудебный порядок урегулирования спора считается соблюденным, если претензия направлена, в частности:</w:t>
      </w:r>
    </w:p>
    <w:p w:rsid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по адресу, указанному в Контракте;</w:t>
      </w:r>
    </w:p>
    <w:p w:rsidR="00902D56" w:rsidRDefault="00902D56" w:rsidP="001B22EF">
      <w:pPr>
        <w:widowControl w:val="0"/>
        <w:autoSpaceDE w:val="0"/>
        <w:autoSpaceDN w:val="0"/>
        <w:spacing w:after="0" w:line="240" w:lineRule="auto"/>
        <w:ind w:firstLine="540"/>
        <w:jc w:val="both"/>
        <w:rPr>
          <w:rFonts w:ascii="Times New Roman" w:hAnsi="Times New Roman"/>
          <w:color w:val="auto"/>
          <w:szCs w:val="22"/>
        </w:rPr>
      </w:pPr>
    </w:p>
    <w:p w:rsidR="00902D56" w:rsidRPr="001B22EF" w:rsidRDefault="00902D56"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по адресу электронной почты ответчика;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 в ЭДО с использованием электронных квалифицированных подписей.</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Переговоры как способ разрешения спора не отменяют необходимость соблюдать претензионный порядок.</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r w:rsidRPr="001B22EF">
        <w:rPr>
          <w:rFonts w:ascii="Times New Roman" w:hAnsi="Times New Roman"/>
          <w:b/>
          <w:color w:val="auto"/>
          <w:szCs w:val="22"/>
        </w:rPr>
        <w:t>10. Срок действия Контракта.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bookmarkStart w:id="39" w:name="P208"/>
      <w:bookmarkEnd w:id="39"/>
      <w:r w:rsidRPr="001B22EF">
        <w:rPr>
          <w:rFonts w:ascii="Times New Roman" w:hAnsi="Times New Roman"/>
          <w:color w:val="auto"/>
          <w:szCs w:val="22"/>
        </w:rPr>
        <w:t>10.1. Настоящий Контракт вступает в силу с момента его подписания обеими Сто</w:t>
      </w:r>
      <w:r w:rsidR="00BB01B1">
        <w:rPr>
          <w:rFonts w:ascii="Times New Roman" w:hAnsi="Times New Roman"/>
          <w:color w:val="auto"/>
          <w:szCs w:val="22"/>
        </w:rPr>
        <w:t>ронами и действует по 31.12</w:t>
      </w:r>
      <w:r w:rsidR="009676F4">
        <w:rPr>
          <w:rFonts w:ascii="Times New Roman" w:hAnsi="Times New Roman"/>
          <w:color w:val="auto"/>
          <w:szCs w:val="22"/>
        </w:rPr>
        <w:t>.2026</w:t>
      </w:r>
      <w:r w:rsidRPr="001B22EF">
        <w:rPr>
          <w:rFonts w:ascii="Times New Roman" w:hAnsi="Times New Roman"/>
          <w:color w:val="auto"/>
          <w:szCs w:val="22"/>
        </w:rPr>
        <w:t>.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10.2. Изменение условий Контракта при его исполнении не допускается, за исключением случаев, предусмотренных статьей 95 Закона о контрактной системе.</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10.3.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Закона о контрактной системе.</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10.4. Стороны согласовали нижеследующие основания для расторжения Контракта в связи с односторонним отказом от исполнения Контракта по инициативе Заказчика: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10.4.1. выполнение работ ненадлежащего качества, если недостатки не могут быть устранены в приемлемый для Заказчика срок, либо являются существенными и неустранимыми, при этом работы не подлежат оплате;</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10.4.2. по основаниям, предусмотренным ГК РФ для контрактов такого вида.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10.5. Контракт считается исполненным и прекратившим свое действие после выполнения Сторонами взаимных обязательств по Контракту и осуществления окончательных расчетов.</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ind w:firstLine="540"/>
        <w:jc w:val="both"/>
        <w:rPr>
          <w:rFonts w:ascii="Times New Roman" w:hAnsi="Times New Roman"/>
          <w:b/>
          <w:color w:val="auto"/>
          <w:szCs w:val="22"/>
        </w:rPr>
      </w:pPr>
      <w:r w:rsidRPr="001B22EF">
        <w:rPr>
          <w:rFonts w:ascii="Times New Roman" w:hAnsi="Times New Roman"/>
          <w:color w:val="auto"/>
          <w:szCs w:val="22"/>
        </w:rPr>
        <w:t xml:space="preserve">                                           </w:t>
      </w:r>
      <w:r w:rsidRPr="001B22EF">
        <w:rPr>
          <w:rFonts w:ascii="Times New Roman" w:hAnsi="Times New Roman"/>
          <w:b/>
          <w:color w:val="auto"/>
          <w:szCs w:val="22"/>
        </w:rPr>
        <w:t>11. Антикоррупционная оговорка.</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11.2.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11.3.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11.4.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11.5.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bookmarkStart w:id="40" w:name="P210"/>
      <w:bookmarkEnd w:id="40"/>
      <w:r w:rsidRPr="001B22EF">
        <w:rPr>
          <w:rFonts w:ascii="Times New Roman" w:hAnsi="Times New Roman"/>
          <w:b/>
          <w:color w:val="auto"/>
          <w:szCs w:val="22"/>
        </w:rPr>
        <w:t>12. Заключительные положения.</w:t>
      </w:r>
    </w:p>
    <w:p w:rsidR="00902D56" w:rsidRDefault="001B22EF" w:rsidP="001B22EF">
      <w:pPr>
        <w:widowControl w:val="0"/>
        <w:autoSpaceDE w:val="0"/>
        <w:autoSpaceDN w:val="0"/>
        <w:spacing w:after="0" w:line="240" w:lineRule="auto"/>
        <w:jc w:val="both"/>
        <w:rPr>
          <w:rFonts w:ascii="Times New Roman" w:hAnsi="Times New Roman"/>
          <w:color w:val="auto"/>
          <w:szCs w:val="22"/>
        </w:rPr>
      </w:pPr>
      <w:bookmarkStart w:id="41" w:name="P213"/>
      <w:bookmarkEnd w:id="41"/>
      <w:r w:rsidRPr="001B22EF">
        <w:rPr>
          <w:rFonts w:ascii="Times New Roman" w:hAnsi="Times New Roman"/>
          <w:color w:val="auto"/>
          <w:szCs w:val="22"/>
        </w:rPr>
        <w:t xml:space="preserve">         12.1. Во всем, что не предусмотрено настоящим Контрактом, стороны руководствуются действующим</w:t>
      </w:r>
    </w:p>
    <w:p w:rsidR="00902D56" w:rsidRDefault="00902D56" w:rsidP="001B22EF">
      <w:pPr>
        <w:widowControl w:val="0"/>
        <w:autoSpaceDE w:val="0"/>
        <w:autoSpaceDN w:val="0"/>
        <w:spacing w:after="0" w:line="240" w:lineRule="auto"/>
        <w:jc w:val="both"/>
        <w:rPr>
          <w:rFonts w:ascii="Times New Roman" w:hAnsi="Times New Roman"/>
          <w:color w:val="auto"/>
          <w:szCs w:val="22"/>
        </w:rPr>
      </w:pPr>
    </w:p>
    <w:p w:rsidR="00902D56" w:rsidRDefault="00902D56" w:rsidP="001B22EF">
      <w:pPr>
        <w:widowControl w:val="0"/>
        <w:autoSpaceDE w:val="0"/>
        <w:autoSpaceDN w:val="0"/>
        <w:spacing w:after="0" w:line="240" w:lineRule="auto"/>
        <w:jc w:val="both"/>
        <w:rPr>
          <w:rFonts w:ascii="Times New Roman" w:hAnsi="Times New Roman"/>
          <w:color w:val="auto"/>
          <w:szCs w:val="22"/>
        </w:rPr>
      </w:pPr>
    </w:p>
    <w:p w:rsidR="001B22EF" w:rsidRPr="001B22EF" w:rsidRDefault="001B22EF" w:rsidP="001B22EF">
      <w:pPr>
        <w:widowControl w:val="0"/>
        <w:autoSpaceDE w:val="0"/>
        <w:autoSpaceDN w:val="0"/>
        <w:spacing w:after="0" w:line="240" w:lineRule="auto"/>
        <w:jc w:val="both"/>
        <w:rPr>
          <w:rFonts w:ascii="Times New Roman" w:hAnsi="Times New Roman"/>
          <w:color w:val="auto"/>
          <w:szCs w:val="22"/>
        </w:rPr>
      </w:pPr>
      <w:r w:rsidRPr="001B22EF">
        <w:rPr>
          <w:rFonts w:ascii="Times New Roman" w:hAnsi="Times New Roman"/>
          <w:color w:val="auto"/>
          <w:szCs w:val="22"/>
        </w:rPr>
        <w:t xml:space="preserve"> законодательством Российской Федерации.</w:t>
      </w:r>
    </w:p>
    <w:p w:rsidR="001B22EF" w:rsidRPr="001B22EF" w:rsidRDefault="001B22EF" w:rsidP="001B22EF">
      <w:pPr>
        <w:widowControl w:val="0"/>
        <w:autoSpaceDE w:val="0"/>
        <w:autoSpaceDN w:val="0"/>
        <w:spacing w:after="0" w:line="240" w:lineRule="auto"/>
        <w:jc w:val="both"/>
        <w:rPr>
          <w:rFonts w:ascii="Times New Roman" w:hAnsi="Times New Roman"/>
          <w:color w:val="auto"/>
          <w:szCs w:val="22"/>
        </w:rPr>
      </w:pPr>
      <w:r w:rsidRPr="001B22EF">
        <w:rPr>
          <w:rFonts w:ascii="Times New Roman" w:hAnsi="Times New Roman"/>
          <w:color w:val="auto"/>
          <w:szCs w:val="22"/>
        </w:rPr>
        <w:t xml:space="preserve">          12.2. В случае изменения реквизитов в период действия Контракта, Подрядчик в течение 3 (трех) рабочих дней с момента изменения реквизитов в соответствии с Контрактом сообщает об этом Заказчику, указав новые реквизиты.</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12.3.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12.4. Во всем, что не оговорено в настоящем Контракте, Стороны руководствуются действующим законодательством Российской Федерации.</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12.5. Окончание срока действия контракта не влечет прекращение неисполненных сторонами обязательств.</w:t>
      </w:r>
    </w:p>
    <w:p w:rsidR="001B22EF" w:rsidRPr="001B22EF" w:rsidRDefault="001B22EF" w:rsidP="001B22EF">
      <w:pPr>
        <w:widowControl w:val="0"/>
        <w:autoSpaceDE w:val="0"/>
        <w:autoSpaceDN w:val="0"/>
        <w:spacing w:after="0" w:line="240" w:lineRule="auto"/>
        <w:ind w:firstLine="540"/>
        <w:jc w:val="both"/>
        <w:rPr>
          <w:rFonts w:ascii="Times New Roman" w:hAnsi="Times New Roman"/>
          <w:color w:val="auto"/>
          <w:szCs w:val="22"/>
        </w:rPr>
      </w:pPr>
      <w:r w:rsidRPr="001B22EF">
        <w:rPr>
          <w:rFonts w:ascii="Times New Roman" w:hAnsi="Times New Roman"/>
          <w:color w:val="auto"/>
          <w:szCs w:val="22"/>
        </w:rPr>
        <w:t>12.6. Неотъемлемой частью настоящего Контракта являются следующие приложения:</w:t>
      </w:r>
    </w:p>
    <w:p w:rsidR="001B22EF" w:rsidRPr="001B22EF" w:rsidRDefault="001B22EF" w:rsidP="001B22EF">
      <w:pPr>
        <w:spacing w:after="0" w:line="240" w:lineRule="auto"/>
        <w:jc w:val="both"/>
        <w:rPr>
          <w:rFonts w:ascii="Times New Roman" w:eastAsia="Calibri" w:hAnsi="Times New Roman"/>
          <w:color w:val="auto"/>
          <w:szCs w:val="22"/>
          <w:lang w:eastAsia="en-US"/>
        </w:rPr>
      </w:pPr>
      <w:r w:rsidRPr="001B22EF">
        <w:rPr>
          <w:rFonts w:ascii="Times New Roman" w:eastAsia="Calibri" w:hAnsi="Times New Roman"/>
          <w:color w:val="auto"/>
          <w:szCs w:val="22"/>
          <w:lang w:eastAsia="en-US"/>
        </w:rPr>
        <w:t xml:space="preserve">                  - Приложение №1 – Локальный сметный расчет №1;</w:t>
      </w:r>
    </w:p>
    <w:p w:rsidR="001B22EF" w:rsidRPr="001B22EF" w:rsidRDefault="001B22EF" w:rsidP="001B22EF">
      <w:pPr>
        <w:spacing w:after="0" w:line="240" w:lineRule="auto"/>
        <w:jc w:val="both"/>
        <w:rPr>
          <w:rFonts w:ascii="Times New Roman" w:eastAsia="Calibri" w:hAnsi="Times New Roman"/>
          <w:color w:val="auto"/>
          <w:szCs w:val="22"/>
          <w:lang w:eastAsia="en-US"/>
        </w:rPr>
      </w:pPr>
      <w:r w:rsidRPr="001B22EF">
        <w:rPr>
          <w:rFonts w:ascii="Times New Roman" w:eastAsia="Calibri" w:hAnsi="Times New Roman"/>
          <w:color w:val="auto"/>
          <w:szCs w:val="22"/>
          <w:lang w:eastAsia="en-US"/>
        </w:rPr>
        <w:t xml:space="preserve">                  - Приложение №2 – Техническое задание.</w:t>
      </w:r>
    </w:p>
    <w:p w:rsidR="001B22EF" w:rsidRPr="001B22EF" w:rsidRDefault="001B22EF" w:rsidP="001B22EF">
      <w:pPr>
        <w:spacing w:after="0" w:line="240" w:lineRule="auto"/>
        <w:jc w:val="both"/>
        <w:rPr>
          <w:rFonts w:ascii="Times New Roman" w:eastAsia="Calibri" w:hAnsi="Times New Roman"/>
          <w:color w:val="auto"/>
          <w:szCs w:val="22"/>
          <w:lang w:eastAsia="en-US"/>
        </w:rPr>
      </w:pPr>
    </w:p>
    <w:p w:rsidR="001B22EF" w:rsidRPr="001B22EF" w:rsidRDefault="001B22EF" w:rsidP="001B22EF">
      <w:pPr>
        <w:widowControl w:val="0"/>
        <w:autoSpaceDE w:val="0"/>
        <w:autoSpaceDN w:val="0"/>
        <w:spacing w:after="0" w:line="240" w:lineRule="auto"/>
        <w:jc w:val="center"/>
        <w:outlineLvl w:val="1"/>
        <w:rPr>
          <w:rFonts w:ascii="Times New Roman" w:hAnsi="Times New Roman"/>
          <w:b/>
          <w:color w:val="auto"/>
          <w:szCs w:val="22"/>
        </w:rPr>
      </w:pPr>
      <w:bookmarkStart w:id="42" w:name="P227"/>
      <w:bookmarkStart w:id="43" w:name="P233"/>
      <w:bookmarkEnd w:id="42"/>
      <w:bookmarkEnd w:id="43"/>
      <w:r w:rsidRPr="001B22EF">
        <w:rPr>
          <w:rFonts w:ascii="Times New Roman" w:hAnsi="Times New Roman"/>
          <w:b/>
          <w:color w:val="auto"/>
          <w:szCs w:val="22"/>
        </w:rPr>
        <w:t>13. Адреса, реквизиты, подписи и печати Сторон</w:t>
      </w:r>
    </w:p>
    <w:p w:rsidR="001B22EF" w:rsidRPr="001B22EF" w:rsidRDefault="001B22EF" w:rsidP="001B22EF">
      <w:pPr>
        <w:tabs>
          <w:tab w:val="left" w:pos="7290"/>
        </w:tabs>
        <w:spacing w:after="0" w:line="240" w:lineRule="auto"/>
        <w:jc w:val="right"/>
        <w:rPr>
          <w:rFonts w:ascii="Times New Roman" w:eastAsia="Calibri" w:hAnsi="Times New Roman"/>
          <w:color w:val="auto"/>
          <w:szCs w:val="22"/>
          <w:lang w:eastAsia="en-US"/>
        </w:rPr>
      </w:pPr>
      <w:bookmarkStart w:id="44" w:name="P289"/>
      <w:bookmarkEnd w:id="44"/>
      <w:r w:rsidRPr="001B22EF">
        <w:rPr>
          <w:rFonts w:ascii="Times New Roman" w:eastAsia="Calibri" w:hAnsi="Times New Roman"/>
          <w:color w:val="auto"/>
          <w:szCs w:val="22"/>
          <w:lang w:eastAsia="en-US"/>
        </w:rPr>
        <w:t xml:space="preserve"> </w:t>
      </w:r>
    </w:p>
    <w:tbl>
      <w:tblPr>
        <w:tblStyle w:val="19"/>
        <w:tblW w:w="99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004"/>
      </w:tblGrid>
      <w:tr w:rsidR="00CA23FA" w:rsidRPr="004B61E4" w:rsidTr="000C5644">
        <w:trPr>
          <w:trHeight w:val="3418"/>
        </w:trPr>
        <w:tc>
          <w:tcPr>
            <w:tcW w:w="4962" w:type="dxa"/>
          </w:tcPr>
          <w:p w:rsidR="00CA23FA" w:rsidRPr="004B61E4" w:rsidRDefault="00CA23FA" w:rsidP="001B22EF">
            <w:pPr>
              <w:rPr>
                <w:rFonts w:ascii="Times New Roman" w:hAnsi="Times New Roman"/>
                <w:b/>
                <w:color w:val="auto"/>
                <w:szCs w:val="22"/>
              </w:rPr>
            </w:pPr>
            <w:r w:rsidRPr="004B61E4">
              <w:rPr>
                <w:rFonts w:ascii="Times New Roman" w:hAnsi="Times New Roman"/>
                <w:b/>
                <w:color w:val="auto"/>
                <w:szCs w:val="22"/>
              </w:rPr>
              <w:t>ЗАКАЗЧИК: БЕН РАН</w:t>
            </w:r>
          </w:p>
          <w:p w:rsidR="004B61E4" w:rsidRPr="004B61E4" w:rsidRDefault="004B61E4" w:rsidP="004B61E4">
            <w:pPr>
              <w:rPr>
                <w:rFonts w:ascii="Times New Roman" w:hAnsi="Times New Roman"/>
              </w:rPr>
            </w:pPr>
            <w:r w:rsidRPr="004B61E4">
              <w:rPr>
                <w:rFonts w:ascii="Times New Roman" w:hAnsi="Times New Roman"/>
              </w:rPr>
              <w:t>Адрес юридического лица:</w:t>
            </w:r>
          </w:p>
          <w:p w:rsidR="004B61E4" w:rsidRDefault="004B61E4" w:rsidP="004B61E4">
            <w:pPr>
              <w:rPr>
                <w:rFonts w:ascii="Times New Roman" w:hAnsi="Times New Roman"/>
              </w:rPr>
            </w:pPr>
            <w:r w:rsidRPr="004B61E4">
              <w:rPr>
                <w:rFonts w:ascii="Times New Roman" w:hAnsi="Times New Roman"/>
              </w:rPr>
              <w:t xml:space="preserve">пер. Малый Знаменский, д.11/11 </w:t>
            </w:r>
          </w:p>
          <w:p w:rsidR="004B61E4" w:rsidRDefault="004B61E4" w:rsidP="004B61E4">
            <w:pPr>
              <w:rPr>
                <w:rFonts w:ascii="Times New Roman" w:hAnsi="Times New Roman"/>
              </w:rPr>
            </w:pPr>
            <w:proofErr w:type="spellStart"/>
            <w:r w:rsidRPr="004B61E4">
              <w:rPr>
                <w:rFonts w:ascii="Times New Roman" w:hAnsi="Times New Roman"/>
              </w:rPr>
              <w:t>вн</w:t>
            </w:r>
            <w:proofErr w:type="spellEnd"/>
            <w:r w:rsidRPr="004B61E4">
              <w:rPr>
                <w:rFonts w:ascii="Times New Roman" w:hAnsi="Times New Roman"/>
              </w:rPr>
              <w:t xml:space="preserve">. тер. г. муниципальный округ </w:t>
            </w:r>
          </w:p>
          <w:p w:rsidR="004B61E4" w:rsidRPr="004B61E4" w:rsidRDefault="004B61E4" w:rsidP="004B61E4">
            <w:pPr>
              <w:rPr>
                <w:rFonts w:ascii="Times New Roman" w:hAnsi="Times New Roman"/>
              </w:rPr>
            </w:pPr>
            <w:r w:rsidRPr="004B61E4">
              <w:rPr>
                <w:rFonts w:ascii="Times New Roman" w:hAnsi="Times New Roman"/>
              </w:rPr>
              <w:t>Хамовники, г. Москва, 119019,</w:t>
            </w:r>
          </w:p>
          <w:p w:rsidR="004B61E4" w:rsidRDefault="004B61E4" w:rsidP="004B61E4">
            <w:pPr>
              <w:rPr>
                <w:rFonts w:ascii="Times New Roman" w:hAnsi="Times New Roman"/>
              </w:rPr>
            </w:pPr>
            <w:r w:rsidRPr="004B61E4">
              <w:rPr>
                <w:rFonts w:ascii="Times New Roman" w:hAnsi="Times New Roman"/>
              </w:rPr>
              <w:t xml:space="preserve">Адрес для корреспонденции: пер. </w:t>
            </w:r>
          </w:p>
          <w:p w:rsidR="004B61E4" w:rsidRDefault="004B61E4" w:rsidP="004B61E4">
            <w:pPr>
              <w:rPr>
                <w:rFonts w:ascii="Times New Roman" w:hAnsi="Times New Roman"/>
              </w:rPr>
            </w:pPr>
            <w:r w:rsidRPr="004B61E4">
              <w:rPr>
                <w:rFonts w:ascii="Times New Roman" w:hAnsi="Times New Roman"/>
              </w:rPr>
              <w:t xml:space="preserve">Малый Знаменский, д.11/11, г. Москва, </w:t>
            </w:r>
          </w:p>
          <w:p w:rsidR="004B61E4" w:rsidRPr="004B61E4" w:rsidRDefault="004B61E4" w:rsidP="004B61E4">
            <w:pPr>
              <w:rPr>
                <w:rFonts w:ascii="Times New Roman" w:hAnsi="Times New Roman"/>
              </w:rPr>
            </w:pPr>
            <w:r w:rsidRPr="004B61E4">
              <w:rPr>
                <w:rFonts w:ascii="Times New Roman" w:hAnsi="Times New Roman"/>
              </w:rPr>
              <w:t>ОПС Москва, 125009,</w:t>
            </w:r>
          </w:p>
          <w:p w:rsidR="004B61E4" w:rsidRPr="004B61E4" w:rsidRDefault="004B61E4" w:rsidP="004B61E4">
            <w:pPr>
              <w:rPr>
                <w:rFonts w:ascii="Times New Roman" w:hAnsi="Times New Roman"/>
              </w:rPr>
            </w:pPr>
            <w:r w:rsidRPr="004B61E4">
              <w:rPr>
                <w:rFonts w:ascii="Times New Roman" w:hAnsi="Times New Roman"/>
              </w:rPr>
              <w:t>ОГРН: 1027700111867,</w:t>
            </w:r>
          </w:p>
          <w:p w:rsidR="004B61E4" w:rsidRPr="004B61E4" w:rsidRDefault="004B61E4" w:rsidP="004B61E4">
            <w:pPr>
              <w:rPr>
                <w:rFonts w:ascii="Times New Roman" w:hAnsi="Times New Roman"/>
              </w:rPr>
            </w:pPr>
            <w:r w:rsidRPr="004B61E4">
              <w:rPr>
                <w:rFonts w:ascii="Times New Roman" w:hAnsi="Times New Roman"/>
              </w:rPr>
              <w:t xml:space="preserve">ИНН: 7704053410, КПП: 770401001, </w:t>
            </w:r>
          </w:p>
          <w:p w:rsidR="004B61E4" w:rsidRPr="004B61E4" w:rsidRDefault="004B61E4" w:rsidP="004B61E4">
            <w:pPr>
              <w:rPr>
                <w:rFonts w:ascii="Times New Roman" w:hAnsi="Times New Roman"/>
              </w:rPr>
            </w:pPr>
            <w:r w:rsidRPr="004B61E4">
              <w:rPr>
                <w:rFonts w:ascii="Times New Roman" w:hAnsi="Times New Roman"/>
              </w:rPr>
              <w:t>УФК по г. Москве (БЕН РАН, л/с 20736Ч51160)</w:t>
            </w:r>
          </w:p>
          <w:p w:rsidR="004B61E4" w:rsidRPr="004B61E4" w:rsidRDefault="004B61E4" w:rsidP="004B61E4">
            <w:pPr>
              <w:rPr>
                <w:rFonts w:ascii="Times New Roman" w:hAnsi="Times New Roman"/>
              </w:rPr>
            </w:pPr>
            <w:r w:rsidRPr="004B61E4">
              <w:rPr>
                <w:rFonts w:ascii="Times New Roman" w:hAnsi="Times New Roman"/>
              </w:rPr>
              <w:t>к/</w:t>
            </w:r>
            <w:proofErr w:type="spellStart"/>
            <w:r w:rsidRPr="004B61E4">
              <w:rPr>
                <w:rFonts w:ascii="Times New Roman" w:hAnsi="Times New Roman"/>
              </w:rPr>
              <w:t>сч</w:t>
            </w:r>
            <w:proofErr w:type="spellEnd"/>
            <w:r w:rsidRPr="004B61E4">
              <w:rPr>
                <w:rFonts w:ascii="Times New Roman" w:hAnsi="Times New Roman"/>
              </w:rPr>
              <w:t xml:space="preserve"> 03214643000000017300</w:t>
            </w:r>
          </w:p>
          <w:p w:rsidR="004B61E4" w:rsidRDefault="004B61E4" w:rsidP="004B61E4">
            <w:pPr>
              <w:rPr>
                <w:rFonts w:ascii="Times New Roman" w:hAnsi="Times New Roman"/>
              </w:rPr>
            </w:pPr>
            <w:r w:rsidRPr="004B61E4">
              <w:rPr>
                <w:rFonts w:ascii="Times New Roman" w:hAnsi="Times New Roman"/>
              </w:rPr>
              <w:t xml:space="preserve">ОКЦ № 1 ГУ Банка России по ЦФО//УФК </w:t>
            </w:r>
          </w:p>
          <w:p w:rsidR="004B61E4" w:rsidRPr="004B61E4" w:rsidRDefault="004B61E4" w:rsidP="004B61E4">
            <w:pPr>
              <w:rPr>
                <w:rFonts w:ascii="Times New Roman" w:hAnsi="Times New Roman"/>
              </w:rPr>
            </w:pPr>
            <w:r w:rsidRPr="004B61E4">
              <w:rPr>
                <w:rFonts w:ascii="Times New Roman" w:hAnsi="Times New Roman"/>
              </w:rPr>
              <w:t>по г. Москве г. Москва</w:t>
            </w:r>
          </w:p>
          <w:p w:rsidR="004B61E4" w:rsidRPr="004B61E4" w:rsidRDefault="004B61E4" w:rsidP="004B61E4">
            <w:pPr>
              <w:rPr>
                <w:rFonts w:ascii="Times New Roman" w:hAnsi="Times New Roman"/>
              </w:rPr>
            </w:pPr>
            <w:r w:rsidRPr="004B61E4">
              <w:rPr>
                <w:rFonts w:ascii="Times New Roman" w:hAnsi="Times New Roman"/>
              </w:rPr>
              <w:t>БИК 004525988</w:t>
            </w:r>
          </w:p>
          <w:p w:rsidR="004B61E4" w:rsidRPr="004B61E4" w:rsidRDefault="004B61E4" w:rsidP="004B61E4">
            <w:pPr>
              <w:rPr>
                <w:rFonts w:ascii="Times New Roman" w:hAnsi="Times New Roman"/>
              </w:rPr>
            </w:pPr>
            <w:r w:rsidRPr="004B61E4">
              <w:rPr>
                <w:rFonts w:ascii="Times New Roman" w:hAnsi="Times New Roman"/>
              </w:rPr>
              <w:t>счет 40102810545370000003</w:t>
            </w:r>
          </w:p>
          <w:p w:rsidR="004B61E4" w:rsidRPr="004B61E4" w:rsidRDefault="004B61E4" w:rsidP="004B61E4">
            <w:pPr>
              <w:rPr>
                <w:rFonts w:ascii="Times New Roman" w:hAnsi="Times New Roman"/>
              </w:rPr>
            </w:pPr>
            <w:r w:rsidRPr="004B61E4">
              <w:rPr>
                <w:rFonts w:ascii="Times New Roman" w:hAnsi="Times New Roman"/>
              </w:rPr>
              <w:t>ОКПО 02698855 ОКТМО 45383000</w:t>
            </w:r>
          </w:p>
          <w:p w:rsidR="004B61E4" w:rsidRPr="004B61E4" w:rsidRDefault="004B61E4" w:rsidP="004B61E4">
            <w:pPr>
              <w:rPr>
                <w:rFonts w:ascii="Times New Roman" w:hAnsi="Times New Roman"/>
              </w:rPr>
            </w:pPr>
            <w:r w:rsidRPr="004B61E4">
              <w:rPr>
                <w:rFonts w:ascii="Times New Roman" w:hAnsi="Times New Roman"/>
              </w:rPr>
              <w:t>Тел.:  +7 (495) 691-22-89</w:t>
            </w:r>
          </w:p>
          <w:p w:rsidR="004B61E4" w:rsidRPr="004B61E4" w:rsidRDefault="004B61E4" w:rsidP="004B61E4">
            <w:pPr>
              <w:rPr>
                <w:rFonts w:ascii="Times New Roman" w:hAnsi="Times New Roman"/>
                <w:lang w:val="en-US"/>
              </w:rPr>
            </w:pPr>
            <w:r w:rsidRPr="004B61E4">
              <w:rPr>
                <w:rFonts w:ascii="Times New Roman" w:hAnsi="Times New Roman"/>
              </w:rPr>
              <w:t>Факс</w:t>
            </w:r>
            <w:r w:rsidRPr="004B61E4">
              <w:rPr>
                <w:rFonts w:ascii="Times New Roman" w:hAnsi="Times New Roman"/>
                <w:lang w:val="en-US"/>
              </w:rPr>
              <w:t>: +7 (495) 691-91-93</w:t>
            </w:r>
          </w:p>
          <w:p w:rsidR="004B61E4" w:rsidRPr="004B61E4" w:rsidRDefault="004B61E4" w:rsidP="004B61E4">
            <w:pPr>
              <w:rPr>
                <w:rFonts w:ascii="Times New Roman" w:hAnsi="Times New Roman"/>
                <w:lang w:val="en-US"/>
              </w:rPr>
            </w:pPr>
            <w:r w:rsidRPr="004B61E4">
              <w:rPr>
                <w:rFonts w:ascii="Times New Roman" w:hAnsi="Times New Roman"/>
                <w:lang w:val="en-US"/>
              </w:rPr>
              <w:t>www.benran.ru, e-mail: head@benran.ru</w:t>
            </w:r>
          </w:p>
          <w:p w:rsidR="004B61E4" w:rsidRPr="004B61E4" w:rsidRDefault="004B61E4" w:rsidP="004B61E4">
            <w:pPr>
              <w:ind w:right="318"/>
              <w:rPr>
                <w:rFonts w:ascii="Times New Roman" w:hAnsi="Times New Roman"/>
                <w:color w:val="00B050"/>
              </w:rPr>
            </w:pPr>
            <w:r w:rsidRPr="004B61E4">
              <w:rPr>
                <w:rFonts w:ascii="Times New Roman" w:hAnsi="Times New Roman"/>
                <w:color w:val="00B050"/>
              </w:rPr>
              <w:t xml:space="preserve">Оператор Калуга Астрал, идентификатор: </w:t>
            </w:r>
          </w:p>
          <w:p w:rsidR="004B61E4" w:rsidRPr="004B61E4" w:rsidRDefault="004B61E4" w:rsidP="004B61E4">
            <w:pPr>
              <w:ind w:right="318"/>
              <w:rPr>
                <w:rFonts w:ascii="Times New Roman" w:hAnsi="Times New Roman"/>
                <w:color w:val="00B050"/>
                <w:u w:val="single"/>
              </w:rPr>
            </w:pPr>
            <w:r w:rsidRPr="004B61E4">
              <w:rPr>
                <w:rFonts w:ascii="Times New Roman" w:hAnsi="Times New Roman"/>
                <w:color w:val="00B050"/>
              </w:rPr>
              <w:t>2</w:t>
            </w:r>
            <w:r w:rsidRPr="004B61E4">
              <w:rPr>
                <w:rFonts w:ascii="Times New Roman" w:hAnsi="Times New Roman"/>
                <w:color w:val="00B050"/>
                <w:lang w:val="en-US"/>
              </w:rPr>
              <w:t>AE</w:t>
            </w:r>
            <w:r w:rsidRPr="004B61E4">
              <w:rPr>
                <w:rFonts w:ascii="Times New Roman" w:hAnsi="Times New Roman"/>
                <w:color w:val="00B050"/>
              </w:rPr>
              <w:t>3</w:t>
            </w:r>
            <w:r w:rsidRPr="004B61E4">
              <w:rPr>
                <w:rFonts w:ascii="Times New Roman" w:hAnsi="Times New Roman"/>
                <w:color w:val="00B050"/>
                <w:lang w:val="en-US"/>
              </w:rPr>
              <w:t>FA</w:t>
            </w:r>
            <w:r w:rsidRPr="004B61E4">
              <w:rPr>
                <w:rFonts w:ascii="Times New Roman" w:hAnsi="Times New Roman"/>
                <w:color w:val="00B050"/>
              </w:rPr>
              <w:t>24</w:t>
            </w:r>
            <w:r w:rsidRPr="004B61E4">
              <w:rPr>
                <w:rFonts w:ascii="Times New Roman" w:hAnsi="Times New Roman"/>
                <w:color w:val="00B050"/>
                <w:lang w:val="en-US"/>
              </w:rPr>
              <w:t>D</w:t>
            </w:r>
            <w:r w:rsidRPr="004B61E4">
              <w:rPr>
                <w:rFonts w:ascii="Times New Roman" w:hAnsi="Times New Roman"/>
                <w:color w:val="00B050"/>
              </w:rPr>
              <w:t>26-</w:t>
            </w:r>
            <w:r w:rsidRPr="004B61E4">
              <w:rPr>
                <w:rFonts w:ascii="Times New Roman" w:hAnsi="Times New Roman"/>
                <w:color w:val="00B050"/>
                <w:lang w:val="en-US"/>
              </w:rPr>
              <w:t>E</w:t>
            </w:r>
            <w:r w:rsidRPr="004B61E4">
              <w:rPr>
                <w:rFonts w:ascii="Times New Roman" w:hAnsi="Times New Roman"/>
                <w:color w:val="00B050"/>
              </w:rPr>
              <w:t>6</w:t>
            </w:r>
            <w:r w:rsidRPr="004B61E4">
              <w:rPr>
                <w:rFonts w:ascii="Times New Roman" w:hAnsi="Times New Roman"/>
                <w:color w:val="00B050"/>
                <w:lang w:val="en-US"/>
              </w:rPr>
              <w:t>E</w:t>
            </w:r>
            <w:r w:rsidRPr="004B61E4">
              <w:rPr>
                <w:rFonts w:ascii="Times New Roman" w:hAnsi="Times New Roman"/>
                <w:color w:val="00B050"/>
              </w:rPr>
              <w:t>5-4</w:t>
            </w:r>
            <w:r w:rsidRPr="004B61E4">
              <w:rPr>
                <w:rFonts w:ascii="Times New Roman" w:hAnsi="Times New Roman"/>
                <w:color w:val="00B050"/>
                <w:lang w:val="en-US"/>
              </w:rPr>
              <w:t>F</w:t>
            </w:r>
            <w:r w:rsidRPr="004B61E4">
              <w:rPr>
                <w:rFonts w:ascii="Times New Roman" w:hAnsi="Times New Roman"/>
                <w:color w:val="00B050"/>
              </w:rPr>
              <w:t>83-817</w:t>
            </w:r>
            <w:r w:rsidRPr="004B61E4">
              <w:rPr>
                <w:rFonts w:ascii="Times New Roman" w:hAnsi="Times New Roman"/>
                <w:color w:val="00B050"/>
                <w:lang w:val="en-US"/>
              </w:rPr>
              <w:t>D</w:t>
            </w:r>
            <w:r w:rsidRPr="004B61E4">
              <w:rPr>
                <w:rFonts w:ascii="Times New Roman" w:hAnsi="Times New Roman"/>
                <w:color w:val="00B050"/>
              </w:rPr>
              <w:t>-210835684</w:t>
            </w:r>
            <w:r w:rsidRPr="004B61E4">
              <w:rPr>
                <w:rFonts w:ascii="Times New Roman" w:hAnsi="Times New Roman"/>
                <w:color w:val="00B050"/>
                <w:lang w:val="en-US"/>
              </w:rPr>
              <w:t>C</w:t>
            </w:r>
            <w:r w:rsidRPr="004B61E4">
              <w:rPr>
                <w:rFonts w:ascii="Times New Roman" w:hAnsi="Times New Roman"/>
                <w:color w:val="00B050"/>
              </w:rPr>
              <w:t>4</w:t>
            </w:r>
            <w:r w:rsidRPr="004B61E4">
              <w:rPr>
                <w:rFonts w:ascii="Times New Roman" w:hAnsi="Times New Roman"/>
                <w:color w:val="00B050"/>
                <w:lang w:val="en-US"/>
              </w:rPr>
              <w:t>B</w:t>
            </w:r>
          </w:p>
          <w:p w:rsidR="00CA23FA" w:rsidRPr="004B61E4" w:rsidRDefault="00CA23FA" w:rsidP="001B22EF">
            <w:pPr>
              <w:rPr>
                <w:rFonts w:ascii="Times New Roman" w:eastAsia="⃥ﻳ￨‮ﳲﻳ" w:hAnsi="Times New Roman"/>
                <w:color w:val="auto"/>
                <w:szCs w:val="22"/>
              </w:rPr>
            </w:pPr>
          </w:p>
          <w:p w:rsidR="00D13C11" w:rsidRPr="004B61E4" w:rsidRDefault="00D13C11" w:rsidP="001B22EF">
            <w:pPr>
              <w:rPr>
                <w:rFonts w:ascii="Times New Roman" w:eastAsia="⃥ﻳ￨‮ﳲﻳ" w:hAnsi="Times New Roman"/>
                <w:color w:val="auto"/>
                <w:szCs w:val="22"/>
              </w:rPr>
            </w:pPr>
          </w:p>
          <w:p w:rsidR="00CA23FA" w:rsidRPr="004B61E4" w:rsidRDefault="00CA23FA" w:rsidP="001B22EF">
            <w:pPr>
              <w:rPr>
                <w:rFonts w:ascii="Times New Roman" w:hAnsi="Times New Roman"/>
                <w:color w:val="auto"/>
                <w:szCs w:val="22"/>
              </w:rPr>
            </w:pPr>
            <w:proofErr w:type="spellStart"/>
            <w:r w:rsidRPr="004B61E4">
              <w:rPr>
                <w:rFonts w:ascii="Times New Roman" w:hAnsi="Times New Roman"/>
                <w:color w:val="auto"/>
                <w:szCs w:val="22"/>
              </w:rPr>
              <w:t>Врио</w:t>
            </w:r>
            <w:proofErr w:type="spellEnd"/>
            <w:r w:rsidRPr="004B61E4">
              <w:rPr>
                <w:rFonts w:ascii="Times New Roman" w:hAnsi="Times New Roman"/>
                <w:color w:val="auto"/>
                <w:szCs w:val="22"/>
              </w:rPr>
              <w:t xml:space="preserve"> директора </w:t>
            </w:r>
          </w:p>
          <w:p w:rsidR="00CA23FA" w:rsidRPr="004B61E4" w:rsidRDefault="00CA23FA" w:rsidP="001B22EF">
            <w:pPr>
              <w:rPr>
                <w:rFonts w:ascii="Times New Roman" w:hAnsi="Times New Roman"/>
                <w:color w:val="auto"/>
                <w:szCs w:val="22"/>
              </w:rPr>
            </w:pPr>
            <w:r w:rsidRPr="004B61E4">
              <w:rPr>
                <w:rFonts w:ascii="Times New Roman" w:hAnsi="Times New Roman"/>
                <w:color w:val="auto"/>
                <w:szCs w:val="22"/>
              </w:rPr>
              <w:t>О.О. Махно</w:t>
            </w:r>
          </w:p>
          <w:p w:rsidR="00CA23FA" w:rsidRPr="004B61E4" w:rsidRDefault="00CA23FA" w:rsidP="001B22EF">
            <w:pPr>
              <w:rPr>
                <w:rFonts w:ascii="Times New Roman" w:hAnsi="Times New Roman"/>
                <w:color w:val="auto"/>
                <w:szCs w:val="22"/>
              </w:rPr>
            </w:pPr>
          </w:p>
          <w:p w:rsidR="00CA23FA" w:rsidRPr="004B61E4" w:rsidRDefault="00CA23FA" w:rsidP="001B22EF">
            <w:pPr>
              <w:rPr>
                <w:rFonts w:ascii="Times New Roman" w:hAnsi="Times New Roman"/>
                <w:color w:val="auto"/>
                <w:szCs w:val="22"/>
              </w:rPr>
            </w:pPr>
          </w:p>
        </w:tc>
        <w:tc>
          <w:tcPr>
            <w:tcW w:w="5004" w:type="dxa"/>
          </w:tcPr>
          <w:p w:rsidR="00CA23FA" w:rsidRPr="004B61E4" w:rsidRDefault="00CA23FA" w:rsidP="001B22EF">
            <w:pPr>
              <w:rPr>
                <w:rFonts w:ascii="Times New Roman" w:hAnsi="Times New Roman"/>
                <w:b/>
                <w:color w:val="auto"/>
                <w:szCs w:val="22"/>
              </w:rPr>
            </w:pPr>
            <w:r w:rsidRPr="004B61E4">
              <w:rPr>
                <w:rFonts w:ascii="Times New Roman" w:hAnsi="Times New Roman"/>
                <w:b/>
                <w:color w:val="auto"/>
                <w:szCs w:val="22"/>
              </w:rPr>
              <w:t>ПОДРЯДЧИК:</w:t>
            </w:r>
          </w:p>
          <w:p w:rsidR="00CA23FA" w:rsidRPr="004B61E4" w:rsidRDefault="00CA23FA" w:rsidP="001B22EF">
            <w:pPr>
              <w:tabs>
                <w:tab w:val="left" w:pos="1843"/>
              </w:tabs>
              <w:ind w:left="-113"/>
              <w:rPr>
                <w:rFonts w:ascii="Times New Roman" w:hAnsi="Times New Roman"/>
                <w:color w:val="auto"/>
                <w:szCs w:val="22"/>
              </w:rPr>
            </w:pPr>
          </w:p>
          <w:p w:rsidR="00CA23FA" w:rsidRPr="004B61E4" w:rsidRDefault="00CA23FA" w:rsidP="001B22EF">
            <w:pPr>
              <w:tabs>
                <w:tab w:val="left" w:pos="1843"/>
              </w:tabs>
              <w:ind w:left="-113"/>
              <w:rPr>
                <w:rFonts w:ascii="Times New Roman" w:hAnsi="Times New Roman"/>
                <w:color w:val="auto"/>
                <w:szCs w:val="22"/>
              </w:rPr>
            </w:pPr>
          </w:p>
          <w:p w:rsidR="00CA23FA" w:rsidRPr="004B61E4" w:rsidRDefault="00CA23FA" w:rsidP="001B22EF">
            <w:pPr>
              <w:tabs>
                <w:tab w:val="left" w:pos="1843"/>
              </w:tabs>
              <w:ind w:left="-113"/>
              <w:rPr>
                <w:rFonts w:ascii="Times New Roman" w:hAnsi="Times New Roman"/>
                <w:color w:val="auto"/>
                <w:szCs w:val="22"/>
              </w:rPr>
            </w:pPr>
          </w:p>
          <w:p w:rsidR="00CA23FA" w:rsidRPr="004B61E4" w:rsidRDefault="00CA23FA" w:rsidP="004B61E4">
            <w:pPr>
              <w:tabs>
                <w:tab w:val="left" w:pos="1843"/>
              </w:tabs>
              <w:ind w:left="-113"/>
              <w:rPr>
                <w:rFonts w:ascii="Times New Roman" w:hAnsi="Times New Roman"/>
                <w:color w:val="auto"/>
                <w:szCs w:val="22"/>
              </w:rPr>
            </w:pPr>
          </w:p>
        </w:tc>
      </w:tr>
    </w:tbl>
    <w:p w:rsidR="001B22EF" w:rsidRPr="001B22EF" w:rsidRDefault="001B22EF" w:rsidP="001B22EF">
      <w:pPr>
        <w:tabs>
          <w:tab w:val="left" w:pos="7290"/>
        </w:tabs>
        <w:spacing w:after="0" w:line="240" w:lineRule="auto"/>
        <w:rPr>
          <w:rFonts w:ascii="Times New Roman" w:eastAsia="Calibri" w:hAnsi="Times New Roman"/>
          <w:color w:val="auto"/>
          <w:sz w:val="24"/>
          <w:szCs w:val="24"/>
        </w:rPr>
        <w:sectPr w:rsidR="001B22EF" w:rsidRPr="001B22EF" w:rsidSect="001B22EF">
          <w:headerReference w:type="default" r:id="rId11"/>
          <w:footerReference w:type="default" r:id="rId12"/>
          <w:pgSz w:w="11906" w:h="16838"/>
          <w:pgMar w:top="720" w:right="720" w:bottom="720" w:left="1134" w:header="708" w:footer="431" w:gutter="0"/>
          <w:cols w:space="708"/>
          <w:docGrid w:linePitch="360"/>
        </w:sectPr>
      </w:pPr>
    </w:p>
    <w:p w:rsidR="001B22EF"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9777730" cy="6260310"/>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7730" cy="6260310"/>
                    </a:xfrm>
                    <a:prstGeom prst="rect">
                      <a:avLst/>
                    </a:prstGeom>
                    <a:noFill/>
                    <a:ln>
                      <a:noFill/>
                    </a:ln>
                  </pic:spPr>
                </pic:pic>
              </a:graphicData>
            </a:graphic>
          </wp:inline>
        </w:drawing>
      </w:r>
    </w:p>
    <w:p w:rsidR="00902D56"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9777730" cy="522200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77730" cy="5222006"/>
                    </a:xfrm>
                    <a:prstGeom prst="rect">
                      <a:avLst/>
                    </a:prstGeom>
                    <a:noFill/>
                    <a:ln>
                      <a:noFill/>
                    </a:ln>
                  </pic:spPr>
                </pic:pic>
              </a:graphicData>
            </a:graphic>
          </wp:inline>
        </w:drawing>
      </w:r>
    </w:p>
    <w:p w:rsidR="00902D56" w:rsidRDefault="00902D56"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9777730" cy="564218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77730" cy="5642188"/>
                    </a:xfrm>
                    <a:prstGeom prst="rect">
                      <a:avLst/>
                    </a:prstGeom>
                    <a:noFill/>
                    <a:ln>
                      <a:noFill/>
                    </a:ln>
                  </pic:spPr>
                </pic:pic>
              </a:graphicData>
            </a:graphic>
          </wp:inline>
        </w:drawing>
      </w: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902D56" w:rsidRDefault="00902D56" w:rsidP="001B22EF">
      <w:pPr>
        <w:tabs>
          <w:tab w:val="left" w:pos="7290"/>
        </w:tabs>
        <w:spacing w:after="0" w:line="240" w:lineRule="auto"/>
        <w:jc w:val="center"/>
        <w:rPr>
          <w:rFonts w:ascii="Times New Roman" w:hAnsi="Times New Roman"/>
          <w:b/>
          <w:bCs/>
          <w:color w:val="auto"/>
          <w:sz w:val="20"/>
        </w:rPr>
      </w:pPr>
    </w:p>
    <w:p w:rsidR="00902D56"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9777730" cy="5545868"/>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77730" cy="5545868"/>
                    </a:xfrm>
                    <a:prstGeom prst="rect">
                      <a:avLst/>
                    </a:prstGeom>
                    <a:noFill/>
                    <a:ln>
                      <a:noFill/>
                    </a:ln>
                  </pic:spPr>
                </pic:pic>
              </a:graphicData>
            </a:graphic>
          </wp:inline>
        </w:drawing>
      </w: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Pr="001B22EF"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8870681" cy="6501692"/>
            <wp:effectExtent l="0" t="0" r="698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82964" cy="6510695"/>
                    </a:xfrm>
                    <a:prstGeom prst="rect">
                      <a:avLst/>
                    </a:prstGeom>
                    <a:noFill/>
                    <a:ln>
                      <a:noFill/>
                    </a:ln>
                  </pic:spPr>
                </pic:pic>
              </a:graphicData>
            </a:graphic>
          </wp:inline>
        </w:drawing>
      </w:r>
    </w:p>
    <w:p w:rsidR="001B22EF"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9777730" cy="5138058"/>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77730" cy="5138058"/>
                    </a:xfrm>
                    <a:prstGeom prst="rect">
                      <a:avLst/>
                    </a:prstGeom>
                    <a:noFill/>
                    <a:ln>
                      <a:noFill/>
                    </a:ln>
                  </pic:spPr>
                </pic:pic>
              </a:graphicData>
            </a:graphic>
          </wp:inline>
        </w:drawing>
      </w:r>
    </w:p>
    <w:p w:rsidR="00902D56" w:rsidRDefault="00902D56" w:rsidP="001B22EF">
      <w:pPr>
        <w:tabs>
          <w:tab w:val="left" w:pos="7290"/>
        </w:tabs>
        <w:spacing w:after="0" w:line="240" w:lineRule="auto"/>
        <w:jc w:val="center"/>
        <w:rPr>
          <w:rFonts w:ascii="Times New Roman" w:hAnsi="Times New Roman"/>
          <w:b/>
          <w:bCs/>
          <w:color w:val="auto"/>
          <w:sz w:val="20"/>
        </w:rPr>
      </w:pPr>
    </w:p>
    <w:p w:rsidR="00902D56" w:rsidRPr="001B22EF" w:rsidRDefault="00902D56" w:rsidP="001B22EF">
      <w:pPr>
        <w:tabs>
          <w:tab w:val="left" w:pos="7290"/>
        </w:tabs>
        <w:spacing w:after="0" w:line="240" w:lineRule="auto"/>
        <w:jc w:val="center"/>
        <w:rPr>
          <w:rFonts w:ascii="Times New Roman" w:hAnsi="Times New Roman"/>
          <w:b/>
          <w:bCs/>
          <w:color w:val="auto"/>
          <w:sz w:val="20"/>
        </w:rPr>
      </w:pPr>
    </w:p>
    <w:p w:rsidR="001B22EF" w:rsidRPr="001B22EF" w:rsidRDefault="001B22EF" w:rsidP="001B22EF">
      <w:pPr>
        <w:tabs>
          <w:tab w:val="left" w:pos="7290"/>
        </w:tabs>
        <w:spacing w:after="0" w:line="240" w:lineRule="auto"/>
        <w:jc w:val="center"/>
        <w:rPr>
          <w:rFonts w:ascii="Times New Roman" w:hAnsi="Times New Roman"/>
          <w:b/>
          <w:bCs/>
          <w:color w:val="auto"/>
          <w:sz w:val="20"/>
        </w:rPr>
      </w:pPr>
    </w:p>
    <w:p w:rsidR="001B22EF" w:rsidRDefault="001B22EF"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37403C" w:rsidP="001B22EF">
      <w:pPr>
        <w:tabs>
          <w:tab w:val="left" w:pos="7290"/>
        </w:tabs>
        <w:spacing w:after="0" w:line="240" w:lineRule="auto"/>
        <w:jc w:val="center"/>
        <w:rPr>
          <w:rFonts w:ascii="Times New Roman" w:hAnsi="Times New Roman"/>
          <w:b/>
          <w:bCs/>
          <w:color w:val="auto"/>
          <w:sz w:val="20"/>
        </w:rPr>
      </w:pPr>
    </w:p>
    <w:p w:rsidR="0037403C"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9777730" cy="6104343"/>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77730" cy="6104343"/>
                    </a:xfrm>
                    <a:prstGeom prst="rect">
                      <a:avLst/>
                    </a:prstGeom>
                    <a:noFill/>
                    <a:ln>
                      <a:noFill/>
                    </a:ln>
                  </pic:spPr>
                </pic:pic>
              </a:graphicData>
            </a:graphic>
          </wp:inline>
        </w:drawing>
      </w:r>
    </w:p>
    <w:p w:rsidR="0037403C" w:rsidRDefault="00E5568E" w:rsidP="001B22EF">
      <w:pPr>
        <w:tabs>
          <w:tab w:val="left" w:pos="7290"/>
        </w:tabs>
        <w:spacing w:after="0" w:line="240" w:lineRule="auto"/>
        <w:jc w:val="center"/>
        <w:rPr>
          <w:rFonts w:ascii="Times New Roman" w:hAnsi="Times New Roman"/>
          <w:b/>
          <w:bCs/>
          <w:color w:val="auto"/>
          <w:sz w:val="20"/>
        </w:rPr>
      </w:pPr>
      <w:r w:rsidRPr="00E5568E">
        <w:drawing>
          <wp:inline distT="0" distB="0" distL="0" distR="0">
            <wp:extent cx="9777730" cy="480801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777730" cy="4808010"/>
                    </a:xfrm>
                    <a:prstGeom prst="rect">
                      <a:avLst/>
                    </a:prstGeom>
                    <a:noFill/>
                    <a:ln>
                      <a:noFill/>
                    </a:ln>
                  </pic:spPr>
                </pic:pic>
              </a:graphicData>
            </a:graphic>
          </wp:inline>
        </w:drawing>
      </w:r>
    </w:p>
    <w:p w:rsidR="0037403C" w:rsidRDefault="0037403C" w:rsidP="001B22EF">
      <w:pPr>
        <w:tabs>
          <w:tab w:val="left" w:pos="7290"/>
        </w:tabs>
        <w:spacing w:after="0" w:line="240" w:lineRule="auto"/>
        <w:jc w:val="center"/>
        <w:rPr>
          <w:rFonts w:ascii="Times New Roman" w:hAnsi="Times New Roman"/>
          <w:b/>
          <w:bCs/>
          <w:color w:val="auto"/>
          <w:sz w:val="20"/>
        </w:rPr>
      </w:pPr>
    </w:p>
    <w:p w:rsidR="001B22EF" w:rsidRPr="001B22EF" w:rsidRDefault="001B22EF" w:rsidP="001B22EF">
      <w:pPr>
        <w:tabs>
          <w:tab w:val="left" w:pos="1843"/>
        </w:tabs>
        <w:spacing w:after="0" w:line="240" w:lineRule="auto"/>
        <w:ind w:left="1418"/>
        <w:rPr>
          <w:rFonts w:ascii="Times New Roman" w:eastAsia="Calibri" w:hAnsi="Times New Roman"/>
          <w:color w:val="auto"/>
          <w:szCs w:val="22"/>
          <w:lang w:eastAsia="en-US"/>
        </w:rPr>
      </w:pPr>
      <w:bookmarkStart w:id="45" w:name="_GoBack"/>
      <w:bookmarkEnd w:id="45"/>
      <w:r w:rsidRPr="001B22EF">
        <w:rPr>
          <w:rFonts w:ascii="Times New Roman" w:eastAsia="Calibri" w:hAnsi="Times New Roman"/>
          <w:color w:val="auto"/>
          <w:szCs w:val="22"/>
          <w:lang w:eastAsia="en-US"/>
        </w:rPr>
        <w:t>Заказчик:                                                                                     Подрядчик:</w:t>
      </w:r>
    </w:p>
    <w:p w:rsidR="001B22EF" w:rsidRPr="001B22EF" w:rsidRDefault="001B22EF" w:rsidP="001B22EF">
      <w:pPr>
        <w:tabs>
          <w:tab w:val="left" w:pos="1843"/>
        </w:tabs>
        <w:spacing w:after="0" w:line="240" w:lineRule="auto"/>
        <w:ind w:left="1418"/>
        <w:rPr>
          <w:rFonts w:ascii="Times New Roman" w:eastAsia="Calibri" w:hAnsi="Times New Roman"/>
          <w:color w:val="auto"/>
          <w:szCs w:val="22"/>
          <w:lang w:eastAsia="en-US"/>
        </w:rPr>
      </w:pPr>
    </w:p>
    <w:p w:rsidR="001B22EF" w:rsidRPr="001B22EF" w:rsidRDefault="008934E7" w:rsidP="001B22EF">
      <w:pPr>
        <w:tabs>
          <w:tab w:val="left" w:pos="1843"/>
        </w:tabs>
        <w:spacing w:after="0" w:line="240" w:lineRule="auto"/>
        <w:ind w:left="1418"/>
        <w:rPr>
          <w:rFonts w:ascii="Times New Roman" w:eastAsia="Calibri" w:hAnsi="Times New Roman"/>
          <w:color w:val="auto"/>
          <w:szCs w:val="22"/>
          <w:lang w:eastAsia="en-US"/>
        </w:rPr>
      </w:pPr>
      <w:proofErr w:type="spellStart"/>
      <w:r>
        <w:rPr>
          <w:rFonts w:ascii="Times New Roman" w:eastAsia="Calibri" w:hAnsi="Times New Roman"/>
          <w:color w:val="auto"/>
          <w:szCs w:val="22"/>
          <w:lang w:eastAsia="en-US"/>
        </w:rPr>
        <w:t>Врио</w:t>
      </w:r>
      <w:proofErr w:type="spellEnd"/>
      <w:r>
        <w:rPr>
          <w:rFonts w:ascii="Times New Roman" w:eastAsia="Calibri" w:hAnsi="Times New Roman"/>
          <w:color w:val="auto"/>
          <w:szCs w:val="22"/>
          <w:lang w:eastAsia="en-US"/>
        </w:rPr>
        <w:t xml:space="preserve"> директора </w:t>
      </w:r>
      <w:r>
        <w:rPr>
          <w:rFonts w:ascii="Times New Roman" w:eastAsia="Calibri" w:hAnsi="Times New Roman"/>
          <w:color w:val="auto"/>
          <w:szCs w:val="22"/>
          <w:lang w:eastAsia="en-US"/>
        </w:rPr>
        <w:tab/>
      </w:r>
      <w:r>
        <w:rPr>
          <w:rFonts w:ascii="Times New Roman" w:eastAsia="Calibri" w:hAnsi="Times New Roman"/>
          <w:color w:val="auto"/>
          <w:szCs w:val="22"/>
          <w:lang w:eastAsia="en-US"/>
        </w:rPr>
        <w:tab/>
      </w:r>
      <w:r>
        <w:rPr>
          <w:rFonts w:ascii="Times New Roman" w:eastAsia="Calibri" w:hAnsi="Times New Roman"/>
          <w:color w:val="auto"/>
          <w:szCs w:val="22"/>
          <w:lang w:eastAsia="en-US"/>
        </w:rPr>
        <w:tab/>
      </w:r>
      <w:r>
        <w:rPr>
          <w:rFonts w:ascii="Times New Roman" w:eastAsia="Calibri" w:hAnsi="Times New Roman"/>
          <w:color w:val="auto"/>
          <w:szCs w:val="22"/>
          <w:lang w:eastAsia="en-US"/>
        </w:rPr>
        <w:tab/>
      </w:r>
      <w:r>
        <w:rPr>
          <w:rFonts w:ascii="Times New Roman" w:eastAsia="Calibri" w:hAnsi="Times New Roman"/>
          <w:color w:val="auto"/>
          <w:szCs w:val="22"/>
          <w:lang w:eastAsia="en-US"/>
        </w:rPr>
        <w:tab/>
      </w:r>
    </w:p>
    <w:p w:rsidR="001B22EF" w:rsidRPr="001B22EF" w:rsidRDefault="001B22EF" w:rsidP="001B22EF">
      <w:pPr>
        <w:tabs>
          <w:tab w:val="left" w:pos="1843"/>
        </w:tabs>
        <w:spacing w:after="0" w:line="240" w:lineRule="auto"/>
        <w:ind w:left="1418"/>
        <w:rPr>
          <w:rFonts w:ascii="Times New Roman" w:eastAsia="Calibri" w:hAnsi="Times New Roman"/>
          <w:color w:val="auto"/>
          <w:szCs w:val="22"/>
          <w:lang w:eastAsia="en-US"/>
        </w:rPr>
      </w:pPr>
    </w:p>
    <w:p w:rsidR="001B22EF" w:rsidRPr="001B22EF" w:rsidRDefault="001B22EF" w:rsidP="001B22EF">
      <w:pPr>
        <w:spacing w:after="0" w:line="240" w:lineRule="auto"/>
        <w:rPr>
          <w:rFonts w:ascii="Times New Roman" w:eastAsia="Calibri" w:hAnsi="Times New Roman"/>
          <w:color w:val="auto"/>
          <w:szCs w:val="22"/>
        </w:rPr>
        <w:sectPr w:rsidR="001B22EF" w:rsidRPr="001B22EF" w:rsidSect="001B22EF">
          <w:headerReference w:type="default" r:id="rId21"/>
          <w:pgSz w:w="16838" w:h="11906" w:orient="landscape"/>
          <w:pgMar w:top="1134" w:right="720" w:bottom="720" w:left="720" w:header="709" w:footer="431" w:gutter="0"/>
          <w:cols w:space="708"/>
          <w:docGrid w:linePitch="360"/>
        </w:sectPr>
      </w:pPr>
      <w:r w:rsidRPr="001B22EF">
        <w:rPr>
          <w:rFonts w:ascii="Times New Roman" w:eastAsia="Calibri" w:hAnsi="Times New Roman"/>
          <w:color w:val="auto"/>
          <w:szCs w:val="22"/>
          <w:lang w:eastAsia="en-US"/>
        </w:rPr>
        <w:t xml:space="preserve">                         ___________________О.О. Махно</w:t>
      </w:r>
      <w:r w:rsidRPr="001B22EF">
        <w:rPr>
          <w:rFonts w:ascii="Times New Roman" w:eastAsia="Calibri" w:hAnsi="Times New Roman"/>
          <w:color w:val="auto"/>
          <w:szCs w:val="22"/>
          <w:lang w:eastAsia="en-US"/>
        </w:rPr>
        <w:tab/>
      </w:r>
      <w:r w:rsidRPr="001B22EF">
        <w:rPr>
          <w:rFonts w:ascii="Times New Roman" w:eastAsia="Calibri" w:hAnsi="Times New Roman"/>
          <w:color w:val="auto"/>
          <w:szCs w:val="22"/>
          <w:lang w:eastAsia="en-US"/>
        </w:rPr>
        <w:tab/>
      </w:r>
      <w:r w:rsidRPr="001B22EF">
        <w:rPr>
          <w:rFonts w:ascii="Times New Roman" w:eastAsia="Calibri" w:hAnsi="Times New Roman"/>
          <w:color w:val="auto"/>
          <w:szCs w:val="22"/>
          <w:lang w:eastAsia="en-US"/>
        </w:rPr>
        <w:tab/>
        <w:t xml:space="preserve">           </w:t>
      </w:r>
      <w:r w:rsidR="00F074EB">
        <w:rPr>
          <w:rFonts w:ascii="Times New Roman" w:eastAsia="Calibri" w:hAnsi="Times New Roman"/>
          <w:color w:val="auto"/>
          <w:szCs w:val="22"/>
          <w:lang w:eastAsia="en-US"/>
        </w:rPr>
        <w:t>_____________________</w:t>
      </w:r>
    </w:p>
    <w:p w:rsidR="001B22EF" w:rsidRPr="00A2148C" w:rsidRDefault="001B22EF" w:rsidP="00A2148C">
      <w:pPr>
        <w:tabs>
          <w:tab w:val="left" w:pos="7290"/>
        </w:tabs>
        <w:spacing w:after="0" w:line="240" w:lineRule="auto"/>
        <w:jc w:val="right"/>
        <w:rPr>
          <w:rFonts w:ascii="Times New Roman" w:eastAsia="Calibri" w:hAnsi="Times New Roman"/>
          <w:color w:val="auto"/>
          <w:szCs w:val="22"/>
        </w:rPr>
      </w:pPr>
      <w:r w:rsidRPr="00A2148C">
        <w:rPr>
          <w:rFonts w:ascii="Times New Roman" w:eastAsia="Calibri" w:hAnsi="Times New Roman"/>
          <w:color w:val="auto"/>
          <w:szCs w:val="22"/>
        </w:rPr>
        <w:t>Приложение №2</w:t>
      </w:r>
    </w:p>
    <w:p w:rsidR="001B22EF" w:rsidRPr="00A2148C" w:rsidRDefault="001B22EF" w:rsidP="00A2148C">
      <w:pPr>
        <w:tabs>
          <w:tab w:val="left" w:pos="7290"/>
        </w:tabs>
        <w:spacing w:after="0" w:line="240" w:lineRule="auto"/>
        <w:jc w:val="right"/>
        <w:rPr>
          <w:rFonts w:ascii="Times New Roman" w:eastAsia="Calibri" w:hAnsi="Times New Roman"/>
          <w:bCs/>
          <w:color w:val="auto"/>
          <w:szCs w:val="22"/>
          <w:lang w:eastAsia="en-US"/>
        </w:rPr>
      </w:pPr>
      <w:r w:rsidRPr="00A2148C">
        <w:rPr>
          <w:rFonts w:ascii="Times New Roman" w:hAnsi="Times New Roman"/>
          <w:bCs/>
          <w:color w:val="auto"/>
          <w:szCs w:val="22"/>
        </w:rPr>
        <w:t>к контракту №</w:t>
      </w:r>
      <w:r w:rsidRPr="00A2148C">
        <w:rPr>
          <w:rFonts w:ascii="Times New Roman" w:eastAsia="Calibri" w:hAnsi="Times New Roman"/>
          <w:color w:val="auto"/>
          <w:szCs w:val="22"/>
          <w:bdr w:val="none" w:sz="0" w:space="0" w:color="auto" w:frame="1"/>
          <w:lang w:eastAsia="en-US"/>
        </w:rPr>
        <w:t xml:space="preserve"> </w:t>
      </w:r>
      <w:r w:rsidR="008934E7" w:rsidRPr="00A2148C">
        <w:rPr>
          <w:rFonts w:ascii="Times New Roman" w:eastAsia="Calibri" w:hAnsi="Times New Roman"/>
          <w:color w:val="auto"/>
          <w:szCs w:val="22"/>
          <w:bdr w:val="none" w:sz="0" w:space="0" w:color="auto" w:frame="1"/>
          <w:lang w:eastAsia="en-US"/>
        </w:rPr>
        <w:t>ЕП206</w:t>
      </w:r>
      <w:r w:rsidR="00D47F9B" w:rsidRPr="00A2148C">
        <w:rPr>
          <w:rFonts w:ascii="Times New Roman" w:eastAsia="Calibri" w:hAnsi="Times New Roman"/>
          <w:color w:val="auto"/>
          <w:szCs w:val="22"/>
          <w:bdr w:val="none" w:sz="0" w:space="0" w:color="auto" w:frame="1"/>
          <w:lang w:eastAsia="en-US"/>
        </w:rPr>
        <w:t>-0</w:t>
      </w:r>
      <w:r w:rsidR="008934E7" w:rsidRPr="00A2148C">
        <w:rPr>
          <w:rFonts w:ascii="Times New Roman" w:eastAsia="Calibri" w:hAnsi="Times New Roman"/>
          <w:color w:val="auto"/>
          <w:szCs w:val="22"/>
          <w:bdr w:val="none" w:sz="0" w:space="0" w:color="auto" w:frame="1"/>
          <w:lang w:eastAsia="en-US"/>
        </w:rPr>
        <w:t>8</w:t>
      </w:r>
      <w:r w:rsidR="00D47F9B" w:rsidRPr="00A2148C">
        <w:rPr>
          <w:rFonts w:ascii="Times New Roman" w:eastAsia="Calibri" w:hAnsi="Times New Roman"/>
          <w:color w:val="auto"/>
          <w:szCs w:val="22"/>
          <w:bdr w:val="none" w:sz="0" w:space="0" w:color="auto" w:frame="1"/>
          <w:lang w:eastAsia="en-US"/>
        </w:rPr>
        <w:t>-26-44</w:t>
      </w:r>
      <w:r w:rsidR="008934E7" w:rsidRPr="00A2148C">
        <w:rPr>
          <w:rFonts w:ascii="Times New Roman" w:eastAsia="Calibri" w:hAnsi="Times New Roman"/>
          <w:color w:val="auto"/>
          <w:szCs w:val="22"/>
          <w:bdr w:val="none" w:sz="0" w:space="0" w:color="auto" w:frame="1"/>
          <w:lang w:eastAsia="en-US"/>
        </w:rPr>
        <w:t xml:space="preserve"> от «___» августа 2026 года</w:t>
      </w:r>
    </w:p>
    <w:p w:rsidR="001B22EF" w:rsidRPr="00A2148C" w:rsidRDefault="001B22EF" w:rsidP="00A2148C">
      <w:pPr>
        <w:pStyle w:val="af0"/>
        <w:spacing w:after="0"/>
        <w:rPr>
          <w:rFonts w:ascii="Times New Roman" w:hAnsi="Times New Roman"/>
          <w:b/>
          <w:sz w:val="22"/>
          <w:szCs w:val="22"/>
        </w:rPr>
      </w:pPr>
    </w:p>
    <w:p w:rsidR="00A2148C" w:rsidRPr="00A2148C" w:rsidRDefault="00A2148C" w:rsidP="00A2148C">
      <w:pPr>
        <w:spacing w:after="0" w:line="240" w:lineRule="auto"/>
        <w:jc w:val="center"/>
        <w:rPr>
          <w:rFonts w:ascii="Times New Roman" w:hAnsi="Times New Roman"/>
          <w:b/>
          <w:szCs w:val="22"/>
        </w:rPr>
      </w:pPr>
      <w:r w:rsidRPr="00A2148C">
        <w:rPr>
          <w:rFonts w:ascii="Times New Roman" w:hAnsi="Times New Roman"/>
          <w:b/>
          <w:szCs w:val="22"/>
        </w:rPr>
        <w:t>Техническое задание</w:t>
      </w:r>
    </w:p>
    <w:p w:rsidR="00A2148C" w:rsidRPr="00A2148C" w:rsidRDefault="00A2148C" w:rsidP="00A2148C">
      <w:pPr>
        <w:spacing w:after="0" w:line="240" w:lineRule="auto"/>
        <w:ind w:firstLine="567"/>
        <w:jc w:val="center"/>
        <w:rPr>
          <w:rFonts w:ascii="Times New Roman" w:hAnsi="Times New Roman"/>
          <w:bCs/>
          <w:szCs w:val="22"/>
        </w:rPr>
      </w:pPr>
      <w:r w:rsidRPr="00A2148C">
        <w:rPr>
          <w:rFonts w:ascii="Times New Roman" w:hAnsi="Times New Roman"/>
          <w:bCs/>
          <w:szCs w:val="22"/>
        </w:rPr>
        <w:t xml:space="preserve">на выполнение работ по текущему ремонту </w:t>
      </w:r>
      <w:r w:rsidRPr="00A2148C">
        <w:rPr>
          <w:rFonts w:ascii="Times New Roman" w:eastAsia="Calibri" w:hAnsi="Times New Roman"/>
          <w:bCs/>
          <w:szCs w:val="22"/>
          <w:lang w:eastAsia="en-US"/>
        </w:rPr>
        <w:t>кровли</w:t>
      </w:r>
    </w:p>
    <w:p w:rsidR="00A2148C" w:rsidRPr="00A2148C" w:rsidRDefault="00A2148C" w:rsidP="00A2148C">
      <w:pPr>
        <w:spacing w:after="0" w:line="240" w:lineRule="auto"/>
        <w:jc w:val="center"/>
        <w:rPr>
          <w:rFonts w:ascii="Times New Roman" w:hAnsi="Times New Roman"/>
          <w:szCs w:val="22"/>
        </w:rPr>
      </w:pPr>
    </w:p>
    <w:p w:rsidR="00A2148C" w:rsidRPr="00A2148C" w:rsidRDefault="00A2148C" w:rsidP="00A2148C">
      <w:pPr>
        <w:pStyle w:val="afa"/>
        <w:numPr>
          <w:ilvl w:val="0"/>
          <w:numId w:val="4"/>
        </w:numPr>
        <w:spacing w:after="0" w:line="240" w:lineRule="auto"/>
        <w:ind w:left="0" w:firstLine="567"/>
        <w:contextualSpacing w:val="0"/>
        <w:jc w:val="both"/>
        <w:rPr>
          <w:rFonts w:ascii="Times New Roman" w:hAnsi="Times New Roman"/>
          <w:bCs/>
          <w:szCs w:val="22"/>
        </w:rPr>
      </w:pPr>
      <w:r w:rsidRPr="00A2148C">
        <w:rPr>
          <w:rFonts w:ascii="Times New Roman" w:hAnsi="Times New Roman"/>
          <w:b/>
          <w:bCs/>
          <w:szCs w:val="22"/>
        </w:rPr>
        <w:t>Наименование объекта закупки</w:t>
      </w:r>
      <w:bookmarkStart w:id="46" w:name="_Hlk75954346"/>
      <w:r w:rsidRPr="00A2148C">
        <w:rPr>
          <w:rFonts w:ascii="Times New Roman" w:hAnsi="Times New Roman"/>
          <w:bCs/>
          <w:szCs w:val="22"/>
        </w:rPr>
        <w:t xml:space="preserve"> </w:t>
      </w:r>
      <w:bookmarkStart w:id="47" w:name="_Hlk131671168"/>
      <w:bookmarkEnd w:id="46"/>
    </w:p>
    <w:p w:rsidR="00A2148C" w:rsidRPr="00A2148C" w:rsidRDefault="00A2148C" w:rsidP="00A2148C">
      <w:pPr>
        <w:pStyle w:val="afa"/>
        <w:spacing w:after="0" w:line="240" w:lineRule="auto"/>
        <w:ind w:left="0" w:firstLine="567"/>
        <w:rPr>
          <w:rFonts w:ascii="Times New Roman" w:hAnsi="Times New Roman"/>
          <w:bCs/>
          <w:szCs w:val="22"/>
        </w:rPr>
      </w:pPr>
      <w:r w:rsidRPr="00A2148C">
        <w:rPr>
          <w:rFonts w:ascii="Times New Roman" w:hAnsi="Times New Roman"/>
          <w:bCs/>
          <w:szCs w:val="22"/>
        </w:rPr>
        <w:t xml:space="preserve">Выполнение работ по текущему ремонту </w:t>
      </w:r>
      <w:bookmarkEnd w:id="47"/>
      <w:r w:rsidRPr="00A2148C">
        <w:rPr>
          <w:rFonts w:ascii="Times New Roman" w:hAnsi="Times New Roman"/>
          <w:bCs/>
          <w:szCs w:val="22"/>
        </w:rPr>
        <w:t xml:space="preserve">кровли. </w:t>
      </w:r>
      <w:r w:rsidRPr="00A2148C">
        <w:rPr>
          <w:rFonts w:ascii="Times New Roman" w:hAnsi="Times New Roman"/>
          <w:b/>
          <w:bCs/>
          <w:szCs w:val="22"/>
        </w:rPr>
        <w:t xml:space="preserve">ОКПД2 </w:t>
      </w:r>
      <w:r w:rsidRPr="00A2148C">
        <w:rPr>
          <w:rFonts w:ascii="Times New Roman" w:hAnsi="Times New Roman"/>
          <w:bCs/>
          <w:szCs w:val="22"/>
        </w:rPr>
        <w:t xml:space="preserve">– </w:t>
      </w:r>
      <w:r w:rsidRPr="00A2148C">
        <w:rPr>
          <w:rFonts w:ascii="Times New Roman" w:hAnsi="Times New Roman"/>
          <w:b/>
          <w:bCs/>
          <w:szCs w:val="22"/>
        </w:rPr>
        <w:t>43.91.19.190</w:t>
      </w:r>
      <w:r w:rsidRPr="00A2148C">
        <w:rPr>
          <w:rFonts w:ascii="Times New Roman" w:hAnsi="Times New Roman"/>
          <w:bCs/>
          <w:szCs w:val="22"/>
        </w:rPr>
        <w:t xml:space="preserve">, </w:t>
      </w:r>
      <w:r w:rsidRPr="00A2148C">
        <w:rPr>
          <w:rFonts w:ascii="Times New Roman" w:hAnsi="Times New Roman"/>
          <w:b/>
          <w:bCs/>
          <w:szCs w:val="22"/>
        </w:rPr>
        <w:t>КТРУ</w:t>
      </w:r>
      <w:r w:rsidRPr="00A2148C">
        <w:rPr>
          <w:rFonts w:ascii="Times New Roman" w:hAnsi="Times New Roman"/>
          <w:bCs/>
          <w:szCs w:val="22"/>
        </w:rPr>
        <w:t xml:space="preserve"> - </w:t>
      </w:r>
      <w:r w:rsidRPr="00A2148C">
        <w:rPr>
          <w:rFonts w:ascii="Times New Roman" w:hAnsi="Times New Roman"/>
          <w:b/>
          <w:bCs/>
          <w:szCs w:val="22"/>
        </w:rPr>
        <w:t>43.91.10.000-00000004.</w:t>
      </w:r>
    </w:p>
    <w:p w:rsidR="00A2148C" w:rsidRPr="00A2148C" w:rsidRDefault="00A2148C" w:rsidP="00A2148C">
      <w:pPr>
        <w:pStyle w:val="afa"/>
        <w:numPr>
          <w:ilvl w:val="0"/>
          <w:numId w:val="4"/>
        </w:numPr>
        <w:spacing w:after="0" w:line="240" w:lineRule="auto"/>
        <w:ind w:left="0" w:firstLine="567"/>
        <w:contextualSpacing w:val="0"/>
        <w:jc w:val="both"/>
        <w:rPr>
          <w:rFonts w:ascii="Times New Roman" w:hAnsi="Times New Roman"/>
          <w:bCs/>
          <w:szCs w:val="22"/>
        </w:rPr>
      </w:pPr>
      <w:r w:rsidRPr="00A2148C">
        <w:rPr>
          <w:rFonts w:ascii="Times New Roman" w:hAnsi="Times New Roman"/>
          <w:b/>
          <w:bCs/>
          <w:szCs w:val="22"/>
        </w:rPr>
        <w:t>Место и характеристика объекта</w:t>
      </w:r>
    </w:p>
    <w:p w:rsidR="00A2148C" w:rsidRPr="00A2148C" w:rsidRDefault="00A2148C" w:rsidP="00A2148C">
      <w:pPr>
        <w:pStyle w:val="afa"/>
        <w:numPr>
          <w:ilvl w:val="1"/>
          <w:numId w:val="4"/>
        </w:numPr>
        <w:spacing w:after="0" w:line="240" w:lineRule="auto"/>
        <w:contextualSpacing w:val="0"/>
        <w:jc w:val="both"/>
        <w:rPr>
          <w:rFonts w:ascii="Times New Roman" w:hAnsi="Times New Roman"/>
          <w:bCs/>
          <w:szCs w:val="22"/>
        </w:rPr>
      </w:pPr>
      <w:r w:rsidRPr="00A2148C">
        <w:rPr>
          <w:rFonts w:ascii="Times New Roman" w:hAnsi="Times New Roman"/>
          <w:bCs/>
          <w:szCs w:val="22"/>
        </w:rPr>
        <w:t>Адрес: г. Москва, Малый Знаменский переулок, д.11/11.</w:t>
      </w:r>
    </w:p>
    <w:p w:rsidR="00A2148C" w:rsidRPr="00A2148C" w:rsidRDefault="00A2148C" w:rsidP="00A2148C">
      <w:pPr>
        <w:pStyle w:val="afa"/>
        <w:numPr>
          <w:ilvl w:val="1"/>
          <w:numId w:val="4"/>
        </w:numPr>
        <w:spacing w:after="0" w:line="240" w:lineRule="auto"/>
        <w:ind w:left="0" w:firstLine="567"/>
        <w:contextualSpacing w:val="0"/>
        <w:jc w:val="both"/>
        <w:rPr>
          <w:rFonts w:ascii="Times New Roman" w:hAnsi="Times New Roman"/>
          <w:bCs/>
          <w:szCs w:val="22"/>
        </w:rPr>
      </w:pPr>
      <w:r w:rsidRPr="00A2148C">
        <w:rPr>
          <w:rFonts w:ascii="Times New Roman" w:hAnsi="Times New Roman"/>
          <w:bCs/>
          <w:szCs w:val="22"/>
        </w:rPr>
        <w:t xml:space="preserve">Тип кровли: 2-х скатная, из металлических оцинкованных листов, соединенных </w:t>
      </w:r>
      <w:proofErr w:type="spellStart"/>
      <w:r w:rsidRPr="00A2148C">
        <w:rPr>
          <w:rFonts w:ascii="Times New Roman" w:hAnsi="Times New Roman"/>
          <w:bCs/>
          <w:szCs w:val="22"/>
        </w:rPr>
        <w:t>фальцевым</w:t>
      </w:r>
      <w:proofErr w:type="spellEnd"/>
      <w:r w:rsidRPr="00A2148C">
        <w:rPr>
          <w:rFonts w:ascii="Times New Roman" w:hAnsi="Times New Roman"/>
          <w:bCs/>
          <w:szCs w:val="22"/>
        </w:rPr>
        <w:t xml:space="preserve"> замком.</w:t>
      </w:r>
    </w:p>
    <w:p w:rsidR="00A2148C" w:rsidRPr="00A2148C" w:rsidRDefault="00A2148C" w:rsidP="00A2148C">
      <w:pPr>
        <w:pStyle w:val="afa"/>
        <w:numPr>
          <w:ilvl w:val="0"/>
          <w:numId w:val="4"/>
        </w:numPr>
        <w:spacing w:after="0" w:line="240" w:lineRule="auto"/>
        <w:contextualSpacing w:val="0"/>
        <w:jc w:val="both"/>
        <w:rPr>
          <w:rFonts w:ascii="Times New Roman" w:hAnsi="Times New Roman"/>
          <w:bCs/>
          <w:szCs w:val="22"/>
        </w:rPr>
      </w:pPr>
      <w:r w:rsidRPr="00A2148C">
        <w:rPr>
          <w:rFonts w:ascii="Times New Roman" w:hAnsi="Times New Roman"/>
          <w:bCs/>
          <w:szCs w:val="22"/>
        </w:rPr>
        <w:t>Виды и объемы выполняемых работ</w:t>
      </w:r>
    </w:p>
    <w:p w:rsidR="00A2148C" w:rsidRPr="00A2148C" w:rsidRDefault="00A2148C" w:rsidP="00A2148C">
      <w:pPr>
        <w:pStyle w:val="afa"/>
        <w:spacing w:after="0" w:line="240" w:lineRule="auto"/>
        <w:ind w:left="927"/>
        <w:rPr>
          <w:rFonts w:ascii="Times New Roman" w:hAnsi="Times New Roman"/>
          <w:bCs/>
          <w:szCs w:val="22"/>
        </w:rPr>
      </w:pPr>
    </w:p>
    <w:tbl>
      <w:tblPr>
        <w:tblStyle w:val="afe"/>
        <w:tblW w:w="0" w:type="auto"/>
        <w:tblInd w:w="562" w:type="dxa"/>
        <w:tblLook w:val="04A0" w:firstRow="1" w:lastRow="0" w:firstColumn="1" w:lastColumn="0" w:noHBand="0" w:noVBand="1"/>
      </w:tblPr>
      <w:tblGrid>
        <w:gridCol w:w="669"/>
        <w:gridCol w:w="4650"/>
        <w:gridCol w:w="1508"/>
        <w:gridCol w:w="1956"/>
      </w:tblGrid>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w:t>
            </w:r>
          </w:p>
          <w:p w:rsidR="00A2148C" w:rsidRPr="00A2148C" w:rsidRDefault="00A2148C" w:rsidP="00A2148C">
            <w:pPr>
              <w:pStyle w:val="afa"/>
              <w:ind w:left="0"/>
              <w:jc w:val="center"/>
              <w:rPr>
                <w:rFonts w:ascii="Times New Roman" w:hAnsi="Times New Roman"/>
                <w:bCs/>
                <w:szCs w:val="22"/>
              </w:rPr>
            </w:pPr>
            <w:proofErr w:type="spellStart"/>
            <w:r w:rsidRPr="00A2148C">
              <w:rPr>
                <w:rFonts w:ascii="Times New Roman" w:hAnsi="Times New Roman"/>
                <w:bCs/>
                <w:szCs w:val="22"/>
              </w:rPr>
              <w:t>п.п</w:t>
            </w:r>
            <w:proofErr w:type="spellEnd"/>
            <w:r w:rsidRPr="00A2148C">
              <w:rPr>
                <w:rFonts w:ascii="Times New Roman" w:hAnsi="Times New Roman"/>
                <w:bCs/>
                <w:szCs w:val="22"/>
              </w:rPr>
              <w:t>.</w:t>
            </w:r>
          </w:p>
        </w:tc>
        <w:tc>
          <w:tcPr>
            <w:tcW w:w="5138"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Виды работ</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Ед. измерения</w:t>
            </w:r>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Объем</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1</w:t>
            </w:r>
          </w:p>
        </w:tc>
        <w:tc>
          <w:tcPr>
            <w:tcW w:w="5138" w:type="dxa"/>
          </w:tcPr>
          <w:p w:rsidR="00A2148C" w:rsidRPr="00A2148C" w:rsidRDefault="00A2148C" w:rsidP="00A2148C">
            <w:pPr>
              <w:pStyle w:val="afa"/>
              <w:ind w:left="0"/>
              <w:rPr>
                <w:rFonts w:ascii="Times New Roman" w:hAnsi="Times New Roman"/>
                <w:bCs/>
                <w:szCs w:val="22"/>
              </w:rPr>
            </w:pPr>
            <w:r w:rsidRPr="00A2148C">
              <w:rPr>
                <w:rFonts w:ascii="Times New Roman" w:hAnsi="Times New Roman"/>
                <w:szCs w:val="22"/>
              </w:rPr>
              <w:t xml:space="preserve">Герметизация кровли </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 xml:space="preserve">м. </w:t>
            </w:r>
            <w:proofErr w:type="spellStart"/>
            <w:r w:rsidRPr="00A2148C">
              <w:rPr>
                <w:rFonts w:ascii="Times New Roman" w:hAnsi="Times New Roman"/>
                <w:bCs/>
                <w:szCs w:val="22"/>
              </w:rPr>
              <w:t>пог</w:t>
            </w:r>
            <w:proofErr w:type="spellEnd"/>
            <w:r w:rsidRPr="00A2148C">
              <w:rPr>
                <w:rFonts w:ascii="Times New Roman" w:hAnsi="Times New Roman"/>
                <w:bCs/>
                <w:szCs w:val="22"/>
              </w:rPr>
              <w:t>.</w:t>
            </w:r>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60,00</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2</w:t>
            </w:r>
          </w:p>
        </w:tc>
        <w:tc>
          <w:tcPr>
            <w:tcW w:w="5138" w:type="dxa"/>
          </w:tcPr>
          <w:p w:rsidR="00A2148C" w:rsidRPr="00A2148C" w:rsidRDefault="00A2148C" w:rsidP="00A2148C">
            <w:pPr>
              <w:pStyle w:val="afa"/>
              <w:ind w:left="0"/>
              <w:rPr>
                <w:rFonts w:ascii="Times New Roman" w:hAnsi="Times New Roman"/>
                <w:bCs/>
                <w:szCs w:val="22"/>
              </w:rPr>
            </w:pPr>
            <w:r w:rsidRPr="00A2148C">
              <w:rPr>
                <w:rFonts w:ascii="Times New Roman" w:hAnsi="Times New Roman"/>
                <w:szCs w:val="22"/>
              </w:rPr>
              <w:t>Восстановление отлив</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м.</w:t>
            </w:r>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0,4</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3</w:t>
            </w:r>
          </w:p>
        </w:tc>
        <w:tc>
          <w:tcPr>
            <w:tcW w:w="5138" w:type="dxa"/>
          </w:tcPr>
          <w:p w:rsidR="00A2148C" w:rsidRPr="00A2148C" w:rsidRDefault="00A2148C" w:rsidP="00A2148C">
            <w:pPr>
              <w:pStyle w:val="afa"/>
              <w:ind w:left="0"/>
              <w:rPr>
                <w:rFonts w:ascii="Times New Roman" w:hAnsi="Times New Roman"/>
                <w:bCs/>
                <w:szCs w:val="22"/>
              </w:rPr>
            </w:pPr>
            <w:r w:rsidRPr="00A2148C">
              <w:rPr>
                <w:rFonts w:ascii="Times New Roman" w:hAnsi="Times New Roman"/>
                <w:szCs w:val="22"/>
              </w:rPr>
              <w:t xml:space="preserve">Монтаж слетевшего </w:t>
            </w:r>
            <w:proofErr w:type="spellStart"/>
            <w:r w:rsidRPr="00A2148C">
              <w:rPr>
                <w:rFonts w:ascii="Times New Roman" w:hAnsi="Times New Roman"/>
                <w:szCs w:val="22"/>
              </w:rPr>
              <w:t>дымника</w:t>
            </w:r>
            <w:proofErr w:type="spellEnd"/>
          </w:p>
        </w:tc>
        <w:tc>
          <w:tcPr>
            <w:tcW w:w="1559" w:type="dxa"/>
          </w:tcPr>
          <w:p w:rsidR="00A2148C" w:rsidRPr="00A2148C" w:rsidRDefault="00A2148C" w:rsidP="00A2148C">
            <w:pPr>
              <w:pStyle w:val="afa"/>
              <w:ind w:left="0"/>
              <w:jc w:val="center"/>
              <w:rPr>
                <w:rFonts w:ascii="Times New Roman" w:hAnsi="Times New Roman"/>
                <w:bCs/>
                <w:szCs w:val="22"/>
              </w:rPr>
            </w:pPr>
            <w:proofErr w:type="spellStart"/>
            <w:r w:rsidRPr="00A2148C">
              <w:rPr>
                <w:rFonts w:ascii="Times New Roman" w:hAnsi="Times New Roman"/>
                <w:bCs/>
                <w:szCs w:val="22"/>
              </w:rPr>
              <w:t>шт</w:t>
            </w:r>
            <w:proofErr w:type="spellEnd"/>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1</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4</w:t>
            </w:r>
          </w:p>
        </w:tc>
        <w:tc>
          <w:tcPr>
            <w:tcW w:w="5138" w:type="dxa"/>
          </w:tcPr>
          <w:p w:rsidR="00A2148C" w:rsidRPr="00A2148C" w:rsidRDefault="00A2148C" w:rsidP="00A2148C">
            <w:pPr>
              <w:pStyle w:val="afa"/>
              <w:ind w:left="0"/>
              <w:rPr>
                <w:rFonts w:ascii="Times New Roman" w:hAnsi="Times New Roman"/>
                <w:szCs w:val="22"/>
              </w:rPr>
            </w:pPr>
            <w:r w:rsidRPr="00A2148C">
              <w:rPr>
                <w:rFonts w:ascii="Times New Roman" w:hAnsi="Times New Roman"/>
                <w:szCs w:val="22"/>
              </w:rPr>
              <w:t>Удаление поросли с корнями с кровли</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 xml:space="preserve">м. </w:t>
            </w:r>
            <w:proofErr w:type="spellStart"/>
            <w:r w:rsidRPr="00A2148C">
              <w:rPr>
                <w:rFonts w:ascii="Times New Roman" w:hAnsi="Times New Roman"/>
                <w:bCs/>
                <w:szCs w:val="22"/>
              </w:rPr>
              <w:t>кв</w:t>
            </w:r>
            <w:proofErr w:type="spellEnd"/>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1</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5</w:t>
            </w:r>
          </w:p>
        </w:tc>
        <w:tc>
          <w:tcPr>
            <w:tcW w:w="5138" w:type="dxa"/>
          </w:tcPr>
          <w:p w:rsidR="00A2148C" w:rsidRPr="00A2148C" w:rsidRDefault="00A2148C" w:rsidP="00A2148C">
            <w:pPr>
              <w:pStyle w:val="afa"/>
              <w:ind w:left="0"/>
              <w:rPr>
                <w:rFonts w:ascii="Times New Roman" w:hAnsi="Times New Roman"/>
                <w:szCs w:val="22"/>
              </w:rPr>
            </w:pPr>
            <w:r w:rsidRPr="00A2148C">
              <w:rPr>
                <w:rFonts w:ascii="Times New Roman" w:hAnsi="Times New Roman"/>
                <w:szCs w:val="22"/>
              </w:rPr>
              <w:t>Обработка мест гербицидом</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 xml:space="preserve">м. </w:t>
            </w:r>
            <w:proofErr w:type="spellStart"/>
            <w:r w:rsidRPr="00A2148C">
              <w:rPr>
                <w:rFonts w:ascii="Times New Roman" w:hAnsi="Times New Roman"/>
                <w:bCs/>
                <w:szCs w:val="22"/>
              </w:rPr>
              <w:t>кв</w:t>
            </w:r>
            <w:proofErr w:type="spellEnd"/>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1</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6</w:t>
            </w:r>
          </w:p>
        </w:tc>
        <w:tc>
          <w:tcPr>
            <w:tcW w:w="5138" w:type="dxa"/>
          </w:tcPr>
          <w:p w:rsidR="00A2148C" w:rsidRPr="00A2148C" w:rsidRDefault="00A2148C" w:rsidP="00A2148C">
            <w:pPr>
              <w:pStyle w:val="afa"/>
              <w:ind w:left="0"/>
              <w:rPr>
                <w:rFonts w:ascii="Times New Roman" w:hAnsi="Times New Roman"/>
                <w:szCs w:val="22"/>
              </w:rPr>
            </w:pPr>
            <w:r w:rsidRPr="00A2148C">
              <w:rPr>
                <w:rFonts w:ascii="Times New Roman" w:hAnsi="Times New Roman"/>
                <w:szCs w:val="22"/>
              </w:rPr>
              <w:t>Восстановление кирпичной кладки</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 xml:space="preserve">м. </w:t>
            </w:r>
            <w:proofErr w:type="spellStart"/>
            <w:r w:rsidRPr="00A2148C">
              <w:rPr>
                <w:rFonts w:ascii="Times New Roman" w:hAnsi="Times New Roman"/>
                <w:bCs/>
                <w:szCs w:val="22"/>
              </w:rPr>
              <w:t>кв</w:t>
            </w:r>
            <w:proofErr w:type="spellEnd"/>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0,5</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7</w:t>
            </w:r>
          </w:p>
        </w:tc>
        <w:tc>
          <w:tcPr>
            <w:tcW w:w="5138" w:type="dxa"/>
          </w:tcPr>
          <w:p w:rsidR="00A2148C" w:rsidRPr="00A2148C" w:rsidRDefault="00A2148C" w:rsidP="00A2148C">
            <w:pPr>
              <w:pStyle w:val="afa"/>
              <w:ind w:left="0"/>
              <w:rPr>
                <w:rFonts w:ascii="Times New Roman" w:hAnsi="Times New Roman"/>
                <w:szCs w:val="22"/>
              </w:rPr>
            </w:pPr>
            <w:r w:rsidRPr="00A2148C">
              <w:rPr>
                <w:rFonts w:ascii="Times New Roman" w:hAnsi="Times New Roman"/>
                <w:szCs w:val="22"/>
              </w:rPr>
              <w:t>Восстановление штукатурки до 50мм</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 xml:space="preserve">м. </w:t>
            </w:r>
            <w:proofErr w:type="spellStart"/>
            <w:r w:rsidRPr="00A2148C">
              <w:rPr>
                <w:rFonts w:ascii="Times New Roman" w:hAnsi="Times New Roman"/>
                <w:bCs/>
                <w:szCs w:val="22"/>
              </w:rPr>
              <w:t>кв</w:t>
            </w:r>
            <w:proofErr w:type="spellEnd"/>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3</w:t>
            </w:r>
          </w:p>
        </w:tc>
      </w:tr>
      <w:tr w:rsidR="00A2148C" w:rsidRPr="00A2148C" w:rsidTr="00CF1B71">
        <w:tc>
          <w:tcPr>
            <w:tcW w:w="674"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8</w:t>
            </w:r>
          </w:p>
        </w:tc>
        <w:tc>
          <w:tcPr>
            <w:tcW w:w="5138" w:type="dxa"/>
          </w:tcPr>
          <w:p w:rsidR="00A2148C" w:rsidRPr="00A2148C" w:rsidRDefault="00A2148C" w:rsidP="00A2148C">
            <w:pPr>
              <w:pStyle w:val="afa"/>
              <w:ind w:left="0"/>
              <w:rPr>
                <w:rFonts w:ascii="Times New Roman" w:hAnsi="Times New Roman"/>
                <w:szCs w:val="22"/>
              </w:rPr>
            </w:pPr>
            <w:r w:rsidRPr="00A2148C">
              <w:rPr>
                <w:rFonts w:ascii="Times New Roman" w:hAnsi="Times New Roman"/>
                <w:szCs w:val="22"/>
              </w:rPr>
              <w:t>Покраска фасада в 2 слоя</w:t>
            </w:r>
          </w:p>
        </w:tc>
        <w:tc>
          <w:tcPr>
            <w:tcW w:w="1559"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 xml:space="preserve">м. </w:t>
            </w:r>
            <w:proofErr w:type="spellStart"/>
            <w:r w:rsidRPr="00A2148C">
              <w:rPr>
                <w:rFonts w:ascii="Times New Roman" w:hAnsi="Times New Roman"/>
                <w:bCs/>
                <w:szCs w:val="22"/>
              </w:rPr>
              <w:t>кв</w:t>
            </w:r>
            <w:proofErr w:type="spellEnd"/>
          </w:p>
        </w:tc>
        <w:tc>
          <w:tcPr>
            <w:tcW w:w="2143" w:type="dxa"/>
          </w:tcPr>
          <w:p w:rsidR="00A2148C" w:rsidRPr="00A2148C" w:rsidRDefault="00A2148C" w:rsidP="00A2148C">
            <w:pPr>
              <w:pStyle w:val="afa"/>
              <w:ind w:left="0"/>
              <w:jc w:val="center"/>
              <w:rPr>
                <w:rFonts w:ascii="Times New Roman" w:hAnsi="Times New Roman"/>
                <w:bCs/>
                <w:szCs w:val="22"/>
              </w:rPr>
            </w:pPr>
            <w:r w:rsidRPr="00A2148C">
              <w:rPr>
                <w:rFonts w:ascii="Times New Roman" w:hAnsi="Times New Roman"/>
                <w:bCs/>
                <w:szCs w:val="22"/>
              </w:rPr>
              <w:t>6</w:t>
            </w:r>
          </w:p>
        </w:tc>
      </w:tr>
    </w:tbl>
    <w:p w:rsidR="00A2148C" w:rsidRPr="00A2148C" w:rsidRDefault="00A2148C" w:rsidP="00A2148C">
      <w:pPr>
        <w:pStyle w:val="afa"/>
        <w:spacing w:after="0" w:line="240" w:lineRule="auto"/>
        <w:ind w:left="927"/>
        <w:rPr>
          <w:rFonts w:ascii="Times New Roman" w:hAnsi="Times New Roman"/>
          <w:bCs/>
          <w:szCs w:val="22"/>
        </w:rPr>
      </w:pPr>
    </w:p>
    <w:p w:rsidR="00A2148C" w:rsidRPr="00A2148C" w:rsidRDefault="00A2148C" w:rsidP="00A2148C">
      <w:pPr>
        <w:spacing w:after="0" w:line="240" w:lineRule="auto"/>
        <w:ind w:firstLine="567"/>
        <w:jc w:val="both"/>
        <w:rPr>
          <w:rFonts w:ascii="Times New Roman" w:hAnsi="Times New Roman"/>
          <w:b/>
          <w:szCs w:val="22"/>
        </w:rPr>
      </w:pPr>
      <w:r w:rsidRPr="00A2148C">
        <w:rPr>
          <w:rFonts w:ascii="Times New Roman" w:hAnsi="Times New Roman"/>
          <w:b/>
          <w:szCs w:val="22"/>
        </w:rPr>
        <w:t>4. Срок выполнения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2.1. начало выполнения работ – первый рабочий день, следующий за днем заключения Контракта;</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xml:space="preserve">2.2. окончание выполнения работ – не позднее 15 календарных дней с даты начала выполнения работ. </w:t>
      </w:r>
    </w:p>
    <w:p w:rsidR="00A2148C" w:rsidRPr="00A2148C" w:rsidRDefault="00A2148C" w:rsidP="00A2148C">
      <w:pPr>
        <w:spacing w:after="0" w:line="240" w:lineRule="auto"/>
        <w:ind w:firstLine="567"/>
        <w:jc w:val="both"/>
        <w:rPr>
          <w:rFonts w:ascii="Times New Roman" w:hAnsi="Times New Roman"/>
          <w:szCs w:val="22"/>
        </w:rPr>
      </w:pPr>
    </w:p>
    <w:p w:rsidR="00A2148C" w:rsidRPr="00A2148C" w:rsidRDefault="00A2148C" w:rsidP="00A2148C">
      <w:pPr>
        <w:spacing w:after="0" w:line="240" w:lineRule="auto"/>
        <w:ind w:firstLine="567"/>
        <w:jc w:val="both"/>
        <w:rPr>
          <w:rFonts w:ascii="Times New Roman" w:hAnsi="Times New Roman"/>
          <w:b/>
          <w:szCs w:val="22"/>
        </w:rPr>
      </w:pPr>
      <w:r w:rsidRPr="00A2148C">
        <w:rPr>
          <w:rFonts w:ascii="Times New Roman" w:hAnsi="Times New Roman"/>
          <w:b/>
          <w:szCs w:val="22"/>
        </w:rPr>
        <w:t xml:space="preserve">5. Условия выполнения работ </w:t>
      </w:r>
    </w:p>
    <w:p w:rsidR="00A2148C" w:rsidRPr="00A2148C" w:rsidRDefault="00A2148C" w:rsidP="00A2148C">
      <w:pPr>
        <w:spacing w:after="0" w:line="240" w:lineRule="auto"/>
        <w:ind w:firstLine="567"/>
        <w:rPr>
          <w:rFonts w:ascii="Times New Roman" w:hAnsi="Times New Roman"/>
          <w:szCs w:val="22"/>
        </w:rPr>
      </w:pPr>
      <w:r w:rsidRPr="00A2148C">
        <w:rPr>
          <w:rFonts w:ascii="Times New Roman" w:hAnsi="Times New Roman"/>
          <w:szCs w:val="22"/>
        </w:rPr>
        <w:t>5.1. Подрядчик обязан:</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обеспечить необходимые мероприятия по технике безопасности, противопожарной, технической безопасности и охране окружающей среды на объекте в соответствии с действующим законодательством;</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нести ответственность за соблюдение правил техники безопасности и охраны труда своих работников, обеспечивать их нахождение на объекте в специализированной одежде;</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соблюдать правила привлечения иностранной и иногородней рабочей силы, установленные законодательством Российской Федерации и нормативными правовыми актами г. Москвы;</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произвести весь комплекс работ по обращению с отходами производства и потребления в соответствии с действующими нормативными документами;</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осуществить выполнение работ в последовательности, установленной нормативами и правилами для данного вида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обеспечить ограждение мест производства работ и нести ответственность за безопасность передвижения в зоне производства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обеспечить Заказчику возможность контроля и надзора за ходом выполнения работ, качеством используемых материалов и оборудования, в том числе беспрепятственный допуск его представителей к любому конструктивному элементу объекта, представлять по их требованию отчеты о ходе выполнения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нести ответственность за повреждение имущества, принадлежащее Заказчику на Объекте, во время выполнения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в случае порчи имущества Заказчика при проведении работ, возместить ущерб в полном объеме;</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нести ответственность во время проведения работ за все аварийные ситуации на объекте, произошедшие по вине Подрядчика;</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 быть известны Подрядчику;</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устранить недостатки и дефекты, выявленных при сдаче-приемке работ и в период гарантийного срока на выполненные работы за счет Подрядчика;</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приостановить работы при обнаружении неблагоприятных для Заказчика последствий выполнения его указаний о способе исполнения работ и иных, не зависящих от Подрядчика обстоятельств, угрожающих выполнению работ, либо создающих невозможность их завершения в срок;</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в течение 3 (трех) рабочих дней с момента заключения контракта передать Заказчику надлежащим образом заверенную копию приказа о назначении ответственного лица Подрядчика при выполнении работ на объекте и за решение всех вопросов, возникающих в процессе производства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5.2. Заказчик назначает на объекте своего представителя, который осуществляет контроль за качеством выполняемых работ, а также производит проверку соответствия материалов и оборудования, используемых Подрядчиком.</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Все виды работ выполняются материалами, поставленными за счет Подрядчика.</w:t>
      </w:r>
    </w:p>
    <w:p w:rsidR="00A2148C" w:rsidRPr="00A2148C" w:rsidRDefault="00A2148C" w:rsidP="00A2148C">
      <w:pPr>
        <w:spacing w:after="0" w:line="240" w:lineRule="auto"/>
        <w:ind w:firstLine="567"/>
        <w:jc w:val="both"/>
        <w:rPr>
          <w:rFonts w:ascii="Times New Roman" w:eastAsia="XO Thames" w:hAnsi="Times New Roman"/>
          <w:b/>
          <w:bCs/>
          <w:szCs w:val="22"/>
          <w:lang w:eastAsia="en-US"/>
        </w:rPr>
      </w:pPr>
    </w:p>
    <w:p w:rsidR="00A2148C" w:rsidRPr="00A2148C" w:rsidRDefault="00A2148C" w:rsidP="00A2148C">
      <w:pPr>
        <w:spacing w:after="0" w:line="240" w:lineRule="auto"/>
        <w:ind w:firstLine="567"/>
        <w:jc w:val="both"/>
        <w:rPr>
          <w:rFonts w:ascii="Times New Roman" w:hAnsi="Times New Roman"/>
          <w:b/>
          <w:szCs w:val="22"/>
        </w:rPr>
      </w:pPr>
      <w:r w:rsidRPr="00A2148C">
        <w:rPr>
          <w:rFonts w:ascii="Times New Roman" w:hAnsi="Times New Roman"/>
          <w:b/>
          <w:szCs w:val="22"/>
        </w:rPr>
        <w:t>6. Требования к выполняемым работам</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6.1. Работы должны быть выполнены в соответствии с Российским законодательством, описанием объекта закупки, локально-сметным расчетом и дефектным актом. Все выполняемые работы должны быть безопасными для жизни и здоровья людей. Работы выполняются в полном объеме в соответствии с настоящей документацией. Подрядчик, должен обеспечивать объект всеми видами материально-технических ресурсов в строгом соответствии с технологической последовательностью производства работ, в сроки, установленные календарным планом (графиком выполнения работ). Который предоставляется и согласовывается с Заказчиком перед началом выполнения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6.2. Работы должны выполняться в соответствии с технологической последовательностью производства работ, квалифицированным персоналом, который должен быть оснащен соответствующими оборудованием и инструментами для выполнения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6.3. Подрядчик обеспечивает вывоз образовавшегося строительного мусора после проведения работ в течение суток. Не допускается складирование строительного мусора на газонах и территории, прилегающей к фасаду здания.</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6.4. При выполнении работ по ремонту предусмотреть мероприятия по защите существующих конструкций, инвентаря и оборудования от попадания пыли, грязи, повреждений, краж и т.д. При условии повреждений конструкций и оборудования, кражи инвентаря и имущества Заказчика, расходы на их восстановление несет Подрядчик.</w:t>
      </w:r>
    </w:p>
    <w:p w:rsidR="00A2148C" w:rsidRPr="00A2148C" w:rsidRDefault="00A2148C" w:rsidP="00A2148C">
      <w:pPr>
        <w:spacing w:after="0" w:line="240" w:lineRule="auto"/>
        <w:ind w:firstLine="567"/>
        <w:jc w:val="both"/>
        <w:rPr>
          <w:rFonts w:ascii="Times New Roman" w:hAnsi="Times New Roman"/>
          <w:szCs w:val="22"/>
        </w:rPr>
      </w:pPr>
    </w:p>
    <w:p w:rsidR="00A2148C" w:rsidRPr="00A2148C" w:rsidRDefault="00A2148C" w:rsidP="00A2148C">
      <w:pPr>
        <w:spacing w:after="0" w:line="240" w:lineRule="auto"/>
        <w:ind w:firstLine="567"/>
        <w:rPr>
          <w:rFonts w:ascii="Times New Roman" w:hAnsi="Times New Roman"/>
          <w:b/>
          <w:szCs w:val="22"/>
        </w:rPr>
      </w:pPr>
      <w:r w:rsidRPr="00A2148C">
        <w:rPr>
          <w:rFonts w:ascii="Times New Roman" w:hAnsi="Times New Roman"/>
          <w:b/>
          <w:szCs w:val="22"/>
        </w:rPr>
        <w:t>7. Требования к качеству применяемых материалов</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7.1. Поставляемые и применяемые при выполнении работ материалы должны быть новыми (оригинальными) и ранее не использованными, то есть не бывшими в эксплуатации, не восстановленными и не содержащими восстановленных компонентов. Подрядчик гарантирует, что материалы, поставляемые по Контракту, не будут иметь дефектов, связанных с материалами и качеством изготовления. Материалы не должны находиться в залоге, под арестом или под иным обременением.</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На материалы, поставляемые и используемые при выполнении работ должны быть предоставлены следующие документы: сертификаты соответствия установленного образца системы ГОСТ, ГОСТ Р (в случае наличия товара в «Едином перечне продукции, подлежащей обязательной сертификации», утвержденной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паспорта качества и (или) другие документы, подтверждающие качество товара, указанные документы предоставляются при поставке товара (материала) на объект.</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При выполнении работ должны поставляться и использоваться материалы и оборудование в соответствии  с требованиями энергетической эффективности товаров (работ, услуг) в соответствии с Правилами установления требований энергетической эффективности продукции, утвержденными постановлением Правительства Российской Федерации от 31.12.2009 № 1221 «Об утверждении Правил установления требований энергетической эффективности  товаров, работ, услуг, размещение заказов на которые осуществляется для государственных или муниципальных нужд».</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eastAsia="XO Thames" w:hAnsi="Times New Roman"/>
          <w:bCs/>
          <w:szCs w:val="22"/>
          <w:lang w:eastAsia="en-US"/>
        </w:rPr>
        <w:t xml:space="preserve">7.2. </w:t>
      </w:r>
      <w:r w:rsidRPr="00A2148C">
        <w:rPr>
          <w:rFonts w:ascii="Times New Roman" w:hAnsi="Times New Roman"/>
          <w:szCs w:val="22"/>
        </w:rPr>
        <w:t>В случае если Заказчик запретил использование материалов и/или оборудования из-за их несоответствия стандартам качества или ранее одобренным образцам, Подрядчик</w:t>
      </w:r>
      <w:r w:rsidRPr="00A2148C">
        <w:rPr>
          <w:rFonts w:ascii="Times New Roman" w:hAnsi="Times New Roman"/>
          <w:color w:val="212121"/>
          <w:spacing w:val="2"/>
          <w:szCs w:val="22"/>
        </w:rPr>
        <w:t xml:space="preserve"> </w:t>
      </w:r>
      <w:r w:rsidRPr="00A2148C">
        <w:rPr>
          <w:rFonts w:ascii="Times New Roman" w:hAnsi="Times New Roman"/>
          <w:szCs w:val="22"/>
        </w:rPr>
        <w:t xml:space="preserve">обязан за свой счет и своими силами произвести их замену. При применении материалов, не соответствующих указанным нормам и требованиям, Заказчик оставляет за собой право предъявить претензии к </w:t>
      </w:r>
      <w:r w:rsidRPr="00A2148C">
        <w:rPr>
          <w:rFonts w:ascii="Times New Roman" w:hAnsi="Times New Roman"/>
          <w:color w:val="212121"/>
          <w:spacing w:val="2"/>
          <w:szCs w:val="22"/>
        </w:rPr>
        <w:t xml:space="preserve">Подрядчику </w:t>
      </w:r>
      <w:r w:rsidRPr="00A2148C">
        <w:rPr>
          <w:rFonts w:ascii="Times New Roman" w:hAnsi="Times New Roman"/>
          <w:szCs w:val="22"/>
        </w:rPr>
        <w:t xml:space="preserve">с наложением штрафных санкций при выполнении контракта. </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7.3. При выполнении работ Подрядчик</w:t>
      </w:r>
      <w:r w:rsidRPr="00A2148C">
        <w:rPr>
          <w:rFonts w:ascii="Times New Roman" w:hAnsi="Times New Roman"/>
          <w:spacing w:val="2"/>
          <w:szCs w:val="22"/>
        </w:rPr>
        <w:t xml:space="preserve"> </w:t>
      </w:r>
      <w:r w:rsidRPr="00A2148C">
        <w:rPr>
          <w:rFonts w:ascii="Times New Roman" w:hAnsi="Times New Roman"/>
          <w:szCs w:val="22"/>
        </w:rPr>
        <w:t>несет все расходы по закупке необходимого количества оборудования и материалов, достаточного для бесперебойного производства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7.4. Подрядчик имеет право выполнить работы, отвечающие требованиям к качеству, более высоким по сравнению с установленными требованиями по согласованию с Заказчиком.</w:t>
      </w:r>
    </w:p>
    <w:p w:rsidR="00A2148C" w:rsidRPr="00A2148C" w:rsidRDefault="00A2148C" w:rsidP="00A2148C">
      <w:pPr>
        <w:spacing w:after="0" w:line="240" w:lineRule="auto"/>
        <w:ind w:firstLine="567"/>
        <w:jc w:val="both"/>
        <w:rPr>
          <w:rFonts w:ascii="Times New Roman" w:hAnsi="Times New Roman"/>
          <w:szCs w:val="22"/>
        </w:rPr>
      </w:pPr>
    </w:p>
    <w:p w:rsidR="00A2148C" w:rsidRPr="00A2148C" w:rsidRDefault="00A2148C" w:rsidP="00A2148C">
      <w:pPr>
        <w:keepNext/>
        <w:spacing w:after="0" w:line="240" w:lineRule="auto"/>
        <w:ind w:firstLine="567"/>
        <w:jc w:val="both"/>
        <w:outlineLvl w:val="0"/>
        <w:rPr>
          <w:rFonts w:ascii="Times New Roman" w:hAnsi="Times New Roman"/>
          <w:b/>
          <w:szCs w:val="22"/>
        </w:rPr>
      </w:pPr>
      <w:bookmarkStart w:id="48" w:name="i84755"/>
      <w:r w:rsidRPr="00A2148C">
        <w:rPr>
          <w:rFonts w:ascii="Times New Roman" w:hAnsi="Times New Roman"/>
          <w:b/>
          <w:szCs w:val="22"/>
        </w:rPr>
        <w:t xml:space="preserve">8. Требования к безопасности проведения работ </w:t>
      </w:r>
      <w:bookmarkEnd w:id="48"/>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8.1. При производстве работ необходимо руководствоваться следующими нормативными актами:</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 Федеральный закон от 27.12.2002 № 184-ФЗ «О техническом регулировании»;</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 СНиП 12-03-2001. "Безопасность труда в строительстве. Часть 1. Общие требования», приняты и введены в действие Постановлением Госстроя РФ от 23.07.2001 № 80;</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 Федеральный закон от 22.07.2008 № 123-ФЗ «Технический регламент о требованиях пожарной безопасности»;</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 СНиП 12-03-2001. «Безопасность труда в строительстве. Часть 1. Общие требования», приняты и введены в действие Постановлением Госстроя РФ от 23.07.2001 № 80;</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 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 Постановление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p>
    <w:p w:rsidR="00A2148C" w:rsidRPr="00A2148C" w:rsidRDefault="00A2148C" w:rsidP="00A2148C">
      <w:pPr>
        <w:spacing w:after="0" w:line="240" w:lineRule="auto"/>
        <w:ind w:firstLine="567"/>
        <w:jc w:val="both"/>
        <w:rPr>
          <w:rFonts w:ascii="Times New Roman" w:eastAsia="XO Thames" w:hAnsi="Times New Roman"/>
          <w:bCs/>
          <w:szCs w:val="22"/>
          <w:lang w:eastAsia="en-US"/>
        </w:rPr>
      </w:pPr>
      <w:r w:rsidRPr="00A2148C">
        <w:rPr>
          <w:rFonts w:ascii="Times New Roman" w:eastAsia="XO Thames" w:hAnsi="Times New Roman"/>
          <w:bCs/>
          <w:szCs w:val="22"/>
          <w:lang w:eastAsia="en-US"/>
        </w:rPr>
        <w:t>- Приказ Минтруда России от 15.12.2020 N 903н «Об утверждении Правил по охране труда при эксплуатации электроустановок».</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8.2. Вся полнота ответственности по соблюдению норм и правил техники безопасности, пожарной безопасности и охраны окружающей среды при выполнении работ и на период действия контракта возлагается на Подрядчика.</w:t>
      </w:r>
    </w:p>
    <w:p w:rsidR="00A2148C" w:rsidRPr="00A2148C" w:rsidRDefault="00A2148C" w:rsidP="00A2148C">
      <w:pPr>
        <w:spacing w:after="0" w:line="240" w:lineRule="auto"/>
        <w:ind w:firstLine="567"/>
        <w:jc w:val="both"/>
        <w:rPr>
          <w:rFonts w:ascii="Times New Roman" w:hAnsi="Times New Roman"/>
          <w:szCs w:val="22"/>
        </w:rPr>
      </w:pP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b/>
          <w:szCs w:val="22"/>
        </w:rPr>
        <w:t>9. Результаты работ</w:t>
      </w:r>
      <w:r w:rsidRPr="00A2148C">
        <w:rPr>
          <w:rFonts w:ascii="Times New Roman" w:hAnsi="Times New Roman"/>
          <w:szCs w:val="22"/>
        </w:rPr>
        <w:t xml:space="preserve"> </w:t>
      </w:r>
    </w:p>
    <w:p w:rsidR="00A2148C" w:rsidRPr="00A2148C" w:rsidRDefault="00A2148C" w:rsidP="00A2148C">
      <w:pPr>
        <w:tabs>
          <w:tab w:val="left" w:pos="284"/>
        </w:tabs>
        <w:spacing w:after="0" w:line="240" w:lineRule="auto"/>
        <w:ind w:firstLine="567"/>
        <w:jc w:val="both"/>
        <w:rPr>
          <w:rFonts w:ascii="Times New Roman" w:hAnsi="Times New Roman"/>
          <w:szCs w:val="22"/>
        </w:rPr>
      </w:pPr>
      <w:r w:rsidRPr="00A2148C">
        <w:rPr>
          <w:rFonts w:ascii="Times New Roman" w:hAnsi="Times New Roman"/>
          <w:szCs w:val="22"/>
        </w:rPr>
        <w:t>9.1. Подрядчик обязан уведомлять Заказчика о сдаче-</w:t>
      </w:r>
      <w:proofErr w:type="spellStart"/>
      <w:r w:rsidRPr="00A2148C">
        <w:rPr>
          <w:rFonts w:ascii="Times New Roman" w:hAnsi="Times New Roman"/>
          <w:szCs w:val="22"/>
        </w:rPr>
        <w:t>приеке</w:t>
      </w:r>
      <w:proofErr w:type="spellEnd"/>
      <w:r w:rsidRPr="00A2148C">
        <w:rPr>
          <w:rFonts w:ascii="Times New Roman" w:hAnsi="Times New Roman"/>
          <w:szCs w:val="22"/>
        </w:rPr>
        <w:t xml:space="preserve"> скрытых работ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Выполнять последующие работы, закрывая при этом скрытые, без приемки Заказчиком, запрещается. Все скрытые работы должны быть приняты Заказчиком у Подрядчика и оформлены актами освидетельствования скрытых работ. </w:t>
      </w:r>
    </w:p>
    <w:p w:rsidR="00A2148C" w:rsidRPr="00A2148C" w:rsidRDefault="00A2148C" w:rsidP="00A2148C">
      <w:pPr>
        <w:spacing w:after="0" w:line="240" w:lineRule="auto"/>
        <w:ind w:right="-228" w:firstLine="567"/>
        <w:jc w:val="both"/>
        <w:rPr>
          <w:rFonts w:ascii="Times New Roman" w:hAnsi="Times New Roman"/>
          <w:szCs w:val="22"/>
        </w:rPr>
      </w:pPr>
      <w:r w:rsidRPr="00A2148C">
        <w:rPr>
          <w:rFonts w:ascii="Times New Roman" w:hAnsi="Times New Roman"/>
          <w:szCs w:val="22"/>
        </w:rPr>
        <w:t>9.2. По завершении выполнения работ Подрядчик предоставляет Заказчику исполнительную документацию:</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акт о приемке выполненных работ (унифицированная форма №КС-2);</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справка о стоимости выполненных работ и затрат (унифицированная форма №КС-3);</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акты на скрытые виды работ (при наличии таковых);</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предусмотренные действующими нормативами сертификаты и паспорта на используемые при выполнении работ материалы.</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Непредставление комплекта документации является основанием для мотивированного отказа Заказчика от принятия результатов выполнения работ.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9.3. В случае получения от Заказчика запроса о предоставлении разъяснений касательно результатов выполнения работ, или мотивированного отказа от принятия результатов работ, Подрядчик</w:t>
      </w:r>
      <w:r w:rsidRPr="00A2148C">
        <w:rPr>
          <w:rFonts w:ascii="Times New Roman" w:hAnsi="Times New Roman"/>
          <w:color w:val="212121"/>
          <w:spacing w:val="2"/>
          <w:szCs w:val="22"/>
        </w:rPr>
        <w:t xml:space="preserve"> </w:t>
      </w:r>
      <w:r w:rsidRPr="00A2148C">
        <w:rPr>
          <w:rFonts w:ascii="Times New Roman" w:hAnsi="Times New Roman"/>
          <w:szCs w:val="22"/>
        </w:rPr>
        <w:t>обязан представить Заказчику запрашиваемые разъяснения в отношении выполненных работ в срок, установленный таким запросом, устранить полученные от Заказчика замечания/недостатки, произвести доработки и передать Заказчику приведенный в соответствие с предъявленными требованиями/замечаниями комплект исполнительной документации.</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9.4. Если Заказчиком предъявлены требования, связанные с обнаруженными недостатками в работе, а Подрядчик возражает, считая работы качественными, последний обязан подтвердить это в согласованной обеими Сторонами экспертной организации.</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Все расходы по экспертизе работ и материалов, транспортировке и монтажу/демонтажу оборудования, несет Подрядчик.</w:t>
      </w:r>
    </w:p>
    <w:p w:rsidR="00A2148C" w:rsidRPr="00A2148C" w:rsidRDefault="00A2148C" w:rsidP="00A2148C">
      <w:pPr>
        <w:spacing w:after="0" w:line="240" w:lineRule="auto"/>
        <w:ind w:firstLine="567"/>
        <w:jc w:val="both"/>
        <w:rPr>
          <w:rFonts w:ascii="Times New Roman" w:hAnsi="Times New Roman"/>
          <w:szCs w:val="22"/>
        </w:rPr>
      </w:pPr>
    </w:p>
    <w:p w:rsidR="00A2148C" w:rsidRPr="00A2148C" w:rsidRDefault="00A2148C" w:rsidP="00A2148C">
      <w:pPr>
        <w:spacing w:after="0" w:line="240" w:lineRule="auto"/>
        <w:ind w:firstLine="567"/>
        <w:jc w:val="both"/>
        <w:rPr>
          <w:rFonts w:ascii="Times New Roman" w:hAnsi="Times New Roman"/>
          <w:b/>
          <w:szCs w:val="22"/>
        </w:rPr>
      </w:pPr>
      <w:r w:rsidRPr="00A2148C">
        <w:rPr>
          <w:rFonts w:ascii="Times New Roman" w:hAnsi="Times New Roman"/>
          <w:b/>
          <w:szCs w:val="22"/>
        </w:rPr>
        <w:t>10. Требования к сроку и объему предоставления гарантий качеств выполненных работ</w:t>
      </w:r>
    </w:p>
    <w:p w:rsidR="00A2148C" w:rsidRPr="00A2148C" w:rsidRDefault="00A2148C" w:rsidP="00A2148C">
      <w:pPr>
        <w:spacing w:after="0" w:line="240" w:lineRule="auto"/>
        <w:ind w:firstLine="567"/>
        <w:jc w:val="both"/>
        <w:rPr>
          <w:rFonts w:ascii="Times New Roman" w:eastAsia="Calibri" w:hAnsi="Times New Roman"/>
          <w:szCs w:val="22"/>
          <w:lang w:eastAsia="en-US"/>
        </w:rPr>
      </w:pPr>
      <w:r w:rsidRPr="00A2148C">
        <w:rPr>
          <w:rFonts w:ascii="Times New Roman" w:eastAsia="Calibri" w:hAnsi="Times New Roman"/>
          <w:szCs w:val="22"/>
          <w:lang w:eastAsia="en-US"/>
        </w:rPr>
        <w:t>10.1. Срок гарантии на выполненную работу составляет 12 (Двенадцать) месяцев с даты подписания Сторонами Акта о приемке выполненных работ (КС-2). Срок гарантии на выполненные работы распространяется на все составные части выполненной работы. Гарантии качества распространяются на все виды работ, материалы, изделия, конструкции, применяемые и выполняемые Подрядчиком.</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10.2. Подрядчик гарантирует:</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надлежащее качество работ в полном объеме в соответствии с настоящим ТЗ;</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выполнение всех работ в сроки, определенные Заказчиком;</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 возмещение Заказчику причиненных убытков при обнаружении недостатков в процессе гарантийной эксплуатации объекта.</w:t>
      </w:r>
    </w:p>
    <w:p w:rsidR="00A2148C" w:rsidRPr="00A2148C" w:rsidRDefault="00A2148C" w:rsidP="00A2148C">
      <w:pPr>
        <w:spacing w:after="0" w:line="240" w:lineRule="auto"/>
        <w:ind w:firstLine="567"/>
        <w:jc w:val="both"/>
        <w:rPr>
          <w:rFonts w:ascii="Times New Roman" w:hAnsi="Times New Roman"/>
          <w:szCs w:val="22"/>
        </w:rPr>
      </w:pPr>
      <w:r w:rsidRPr="00A2148C">
        <w:rPr>
          <w:rFonts w:ascii="Times New Roman" w:hAnsi="Times New Roman"/>
          <w:szCs w:val="22"/>
        </w:rPr>
        <w:t>Подрядчик несет ответственность перед Заказчиком за причиненный своими действиями или бездействиями ущерб в размере затрат на восстановление.</w:t>
      </w:r>
    </w:p>
    <w:p w:rsidR="00A2148C" w:rsidRPr="00A2148C" w:rsidRDefault="00A2148C" w:rsidP="00A2148C">
      <w:pPr>
        <w:tabs>
          <w:tab w:val="left" w:pos="0"/>
        </w:tabs>
        <w:spacing w:after="0" w:line="240" w:lineRule="auto"/>
        <w:ind w:firstLine="567"/>
        <w:jc w:val="both"/>
        <w:rPr>
          <w:rFonts w:ascii="Times New Roman" w:hAnsi="Times New Roman"/>
          <w:szCs w:val="22"/>
        </w:rPr>
      </w:pPr>
      <w:r w:rsidRPr="00A2148C">
        <w:rPr>
          <w:rFonts w:ascii="Times New Roman" w:hAnsi="Times New Roman"/>
          <w:szCs w:val="22"/>
        </w:rPr>
        <w:t>При обнаружении в течение гарантийного срока недостатков, Заказчик должен заявить о них Подрядчику в разумный срок по их обнаружении.</w:t>
      </w:r>
    </w:p>
    <w:p w:rsidR="00A2148C" w:rsidRPr="00A2148C" w:rsidRDefault="00A2148C" w:rsidP="00A2148C">
      <w:pPr>
        <w:tabs>
          <w:tab w:val="left" w:pos="0"/>
        </w:tabs>
        <w:spacing w:after="0" w:line="240" w:lineRule="auto"/>
        <w:ind w:firstLine="567"/>
        <w:jc w:val="both"/>
        <w:rPr>
          <w:rFonts w:ascii="Times New Roman" w:hAnsi="Times New Roman"/>
          <w:szCs w:val="22"/>
        </w:rPr>
      </w:pPr>
      <w:r w:rsidRPr="00A2148C">
        <w:rPr>
          <w:rFonts w:ascii="Times New Roman" w:hAnsi="Times New Roman"/>
          <w:szCs w:val="22"/>
        </w:rPr>
        <w:t>В течение 5 (Пяти) рабочих дней после получения уведомления Подрядчика об обнаруженных недостатках объекта Стороны составляют Акт, в котором фиксируются обнаруженные недостатки и сроки на их устранение. При этом Заказчик вправе потребовать от Подрядчика по своему выбору безвозмездного устранения недостатков и дефектов в разумный срок или соразмерного уменьшения цены Контракта.</w:t>
      </w:r>
    </w:p>
    <w:p w:rsidR="001F3476" w:rsidRPr="00A2148C" w:rsidRDefault="00A2148C" w:rsidP="00A2148C">
      <w:pPr>
        <w:spacing w:after="0" w:line="240" w:lineRule="auto"/>
        <w:rPr>
          <w:rFonts w:ascii="Times New Roman" w:hAnsi="Times New Roman"/>
          <w:szCs w:val="22"/>
        </w:rPr>
      </w:pPr>
      <w:r w:rsidRPr="00A2148C">
        <w:rPr>
          <w:rFonts w:ascii="Times New Roman" w:hAnsi="Times New Roman"/>
          <w:szCs w:val="22"/>
        </w:rPr>
        <w:t>В случае получения письменного отказа Подрядчика от устранения этих недостатков и дефектов, или в случае, если в течение 10 (Десяти) календарных дней со дня подписания указанного в настоящем пункте акта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возмещением своих расходов за счет Подрядчика</w:t>
      </w:r>
      <w:r w:rsidRPr="00A2148C">
        <w:rPr>
          <w:rFonts w:ascii="Times New Roman" w:hAnsi="Times New Roman"/>
          <w:szCs w:val="22"/>
        </w:rPr>
        <w:t>.</w:t>
      </w:r>
    </w:p>
    <w:p w:rsidR="001B22EF" w:rsidRPr="00A2148C" w:rsidRDefault="001B22EF" w:rsidP="00A2148C">
      <w:pPr>
        <w:spacing w:after="0" w:line="240" w:lineRule="auto"/>
        <w:ind w:firstLine="567"/>
        <w:jc w:val="both"/>
        <w:rPr>
          <w:rFonts w:ascii="Times New Roman" w:hAnsi="Times New Roman"/>
          <w:szCs w:val="22"/>
        </w:rPr>
      </w:pPr>
    </w:p>
    <w:p w:rsidR="001B22EF" w:rsidRPr="00A2148C" w:rsidRDefault="001B22EF" w:rsidP="00A2148C">
      <w:pPr>
        <w:autoSpaceDE w:val="0"/>
        <w:autoSpaceDN w:val="0"/>
        <w:adjustRightInd w:val="0"/>
        <w:spacing w:after="0" w:line="240" w:lineRule="auto"/>
        <w:jc w:val="center"/>
        <w:rPr>
          <w:rFonts w:ascii="Times New Roman" w:hAnsi="Times New Roman"/>
          <w:b/>
          <w:color w:val="auto"/>
          <w:szCs w:val="22"/>
          <w:lang w:eastAsia="ar-SA"/>
        </w:rPr>
      </w:pPr>
    </w:p>
    <w:p w:rsidR="001B22EF" w:rsidRPr="00A2148C" w:rsidRDefault="001B22EF" w:rsidP="00A2148C">
      <w:pPr>
        <w:tabs>
          <w:tab w:val="left" w:pos="1843"/>
        </w:tabs>
        <w:spacing w:after="0" w:line="240" w:lineRule="auto"/>
        <w:ind w:left="-113"/>
        <w:rPr>
          <w:rFonts w:ascii="Times New Roman" w:eastAsia="Calibri" w:hAnsi="Times New Roman"/>
          <w:color w:val="auto"/>
          <w:szCs w:val="22"/>
          <w:lang w:eastAsia="en-US"/>
        </w:rPr>
      </w:pPr>
      <w:proofErr w:type="spellStart"/>
      <w:r w:rsidRPr="00A2148C">
        <w:rPr>
          <w:rFonts w:ascii="Times New Roman" w:eastAsia="Calibri" w:hAnsi="Times New Roman"/>
          <w:color w:val="auto"/>
          <w:szCs w:val="22"/>
          <w:lang w:eastAsia="en-US"/>
        </w:rPr>
        <w:t>Врио</w:t>
      </w:r>
      <w:proofErr w:type="spellEnd"/>
      <w:r w:rsidRPr="00A2148C">
        <w:rPr>
          <w:rFonts w:ascii="Times New Roman" w:eastAsia="Calibri" w:hAnsi="Times New Roman"/>
          <w:color w:val="auto"/>
          <w:szCs w:val="22"/>
          <w:lang w:eastAsia="en-US"/>
        </w:rPr>
        <w:t xml:space="preserve"> директора </w:t>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p>
    <w:p w:rsidR="001B22EF" w:rsidRPr="00A2148C" w:rsidRDefault="001B22EF" w:rsidP="00A2148C">
      <w:pPr>
        <w:spacing w:after="0" w:line="240" w:lineRule="auto"/>
        <w:rPr>
          <w:rFonts w:ascii="Times New Roman" w:eastAsia="Calibri" w:hAnsi="Times New Roman"/>
          <w:color w:val="auto"/>
          <w:szCs w:val="22"/>
          <w:lang w:eastAsia="en-US"/>
        </w:rPr>
      </w:pPr>
    </w:p>
    <w:p w:rsidR="001B22EF" w:rsidRPr="00A2148C" w:rsidRDefault="001B22EF" w:rsidP="00A2148C">
      <w:pPr>
        <w:spacing w:after="0" w:line="240" w:lineRule="auto"/>
        <w:rPr>
          <w:rFonts w:ascii="Times New Roman" w:eastAsia="Calibri" w:hAnsi="Times New Roman"/>
          <w:color w:val="auto"/>
          <w:szCs w:val="22"/>
          <w:lang w:eastAsia="en-US"/>
        </w:rPr>
      </w:pPr>
      <w:r w:rsidRPr="00A2148C">
        <w:rPr>
          <w:rFonts w:ascii="Times New Roman" w:eastAsia="Calibri" w:hAnsi="Times New Roman"/>
          <w:color w:val="auto"/>
          <w:szCs w:val="22"/>
          <w:lang w:eastAsia="en-US"/>
        </w:rPr>
        <w:t>___________________О.О. Махно</w:t>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t>_______________________</w:t>
      </w:r>
    </w:p>
    <w:p w:rsidR="001B22EF" w:rsidRPr="00A2148C" w:rsidRDefault="008934E7" w:rsidP="00A2148C">
      <w:pPr>
        <w:spacing w:after="0" w:line="240" w:lineRule="auto"/>
        <w:rPr>
          <w:rFonts w:ascii="Times New Roman" w:eastAsia="Calibri" w:hAnsi="Times New Roman"/>
          <w:color w:val="auto"/>
          <w:szCs w:val="22"/>
          <w:lang w:eastAsia="en-US"/>
        </w:rPr>
      </w:pP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r w:rsidRPr="00A2148C">
        <w:rPr>
          <w:rFonts w:ascii="Times New Roman" w:eastAsia="Calibri" w:hAnsi="Times New Roman"/>
          <w:color w:val="auto"/>
          <w:szCs w:val="22"/>
          <w:lang w:eastAsia="en-US"/>
        </w:rPr>
        <w:tab/>
      </w:r>
    </w:p>
    <w:p w:rsidR="001B22EF" w:rsidRPr="00A2148C" w:rsidRDefault="001B22EF" w:rsidP="00A2148C">
      <w:pPr>
        <w:spacing w:after="0" w:line="240" w:lineRule="auto"/>
        <w:ind w:firstLine="567"/>
        <w:jc w:val="both"/>
        <w:rPr>
          <w:rFonts w:ascii="Times New Roman" w:hAnsi="Times New Roman"/>
          <w:szCs w:val="22"/>
        </w:rPr>
      </w:pPr>
    </w:p>
    <w:sectPr w:rsidR="001B22EF" w:rsidRPr="00A2148C" w:rsidSect="00F074EB">
      <w:headerReference w:type="default" r:id="rId22"/>
      <w:pgSz w:w="11906" w:h="16838"/>
      <w:pgMar w:top="567"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6EE" w:rsidRDefault="000A46EE">
      <w:pPr>
        <w:spacing w:after="0" w:line="240" w:lineRule="auto"/>
      </w:pPr>
      <w:r>
        <w:separator/>
      </w:r>
    </w:p>
  </w:endnote>
  <w:endnote w:type="continuationSeparator" w:id="0">
    <w:p w:rsidR="000A46EE" w:rsidRDefault="000A4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ﻳ￨‮ﳲﻳ">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616116"/>
      <w:docPartObj>
        <w:docPartGallery w:val="Page Numbers (Bottom of Page)"/>
        <w:docPartUnique/>
      </w:docPartObj>
    </w:sdtPr>
    <w:sdtEndPr/>
    <w:sdtContent>
      <w:p w:rsidR="001B22EF" w:rsidRDefault="00E5568E" w:rsidP="001B22EF">
        <w:pPr>
          <w:pStyle w:val="af2"/>
          <w:jc w:val="center"/>
        </w:pPr>
      </w:p>
    </w:sdtContent>
  </w:sdt>
  <w:p w:rsidR="001B22EF" w:rsidRDefault="001B22EF">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6EE" w:rsidRDefault="000A46EE">
      <w:pPr>
        <w:spacing w:after="0" w:line="240" w:lineRule="auto"/>
      </w:pPr>
      <w:r>
        <w:separator/>
      </w:r>
    </w:p>
  </w:footnote>
  <w:footnote w:type="continuationSeparator" w:id="0">
    <w:p w:rsidR="000A46EE" w:rsidRDefault="000A46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D84" w:rsidRDefault="00E5568E">
    <w:r>
      <w:pict>
        <v:shape id="SignatureOverlay" o:spid="_x0000_s2051" style="position:absolute;margin-left:-20pt;margin-top:-20pt;width:520pt;height:37.8pt;z-index:251656704" coordsize="" o:spt="100" adj="0,,0" path="">
          <v:stroke joinstyle="round"/>
          <v:formulas/>
          <v:path o:connecttype="segments"/>
          <v:textbox>
            <w:txbxContent>
              <w:p w:rsidR="00B019C3" w:rsidRDefault="00B019C3"/>
            </w:txbxContent>
          </v:textbox>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D84" w:rsidRDefault="00E5568E">
    <w:r>
      <w:pict>
        <v:shape id="_x0000_s2050" style="position:absolute;margin-left:-20pt;margin-top:-20pt;width:520pt;height:230pt;z-index:251657728" coordsize="" o:spt="100" adj="0,,0" path="">
          <v:stroke joinstyle="round"/>
          <v:formulas/>
          <v:path o:connecttype="segments"/>
          <v:textbox>
            <w:txbxContent>
              <w:p w:rsidR="00B019C3" w:rsidRDefault="00B019C3"/>
            </w:txbxContent>
          </v:textbox>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1D84" w:rsidRDefault="00E5568E">
    <w:r>
      <w:pict>
        <v:shape id="_x0000_s2049" style="position:absolute;margin-left:-20pt;margin-top:-20pt;width:520pt;height:230pt;z-index:251658752" coordsize="" o:spt="100" adj="0,,0" path="">
          <v:stroke joinstyle="round"/>
          <v:formulas/>
          <v:path o:connecttype="segments"/>
          <v:textbox>
            <w:txbxContent>
              <w:p w:rsidR="00651D84" w:rsidRDefault="00651D84">
                <w:pPr>
                  <w:spacing w:after="0"/>
                  <w:jc w:val="center"/>
                </w:pPr>
              </w:p>
              <w:p w:rsidR="00B019C3" w:rsidRDefault="00B019C3"/>
            </w:txbxContent>
          </v:textbox>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7F5040"/>
    <w:multiLevelType w:val="multilevel"/>
    <w:tmpl w:val="17EC23DE"/>
    <w:lvl w:ilvl="0">
      <w:start w:val="1"/>
      <w:numFmt w:val="decimal"/>
      <w:suff w:val="space"/>
      <w:lvlText w:val="%1."/>
      <w:lvlJc w:val="left"/>
      <w:pPr>
        <w:ind w:left="720" w:hanging="360"/>
      </w:pPr>
      <w:rPr>
        <w:rFonts w:hint="default"/>
        <w:b/>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360"/>
      </w:pPr>
      <w:rPr>
        <w:rFonts w:hint="default"/>
      </w:rPr>
    </w:lvl>
  </w:abstractNum>
  <w:abstractNum w:abstractNumId="1" w15:restartNumberingAfterBreak="0">
    <w:nsid w:val="450E7601"/>
    <w:multiLevelType w:val="multilevel"/>
    <w:tmpl w:val="1592EF28"/>
    <w:lvl w:ilvl="0">
      <w:start w:val="1"/>
      <w:numFmt w:val="decimal"/>
      <w:lvlText w:val="%1."/>
      <w:lvlJc w:val="left"/>
      <w:pPr>
        <w:ind w:left="927" w:hanging="360"/>
      </w:pPr>
      <w:rPr>
        <w:rFonts w:hint="default"/>
        <w:b/>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51B5426C"/>
    <w:multiLevelType w:val="multilevel"/>
    <w:tmpl w:val="F124847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77A2507D"/>
    <w:multiLevelType w:val="hybridMultilevel"/>
    <w:tmpl w:val="3B3A6DF2"/>
    <w:lvl w:ilvl="0" w:tplc="1F6E0020">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DBF"/>
    <w:rsid w:val="000311D5"/>
    <w:rsid w:val="000A46EE"/>
    <w:rsid w:val="000F1513"/>
    <w:rsid w:val="001577E7"/>
    <w:rsid w:val="001B22EF"/>
    <w:rsid w:val="001B555E"/>
    <w:rsid w:val="001E2F2A"/>
    <w:rsid w:val="001F3476"/>
    <w:rsid w:val="00262378"/>
    <w:rsid w:val="00270AB5"/>
    <w:rsid w:val="00281067"/>
    <w:rsid w:val="002F55A8"/>
    <w:rsid w:val="0032074A"/>
    <w:rsid w:val="0033083C"/>
    <w:rsid w:val="003517DC"/>
    <w:rsid w:val="00360C49"/>
    <w:rsid w:val="0037403C"/>
    <w:rsid w:val="00382CC3"/>
    <w:rsid w:val="00385647"/>
    <w:rsid w:val="0044269E"/>
    <w:rsid w:val="004442B7"/>
    <w:rsid w:val="004572B8"/>
    <w:rsid w:val="004829F2"/>
    <w:rsid w:val="00492DDC"/>
    <w:rsid w:val="004A59E2"/>
    <w:rsid w:val="004B61E4"/>
    <w:rsid w:val="004D7116"/>
    <w:rsid w:val="005008FC"/>
    <w:rsid w:val="00534720"/>
    <w:rsid w:val="00573B37"/>
    <w:rsid w:val="005942C9"/>
    <w:rsid w:val="005A0A63"/>
    <w:rsid w:val="005A5507"/>
    <w:rsid w:val="005A5626"/>
    <w:rsid w:val="005A6AFE"/>
    <w:rsid w:val="005C218A"/>
    <w:rsid w:val="00623F64"/>
    <w:rsid w:val="00651D84"/>
    <w:rsid w:val="006839BF"/>
    <w:rsid w:val="00701E74"/>
    <w:rsid w:val="00734373"/>
    <w:rsid w:val="00746331"/>
    <w:rsid w:val="00783AB2"/>
    <w:rsid w:val="00797A00"/>
    <w:rsid w:val="007E5741"/>
    <w:rsid w:val="00846389"/>
    <w:rsid w:val="008934E7"/>
    <w:rsid w:val="008C4B2A"/>
    <w:rsid w:val="008C73FF"/>
    <w:rsid w:val="008E5FB2"/>
    <w:rsid w:val="008F7218"/>
    <w:rsid w:val="00902D56"/>
    <w:rsid w:val="0095116D"/>
    <w:rsid w:val="009676F4"/>
    <w:rsid w:val="0099330C"/>
    <w:rsid w:val="009B4073"/>
    <w:rsid w:val="009D5F0A"/>
    <w:rsid w:val="009E76E6"/>
    <w:rsid w:val="00A16110"/>
    <w:rsid w:val="00A2148C"/>
    <w:rsid w:val="00A619DC"/>
    <w:rsid w:val="00A751DD"/>
    <w:rsid w:val="00AC4110"/>
    <w:rsid w:val="00AC6EC6"/>
    <w:rsid w:val="00B019C3"/>
    <w:rsid w:val="00B44DBF"/>
    <w:rsid w:val="00B51C86"/>
    <w:rsid w:val="00B57A09"/>
    <w:rsid w:val="00B66373"/>
    <w:rsid w:val="00B7538B"/>
    <w:rsid w:val="00B862C9"/>
    <w:rsid w:val="00BB01B1"/>
    <w:rsid w:val="00C0478B"/>
    <w:rsid w:val="00C532F6"/>
    <w:rsid w:val="00CA0BBC"/>
    <w:rsid w:val="00CA23FA"/>
    <w:rsid w:val="00CA7722"/>
    <w:rsid w:val="00D11203"/>
    <w:rsid w:val="00D13C11"/>
    <w:rsid w:val="00D272CB"/>
    <w:rsid w:val="00D47F9B"/>
    <w:rsid w:val="00D61071"/>
    <w:rsid w:val="00D8211C"/>
    <w:rsid w:val="00D86A52"/>
    <w:rsid w:val="00E11045"/>
    <w:rsid w:val="00E11A3D"/>
    <w:rsid w:val="00E258D9"/>
    <w:rsid w:val="00E5568E"/>
    <w:rsid w:val="00E7494D"/>
    <w:rsid w:val="00E82C52"/>
    <w:rsid w:val="00EF3580"/>
    <w:rsid w:val="00F074EB"/>
    <w:rsid w:val="00F41457"/>
    <w:rsid w:val="00F70787"/>
    <w:rsid w:val="00F80FC5"/>
    <w:rsid w:val="00FA4F27"/>
    <w:rsid w:val="00FD5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62555DA5"/>
  <w15:docId w15:val="{5A29F05C-5643-4DE5-BA45-72BAE45B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basedOn w:val="a"/>
    <w:link w:val="11"/>
    <w:uiPriority w:val="9"/>
    <w:qFormat/>
    <w:pPr>
      <w:spacing w:beforeAutospacing="1" w:afterAutospacing="1" w:line="240" w:lineRule="auto"/>
      <w:outlineLvl w:val="0"/>
    </w:pPr>
    <w:rPr>
      <w:rFonts w:ascii="Times New Roman" w:hAnsi="Times New Roman"/>
      <w:b/>
      <w:sz w:val="48"/>
    </w:rPr>
  </w:style>
  <w:style w:type="paragraph" w:styleId="2">
    <w:name w:val="heading 2"/>
    <w:basedOn w:val="a"/>
    <w:next w:val="a"/>
    <w:link w:val="20"/>
    <w:uiPriority w:val="9"/>
    <w:qFormat/>
    <w:pPr>
      <w:keepNext/>
      <w:keepLines/>
      <w:spacing w:before="360"/>
      <w:outlineLvl w:val="1"/>
    </w:pPr>
    <w:rPr>
      <w:rFonts w:ascii="Arial" w:hAnsi="Arial"/>
      <w:sz w:val="34"/>
    </w:rPr>
  </w:style>
  <w:style w:type="paragraph" w:styleId="3">
    <w:name w:val="heading 3"/>
    <w:basedOn w:val="a"/>
    <w:next w:val="a"/>
    <w:link w:val="30"/>
    <w:uiPriority w:val="9"/>
    <w:qFormat/>
    <w:pPr>
      <w:keepNext/>
      <w:keepLines/>
      <w:spacing w:before="320"/>
      <w:outlineLvl w:val="2"/>
    </w:pPr>
    <w:rPr>
      <w:rFonts w:ascii="Arial" w:hAnsi="Arial"/>
      <w:sz w:val="30"/>
    </w:rPr>
  </w:style>
  <w:style w:type="paragraph" w:styleId="4">
    <w:name w:val="heading 4"/>
    <w:basedOn w:val="a"/>
    <w:next w:val="a"/>
    <w:link w:val="40"/>
    <w:uiPriority w:val="9"/>
    <w:qFormat/>
    <w:pPr>
      <w:keepNext/>
      <w:keepLines/>
      <w:spacing w:before="320"/>
      <w:outlineLvl w:val="3"/>
    </w:pPr>
    <w:rPr>
      <w:rFonts w:ascii="Arial" w:hAnsi="Arial"/>
      <w:b/>
      <w:sz w:val="26"/>
    </w:rPr>
  </w:style>
  <w:style w:type="paragraph" w:styleId="5">
    <w:name w:val="heading 5"/>
    <w:basedOn w:val="a"/>
    <w:next w:val="a"/>
    <w:link w:val="50"/>
    <w:uiPriority w:val="9"/>
    <w:qFormat/>
    <w:pPr>
      <w:keepNext/>
      <w:keepLines/>
      <w:spacing w:before="320"/>
      <w:outlineLvl w:val="4"/>
    </w:pPr>
    <w:rPr>
      <w:rFonts w:ascii="Arial" w:hAnsi="Arial"/>
      <w:b/>
      <w:sz w:val="24"/>
    </w:rPr>
  </w:style>
  <w:style w:type="paragraph" w:styleId="6">
    <w:name w:val="heading 6"/>
    <w:basedOn w:val="a"/>
    <w:next w:val="a"/>
    <w:link w:val="60"/>
    <w:uiPriority w:val="9"/>
    <w:qFormat/>
    <w:pPr>
      <w:keepNext/>
      <w:keepLines/>
      <w:spacing w:before="320"/>
      <w:outlineLvl w:val="5"/>
    </w:pPr>
    <w:rPr>
      <w:rFonts w:ascii="Arial" w:hAnsi="Arial"/>
      <w:b/>
    </w:rPr>
  </w:style>
  <w:style w:type="paragraph" w:styleId="7">
    <w:name w:val="heading 7"/>
    <w:basedOn w:val="a"/>
    <w:next w:val="a"/>
    <w:link w:val="70"/>
    <w:uiPriority w:val="9"/>
    <w:qFormat/>
    <w:pPr>
      <w:keepNext/>
      <w:keepLines/>
      <w:spacing w:before="320"/>
      <w:outlineLvl w:val="6"/>
    </w:pPr>
    <w:rPr>
      <w:rFonts w:ascii="Arial" w:hAnsi="Arial"/>
      <w:b/>
      <w:i/>
    </w:rPr>
  </w:style>
  <w:style w:type="paragraph" w:styleId="8">
    <w:name w:val="heading 8"/>
    <w:basedOn w:val="a"/>
    <w:next w:val="a"/>
    <w:link w:val="80"/>
    <w:uiPriority w:val="9"/>
    <w:qFormat/>
    <w:pPr>
      <w:keepNext/>
      <w:keepLines/>
      <w:spacing w:before="320"/>
      <w:outlineLvl w:val="7"/>
    </w:pPr>
    <w:rPr>
      <w:rFonts w:ascii="Arial" w:hAnsi="Arial"/>
      <w:i/>
    </w:rPr>
  </w:style>
  <w:style w:type="paragraph" w:styleId="9">
    <w:name w:val="heading 9"/>
    <w:basedOn w:val="a"/>
    <w:next w:val="a"/>
    <w:link w:val="90"/>
    <w:uiPriority w:val="9"/>
    <w:qFormat/>
    <w:pPr>
      <w:keepNext/>
      <w:keepLines/>
      <w:spacing w:before="320"/>
      <w:outlineLvl w:val="8"/>
    </w:pPr>
    <w:rPr>
      <w:rFonts w:ascii="Arial" w:hAnsi="Arial"/>
      <w: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basedOn w:val="a"/>
    <w:next w:val="a"/>
    <w:link w:val="22"/>
    <w:uiPriority w:val="39"/>
    <w:pPr>
      <w:spacing w:after="57"/>
      <w:ind w:left="283"/>
    </w:pPr>
  </w:style>
  <w:style w:type="character" w:customStyle="1" w:styleId="22">
    <w:name w:val="Оглавление 2 Знак"/>
    <w:basedOn w:val="1"/>
    <w:link w:val="21"/>
  </w:style>
  <w:style w:type="paragraph" w:styleId="41">
    <w:name w:val="toc 4"/>
    <w:basedOn w:val="a"/>
    <w:next w:val="a"/>
    <w:link w:val="42"/>
    <w:uiPriority w:val="39"/>
    <w:pPr>
      <w:spacing w:after="57"/>
      <w:ind w:left="850"/>
    </w:pPr>
  </w:style>
  <w:style w:type="character" w:customStyle="1" w:styleId="42">
    <w:name w:val="Оглавление 4 Знак"/>
    <w:basedOn w:val="1"/>
    <w:link w:val="41"/>
  </w:style>
  <w:style w:type="paragraph" w:styleId="23">
    <w:name w:val="Quote"/>
    <w:basedOn w:val="a"/>
    <w:next w:val="a"/>
    <w:link w:val="24"/>
    <w:pPr>
      <w:ind w:left="720" w:right="720"/>
    </w:pPr>
    <w:rPr>
      <w:i/>
    </w:rPr>
  </w:style>
  <w:style w:type="character" w:customStyle="1" w:styleId="24">
    <w:name w:val="Цитата 2 Знак"/>
    <w:basedOn w:val="1"/>
    <w:link w:val="23"/>
    <w:rPr>
      <w:i/>
    </w:rPr>
  </w:style>
  <w:style w:type="character" w:customStyle="1" w:styleId="70">
    <w:name w:val="Заголовок 7 Знак"/>
    <w:basedOn w:val="1"/>
    <w:link w:val="7"/>
    <w:rPr>
      <w:rFonts w:ascii="Arial" w:hAnsi="Arial"/>
      <w:b/>
      <w:i/>
    </w:rPr>
  </w:style>
  <w:style w:type="paragraph" w:customStyle="1" w:styleId="12">
    <w:name w:val="Знак концевой сноски1"/>
    <w:basedOn w:val="13"/>
    <w:link w:val="a3"/>
    <w:rPr>
      <w:vertAlign w:val="superscript"/>
    </w:rPr>
  </w:style>
  <w:style w:type="character" w:styleId="a3">
    <w:name w:val="endnote reference"/>
    <w:basedOn w:val="a0"/>
    <w:link w:val="12"/>
    <w:rPr>
      <w:vertAlign w:val="superscript"/>
    </w:rPr>
  </w:style>
  <w:style w:type="paragraph" w:styleId="61">
    <w:name w:val="toc 6"/>
    <w:basedOn w:val="a"/>
    <w:next w:val="a"/>
    <w:link w:val="62"/>
    <w:uiPriority w:val="39"/>
    <w:pPr>
      <w:spacing w:after="57"/>
      <w:ind w:left="1417"/>
    </w:pPr>
  </w:style>
  <w:style w:type="character" w:customStyle="1" w:styleId="62">
    <w:name w:val="Оглавление 6 Знак"/>
    <w:basedOn w:val="1"/>
    <w:link w:val="61"/>
  </w:style>
  <w:style w:type="paragraph" w:styleId="71">
    <w:name w:val="toc 7"/>
    <w:basedOn w:val="a"/>
    <w:next w:val="a"/>
    <w:link w:val="72"/>
    <w:uiPriority w:val="39"/>
    <w:pPr>
      <w:spacing w:after="57"/>
      <w:ind w:left="1701"/>
    </w:pPr>
  </w:style>
  <w:style w:type="character" w:customStyle="1" w:styleId="72">
    <w:name w:val="Оглавление 7 Знак"/>
    <w:basedOn w:val="1"/>
    <w:link w:val="71"/>
  </w:style>
  <w:style w:type="paragraph" w:customStyle="1" w:styleId="bx-messenger-ajax">
    <w:name w:val="bx-messenger-ajax"/>
    <w:basedOn w:val="13"/>
    <w:link w:val="bx-messenger-ajax0"/>
  </w:style>
  <w:style w:type="character" w:customStyle="1" w:styleId="bx-messenger-ajax0">
    <w:name w:val="bx-messenger-ajax"/>
    <w:basedOn w:val="a0"/>
    <w:link w:val="bx-messenger-ajax"/>
  </w:style>
  <w:style w:type="character" w:customStyle="1" w:styleId="30">
    <w:name w:val="Заголовок 3 Знак"/>
    <w:basedOn w:val="1"/>
    <w:link w:val="3"/>
    <w:rPr>
      <w:rFonts w:ascii="Arial" w:hAnsi="Arial"/>
      <w:sz w:val="30"/>
    </w:rPr>
  </w:style>
  <w:style w:type="paragraph" w:customStyle="1" w:styleId="s13">
    <w:name w:val="s_13"/>
    <w:basedOn w:val="a"/>
    <w:link w:val="s130"/>
    <w:pPr>
      <w:spacing w:after="0" w:line="240" w:lineRule="auto"/>
      <w:ind w:firstLine="720"/>
    </w:pPr>
    <w:rPr>
      <w:rFonts w:ascii="Times New Roman" w:hAnsi="Times New Roman"/>
      <w:sz w:val="20"/>
    </w:rPr>
  </w:style>
  <w:style w:type="character" w:customStyle="1" w:styleId="s130">
    <w:name w:val="s_13"/>
    <w:basedOn w:val="1"/>
    <w:link w:val="s13"/>
    <w:rPr>
      <w:rFonts w:ascii="Times New Roman" w:hAnsi="Times New Roman"/>
      <w:sz w:val="20"/>
    </w:rPr>
  </w:style>
  <w:style w:type="character" w:customStyle="1" w:styleId="90">
    <w:name w:val="Заголовок 9 Знак"/>
    <w:basedOn w:val="1"/>
    <w:link w:val="9"/>
    <w:rPr>
      <w:rFonts w:ascii="Arial" w:hAnsi="Arial"/>
      <w:i/>
      <w:sz w:val="21"/>
    </w:rPr>
  </w:style>
  <w:style w:type="paragraph" w:styleId="a4">
    <w:name w:val="Intense Quote"/>
    <w:basedOn w:val="a"/>
    <w:next w:val="a"/>
    <w:link w:val="a5"/>
    <w:pPr>
      <w:ind w:left="720" w:right="720"/>
    </w:pPr>
    <w:rPr>
      <w:i/>
    </w:rPr>
  </w:style>
  <w:style w:type="character" w:customStyle="1" w:styleId="a5">
    <w:name w:val="Выделенная цитата Знак"/>
    <w:basedOn w:val="1"/>
    <w:link w:val="a4"/>
    <w:rPr>
      <w:i/>
    </w:rPr>
  </w:style>
  <w:style w:type="paragraph" w:styleId="a6">
    <w:name w:val="header"/>
    <w:basedOn w:val="a"/>
    <w:link w:val="a7"/>
    <w:pPr>
      <w:tabs>
        <w:tab w:val="center" w:pos="7143"/>
        <w:tab w:val="right" w:pos="14287"/>
      </w:tabs>
      <w:spacing w:after="0" w:line="240" w:lineRule="auto"/>
    </w:pPr>
  </w:style>
  <w:style w:type="character" w:customStyle="1" w:styleId="a7">
    <w:name w:val="Верхний колонтитул Знак"/>
    <w:basedOn w:val="1"/>
    <w:link w:val="a6"/>
  </w:style>
  <w:style w:type="paragraph" w:styleId="a8">
    <w:name w:val="No Spacing"/>
    <w:link w:val="a9"/>
    <w:uiPriority w:val="1"/>
    <w:qFormat/>
    <w:pPr>
      <w:spacing w:after="0" w:line="240" w:lineRule="auto"/>
    </w:pPr>
    <w:rPr>
      <w:rFonts w:ascii="Times New Roman" w:hAnsi="Times New Roman"/>
      <w:sz w:val="24"/>
    </w:rPr>
  </w:style>
  <w:style w:type="character" w:customStyle="1" w:styleId="a9">
    <w:name w:val="Без интервала Знак"/>
    <w:link w:val="a8"/>
    <w:rPr>
      <w:rFonts w:ascii="Times New Roman" w:hAnsi="Times New Roman"/>
      <w:sz w:val="24"/>
    </w:rPr>
  </w:style>
  <w:style w:type="paragraph" w:styleId="aa">
    <w:name w:val="TOC Heading"/>
    <w:link w:val="ab"/>
  </w:style>
  <w:style w:type="character" w:customStyle="1" w:styleId="ab">
    <w:name w:val="Заголовок оглавления Знак"/>
    <w:link w:val="aa"/>
  </w:style>
  <w:style w:type="paragraph" w:customStyle="1" w:styleId="14">
    <w:name w:val="Знак сноски1"/>
    <w:basedOn w:val="13"/>
    <w:link w:val="ac"/>
    <w:rPr>
      <w:vertAlign w:val="superscript"/>
    </w:rPr>
  </w:style>
  <w:style w:type="character" w:styleId="ac">
    <w:name w:val="footnote reference"/>
    <w:basedOn w:val="a0"/>
    <w:link w:val="14"/>
    <w:rPr>
      <w:vertAlign w:val="superscript"/>
    </w:rPr>
  </w:style>
  <w:style w:type="paragraph" w:customStyle="1" w:styleId="upper">
    <w:name w:val="upper"/>
    <w:basedOn w:val="13"/>
    <w:link w:val="upper0"/>
  </w:style>
  <w:style w:type="character" w:customStyle="1" w:styleId="upper0">
    <w:name w:val="upper"/>
    <w:basedOn w:val="a0"/>
    <w:link w:val="upper"/>
  </w:style>
  <w:style w:type="paragraph" w:styleId="31">
    <w:name w:val="toc 3"/>
    <w:basedOn w:val="a"/>
    <w:next w:val="a"/>
    <w:link w:val="32"/>
    <w:uiPriority w:val="39"/>
    <w:pPr>
      <w:spacing w:after="57"/>
      <w:ind w:left="567"/>
    </w:pPr>
  </w:style>
  <w:style w:type="character" w:customStyle="1" w:styleId="32">
    <w:name w:val="Оглавление 3 Знак"/>
    <w:basedOn w:val="1"/>
    <w:link w:val="31"/>
  </w:style>
  <w:style w:type="paragraph" w:styleId="ad">
    <w:name w:val="endnote text"/>
    <w:basedOn w:val="a"/>
    <w:link w:val="ae"/>
    <w:pPr>
      <w:spacing w:after="0" w:line="240" w:lineRule="auto"/>
    </w:pPr>
    <w:rPr>
      <w:sz w:val="20"/>
    </w:rPr>
  </w:style>
  <w:style w:type="character" w:customStyle="1" w:styleId="ae">
    <w:name w:val="Текст концевой сноски Знак"/>
    <w:basedOn w:val="1"/>
    <w:link w:val="ad"/>
    <w:rPr>
      <w:sz w:val="20"/>
    </w:rPr>
  </w:style>
  <w:style w:type="paragraph" w:customStyle="1" w:styleId="1327">
    <w:name w:val="1327"/>
    <w:basedOn w:val="13"/>
    <w:link w:val="13270"/>
  </w:style>
  <w:style w:type="character" w:customStyle="1" w:styleId="13270">
    <w:name w:val="1327"/>
    <w:basedOn w:val="a0"/>
    <w:link w:val="1327"/>
  </w:style>
  <w:style w:type="character" w:customStyle="1" w:styleId="50">
    <w:name w:val="Заголовок 5 Знак"/>
    <w:basedOn w:val="1"/>
    <w:link w:val="5"/>
    <w:rPr>
      <w:rFonts w:ascii="Arial" w:hAnsi="Arial"/>
      <w:b/>
      <w:sz w:val="24"/>
    </w:rPr>
  </w:style>
  <w:style w:type="character" w:customStyle="1" w:styleId="11">
    <w:name w:val="Заголовок 1 Знак"/>
    <w:basedOn w:val="1"/>
    <w:link w:val="10"/>
    <w:rPr>
      <w:rFonts w:ascii="Times New Roman" w:hAnsi="Times New Roman"/>
      <w:b/>
      <w:sz w:val="48"/>
    </w:rPr>
  </w:style>
  <w:style w:type="paragraph" w:customStyle="1" w:styleId="15">
    <w:name w:val="Гиперссылка1"/>
    <w:basedOn w:val="13"/>
    <w:link w:val="af"/>
    <w:rPr>
      <w:color w:val="0000FF"/>
      <w:u w:val="single"/>
    </w:rPr>
  </w:style>
  <w:style w:type="character" w:styleId="af">
    <w:name w:val="Hyperlink"/>
    <w:basedOn w:val="a0"/>
    <w:link w:val="15"/>
    <w:rPr>
      <w:color w:val="0000FF"/>
      <w:u w:val="single"/>
    </w:rPr>
  </w:style>
  <w:style w:type="paragraph" w:customStyle="1" w:styleId="Footnote">
    <w:name w:val="Footnote"/>
    <w:basedOn w:val="a"/>
    <w:link w:val="Footnote0"/>
    <w:pPr>
      <w:spacing w:after="40" w:line="240" w:lineRule="auto"/>
    </w:pPr>
    <w:rPr>
      <w:sz w:val="18"/>
    </w:rPr>
  </w:style>
  <w:style w:type="character" w:customStyle="1" w:styleId="Footnote0">
    <w:name w:val="Footnote"/>
    <w:basedOn w:val="1"/>
    <w:link w:val="Footnote"/>
    <w:rPr>
      <w:sz w:val="18"/>
    </w:rPr>
  </w:style>
  <w:style w:type="character" w:customStyle="1" w:styleId="80">
    <w:name w:val="Заголовок 8 Знак"/>
    <w:basedOn w:val="1"/>
    <w:link w:val="8"/>
    <w:rPr>
      <w:rFonts w:ascii="Arial" w:hAnsi="Arial"/>
      <w:i/>
    </w:rPr>
  </w:style>
  <w:style w:type="paragraph" w:customStyle="1" w:styleId="docdata">
    <w:name w:val="docdata"/>
    <w:basedOn w:val="a"/>
    <w:link w:val="docdata0"/>
    <w:pPr>
      <w:spacing w:beforeAutospacing="1" w:afterAutospacing="1" w:line="240" w:lineRule="auto"/>
    </w:pPr>
    <w:rPr>
      <w:rFonts w:ascii="Times New Roman" w:hAnsi="Times New Roman"/>
      <w:sz w:val="24"/>
    </w:rPr>
  </w:style>
  <w:style w:type="character" w:customStyle="1" w:styleId="docdata0">
    <w:name w:val="docdata"/>
    <w:basedOn w:val="1"/>
    <w:link w:val="docdata"/>
    <w:rPr>
      <w:rFonts w:ascii="Times New Roman" w:hAnsi="Times New Roman"/>
      <w:sz w:val="24"/>
    </w:rPr>
  </w:style>
  <w:style w:type="paragraph" w:styleId="16">
    <w:name w:val="toc 1"/>
    <w:basedOn w:val="a"/>
    <w:next w:val="a"/>
    <w:link w:val="17"/>
    <w:uiPriority w:val="39"/>
    <w:pPr>
      <w:spacing w:after="57"/>
    </w:pPr>
  </w:style>
  <w:style w:type="character" w:customStyle="1" w:styleId="17">
    <w:name w:val="Оглавление 1 Знак"/>
    <w:basedOn w:val="1"/>
    <w:link w:val="16"/>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Heading1Char">
    <w:name w:val="Heading 1 Char"/>
    <w:basedOn w:val="13"/>
    <w:link w:val="Heading1Char0"/>
    <w:rPr>
      <w:rFonts w:ascii="Arial" w:hAnsi="Arial"/>
      <w:sz w:val="40"/>
    </w:rPr>
  </w:style>
  <w:style w:type="character" w:customStyle="1" w:styleId="Heading1Char0">
    <w:name w:val="Heading 1 Char"/>
    <w:basedOn w:val="a0"/>
    <w:link w:val="Heading1Char"/>
    <w:rPr>
      <w:rFonts w:ascii="Arial" w:hAnsi="Arial"/>
      <w:sz w:val="40"/>
    </w:rPr>
  </w:style>
  <w:style w:type="paragraph" w:styleId="af0">
    <w:name w:val="Body Text"/>
    <w:basedOn w:val="a"/>
    <w:link w:val="af1"/>
    <w:pPr>
      <w:widowControl w:val="0"/>
      <w:spacing w:after="120" w:line="240" w:lineRule="auto"/>
    </w:pPr>
    <w:rPr>
      <w:rFonts w:ascii="Arial" w:hAnsi="Arial"/>
      <w:sz w:val="20"/>
    </w:rPr>
  </w:style>
  <w:style w:type="character" w:customStyle="1" w:styleId="af1">
    <w:name w:val="Основной текст Знак"/>
    <w:basedOn w:val="1"/>
    <w:link w:val="af0"/>
    <w:rPr>
      <w:rFonts w:ascii="Arial" w:hAnsi="Arial"/>
      <w:sz w:val="20"/>
    </w:rPr>
  </w:style>
  <w:style w:type="paragraph" w:styleId="91">
    <w:name w:val="toc 9"/>
    <w:basedOn w:val="a"/>
    <w:next w:val="a"/>
    <w:link w:val="92"/>
    <w:uiPriority w:val="39"/>
    <w:pPr>
      <w:spacing w:after="57"/>
      <w:ind w:left="2268"/>
    </w:pPr>
  </w:style>
  <w:style w:type="character" w:customStyle="1" w:styleId="92">
    <w:name w:val="Оглавление 9 Знак"/>
    <w:basedOn w:val="1"/>
    <w:link w:val="91"/>
  </w:style>
  <w:style w:type="paragraph" w:customStyle="1" w:styleId="FooterChar">
    <w:name w:val="Footer Char"/>
    <w:basedOn w:val="13"/>
    <w:link w:val="FooterChar0"/>
  </w:style>
  <w:style w:type="character" w:customStyle="1" w:styleId="FooterChar0">
    <w:name w:val="Footer Char"/>
    <w:basedOn w:val="a0"/>
    <w:link w:val="FooterChar"/>
  </w:style>
  <w:style w:type="paragraph" w:styleId="81">
    <w:name w:val="toc 8"/>
    <w:basedOn w:val="a"/>
    <w:next w:val="a"/>
    <w:link w:val="82"/>
    <w:uiPriority w:val="39"/>
    <w:pPr>
      <w:spacing w:after="57"/>
      <w:ind w:left="1984"/>
    </w:pPr>
  </w:style>
  <w:style w:type="character" w:customStyle="1" w:styleId="82">
    <w:name w:val="Оглавление 8 Знак"/>
    <w:basedOn w:val="1"/>
    <w:link w:val="81"/>
  </w:style>
  <w:style w:type="paragraph" w:styleId="af2">
    <w:name w:val="footer"/>
    <w:basedOn w:val="a"/>
    <w:link w:val="af3"/>
    <w:pPr>
      <w:tabs>
        <w:tab w:val="center" w:pos="7143"/>
        <w:tab w:val="right" w:pos="14287"/>
      </w:tabs>
      <w:spacing w:after="0" w:line="240" w:lineRule="auto"/>
    </w:pPr>
  </w:style>
  <w:style w:type="character" w:customStyle="1" w:styleId="af3">
    <w:name w:val="Нижний колонтитул Знак"/>
    <w:basedOn w:val="1"/>
    <w:link w:val="af2"/>
  </w:style>
  <w:style w:type="paragraph" w:styleId="51">
    <w:name w:val="toc 5"/>
    <w:basedOn w:val="a"/>
    <w:next w:val="a"/>
    <w:link w:val="52"/>
    <w:uiPriority w:val="39"/>
    <w:pPr>
      <w:spacing w:after="57"/>
      <w:ind w:left="1134"/>
    </w:pPr>
  </w:style>
  <w:style w:type="character" w:customStyle="1" w:styleId="52">
    <w:name w:val="Оглавление 5 Знак"/>
    <w:basedOn w:val="1"/>
    <w:link w:val="51"/>
  </w:style>
  <w:style w:type="paragraph" w:customStyle="1" w:styleId="13">
    <w:name w:val="Основной шрифт абзаца1"/>
  </w:style>
  <w:style w:type="paragraph" w:styleId="af4">
    <w:name w:val="table of figures"/>
    <w:basedOn w:val="a"/>
    <w:next w:val="a"/>
    <w:link w:val="af5"/>
    <w:pPr>
      <w:spacing w:after="0"/>
    </w:pPr>
  </w:style>
  <w:style w:type="character" w:customStyle="1" w:styleId="af5">
    <w:name w:val="Перечень рисунков Знак"/>
    <w:basedOn w:val="1"/>
    <w:link w:val="af4"/>
  </w:style>
  <w:style w:type="paragraph" w:styleId="af6">
    <w:name w:val="Subtitle"/>
    <w:basedOn w:val="a"/>
    <w:next w:val="a"/>
    <w:link w:val="af7"/>
    <w:uiPriority w:val="11"/>
    <w:qFormat/>
    <w:pPr>
      <w:spacing w:before="200"/>
    </w:pPr>
    <w:rPr>
      <w:sz w:val="24"/>
    </w:rPr>
  </w:style>
  <w:style w:type="character" w:customStyle="1" w:styleId="af7">
    <w:name w:val="Подзаголовок Знак"/>
    <w:basedOn w:val="1"/>
    <w:link w:val="af6"/>
    <w:rPr>
      <w:sz w:val="24"/>
    </w:rPr>
  </w:style>
  <w:style w:type="paragraph" w:customStyle="1" w:styleId="headertext">
    <w:name w:val="headertext"/>
    <w:basedOn w:val="a"/>
    <w:link w:val="headertext0"/>
    <w:pPr>
      <w:spacing w:beforeAutospacing="1" w:afterAutospacing="1" w:line="240" w:lineRule="auto"/>
    </w:pPr>
    <w:rPr>
      <w:rFonts w:ascii="Times New Roman" w:hAnsi="Times New Roman"/>
      <w:sz w:val="24"/>
    </w:rPr>
  </w:style>
  <w:style w:type="character" w:customStyle="1" w:styleId="headertext0">
    <w:name w:val="headertext"/>
    <w:basedOn w:val="1"/>
    <w:link w:val="headertext"/>
    <w:rPr>
      <w:rFonts w:ascii="Times New Roman" w:hAnsi="Times New Roman"/>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8">
    <w:name w:val="Title"/>
    <w:basedOn w:val="a"/>
    <w:next w:val="a"/>
    <w:link w:val="af9"/>
    <w:uiPriority w:val="10"/>
    <w:qFormat/>
    <w:pPr>
      <w:spacing w:before="300"/>
      <w:contextualSpacing/>
    </w:pPr>
    <w:rPr>
      <w:sz w:val="48"/>
    </w:rPr>
  </w:style>
  <w:style w:type="character" w:customStyle="1" w:styleId="af9">
    <w:name w:val="Заголовок Знак"/>
    <w:basedOn w:val="1"/>
    <w:link w:val="af8"/>
    <w:rPr>
      <w:sz w:val="48"/>
    </w:rPr>
  </w:style>
  <w:style w:type="character" w:customStyle="1" w:styleId="40">
    <w:name w:val="Заголовок 4 Знак"/>
    <w:basedOn w:val="1"/>
    <w:link w:val="4"/>
    <w:rPr>
      <w:rFonts w:ascii="Arial" w:hAnsi="Arial"/>
      <w:b/>
      <w:sz w:val="26"/>
    </w:rPr>
  </w:style>
  <w:style w:type="paragraph" w:styleId="afa">
    <w:name w:val="List Paragraph"/>
    <w:basedOn w:val="a"/>
    <w:link w:val="afb"/>
    <w:uiPriority w:val="34"/>
    <w:qFormat/>
    <w:pPr>
      <w:ind w:left="720"/>
      <w:contextualSpacing/>
    </w:pPr>
    <w:rPr>
      <w:rFonts w:ascii="Calibri" w:hAnsi="Calibri"/>
    </w:rPr>
  </w:style>
  <w:style w:type="character" w:customStyle="1" w:styleId="afb">
    <w:name w:val="Абзац списка Знак"/>
    <w:basedOn w:val="1"/>
    <w:link w:val="afa"/>
    <w:uiPriority w:val="34"/>
    <w:rPr>
      <w:rFonts w:ascii="Calibri" w:hAnsi="Calibri"/>
    </w:rPr>
  </w:style>
  <w:style w:type="character" w:customStyle="1" w:styleId="20">
    <w:name w:val="Заголовок 2 Знак"/>
    <w:basedOn w:val="1"/>
    <w:link w:val="2"/>
    <w:rPr>
      <w:rFonts w:ascii="Arial" w:hAnsi="Arial"/>
      <w:sz w:val="34"/>
    </w:rPr>
  </w:style>
  <w:style w:type="paragraph" w:styleId="afc">
    <w:name w:val="caption"/>
    <w:basedOn w:val="a"/>
    <w:next w:val="a"/>
    <w:link w:val="afd"/>
    <w:rPr>
      <w:b/>
      <w:color w:val="4F81BD" w:themeColor="accent1"/>
      <w:sz w:val="18"/>
    </w:rPr>
  </w:style>
  <w:style w:type="character" w:customStyle="1" w:styleId="afd">
    <w:name w:val="Название объекта Знак"/>
    <w:basedOn w:val="1"/>
    <w:link w:val="afc"/>
    <w:rPr>
      <w:b/>
      <w:color w:val="4F81BD" w:themeColor="accent1"/>
      <w:sz w:val="18"/>
    </w:rPr>
  </w:style>
  <w:style w:type="character" w:customStyle="1" w:styleId="60">
    <w:name w:val="Заголовок 6 Знак"/>
    <w:basedOn w:val="1"/>
    <w:link w:val="6"/>
    <w:rPr>
      <w:rFonts w:ascii="Arial" w:hAnsi="Arial"/>
      <w:b/>
    </w:rPr>
  </w:style>
  <w:style w:type="table" w:customStyle="1" w:styleId="ListTable1Light-Accent2">
    <w:name w:val="List Table 1 Light - Accent 2"/>
    <w:basedOn w:val="a1"/>
    <w:pPr>
      <w:spacing w:after="0" w:line="240" w:lineRule="auto"/>
    </w:pPr>
    <w:tblPr/>
  </w:style>
  <w:style w:type="table" w:customStyle="1" w:styleId="GridTable5Dark-Accent1">
    <w:name w:val="Grid Table 5 Dark- Accent 1"/>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TableGridLight">
    <w:name w:val="Table Grid Light"/>
    <w:basedOn w:val="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4-Accent2">
    <w:name w:val="Grid Table 4 - Accent 2"/>
    <w:basedOn w:val="a1"/>
    <w:pPr>
      <w:spacing w:after="0" w:line="240" w:lineRule="auto"/>
    </w:p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style>
  <w:style w:type="table" w:styleId="53">
    <w:name w:val="Plain Table 5"/>
    <w:basedOn w:val="a1"/>
    <w:pPr>
      <w:spacing w:after="0" w:line="240" w:lineRule="auto"/>
    </w:pPr>
    <w:tblPr/>
  </w:style>
  <w:style w:type="table" w:styleId="-2">
    <w:name w:val="Grid Table 2"/>
    <w:basedOn w:val="a1"/>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7Colorful-Accent4">
    <w:name w:val="Grid Table 7 Colorful - Accent 4"/>
    <w:basedOn w:val="a1"/>
    <w:pPr>
      <w:spacing w:after="0" w:line="240" w:lineRule="auto"/>
    </w:pPr>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1Light-Accent3">
    <w:name w:val="List Table 1 Light - Accent 3"/>
    <w:basedOn w:val="a1"/>
    <w:pPr>
      <w:spacing w:after="0" w:line="240" w:lineRule="auto"/>
    </w:pPr>
    <w:tblPr/>
  </w:style>
  <w:style w:type="table" w:customStyle="1" w:styleId="GridTable6Colorful-Accent1">
    <w:name w:val="Grid Table 6 Colorful - Accent 1"/>
    <w:basedOn w:val="a1"/>
    <w:pPr>
      <w:spacing w:after="0" w:line="240" w:lineRule="auto"/>
    </w:pPr>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4-Accent1">
    <w:name w:val="Grid Table 4 - Accent 1"/>
    <w:basedOn w:val="a1"/>
    <w:pPr>
      <w:spacing w:after="0" w:line="240" w:lineRule="auto"/>
    </w:p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style>
  <w:style w:type="table" w:customStyle="1" w:styleId="ListTable5Dark-Accent2">
    <w:name w:val="List Table 5 Dark - Accent 2"/>
    <w:basedOn w:val="a1"/>
    <w:pPr>
      <w:spacing w:after="0" w:line="240" w:lineRule="auto"/>
    </w:pPr>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style>
  <w:style w:type="table" w:customStyle="1" w:styleId="BorderedLined-Accent2">
    <w:name w:val="Bordered &amp; Lined - Accent 2"/>
    <w:basedOn w:val="a1"/>
    <w:pPr>
      <w:spacing w:after="0" w:line="240" w:lineRule="auto"/>
    </w:pPr>
    <w:rPr>
      <w:color w:val="404040"/>
      <w:sz w:val="2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style>
  <w:style w:type="table" w:styleId="-4">
    <w:name w:val="List Table 4"/>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ListTable5Dark-Accent3">
    <w:name w:val="List Table 5 Dark - Accent 3"/>
    <w:basedOn w:val="a1"/>
    <w:pPr>
      <w:spacing w:after="0" w:line="240" w:lineRule="auto"/>
    </w:pPr>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style>
  <w:style w:type="table" w:customStyle="1" w:styleId="GridTable4-Accent6">
    <w:name w:val="Grid Table 4 - Accent 6"/>
    <w:basedOn w:val="a1"/>
    <w:pPr>
      <w:spacing w:after="0" w:line="240" w:lineRule="auto"/>
    </w:p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GridTable7Colorful-Accent6">
    <w:name w:val="Grid Table 7 Colorful - Accent 6"/>
    <w:basedOn w:val="a1"/>
    <w:pPr>
      <w:spacing w:after="0" w:line="240" w:lineRule="auto"/>
    </w:pPr>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ListTable5Dark-Accent5">
    <w:name w:val="List Table 5 Dark - Accent 5"/>
    <w:basedOn w:val="a1"/>
    <w:pPr>
      <w:spacing w:after="0" w:line="240" w:lineRule="auto"/>
    </w:pPr>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style>
  <w:style w:type="table" w:customStyle="1" w:styleId="ListTable6Colorful-Accent1">
    <w:name w:val="List Table 6 Colorful - Accent 1"/>
    <w:basedOn w:val="a1"/>
    <w:pPr>
      <w:spacing w:after="0" w:line="240" w:lineRule="auto"/>
    </w:pPr>
    <w:tblPr>
      <w:tblBorders>
        <w:top w:val="single" w:sz="4" w:space="0" w:color="4F81BD" w:themeColor="accent1"/>
        <w:bottom w:val="single" w:sz="4" w:space="0" w:color="4F81BD" w:themeColor="accent1"/>
      </w:tblBorders>
    </w:tblPr>
  </w:style>
  <w:style w:type="table" w:styleId="-1">
    <w:name w:val="Grid Table 1 Light"/>
    <w:basedOn w:val="a1"/>
    <w:pPr>
      <w:spacing w:after="0" w:line="240" w:lineRule="auto"/>
    </w:pPr>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styleId="33">
    <w:name w:val="Plain Table 3"/>
    <w:basedOn w:val="a1"/>
    <w:pPr>
      <w:spacing w:after="0" w:line="240" w:lineRule="auto"/>
    </w:pPr>
    <w:tblPr/>
  </w:style>
  <w:style w:type="table" w:customStyle="1" w:styleId="GridTable7Colorful-Accent2">
    <w:name w:val="Grid Table 7 Colorful - Accent 2"/>
    <w:basedOn w:val="a1"/>
    <w:pPr>
      <w:spacing w:after="0" w:line="240" w:lineRule="auto"/>
    </w:pPr>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ned-Accent4">
    <w:name w:val="Lined - Accent 4"/>
    <w:basedOn w:val="a1"/>
    <w:pPr>
      <w:spacing w:after="0" w:line="240" w:lineRule="auto"/>
    </w:pPr>
    <w:rPr>
      <w:color w:val="404040"/>
      <w:sz w:val="20"/>
    </w:rPr>
    <w:tblPr/>
  </w:style>
  <w:style w:type="table" w:customStyle="1" w:styleId="ListTable2-Accent1">
    <w:name w:val="List Table 2 - Accent 1"/>
    <w:basedOn w:val="a1"/>
    <w:pPr>
      <w:spacing w:after="0" w:line="240" w:lineRule="auto"/>
    </w:pPr>
    <w:tblPr>
      <w:tblBorders>
        <w:top w:val="single" w:sz="4" w:space="0" w:color="9BB7D9" w:themeColor="accent1" w:themeTint="90"/>
        <w:bottom w:val="single" w:sz="4" w:space="0" w:color="9BB7D9" w:themeColor="accent1" w:themeTint="90"/>
        <w:insideH w:val="single" w:sz="4" w:space="0" w:color="9BB7D9" w:themeColor="accent1" w:themeTint="90"/>
      </w:tblBorders>
    </w:tblPr>
  </w:style>
  <w:style w:type="table" w:customStyle="1" w:styleId="GridTable4-Accent5">
    <w:name w:val="Grid Table 4 - Accent 5"/>
    <w:basedOn w:val="a1"/>
    <w:pPr>
      <w:spacing w:after="0" w:line="240" w:lineRule="auto"/>
    </w:p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6Colorful-Accent3">
    <w:name w:val="List Table 6 Colorful - Accent 3"/>
    <w:basedOn w:val="a1"/>
    <w:pPr>
      <w:spacing w:after="0" w:line="240" w:lineRule="auto"/>
    </w:pPr>
    <w:tblPr>
      <w:tblBorders>
        <w:top w:val="single" w:sz="4" w:space="0" w:color="C3D69B" w:themeColor="accent3" w:themeTint="98"/>
        <w:bottom w:val="single" w:sz="4" w:space="0" w:color="C3D69B" w:themeColor="accent3" w:themeTint="98"/>
      </w:tblBorders>
    </w:tblPr>
  </w:style>
  <w:style w:type="table" w:styleId="-7">
    <w:name w:val="Grid Table 7 Colorful"/>
    <w:basedOn w:val="a1"/>
    <w:pPr>
      <w:spacing w:after="0" w:line="240" w:lineRule="auto"/>
    </w:pPr>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2-Accent2">
    <w:name w:val="List Table 2 - Accent 2"/>
    <w:basedOn w:val="a1"/>
    <w:pPr>
      <w:spacing w:after="0" w:line="240" w:lineRule="auto"/>
    </w:pPr>
    <w:tblPr>
      <w:tblBorders>
        <w:top w:val="single" w:sz="4" w:space="0" w:color="DB9B9A" w:themeColor="accent2" w:themeTint="90"/>
        <w:bottom w:val="single" w:sz="4" w:space="0" w:color="DB9B9A" w:themeColor="accent2" w:themeTint="90"/>
        <w:insideH w:val="single" w:sz="4" w:space="0" w:color="DB9B9A" w:themeColor="accent2" w:themeTint="90"/>
      </w:tblBorders>
    </w:tblPr>
  </w:style>
  <w:style w:type="table" w:customStyle="1" w:styleId="Lined-Accent">
    <w:name w:val="Lined - Accent"/>
    <w:basedOn w:val="a1"/>
    <w:pPr>
      <w:spacing w:after="0" w:line="240" w:lineRule="auto"/>
    </w:pPr>
    <w:rPr>
      <w:color w:val="404040"/>
      <w:sz w:val="20"/>
    </w:rPr>
    <w:tblPr/>
  </w:style>
  <w:style w:type="table" w:styleId="18">
    <w:name w:val="Plain Table 1"/>
    <w:basedOn w:val="a1"/>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40">
    <w:name w:val="Grid Table 4"/>
    <w:basedOn w:val="a1"/>
    <w:pPr>
      <w:spacing w:after="0" w:line="240" w:lineRule="auto"/>
    </w:pPr>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ListTable1Light-Accent5">
    <w:name w:val="List Table 1 Light - Accent 5"/>
    <w:basedOn w:val="a1"/>
    <w:pPr>
      <w:spacing w:after="0" w:line="240" w:lineRule="auto"/>
    </w:pPr>
    <w:tblPr/>
  </w:style>
  <w:style w:type="table" w:customStyle="1" w:styleId="GridTable3-Accent3">
    <w:name w:val="Grid Table 3 - Accent 3"/>
    <w:basedOn w:val="a1"/>
    <w:pPr>
      <w:spacing w:after="0" w:line="240" w:lineRule="auto"/>
    </w:pPr>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ned-Accent2">
    <w:name w:val="Lined - Accent 2"/>
    <w:basedOn w:val="a1"/>
    <w:pPr>
      <w:spacing w:after="0" w:line="240" w:lineRule="auto"/>
    </w:pPr>
    <w:rPr>
      <w:color w:val="404040"/>
      <w:sz w:val="20"/>
    </w:rPr>
    <w:tblPr/>
  </w:style>
  <w:style w:type="table" w:customStyle="1" w:styleId="Lined-Accent5">
    <w:name w:val="Lined - Accent 5"/>
    <w:basedOn w:val="a1"/>
    <w:pPr>
      <w:spacing w:after="0" w:line="240" w:lineRule="auto"/>
    </w:pPr>
    <w:rPr>
      <w:color w:val="404040"/>
      <w:sz w:val="20"/>
    </w:rPr>
    <w:tblPr/>
  </w:style>
  <w:style w:type="table" w:styleId="-5">
    <w:name w:val="Grid Table 5 Dark"/>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6">
    <w:name w:val="List Table 2 - Accent 6"/>
    <w:basedOn w:val="a1"/>
    <w:pPr>
      <w:spacing w:after="0" w:line="240" w:lineRule="auto"/>
    </w:pPr>
    <w:tblPr>
      <w:tblBorders>
        <w:top w:val="single" w:sz="4" w:space="0" w:color="FAC396" w:themeColor="accent6" w:themeTint="90"/>
        <w:bottom w:val="single" w:sz="4" w:space="0" w:color="FAC396" w:themeColor="accent6" w:themeTint="90"/>
        <w:insideH w:val="single" w:sz="4" w:space="0" w:color="FAC396" w:themeColor="accent6" w:themeTint="90"/>
      </w:tblBorders>
    </w:tblPr>
  </w:style>
  <w:style w:type="table" w:customStyle="1" w:styleId="ListTable4-Accent6">
    <w:name w:val="List Table 4 - Accent 6"/>
    <w:basedOn w:val="a1"/>
    <w:pPr>
      <w:spacing w:after="0" w:line="240" w:lineRule="auto"/>
    </w:pPr>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style>
  <w:style w:type="table" w:customStyle="1" w:styleId="GridTable4-Accent3">
    <w:name w:val="Grid Table 4 - Accent 3"/>
    <w:basedOn w:val="a1"/>
    <w:pPr>
      <w:spacing w:after="0" w:line="240" w:lineRule="auto"/>
    </w:p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style>
  <w:style w:type="table" w:customStyle="1" w:styleId="GridTable6Colorful-Accent4">
    <w:name w:val="Grid Table 6 Colorful - Accent 4"/>
    <w:basedOn w:val="a1"/>
    <w:pPr>
      <w:spacing w:after="0" w:line="240" w:lineRule="auto"/>
    </w:p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1Light-Accent6">
    <w:name w:val="Grid Table 1 Light - Accent 6"/>
    <w:basedOn w:val="a1"/>
    <w:pPr>
      <w:spacing w:after="0" w:line="240" w:lineRule="auto"/>
    </w:p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Bordered-Accent2">
    <w:name w:val="Bordered - Accent 2"/>
    <w:basedOn w:val="a1"/>
    <w:pPr>
      <w:spacing w:after="0" w:line="240" w:lineRule="auto"/>
    </w:p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BorderedLined-Accent4">
    <w:name w:val="Bordered &amp; Lined - Accent 4"/>
    <w:basedOn w:val="a1"/>
    <w:pPr>
      <w:spacing w:after="0" w:line="240" w:lineRule="auto"/>
    </w:pPr>
    <w:rPr>
      <w:color w:val="404040"/>
      <w:sz w:val="2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style>
  <w:style w:type="table" w:customStyle="1" w:styleId="GridTable2-Accent5">
    <w:name w:val="Grid Table 2 - Accent 5"/>
    <w:basedOn w:val="a1"/>
    <w:pPr>
      <w:spacing w:after="0" w:line="240" w:lineRule="auto"/>
    </w:pPr>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6Colorful-Accent6">
    <w:name w:val="List Table 6 Colorful - Accent 6"/>
    <w:basedOn w:val="a1"/>
    <w:pPr>
      <w:spacing w:after="0" w:line="240" w:lineRule="auto"/>
    </w:pPr>
    <w:tblPr>
      <w:tblBorders>
        <w:top w:val="single" w:sz="4" w:space="0" w:color="FAC090" w:themeColor="accent6" w:themeTint="98"/>
        <w:bottom w:val="single" w:sz="4" w:space="0" w:color="FAC090" w:themeColor="accent6" w:themeTint="98"/>
      </w:tblBorders>
    </w:tblPr>
  </w:style>
  <w:style w:type="table" w:customStyle="1" w:styleId="BorderedLined-Accent1">
    <w:name w:val="Bordered &amp; Lined - Accent 1"/>
    <w:basedOn w:val="a1"/>
    <w:pPr>
      <w:spacing w:after="0" w:line="240" w:lineRule="auto"/>
    </w:pPr>
    <w:rPr>
      <w:color w:val="404040"/>
      <w:sz w:val="2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style>
  <w:style w:type="table" w:customStyle="1" w:styleId="GridTable2-Accent6">
    <w:name w:val="Grid Table 2 - Accent 6"/>
    <w:basedOn w:val="a1"/>
    <w:pPr>
      <w:spacing w:after="0" w:line="240" w:lineRule="auto"/>
    </w:pPr>
    <w:tblPr>
      <w:tblBorders>
        <w:bottom w:val="single" w:sz="4" w:space="0" w:color="F79646" w:themeColor="accent6"/>
        <w:insideH w:val="single" w:sz="4" w:space="0" w:color="F79646" w:themeColor="accent6"/>
        <w:insideV w:val="single" w:sz="4" w:space="0" w:color="F79646" w:themeColor="accent6"/>
      </w:tblBorders>
    </w:tblPr>
  </w:style>
  <w:style w:type="table" w:styleId="-20">
    <w:name w:val="List Table 2"/>
    <w:basedOn w:val="a1"/>
    <w:pPr>
      <w:spacing w:after="0" w:line="240" w:lineRule="auto"/>
    </w:pPr>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GridTable2-Accent3">
    <w:name w:val="Grid Table 2 - Accent 3"/>
    <w:basedOn w:val="a1"/>
    <w:pPr>
      <w:spacing w:after="0" w:line="240" w:lineRule="auto"/>
    </w:pPr>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3-Accent6">
    <w:name w:val="List Table 3 - Accent 6"/>
    <w:basedOn w:val="a1"/>
    <w:pPr>
      <w:spacing w:after="0" w:line="240" w:lineRule="auto"/>
    </w:pPr>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style>
  <w:style w:type="table" w:customStyle="1" w:styleId="ListTable2-Accent5">
    <w:name w:val="List Table 2 - Accent 5"/>
    <w:basedOn w:val="a1"/>
    <w:pPr>
      <w:spacing w:after="0" w:line="240" w:lineRule="auto"/>
    </w:pPr>
    <w:tblPr>
      <w:tblBorders>
        <w:top w:val="single" w:sz="4" w:space="0" w:color="99D0DE" w:themeColor="accent5" w:themeTint="90"/>
        <w:bottom w:val="single" w:sz="4" w:space="0" w:color="99D0DE" w:themeColor="accent5" w:themeTint="90"/>
        <w:insideH w:val="single" w:sz="4" w:space="0" w:color="99D0DE" w:themeColor="accent5" w:themeTint="90"/>
      </w:tblBorders>
    </w:tblPr>
  </w:style>
  <w:style w:type="table" w:customStyle="1" w:styleId="GridTable5Dark-Accent5">
    <w:name w:val="Grid Table 5 Dark - Accent 5"/>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4-Accent4">
    <w:name w:val="List Table 4 - Accent 4"/>
    <w:basedOn w:val="a1"/>
    <w:pPr>
      <w:spacing w:after="0" w:line="240" w:lineRule="auto"/>
    </w:p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style>
  <w:style w:type="table" w:customStyle="1" w:styleId="ListTable7Colorful-Accent1">
    <w:name w:val="List Table 7 Colorful - Accent 1"/>
    <w:basedOn w:val="a1"/>
    <w:pPr>
      <w:spacing w:after="0" w:line="240" w:lineRule="auto"/>
    </w:pPr>
    <w:tblPr>
      <w:tblBorders>
        <w:right w:val="single" w:sz="4" w:space="0" w:color="4F81BD" w:themeColor="accent1"/>
      </w:tblBorders>
    </w:tblPr>
  </w:style>
  <w:style w:type="table" w:customStyle="1" w:styleId="GridTable6Colorful-Accent3">
    <w:name w:val="Grid Table 6 Colorful - Accent 3"/>
    <w:basedOn w:val="a1"/>
    <w:pPr>
      <w:spacing w:after="0" w:line="240" w:lineRule="auto"/>
    </w:pPr>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styleId="-6">
    <w:name w:val="Grid Table 6 Colorful"/>
    <w:basedOn w:val="a1"/>
    <w:pPr>
      <w:spacing w:after="0" w:line="240" w:lineRule="auto"/>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BorderedLined-Accent">
    <w:name w:val="Bordered &amp; Lined - Accent"/>
    <w:basedOn w:val="a1"/>
    <w:pPr>
      <w:spacing w:after="0" w:line="240" w:lineRule="auto"/>
    </w:pPr>
    <w:rPr>
      <w:color w:val="404040"/>
      <w:sz w:val="2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customStyle="1" w:styleId="Bordered-Accent4">
    <w:name w:val="Bordered - Accent 4"/>
    <w:basedOn w:val="a1"/>
    <w:pPr>
      <w:spacing w:after="0" w:line="240" w:lineRule="auto"/>
    </w:p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ListTable7Colorful-Accent3">
    <w:name w:val="List Table 7 Colorful - Accent 3"/>
    <w:basedOn w:val="a1"/>
    <w:pPr>
      <w:spacing w:after="0" w:line="240" w:lineRule="auto"/>
    </w:pPr>
    <w:tblPr>
      <w:tblBorders>
        <w:right w:val="single" w:sz="4" w:space="0" w:color="C3D69B" w:themeColor="accent3" w:themeTint="98"/>
      </w:tblBorders>
    </w:tblPr>
  </w:style>
  <w:style w:type="table" w:customStyle="1" w:styleId="ListTable6Colorful-Accent2">
    <w:name w:val="List Table 6 Colorful - Accent 2"/>
    <w:basedOn w:val="a1"/>
    <w:pPr>
      <w:spacing w:after="0" w:line="240" w:lineRule="auto"/>
    </w:pPr>
    <w:tblPr>
      <w:tblBorders>
        <w:top w:val="single" w:sz="4" w:space="0" w:color="D99695" w:themeColor="accent2" w:themeTint="97"/>
        <w:bottom w:val="single" w:sz="4" w:space="0" w:color="D99695" w:themeColor="accent2" w:themeTint="97"/>
      </w:tblBorders>
    </w:tblPr>
  </w:style>
  <w:style w:type="table" w:customStyle="1" w:styleId="ListTable6Colorful-Accent4">
    <w:name w:val="List Table 6 Colorful - Accent 4"/>
    <w:basedOn w:val="a1"/>
    <w:pPr>
      <w:spacing w:after="0" w:line="240" w:lineRule="auto"/>
    </w:pPr>
    <w:tblPr>
      <w:tblBorders>
        <w:top w:val="single" w:sz="4" w:space="0" w:color="B2A1C6" w:themeColor="accent4" w:themeTint="9A"/>
        <w:bottom w:val="single" w:sz="4" w:space="0" w:color="B2A1C6" w:themeColor="accent4" w:themeTint="9A"/>
      </w:tblBorders>
    </w:tblPr>
  </w:style>
  <w:style w:type="table" w:customStyle="1" w:styleId="BorderedLined-Accent5">
    <w:name w:val="Bordered &amp; Lined - Accent 5"/>
    <w:basedOn w:val="a1"/>
    <w:pPr>
      <w:spacing w:after="0" w:line="240" w:lineRule="auto"/>
    </w:pPr>
    <w:rPr>
      <w:color w:val="404040"/>
      <w:sz w:val="2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style>
  <w:style w:type="table" w:styleId="-3">
    <w:name w:val="List Table 3"/>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GridTable2-Accent4">
    <w:name w:val="Grid Table 2 - Accent 4"/>
    <w:basedOn w:val="a1"/>
    <w:pPr>
      <w:spacing w:after="0" w:line="240" w:lineRule="auto"/>
    </w:pPr>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3-Accent2">
    <w:name w:val="List Table 3 - Accent 2"/>
    <w:basedOn w:val="a1"/>
    <w:pPr>
      <w:spacing w:after="0" w:line="240" w:lineRule="auto"/>
    </w:p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style>
  <w:style w:type="table" w:customStyle="1" w:styleId="ListTable3-Accent3">
    <w:name w:val="List Table 3 - Accent 3"/>
    <w:basedOn w:val="a1"/>
    <w:pPr>
      <w:spacing w:after="0" w:line="240" w:lineRule="auto"/>
    </w:pPr>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style>
  <w:style w:type="table" w:customStyle="1" w:styleId="GridTable4-Accent4">
    <w:name w:val="Grid Table 4 - Accent 4"/>
    <w:basedOn w:val="a1"/>
    <w:pPr>
      <w:spacing w:after="0" w:line="240" w:lineRule="auto"/>
    </w:pPr>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style>
  <w:style w:type="table" w:customStyle="1" w:styleId="Bordered">
    <w:name w:val="Bordered"/>
    <w:basedOn w:val="a1"/>
    <w:pPr>
      <w:spacing w:after="0" w:line="240" w:lineRule="auto"/>
    </w:pPr>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ListTable7Colorful-Accent5">
    <w:name w:val="List Table 7 Colorful - Accent 5"/>
    <w:basedOn w:val="a1"/>
    <w:pPr>
      <w:spacing w:after="0" w:line="240" w:lineRule="auto"/>
    </w:pPr>
    <w:tblPr>
      <w:tblBorders>
        <w:right w:val="single" w:sz="4" w:space="0" w:color="92CCDC" w:themeColor="accent5" w:themeTint="9A"/>
      </w:tblBorders>
    </w:tblPr>
  </w:style>
  <w:style w:type="table" w:customStyle="1" w:styleId="GridTable2-Accent1">
    <w:name w:val="Grid Table 2 - Accent 1"/>
    <w:basedOn w:val="a1"/>
    <w:pPr>
      <w:spacing w:after="0" w:line="240" w:lineRule="auto"/>
    </w:pPr>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styleId="-30">
    <w:name w:val="Grid Table 3"/>
    <w:basedOn w:val="a1"/>
    <w:pPr>
      <w:spacing w:after="0" w:line="240" w:lineRule="auto"/>
    </w:pPr>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styleId="43">
    <w:name w:val="Plain Table 4"/>
    <w:basedOn w:val="a1"/>
    <w:pPr>
      <w:spacing w:after="0" w:line="240" w:lineRule="auto"/>
    </w:pPr>
    <w:tblPr/>
  </w:style>
  <w:style w:type="table" w:styleId="-10">
    <w:name w:val="List Table 1 Light"/>
    <w:basedOn w:val="a1"/>
    <w:pPr>
      <w:spacing w:after="0" w:line="240" w:lineRule="auto"/>
    </w:pPr>
    <w:tblPr/>
  </w:style>
  <w:style w:type="table" w:customStyle="1" w:styleId="ListTable7Colorful-Accent2">
    <w:name w:val="List Table 7 Colorful - Accent 2"/>
    <w:basedOn w:val="a1"/>
    <w:pPr>
      <w:spacing w:after="0" w:line="240" w:lineRule="auto"/>
    </w:pPr>
    <w:tblPr>
      <w:tblBorders>
        <w:right w:val="single" w:sz="4" w:space="0" w:color="D99695" w:themeColor="accent2" w:themeTint="97"/>
      </w:tblBorders>
    </w:tblPr>
  </w:style>
  <w:style w:type="table" w:customStyle="1" w:styleId="GridTable5Dark-Accent6">
    <w:name w:val="Grid Table 5 Dark - Accent 6"/>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ned-Accent1">
    <w:name w:val="Lined - Accent 1"/>
    <w:basedOn w:val="a1"/>
    <w:pPr>
      <w:spacing w:after="0" w:line="240" w:lineRule="auto"/>
    </w:pPr>
    <w:rPr>
      <w:color w:val="404040"/>
      <w:sz w:val="20"/>
    </w:rPr>
    <w:tblPr/>
  </w:style>
  <w:style w:type="table" w:customStyle="1" w:styleId="GridTable3-Accent5">
    <w:name w:val="Grid Table 3 - Accent 5"/>
    <w:basedOn w:val="a1"/>
    <w:pPr>
      <w:spacing w:after="0" w:line="240" w:lineRule="auto"/>
    </w:pPr>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ListTable7Colorful-Accent6">
    <w:name w:val="List Table 7 Colorful - Accent 6"/>
    <w:basedOn w:val="a1"/>
    <w:pPr>
      <w:spacing w:after="0" w:line="240" w:lineRule="auto"/>
    </w:pPr>
    <w:tblPr>
      <w:tblBorders>
        <w:right w:val="single" w:sz="4" w:space="0" w:color="FAC090" w:themeColor="accent6" w:themeTint="98"/>
      </w:tblBorders>
    </w:tblPr>
  </w:style>
  <w:style w:type="table" w:customStyle="1" w:styleId="ListTable4-Accent2">
    <w:name w:val="List Table 4 - Accent 2"/>
    <w:basedOn w:val="a1"/>
    <w:pPr>
      <w:spacing w:after="0" w:line="240" w:lineRule="auto"/>
    </w:pPr>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style>
  <w:style w:type="table" w:customStyle="1" w:styleId="ListTable4-Accent3">
    <w:name w:val="List Table 4 - Accent 3"/>
    <w:basedOn w:val="a1"/>
    <w:pPr>
      <w:spacing w:after="0" w:line="240" w:lineRule="auto"/>
    </w:pPr>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style>
  <w:style w:type="table" w:customStyle="1" w:styleId="ListTable5Dark-Accent6">
    <w:name w:val="List Table 5 Dark - Accent 6"/>
    <w:basedOn w:val="a1"/>
    <w:pPr>
      <w:spacing w:after="0" w:line="240" w:lineRule="auto"/>
    </w:pPr>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style>
  <w:style w:type="table" w:customStyle="1" w:styleId="Bordered-Accent5">
    <w:name w:val="Bordered - Accent 5"/>
    <w:basedOn w:val="a1"/>
    <w:pPr>
      <w:spacing w:after="0" w:line="240" w:lineRule="auto"/>
    </w:p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ListTable5Dark-Accent4">
    <w:name w:val="List Table 5 Dark - Accent 4"/>
    <w:basedOn w:val="a1"/>
    <w:pPr>
      <w:spacing w:after="0" w:line="240" w:lineRule="auto"/>
    </w:pPr>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style>
  <w:style w:type="table" w:customStyle="1" w:styleId="GridTable7Colorful-Accent1">
    <w:name w:val="Grid Table 7 Colorful - Accent 1"/>
    <w:basedOn w:val="a1"/>
    <w:pPr>
      <w:spacing w:after="0" w:line="240" w:lineRule="auto"/>
    </w:pPr>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ListTable4-Accent1">
    <w:name w:val="List Table 4 - Accent 1"/>
    <w:basedOn w:val="a1"/>
    <w:pPr>
      <w:spacing w:after="0" w:line="240" w:lineRule="auto"/>
    </w:pPr>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style>
  <w:style w:type="table" w:customStyle="1" w:styleId="GridTable5Dark-Accent3">
    <w:name w:val="Grid Table 5 Dark - Accent 3"/>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3-Accent6">
    <w:name w:val="Grid Table 3 - Accent 6"/>
    <w:basedOn w:val="a1"/>
    <w:pPr>
      <w:spacing w:after="0" w:line="240" w:lineRule="auto"/>
    </w:pPr>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ListTable1Light-Accent1">
    <w:name w:val="List Table 1 Light - Accent 1"/>
    <w:basedOn w:val="a1"/>
    <w:pPr>
      <w:spacing w:after="0" w:line="240" w:lineRule="auto"/>
    </w:pPr>
    <w:tblPr/>
  </w:style>
  <w:style w:type="table" w:customStyle="1" w:styleId="GridTable1Light-Accent1">
    <w:name w:val="Grid Table 1 Light - Accent 1"/>
    <w:basedOn w:val="a1"/>
    <w:pPr>
      <w:spacing w:after="0" w:line="240" w:lineRule="auto"/>
    </w:p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ListTable1Light-Accent6">
    <w:name w:val="List Table 1 Light - Accent 6"/>
    <w:basedOn w:val="a1"/>
    <w:pPr>
      <w:spacing w:after="0" w:line="240" w:lineRule="auto"/>
    </w:pPr>
    <w:tblPr/>
  </w:style>
  <w:style w:type="table" w:customStyle="1" w:styleId="Bordered-Accent6">
    <w:name w:val="Bordered - Accent 6"/>
    <w:basedOn w:val="a1"/>
    <w:pPr>
      <w:spacing w:after="0" w:line="240" w:lineRule="auto"/>
    </w:pPr>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GridTable1Light-Accent3">
    <w:name w:val="Grid Table 1 Light - Accent 3"/>
    <w:basedOn w:val="a1"/>
    <w:pPr>
      <w:spacing w:after="0" w:line="240" w:lineRule="auto"/>
    </w:p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BorderedLined-Accent3">
    <w:name w:val="Bordered &amp; Lined - Accent 3"/>
    <w:basedOn w:val="a1"/>
    <w:pPr>
      <w:spacing w:after="0" w:line="240" w:lineRule="auto"/>
    </w:pPr>
    <w:rPr>
      <w:color w:val="404040"/>
      <w:sz w:val="2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style>
  <w:style w:type="table" w:customStyle="1" w:styleId="ListTable6Colorful-Accent5">
    <w:name w:val="List Table 6 Colorful - Accent 5"/>
    <w:basedOn w:val="a1"/>
    <w:pPr>
      <w:spacing w:after="0" w:line="240" w:lineRule="auto"/>
    </w:pPr>
    <w:tblPr>
      <w:tblBorders>
        <w:top w:val="single" w:sz="4" w:space="0" w:color="92CCDC" w:themeColor="accent5" w:themeTint="9A"/>
        <w:bottom w:val="single" w:sz="4" w:space="0" w:color="92CCDC" w:themeColor="accent5" w:themeTint="9A"/>
      </w:tblBorders>
    </w:tblPr>
  </w:style>
  <w:style w:type="table" w:customStyle="1" w:styleId="Bordered-Accent3">
    <w:name w:val="Bordered - Accent 3"/>
    <w:basedOn w:val="a1"/>
    <w:pPr>
      <w:spacing w:after="0" w:line="240" w:lineRule="auto"/>
    </w:pPr>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GridTable6Colorful-Accent2">
    <w:name w:val="Grid Table 6 Colorful - Accent 2"/>
    <w:basedOn w:val="a1"/>
    <w:pPr>
      <w:spacing w:after="0" w:line="240" w:lineRule="auto"/>
    </w:pPr>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styleId="-50">
    <w:name w:val="List Table 5 Dark"/>
    <w:basedOn w:val="a1"/>
    <w:pPr>
      <w:spacing w:after="0" w:line="240" w:lineRule="auto"/>
    </w:pPr>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GridTable6Colorful-Accent5">
    <w:name w:val="Grid Table 6 Colorful - Accent 5"/>
    <w:basedOn w:val="a1"/>
    <w:pPr>
      <w:spacing w:after="0" w:line="240" w:lineRule="auto"/>
    </w:pPr>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ListTable2-Accent3">
    <w:name w:val="List Table 2 - Accent 3"/>
    <w:basedOn w:val="a1"/>
    <w:pPr>
      <w:spacing w:after="0" w:line="240" w:lineRule="auto"/>
    </w:pPr>
    <w:tblPr>
      <w:tblBorders>
        <w:top w:val="single" w:sz="4" w:space="0" w:color="C6D8A1" w:themeColor="accent3" w:themeTint="90"/>
        <w:bottom w:val="single" w:sz="4" w:space="0" w:color="C6D8A1" w:themeColor="accent3" w:themeTint="90"/>
        <w:insideH w:val="single" w:sz="4" w:space="0" w:color="C6D8A1" w:themeColor="accent3" w:themeTint="90"/>
      </w:tblBorders>
    </w:tblPr>
  </w:style>
  <w:style w:type="table" w:customStyle="1" w:styleId="GridTable5Dark-Accent2">
    <w:name w:val="Grid Table 5 Dark - Accent 2"/>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Accent1">
    <w:name w:val="Bordered - Accent 1"/>
    <w:basedOn w:val="a1"/>
    <w:pPr>
      <w:spacing w:after="0" w:line="240" w:lineRule="auto"/>
    </w:pPr>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ListTable2-Accent4">
    <w:name w:val="List Table 2 - Accent 4"/>
    <w:basedOn w:val="a1"/>
    <w:pPr>
      <w:spacing w:after="0" w:line="240" w:lineRule="auto"/>
    </w:pPr>
    <w:tblPr>
      <w:tblBorders>
        <w:top w:val="single" w:sz="4" w:space="0" w:color="B7A7CA" w:themeColor="accent4" w:themeTint="90"/>
        <w:bottom w:val="single" w:sz="4" w:space="0" w:color="B7A7CA" w:themeColor="accent4" w:themeTint="90"/>
        <w:insideH w:val="single" w:sz="4" w:space="0" w:color="B7A7CA" w:themeColor="accent4" w:themeTint="90"/>
      </w:tblBorders>
    </w:tblPr>
  </w:style>
  <w:style w:type="table" w:customStyle="1" w:styleId="ListTable3-Accent1">
    <w:name w:val="List Table 3 - Accent 1"/>
    <w:basedOn w:val="a1"/>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style>
  <w:style w:type="table" w:customStyle="1" w:styleId="ListTable5Dark-Accent1">
    <w:name w:val="List Table 5 Dark - Accent 1"/>
    <w:basedOn w:val="a1"/>
    <w:pPr>
      <w:spacing w:after="0" w:line="240" w:lineRule="auto"/>
    </w:pPr>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style>
  <w:style w:type="table" w:customStyle="1" w:styleId="Lined-Accent3">
    <w:name w:val="Lined - Accent 3"/>
    <w:basedOn w:val="a1"/>
    <w:pPr>
      <w:spacing w:after="0" w:line="240" w:lineRule="auto"/>
    </w:pPr>
    <w:rPr>
      <w:color w:val="404040"/>
      <w:sz w:val="20"/>
    </w:rPr>
    <w:tblPr/>
  </w:style>
  <w:style w:type="table" w:styleId="-70">
    <w:name w:val="List Table 7 Colorful"/>
    <w:basedOn w:val="a1"/>
    <w:pPr>
      <w:spacing w:after="0" w:line="240" w:lineRule="auto"/>
    </w:pPr>
    <w:tblPr>
      <w:tblBorders>
        <w:right w:val="single" w:sz="4" w:space="0" w:color="7F7F7F" w:themeColor="text1" w:themeTint="80"/>
      </w:tblBorders>
    </w:tblPr>
  </w:style>
  <w:style w:type="table" w:customStyle="1" w:styleId="GridTable5Dark-Accent4">
    <w:name w:val="Grid Table 5 Dark- Accent 4"/>
    <w:basedOn w:val="a1"/>
    <w:pPr>
      <w:spacing w:after="0" w:line="240" w:lineRule="auto"/>
    </w:pPr>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Lined-Accent6">
    <w:name w:val="Bordered &amp; Lined - Accent 6"/>
    <w:basedOn w:val="a1"/>
    <w:pPr>
      <w:spacing w:after="0" w:line="240" w:lineRule="auto"/>
    </w:pPr>
    <w:rPr>
      <w:color w:val="404040"/>
      <w:sz w:val="2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style>
  <w:style w:type="table" w:customStyle="1" w:styleId="GridTable2-Accent2">
    <w:name w:val="Grid Table 2 - Accent 2"/>
    <w:basedOn w:val="a1"/>
    <w:pPr>
      <w:spacing w:after="0" w:line="240" w:lineRule="auto"/>
    </w:pPr>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styleId="-60">
    <w:name w:val="List Table 6 Colorful"/>
    <w:basedOn w:val="a1"/>
    <w:pPr>
      <w:spacing w:after="0" w:line="240" w:lineRule="auto"/>
    </w:pPr>
    <w:tblPr>
      <w:tblBorders>
        <w:top w:val="single" w:sz="4" w:space="0" w:color="7F7F7F" w:themeColor="text1" w:themeTint="80"/>
        <w:bottom w:val="single" w:sz="4" w:space="0" w:color="7F7F7F" w:themeColor="text1" w:themeTint="80"/>
      </w:tblBorders>
    </w:tblPr>
  </w:style>
  <w:style w:type="table" w:customStyle="1" w:styleId="GridTable7Colorful-Accent3">
    <w:name w:val="Grid Table 7 Colorful - Accent 3"/>
    <w:basedOn w:val="a1"/>
    <w:pPr>
      <w:spacing w:after="0" w:line="240" w:lineRule="auto"/>
    </w:pPr>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1Light-Accent2">
    <w:name w:val="Grid Table 1 Light - Accent 2"/>
    <w:basedOn w:val="a1"/>
    <w:pPr>
      <w:spacing w:after="0" w:line="240" w:lineRule="auto"/>
    </w:pPr>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ned-Accent6">
    <w:name w:val="Lined - Accent 6"/>
    <w:basedOn w:val="a1"/>
    <w:pPr>
      <w:spacing w:after="0" w:line="240" w:lineRule="auto"/>
    </w:pPr>
    <w:rPr>
      <w:color w:val="404040"/>
      <w:sz w:val="20"/>
    </w:rPr>
    <w:tblPr/>
  </w:style>
  <w:style w:type="table" w:styleId="af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3-Accent1">
    <w:name w:val="Grid Table 3 - Accent 1"/>
    <w:basedOn w:val="a1"/>
    <w:pPr>
      <w:spacing w:after="0" w:line="240" w:lineRule="auto"/>
    </w:pPr>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ListTable3-Accent5">
    <w:name w:val="List Table 3 - Accent 5"/>
    <w:basedOn w:val="a1"/>
    <w:pPr>
      <w:spacing w:after="0" w:line="240" w:lineRule="auto"/>
    </w:pPr>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style>
  <w:style w:type="table" w:styleId="25">
    <w:name w:val="Plain Table 2"/>
    <w:basedOn w:val="a1"/>
    <w:pPr>
      <w:spacing w:after="0" w:line="240" w:lineRule="auto"/>
    </w:pPr>
    <w:tblPr>
      <w:tblBorders>
        <w:top w:val="single" w:sz="4" w:space="0" w:color="000000" w:themeColor="text1"/>
        <w:left w:val="nil"/>
        <w:bottom w:val="single" w:sz="4" w:space="0" w:color="000000" w:themeColor="text1"/>
        <w:right w:val="nil"/>
      </w:tblBorders>
    </w:tblPr>
  </w:style>
  <w:style w:type="table" w:customStyle="1" w:styleId="ListTable3-Accent4">
    <w:name w:val="List Table 3 - Accent 4"/>
    <w:basedOn w:val="a1"/>
    <w:pPr>
      <w:spacing w:after="0" w:line="240" w:lineRule="auto"/>
    </w:pPr>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style>
  <w:style w:type="table" w:customStyle="1" w:styleId="ListTable7Colorful-Accent4">
    <w:name w:val="List Table 7 Colorful - Accent 4"/>
    <w:basedOn w:val="a1"/>
    <w:pPr>
      <w:spacing w:after="0" w:line="240" w:lineRule="auto"/>
    </w:pPr>
    <w:tblPr>
      <w:tblBorders>
        <w:right w:val="single" w:sz="4" w:space="0" w:color="B2A1C6" w:themeColor="accent4" w:themeTint="9A"/>
      </w:tblBorders>
    </w:tblPr>
  </w:style>
  <w:style w:type="table" w:customStyle="1" w:styleId="GridTable1Light-Accent4">
    <w:name w:val="Grid Table 1 Light - Accent 4"/>
    <w:basedOn w:val="a1"/>
    <w:pPr>
      <w:spacing w:after="0" w:line="240" w:lineRule="auto"/>
    </w:pPr>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GridTable7Colorful-Accent5">
    <w:name w:val="Grid Table 7 Colorful - Accent 5"/>
    <w:basedOn w:val="a1"/>
    <w:pPr>
      <w:spacing w:after="0" w:line="240" w:lineRule="auto"/>
    </w:pPr>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1Light-Accent4">
    <w:name w:val="List Table 1 Light - Accent 4"/>
    <w:basedOn w:val="a1"/>
    <w:pPr>
      <w:spacing w:after="0" w:line="240" w:lineRule="auto"/>
    </w:pPr>
    <w:tblPr/>
  </w:style>
  <w:style w:type="table" w:customStyle="1" w:styleId="GridTable3-Accent4">
    <w:name w:val="Grid Table 3 - Accent 4"/>
    <w:basedOn w:val="a1"/>
    <w:pPr>
      <w:spacing w:after="0" w:line="240" w:lineRule="auto"/>
    </w:pPr>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GridTable6Colorful-Accent6">
    <w:name w:val="Grid Table 6 Colorful - Accent 6"/>
    <w:basedOn w:val="a1"/>
    <w:pPr>
      <w:spacing w:after="0" w:line="240" w:lineRule="auto"/>
    </w:pPr>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GridTable3-Accent2">
    <w:name w:val="Grid Table 3 - Accent 2"/>
    <w:basedOn w:val="a1"/>
    <w:pPr>
      <w:spacing w:after="0" w:line="240" w:lineRule="auto"/>
    </w:pPr>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4-Accent5">
    <w:name w:val="List Table 4 - Accent 5"/>
    <w:basedOn w:val="a1"/>
    <w:pPr>
      <w:spacing w:after="0" w:line="240" w:lineRule="auto"/>
    </w:pPr>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style>
  <w:style w:type="table" w:customStyle="1" w:styleId="GridTable1Light-Accent5">
    <w:name w:val="Grid Table 1 Light - Accent 5"/>
    <w:basedOn w:val="a1"/>
    <w:pPr>
      <w:spacing w:after="0" w:line="240" w:lineRule="auto"/>
    </w:pPr>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character" w:styleId="aff">
    <w:name w:val="Strong"/>
    <w:basedOn w:val="a0"/>
    <w:uiPriority w:val="22"/>
    <w:qFormat/>
    <w:rsid w:val="005A5507"/>
    <w:rPr>
      <w:b/>
      <w:bCs/>
    </w:rPr>
  </w:style>
  <w:style w:type="paragraph" w:styleId="aff0">
    <w:name w:val="Balloon Text"/>
    <w:basedOn w:val="a"/>
    <w:link w:val="aff1"/>
    <w:uiPriority w:val="99"/>
    <w:semiHidden/>
    <w:unhideWhenUsed/>
    <w:rsid w:val="009B4073"/>
    <w:pPr>
      <w:spacing w:after="0" w:line="240" w:lineRule="auto"/>
    </w:pPr>
    <w:rPr>
      <w:rFonts w:ascii="Segoe UI" w:hAnsi="Segoe UI" w:cs="Segoe UI"/>
      <w:sz w:val="18"/>
      <w:szCs w:val="18"/>
    </w:rPr>
  </w:style>
  <w:style w:type="character" w:customStyle="1" w:styleId="aff1">
    <w:name w:val="Текст выноски Знак"/>
    <w:basedOn w:val="a0"/>
    <w:link w:val="aff0"/>
    <w:uiPriority w:val="99"/>
    <w:semiHidden/>
    <w:rsid w:val="009B4073"/>
    <w:rPr>
      <w:rFonts w:ascii="Segoe UI" w:hAnsi="Segoe UI" w:cs="Segoe UI"/>
      <w:sz w:val="18"/>
      <w:szCs w:val="18"/>
    </w:rPr>
  </w:style>
  <w:style w:type="character" w:styleId="aff2">
    <w:name w:val="annotation reference"/>
    <w:basedOn w:val="a0"/>
    <w:uiPriority w:val="99"/>
    <w:semiHidden/>
    <w:unhideWhenUsed/>
    <w:rsid w:val="00F41457"/>
    <w:rPr>
      <w:sz w:val="16"/>
      <w:szCs w:val="16"/>
    </w:rPr>
  </w:style>
  <w:style w:type="paragraph" w:styleId="aff3">
    <w:name w:val="annotation text"/>
    <w:basedOn w:val="a"/>
    <w:link w:val="aff4"/>
    <w:uiPriority w:val="99"/>
    <w:semiHidden/>
    <w:unhideWhenUsed/>
    <w:rsid w:val="00F41457"/>
    <w:pPr>
      <w:spacing w:line="240" w:lineRule="auto"/>
    </w:pPr>
    <w:rPr>
      <w:sz w:val="20"/>
    </w:rPr>
  </w:style>
  <w:style w:type="character" w:customStyle="1" w:styleId="aff4">
    <w:name w:val="Текст примечания Знак"/>
    <w:basedOn w:val="a0"/>
    <w:link w:val="aff3"/>
    <w:uiPriority w:val="99"/>
    <w:semiHidden/>
    <w:rsid w:val="00F41457"/>
    <w:rPr>
      <w:sz w:val="20"/>
    </w:rPr>
  </w:style>
  <w:style w:type="paragraph" w:styleId="aff5">
    <w:name w:val="annotation subject"/>
    <w:basedOn w:val="aff3"/>
    <w:next w:val="aff3"/>
    <w:link w:val="aff6"/>
    <w:uiPriority w:val="99"/>
    <w:semiHidden/>
    <w:unhideWhenUsed/>
    <w:rsid w:val="00F41457"/>
    <w:rPr>
      <w:b/>
      <w:bCs/>
    </w:rPr>
  </w:style>
  <w:style w:type="character" w:customStyle="1" w:styleId="aff6">
    <w:name w:val="Тема примечания Знак"/>
    <w:basedOn w:val="aff4"/>
    <w:link w:val="aff5"/>
    <w:uiPriority w:val="99"/>
    <w:semiHidden/>
    <w:rsid w:val="00F41457"/>
    <w:rPr>
      <w:b/>
      <w:bCs/>
      <w:sz w:val="20"/>
    </w:rPr>
  </w:style>
  <w:style w:type="table" w:customStyle="1" w:styleId="19">
    <w:name w:val="Сетка таблицы1"/>
    <w:basedOn w:val="a1"/>
    <w:next w:val="afe"/>
    <w:uiPriority w:val="99"/>
    <w:rsid w:val="001B22EF"/>
    <w:pPr>
      <w:spacing w:after="0" w:line="240" w:lineRule="auto"/>
      <w:jc w:val="both"/>
    </w:pPr>
    <w:rPr>
      <w:rFonts w:ascii="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rsid w:val="001F3476"/>
    <w:pPr>
      <w:widowControl w:val="0"/>
      <w:autoSpaceDE w:val="0"/>
      <w:autoSpaceDN w:val="0"/>
      <w:spacing w:after="0" w:line="240" w:lineRule="auto"/>
    </w:pPr>
    <w:rPr>
      <w:rFonts w:ascii="Calibri" w:hAnsi="Calibri" w:cs="Calibri"/>
      <w:color w:val="auto"/>
    </w:rPr>
  </w:style>
  <w:style w:type="character" w:customStyle="1" w:styleId="ConsPlusNormal0">
    <w:name w:val="ConsPlusNormal Знак"/>
    <w:link w:val="ConsPlusNormal"/>
    <w:locked/>
    <w:rsid w:val="001F3476"/>
    <w:rPr>
      <w:rFonts w:ascii="Calibr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34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0AB847EC0F31575A90C0AE720CE7B4849C711858E94BA1DFB04D0AC1B74D3B550DDA2888FDE0D05F899DD20FW627I" TargetMode="Externa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consultantplus://offline/ref=C00AB847EC0F31575A90C0AE720CE7B4849C711858E94BA1DFB04D0AC1B74D3B550DDA2888FDE0D05F899DD20FW627I" TargetMode="External"/><Relationship Id="rId12" Type="http://schemas.openxmlformats.org/officeDocument/2006/relationships/footer" Target="footer1.xm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hyperlink" Target="consultantplus://offline/ref=C00AB847EC0F31575A90C0AE720CE7B48498701B5AE84BA1DFB04D0AC1B74D3B470D822483F5AA8019C292D00E79AC0F2DF9103BWE26I"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yperlink" Target="consultantplus://offline/ref=C00AB847EC0F31575A90C0AE720CE7B48498701B5AE84BA1DFB04D0AC1B74D3B470D822681AAAF95089A9DD11366AF1331FB12W329I" TargetMode="External"/><Relationship Id="rId14" Type="http://schemas.openxmlformats.org/officeDocument/2006/relationships/image" Target="media/image2.emf"/><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19</Pages>
  <Words>6211</Words>
  <Characters>35405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Ершов Евгений Иванович</dc:creator>
  <cp:lastModifiedBy>Калюк Григорий Александрович</cp:lastModifiedBy>
  <cp:revision>43</cp:revision>
  <cp:lastPrinted>2026-04-28T13:04:00Z</cp:lastPrinted>
  <dcterms:created xsi:type="dcterms:W3CDTF">2025-07-08T13:42:00Z</dcterms:created>
  <dcterms:modified xsi:type="dcterms:W3CDTF">2026-08-21T11:57:00Z</dcterms:modified>
</cp:coreProperties>
</file>