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A9" w:rsidRPr="002001DB" w:rsidRDefault="007B11A9" w:rsidP="007B11A9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2001DB">
        <w:rPr>
          <w:rFonts w:eastAsia="Calibri" w:cs="Times New Roman"/>
          <w:b/>
          <w:szCs w:val="28"/>
        </w:rPr>
        <w:t>ТЕХНИЧЕСКОЕ ЗАДАНИЕ</w:t>
      </w:r>
    </w:p>
    <w:p w:rsidR="007B11A9" w:rsidRPr="002001DB" w:rsidRDefault="007B11A9" w:rsidP="007B11A9">
      <w:pPr>
        <w:spacing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2001DB">
        <w:rPr>
          <w:rFonts w:eastAsia="Calibri" w:cs="Times New Roman"/>
          <w:b/>
          <w:bCs/>
          <w:szCs w:val="28"/>
        </w:rPr>
        <w:t>Объект закупки:</w:t>
      </w:r>
      <w:r w:rsidRPr="002001DB">
        <w:rPr>
          <w:rFonts w:eastAsia="Calibri" w:cs="Times New Roman"/>
          <w:b/>
          <w:szCs w:val="28"/>
        </w:rPr>
        <w:t xml:space="preserve"> </w:t>
      </w:r>
    </w:p>
    <w:p w:rsidR="007B11A9" w:rsidRPr="002001DB" w:rsidRDefault="007B11A9" w:rsidP="007B11A9">
      <w:pPr>
        <w:ind w:firstLine="0"/>
        <w:jc w:val="center"/>
        <w:rPr>
          <w:rFonts w:eastAsia="Calibri" w:cs="Times New Roman"/>
          <w:b/>
          <w:szCs w:val="28"/>
        </w:rPr>
      </w:pPr>
      <w:bookmarkStart w:id="0" w:name="_Hlk212632356"/>
      <w:r w:rsidRPr="007B11A9">
        <w:rPr>
          <w:rFonts w:eastAsia="Calibri" w:cs="Times New Roman"/>
          <w:b/>
          <w:szCs w:val="28"/>
        </w:rPr>
        <w:t>Кондиционер настенный сплит-система</w:t>
      </w: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5103"/>
        <w:gridCol w:w="1418"/>
        <w:gridCol w:w="1275"/>
      </w:tblGrid>
      <w:tr w:rsidR="007B11A9" w:rsidRPr="002001DB" w:rsidTr="003A5BC1">
        <w:trPr>
          <w:jc w:val="center"/>
        </w:trPr>
        <w:tc>
          <w:tcPr>
            <w:tcW w:w="2405" w:type="dxa"/>
          </w:tcPr>
          <w:bookmarkEnd w:id="0"/>
          <w:p w:rsidR="007B11A9" w:rsidRPr="002001DB" w:rsidRDefault="007B11A9" w:rsidP="003A5BC1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Наименование</w:t>
            </w:r>
          </w:p>
        </w:tc>
        <w:tc>
          <w:tcPr>
            <w:tcW w:w="5103" w:type="dxa"/>
          </w:tcPr>
          <w:p w:rsidR="007B11A9" w:rsidRPr="002001DB" w:rsidRDefault="007B11A9" w:rsidP="003A5BC1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Техническое задание</w:t>
            </w:r>
          </w:p>
        </w:tc>
        <w:tc>
          <w:tcPr>
            <w:tcW w:w="1418" w:type="dxa"/>
          </w:tcPr>
          <w:p w:rsidR="007B11A9" w:rsidRPr="002001DB" w:rsidRDefault="007B11A9" w:rsidP="003A5BC1">
            <w:pPr>
              <w:spacing w:line="240" w:lineRule="auto"/>
              <w:ind w:left="-105" w:right="-110"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Ед. изм.</w:t>
            </w:r>
          </w:p>
        </w:tc>
        <w:tc>
          <w:tcPr>
            <w:tcW w:w="1275" w:type="dxa"/>
          </w:tcPr>
          <w:p w:rsidR="007B11A9" w:rsidRPr="002001DB" w:rsidRDefault="007B11A9" w:rsidP="003A5BC1">
            <w:pPr>
              <w:spacing w:line="240" w:lineRule="auto"/>
              <w:ind w:left="-105" w:right="-110" w:firstLine="0"/>
              <w:jc w:val="center"/>
              <w:rPr>
                <w:rFonts w:eastAsia="Calibri" w:cs="Times New Roman"/>
                <w:b/>
                <w:sz w:val="22"/>
                <w:szCs w:val="24"/>
              </w:rPr>
            </w:pPr>
            <w:r w:rsidRPr="002001DB">
              <w:rPr>
                <w:rFonts w:eastAsia="Calibri" w:cs="Times New Roman"/>
                <w:b/>
                <w:sz w:val="22"/>
                <w:szCs w:val="24"/>
              </w:rPr>
              <w:t>Количество</w:t>
            </w:r>
          </w:p>
        </w:tc>
      </w:tr>
      <w:tr w:rsidR="007B11A9" w:rsidRPr="002001DB" w:rsidTr="003A5BC1">
        <w:trPr>
          <w:jc w:val="center"/>
        </w:trPr>
        <w:tc>
          <w:tcPr>
            <w:tcW w:w="2405" w:type="dxa"/>
          </w:tcPr>
          <w:p w:rsidR="007B11A9" w:rsidRPr="009435ED" w:rsidRDefault="007B11A9" w:rsidP="003A5BC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Кондиционер настенный сплит-система</w:t>
            </w:r>
          </w:p>
        </w:tc>
        <w:tc>
          <w:tcPr>
            <w:tcW w:w="5103" w:type="dxa"/>
          </w:tcPr>
          <w:p w:rsidR="007B11A9" w:rsidRPr="009435ED" w:rsidRDefault="007B11A9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 xml:space="preserve">Площадь помещения: </w:t>
            </w:r>
            <w:r w:rsidRPr="009435ED">
              <w:rPr>
                <w:rFonts w:eastAsia="Calibri" w:cs="Times New Roman"/>
                <w:sz w:val="22"/>
              </w:rPr>
              <w:t>50 м²</w:t>
            </w:r>
          </w:p>
          <w:p w:rsidR="007B11A9" w:rsidRPr="009435ED" w:rsidRDefault="007B11A9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 xml:space="preserve">Режимы: </w:t>
            </w:r>
            <w:r w:rsidRPr="009435ED">
              <w:rPr>
                <w:rFonts w:eastAsia="Calibri" w:cs="Times New Roman"/>
                <w:sz w:val="22"/>
              </w:rPr>
              <w:t>автоматический, вентиляция, обогрев, осушение</w:t>
            </w:r>
          </w:p>
          <w:p w:rsidR="007B11A9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Рабочий диапазон наружных температур в режиме охлаждения макс. 50°C, мин. 15</w:t>
            </w:r>
            <w:proofErr w:type="gramStart"/>
            <w:r w:rsidRPr="009435ED">
              <w:rPr>
                <w:rFonts w:eastAsia="Calibri" w:cs="Times New Roman"/>
                <w:sz w:val="22"/>
              </w:rPr>
              <w:t>°С</w:t>
            </w:r>
            <w:proofErr w:type="gramEnd"/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Рабочий диапазон наружных температур в режиме нагрева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макс. 30°C, мин. -20°C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proofErr w:type="spellStart"/>
            <w:r w:rsidRPr="009435ED">
              <w:rPr>
                <w:rFonts w:eastAsia="Calibri" w:cs="Times New Roman"/>
                <w:sz w:val="22"/>
              </w:rPr>
              <w:t>Авторазморозка</w:t>
            </w:r>
            <w:proofErr w:type="spellEnd"/>
            <w:r w:rsidRPr="009435ED">
              <w:rPr>
                <w:rFonts w:eastAsia="Calibri" w:cs="Times New Roman"/>
                <w:sz w:val="22"/>
              </w:rPr>
              <w:t xml:space="preserve"> внешнего блока: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есть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Ширина внутреннего блока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910 мм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Высота внутреннего блока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206 мм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Глубина внутреннего блока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294 мм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Ширина внешнего блока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795 мм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Высота внешнего блока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549 мм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Глубина внешнего блока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305 мм</w:t>
            </w:r>
          </w:p>
          <w:p w:rsidR="006D226A" w:rsidRPr="009435ED" w:rsidRDefault="006D226A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Напряжение питания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220-240</w:t>
            </w:r>
            <w:proofErr w:type="gramStart"/>
            <w:r w:rsidRPr="009435ED">
              <w:rPr>
                <w:rFonts w:eastAsia="Calibri" w:cs="Times New Roman"/>
                <w:sz w:val="22"/>
              </w:rPr>
              <w:t xml:space="preserve"> В</w:t>
            </w:r>
            <w:proofErr w:type="gramEnd"/>
            <w:r w:rsidRPr="009435ED">
              <w:rPr>
                <w:rFonts w:eastAsia="Calibri" w:cs="Times New Roman"/>
                <w:sz w:val="22"/>
              </w:rPr>
              <w:t xml:space="preserve"> / 50 Гц</w:t>
            </w:r>
          </w:p>
          <w:p w:rsidR="006D226A" w:rsidRPr="009435ED" w:rsidRDefault="009435ED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Макс. воздушный поток внутреннего блока</w:t>
            </w:r>
            <w:r w:rsidRPr="009435ED">
              <w:rPr>
                <w:sz w:val="22"/>
              </w:rPr>
              <w:t xml:space="preserve"> </w:t>
            </w:r>
            <w:r w:rsidRPr="009435ED">
              <w:rPr>
                <w:rFonts w:eastAsia="Calibri" w:cs="Times New Roman"/>
                <w:sz w:val="22"/>
              </w:rPr>
              <w:t>850 м³/ч</w:t>
            </w:r>
          </w:p>
          <w:p w:rsidR="009435ED" w:rsidRPr="009435ED" w:rsidRDefault="009435ED" w:rsidP="007B11A9">
            <w:pPr>
              <w:spacing w:line="240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Установка: есть</w:t>
            </w:r>
          </w:p>
        </w:tc>
        <w:tc>
          <w:tcPr>
            <w:tcW w:w="1418" w:type="dxa"/>
          </w:tcPr>
          <w:p w:rsidR="007B11A9" w:rsidRPr="009435ED" w:rsidRDefault="007B11A9" w:rsidP="003A5BC1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2"/>
              </w:rPr>
            </w:pPr>
            <w:proofErr w:type="spellStart"/>
            <w:proofErr w:type="gramStart"/>
            <w:r w:rsidRPr="009435ED">
              <w:rPr>
                <w:rFonts w:ascii="Calibri" w:eastAsia="Calibri" w:hAnsi="Calibri" w:cs="Times New Roman"/>
                <w:sz w:val="22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</w:tcPr>
          <w:p w:rsidR="007B11A9" w:rsidRPr="009435ED" w:rsidRDefault="007B11A9" w:rsidP="003A5BC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9435ED">
              <w:rPr>
                <w:rFonts w:eastAsia="Calibri" w:cs="Times New Roman"/>
                <w:sz w:val="22"/>
              </w:rPr>
              <w:t>1</w:t>
            </w:r>
          </w:p>
          <w:p w:rsidR="007B11A9" w:rsidRPr="009435ED" w:rsidRDefault="007B11A9" w:rsidP="003A5BC1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:rsidR="009435ED" w:rsidRDefault="009435ED" w:rsidP="009435ED">
      <w:pPr>
        <w:shd w:val="clear" w:color="auto" w:fill="FFFFFF"/>
        <w:spacing w:line="240" w:lineRule="auto"/>
        <w:ind w:left="-426" w:firstLine="426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5ED" w:rsidRPr="002001DB" w:rsidRDefault="009435ED" w:rsidP="009435ED">
      <w:pPr>
        <w:shd w:val="clear" w:color="auto" w:fill="FFFFFF"/>
        <w:spacing w:line="240" w:lineRule="auto"/>
        <w:ind w:left="-426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01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Место поставки</w:t>
      </w:r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393760, Российская Федерация, Тамбовская область, г. Мичуринск, УИТК «Роща», ФГБОУ </w:t>
      </w:r>
      <w:proofErr w:type="gramStart"/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Мичуринский ГАУ;</w:t>
      </w:r>
    </w:p>
    <w:p w:rsidR="009435ED" w:rsidRPr="002001DB" w:rsidRDefault="009435ED" w:rsidP="009435ED">
      <w:pPr>
        <w:shd w:val="clear" w:color="auto" w:fill="FFFFFF"/>
        <w:spacing w:line="240" w:lineRule="auto"/>
        <w:ind w:left="-426"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001D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Сроки поставки</w:t>
      </w:r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в течение </w:t>
      </w:r>
      <w:r w:rsidRPr="002001DB">
        <w:rPr>
          <w:rFonts w:eastAsia="Times New Roman" w:cs="Times New Roman"/>
          <w:b/>
          <w:sz w:val="24"/>
          <w:szCs w:val="24"/>
          <w:lang w:eastAsia="ru-RU"/>
        </w:rPr>
        <w:t>30</w:t>
      </w:r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календарных дней </w:t>
      </w:r>
      <w:proofErr w:type="gramStart"/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>с даты заключения</w:t>
      </w:r>
      <w:proofErr w:type="gramEnd"/>
      <w:r w:rsidRPr="002001D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контракта.</w:t>
      </w:r>
    </w:p>
    <w:p w:rsidR="009435ED" w:rsidRPr="002001DB" w:rsidRDefault="009435ED" w:rsidP="009435ED">
      <w:pPr>
        <w:spacing w:line="240" w:lineRule="auto"/>
        <w:ind w:left="-426" w:firstLine="426"/>
        <w:jc w:val="left"/>
        <w:rPr>
          <w:rFonts w:eastAsia="Calibri" w:cs="Times New Roman"/>
          <w:b/>
          <w:sz w:val="24"/>
          <w:szCs w:val="24"/>
        </w:rPr>
      </w:pPr>
      <w:r w:rsidRPr="002001DB">
        <w:rPr>
          <w:rFonts w:eastAsia="Calibri" w:cs="Times New Roman"/>
          <w:b/>
          <w:sz w:val="24"/>
          <w:szCs w:val="24"/>
        </w:rPr>
        <w:t>4. Требования, предъявляемые к поставляемому товару:</w:t>
      </w:r>
    </w:p>
    <w:p w:rsidR="009435ED" w:rsidRPr="002001DB" w:rsidRDefault="009435ED" w:rsidP="009435ED">
      <w:pPr>
        <w:spacing w:line="240" w:lineRule="auto"/>
        <w:ind w:left="-426" w:firstLine="426"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Поставляемый товар должен соответствовать всем требуемым нормам и ГОСТам, должен быть новым товаром (производства не ранее 2024 года; товаром, который не был в употреблении, в ремонте, в том </w:t>
      </w:r>
      <w:proofErr w:type="gramStart"/>
      <w:r w:rsidRPr="002001DB">
        <w:rPr>
          <w:rFonts w:eastAsia="Calibri" w:cs="Times New Roman"/>
          <w:color w:val="000000"/>
          <w:sz w:val="24"/>
          <w:szCs w:val="24"/>
        </w:rPr>
        <w:t>числе</w:t>
      </w:r>
      <w:proofErr w:type="gramEnd"/>
      <w:r w:rsidRPr="002001DB">
        <w:rPr>
          <w:rFonts w:eastAsia="Calibri" w:cs="Times New Roman"/>
          <w:color w:val="000000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иметь упаковку и маркировку производителя в соответствии с действующими требованиями.</w:t>
      </w:r>
    </w:p>
    <w:p w:rsidR="009435ED" w:rsidRPr="002001DB" w:rsidRDefault="009435ED" w:rsidP="009435ED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Гарантия на изделие от Поставщика (не заменяет гарантию производителя и не должна быть меньше гарантии производителя) должна быть оформлена в виде гарантийного талона. Гарантийные обязательства должны распространяться и поддерживаться (путем гарантийной замены или ремонта) </w:t>
      </w:r>
      <w:proofErr w:type="gramStart"/>
      <w:r w:rsidRPr="002001DB">
        <w:rPr>
          <w:rFonts w:eastAsia="Calibri" w:cs="Times New Roman"/>
          <w:color w:val="000000"/>
          <w:sz w:val="24"/>
          <w:szCs w:val="24"/>
        </w:rPr>
        <w:t>на</w:t>
      </w:r>
      <w:proofErr w:type="gramEnd"/>
      <w:r w:rsidRPr="002001DB">
        <w:rPr>
          <w:rFonts w:eastAsia="Calibri" w:cs="Times New Roman"/>
          <w:color w:val="000000"/>
          <w:sz w:val="24"/>
          <w:szCs w:val="24"/>
        </w:rPr>
        <w:t xml:space="preserve"> отдельные комплектующие Товара. В течение гарантийного срока Поставщик обязан обеспечить бесплатную подмену Товара на время гарантийного ремонта, выезд инженера для обеспечения ремонта или передачи Товара.</w:t>
      </w:r>
    </w:p>
    <w:p w:rsidR="009435ED" w:rsidRPr="009435ED" w:rsidRDefault="009435ED" w:rsidP="009435ED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spacing w:val="-1"/>
          <w:sz w:val="24"/>
          <w:szCs w:val="24"/>
        </w:rPr>
        <w:t>Срок гарантии– 12 месяцев со дня поставки Товара.</w:t>
      </w:r>
    </w:p>
    <w:p w:rsidR="009435ED" w:rsidRPr="002001DB" w:rsidRDefault="009435ED" w:rsidP="009435ED">
      <w:pPr>
        <w:snapToGrid w:val="0"/>
        <w:spacing w:line="240" w:lineRule="auto"/>
        <w:ind w:left="-426" w:firstLine="426"/>
        <w:contextualSpacing/>
        <w:rPr>
          <w:rFonts w:eastAsia="Calibri" w:cs="Times New Roman"/>
          <w:b/>
          <w:color w:val="000000"/>
          <w:sz w:val="24"/>
          <w:szCs w:val="24"/>
        </w:rPr>
      </w:pPr>
      <w:r w:rsidRPr="002001DB">
        <w:rPr>
          <w:rFonts w:eastAsia="Calibri" w:cs="Times New Roman"/>
          <w:b/>
          <w:color w:val="000000"/>
          <w:sz w:val="24"/>
          <w:szCs w:val="24"/>
        </w:rPr>
        <w:t xml:space="preserve">5. Условия поставки товара: </w:t>
      </w:r>
    </w:p>
    <w:p w:rsidR="009435ED" w:rsidRPr="002001DB" w:rsidRDefault="009435ED" w:rsidP="009435ED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- Поставщик обязан передать Заказчику Товар, не обремененный правами третьих лиц; </w:t>
      </w:r>
    </w:p>
    <w:p w:rsidR="009435ED" w:rsidRPr="002001DB" w:rsidRDefault="009435ED" w:rsidP="009435ED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- поставка и разгрузка Товара осуществляется за счет средств Поставщика;</w:t>
      </w:r>
    </w:p>
    <w:p w:rsidR="009435ED" w:rsidRPr="002001DB" w:rsidRDefault="009435ED" w:rsidP="009435ED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- упаковка Товара должна предотвратить их повреждение или порчу во время перевозки к конечному пункту назначения;</w:t>
      </w:r>
    </w:p>
    <w:p w:rsidR="009435ED" w:rsidRPr="002001DB" w:rsidRDefault="009435ED" w:rsidP="009435ED">
      <w:pPr>
        <w:snapToGrid w:val="0"/>
        <w:spacing w:line="240" w:lineRule="auto"/>
        <w:ind w:left="-426" w:firstLine="426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>- при поставке товара Поставщик должен представить документы, обязательные для данного вида Товара, подтверждающие качество Товара, оформленные в соответствии с законодательством Российской Федерации.</w:t>
      </w:r>
    </w:p>
    <w:p w:rsidR="009435ED" w:rsidRPr="002001DB" w:rsidRDefault="009435ED" w:rsidP="009435ED">
      <w:pPr>
        <w:snapToGrid w:val="0"/>
        <w:spacing w:line="240" w:lineRule="auto"/>
        <w:ind w:firstLine="709"/>
        <w:contextualSpacing/>
        <w:rPr>
          <w:rFonts w:eastAsia="Calibri" w:cs="Times New Roman"/>
          <w:color w:val="000000"/>
          <w:sz w:val="24"/>
          <w:szCs w:val="24"/>
        </w:rPr>
      </w:pPr>
    </w:p>
    <w:p w:rsidR="009435ED" w:rsidRDefault="009435ED" w:rsidP="009435ED">
      <w:pPr>
        <w:snapToGrid w:val="0"/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Заведующий </w:t>
      </w:r>
      <w:r>
        <w:rPr>
          <w:rFonts w:eastAsia="Calibri" w:cs="Times New Roman"/>
          <w:color w:val="000000"/>
          <w:sz w:val="24"/>
          <w:szCs w:val="24"/>
        </w:rPr>
        <w:t xml:space="preserve">учебно-исследовательской </w:t>
      </w:r>
      <w:r w:rsidRPr="002001DB">
        <w:rPr>
          <w:rFonts w:eastAsia="Calibri" w:cs="Times New Roman"/>
          <w:color w:val="000000"/>
          <w:sz w:val="24"/>
          <w:szCs w:val="24"/>
        </w:rPr>
        <w:t xml:space="preserve">лабораторией </w:t>
      </w:r>
    </w:p>
    <w:p w:rsidR="009435ED" w:rsidRDefault="009435ED" w:rsidP="009435ED">
      <w:pPr>
        <w:snapToGrid w:val="0"/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 xml:space="preserve">молекулярно-генетического анализа </w:t>
      </w:r>
    </w:p>
    <w:p w:rsidR="009435ED" w:rsidRPr="002001DB" w:rsidRDefault="009435ED" w:rsidP="009435ED">
      <w:pPr>
        <w:snapToGrid w:val="0"/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>
        <w:rPr>
          <w:rFonts w:eastAsia="Calibri" w:cs="Times New Roman"/>
          <w:color w:val="000000"/>
          <w:sz w:val="24"/>
          <w:szCs w:val="24"/>
        </w:rPr>
        <w:t>плодовых растений</w:t>
      </w:r>
    </w:p>
    <w:p w:rsidR="009435ED" w:rsidRPr="002001DB" w:rsidRDefault="009435ED" w:rsidP="009435ED">
      <w:pPr>
        <w:spacing w:line="240" w:lineRule="auto"/>
        <w:ind w:firstLine="0"/>
        <w:contextualSpacing/>
        <w:rPr>
          <w:rFonts w:eastAsia="Calibri" w:cs="Times New Roman"/>
          <w:color w:val="000000"/>
          <w:sz w:val="24"/>
          <w:szCs w:val="24"/>
        </w:rPr>
      </w:pPr>
      <w:r w:rsidRPr="002001DB">
        <w:rPr>
          <w:rFonts w:eastAsia="Calibri" w:cs="Times New Roman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eastAsia="Calibri" w:cs="Times New Roman"/>
          <w:color w:val="000000"/>
          <w:sz w:val="24"/>
          <w:szCs w:val="24"/>
        </w:rPr>
        <w:t xml:space="preserve">                                 </w:t>
      </w:r>
      <w:r>
        <w:rPr>
          <w:rFonts w:eastAsia="Calibri" w:cs="Times New Roman"/>
          <w:color w:val="000000"/>
          <w:sz w:val="24"/>
          <w:szCs w:val="24"/>
        </w:rPr>
        <w:t xml:space="preserve">                            </w:t>
      </w:r>
      <w:bookmarkStart w:id="1" w:name="_GoBack"/>
      <w:bookmarkEnd w:id="1"/>
      <w:proofErr w:type="spellStart"/>
      <w:r>
        <w:rPr>
          <w:rFonts w:eastAsia="Calibri" w:cs="Times New Roman"/>
          <w:color w:val="000000"/>
          <w:sz w:val="24"/>
          <w:szCs w:val="24"/>
        </w:rPr>
        <w:t>Шамшин</w:t>
      </w:r>
      <w:proofErr w:type="spellEnd"/>
      <w:r>
        <w:rPr>
          <w:rFonts w:eastAsia="Calibri" w:cs="Times New Roman"/>
          <w:color w:val="000000"/>
          <w:sz w:val="24"/>
          <w:szCs w:val="24"/>
        </w:rPr>
        <w:t xml:space="preserve"> И.Н.</w:t>
      </w:r>
    </w:p>
    <w:p w:rsidR="00E927BF" w:rsidRDefault="00E927BF"/>
    <w:sectPr w:rsidR="00E9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1A9"/>
    <w:rsid w:val="006D226A"/>
    <w:rsid w:val="007B11A9"/>
    <w:rsid w:val="009435ED"/>
    <w:rsid w:val="00983380"/>
    <w:rsid w:val="00E9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A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1A9"/>
    <w:pPr>
      <w:spacing w:after="0" w:line="360" w:lineRule="auto"/>
      <w:ind w:firstLine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2026-05-08T06:23:00Z</dcterms:created>
  <dcterms:modified xsi:type="dcterms:W3CDTF">2026-05-08T06:48:00Z</dcterms:modified>
</cp:coreProperties>
</file>