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032"/>
        <w:gridCol w:w="139"/>
        <w:gridCol w:w="903"/>
        <w:gridCol w:w="930"/>
        <w:gridCol w:w="1049"/>
        <w:gridCol w:w="1049"/>
        <w:gridCol w:w="850"/>
        <w:gridCol w:w="559"/>
        <w:gridCol w:w="824"/>
        <w:gridCol w:w="1288"/>
        <w:gridCol w:w="1328"/>
        <w:gridCol w:w="625"/>
        <w:gridCol w:w="1313"/>
      </w:tblGrid>
      <w:tr w:rsidR="002F4C49" w:rsidTr="007F46E0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2F4C49" w:rsidRDefault="007F46E0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F4C49" w:rsidRDefault="002F4C49">
            <w:pPr>
              <w:jc w:val="center"/>
            </w:pP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Азацитидин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proofErr w:type="spellStart"/>
            <w:r w:rsidRPr="007F46E0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7F46E0">
              <w:rPr>
                <w:rFonts w:ascii="Times New Roman" w:hAnsi="Times New Roman"/>
                <w:sz w:val="17"/>
                <w:szCs w:val="17"/>
              </w:rPr>
              <w:t xml:space="preserve"> для приготовления суспензии для подкожного введения 100 мг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59,03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69,48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1 100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76 428,00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F4C49" w:rsidRDefault="007F46E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76 428,00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F4C49" w:rsidRDefault="002F4C49"/>
        </w:tc>
        <w:tc>
          <w:tcPr>
            <w:tcW w:w="1897" w:type="dxa"/>
            <w:shd w:val="clear" w:color="auto" w:fill="auto"/>
            <w:vAlign w:val="bottom"/>
          </w:tcPr>
          <w:p w:rsidR="002F4C49" w:rsidRDefault="002F4C49"/>
        </w:tc>
        <w:tc>
          <w:tcPr>
            <w:tcW w:w="1646" w:type="dxa"/>
            <w:shd w:val="clear" w:color="auto" w:fill="auto"/>
            <w:vAlign w:val="bottom"/>
          </w:tcPr>
          <w:p w:rsidR="002F4C49" w:rsidRDefault="002F4C49"/>
        </w:tc>
        <w:tc>
          <w:tcPr>
            <w:tcW w:w="1032" w:type="dxa"/>
            <w:shd w:val="clear" w:color="auto" w:fill="auto"/>
            <w:vAlign w:val="bottom"/>
          </w:tcPr>
          <w:p w:rsidR="002F4C49" w:rsidRDefault="002F4C49"/>
        </w:tc>
        <w:tc>
          <w:tcPr>
            <w:tcW w:w="139" w:type="dxa"/>
            <w:shd w:val="clear" w:color="auto" w:fill="auto"/>
            <w:vAlign w:val="bottom"/>
          </w:tcPr>
          <w:p w:rsidR="002F4C49" w:rsidRDefault="002F4C49"/>
        </w:tc>
        <w:tc>
          <w:tcPr>
            <w:tcW w:w="903" w:type="dxa"/>
            <w:shd w:val="clear" w:color="auto" w:fill="auto"/>
            <w:vAlign w:val="bottom"/>
          </w:tcPr>
          <w:p w:rsidR="002F4C49" w:rsidRDefault="002F4C49"/>
        </w:tc>
        <w:tc>
          <w:tcPr>
            <w:tcW w:w="930" w:type="dxa"/>
            <w:shd w:val="clear" w:color="auto" w:fill="auto"/>
            <w:vAlign w:val="bottom"/>
          </w:tcPr>
          <w:p w:rsidR="002F4C49" w:rsidRDefault="002F4C49"/>
        </w:tc>
        <w:tc>
          <w:tcPr>
            <w:tcW w:w="1049" w:type="dxa"/>
            <w:shd w:val="clear" w:color="auto" w:fill="auto"/>
            <w:vAlign w:val="bottom"/>
          </w:tcPr>
          <w:p w:rsidR="002F4C49" w:rsidRDefault="002F4C49"/>
        </w:tc>
        <w:tc>
          <w:tcPr>
            <w:tcW w:w="1049" w:type="dxa"/>
            <w:shd w:val="clear" w:color="auto" w:fill="auto"/>
            <w:vAlign w:val="bottom"/>
          </w:tcPr>
          <w:p w:rsidR="002F4C49" w:rsidRDefault="002F4C49"/>
        </w:tc>
        <w:tc>
          <w:tcPr>
            <w:tcW w:w="850" w:type="dxa"/>
            <w:shd w:val="clear" w:color="auto" w:fill="auto"/>
            <w:vAlign w:val="bottom"/>
          </w:tcPr>
          <w:p w:rsidR="002F4C49" w:rsidRDefault="002F4C49"/>
        </w:tc>
        <w:tc>
          <w:tcPr>
            <w:tcW w:w="559" w:type="dxa"/>
            <w:shd w:val="clear" w:color="auto" w:fill="auto"/>
            <w:vAlign w:val="bottom"/>
          </w:tcPr>
          <w:p w:rsidR="002F4C49" w:rsidRDefault="002F4C49"/>
        </w:tc>
        <w:tc>
          <w:tcPr>
            <w:tcW w:w="824" w:type="dxa"/>
            <w:shd w:val="clear" w:color="auto" w:fill="auto"/>
            <w:vAlign w:val="bottom"/>
          </w:tcPr>
          <w:p w:rsidR="002F4C49" w:rsidRDefault="002F4C49"/>
        </w:tc>
        <w:tc>
          <w:tcPr>
            <w:tcW w:w="1288" w:type="dxa"/>
            <w:shd w:val="clear" w:color="auto" w:fill="auto"/>
            <w:vAlign w:val="bottom"/>
          </w:tcPr>
          <w:p w:rsidR="002F4C49" w:rsidRDefault="002F4C49"/>
        </w:tc>
        <w:tc>
          <w:tcPr>
            <w:tcW w:w="1328" w:type="dxa"/>
            <w:shd w:val="clear" w:color="auto" w:fill="auto"/>
            <w:vAlign w:val="bottom"/>
          </w:tcPr>
          <w:p w:rsidR="002F4C49" w:rsidRDefault="002F4C49"/>
        </w:tc>
        <w:tc>
          <w:tcPr>
            <w:tcW w:w="625" w:type="dxa"/>
            <w:shd w:val="clear" w:color="auto" w:fill="auto"/>
            <w:vAlign w:val="bottom"/>
          </w:tcPr>
          <w:p w:rsidR="002F4C49" w:rsidRDefault="002F4C49"/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bottom"/>
          </w:tcPr>
          <w:p w:rsidR="002F4C49" w:rsidRDefault="007F46E0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(максимальную) цену контракта в размере: 76 428,00 (Семьдесят шесть тысяч четыреста двадцать восемь рублей 00 копеек)</w:t>
            </w:r>
          </w:p>
        </w:tc>
      </w:tr>
      <w:tr w:rsidR="002F4C49" w:rsidTr="007F46E0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F4C49" w:rsidRDefault="002F4C49"/>
        </w:tc>
        <w:tc>
          <w:tcPr>
            <w:tcW w:w="1897" w:type="dxa"/>
            <w:shd w:val="clear" w:color="auto" w:fill="auto"/>
            <w:vAlign w:val="bottom"/>
          </w:tcPr>
          <w:p w:rsidR="002F4C49" w:rsidRDefault="002F4C49"/>
        </w:tc>
        <w:tc>
          <w:tcPr>
            <w:tcW w:w="1646" w:type="dxa"/>
            <w:shd w:val="clear" w:color="auto" w:fill="auto"/>
            <w:vAlign w:val="bottom"/>
          </w:tcPr>
          <w:p w:rsidR="002F4C49" w:rsidRDefault="002F4C49"/>
        </w:tc>
        <w:tc>
          <w:tcPr>
            <w:tcW w:w="1032" w:type="dxa"/>
            <w:shd w:val="clear" w:color="auto" w:fill="auto"/>
            <w:vAlign w:val="bottom"/>
          </w:tcPr>
          <w:p w:rsidR="002F4C49" w:rsidRDefault="002F4C49"/>
        </w:tc>
        <w:tc>
          <w:tcPr>
            <w:tcW w:w="139" w:type="dxa"/>
            <w:shd w:val="clear" w:color="auto" w:fill="auto"/>
            <w:vAlign w:val="bottom"/>
          </w:tcPr>
          <w:p w:rsidR="002F4C49" w:rsidRDefault="002F4C49"/>
        </w:tc>
        <w:tc>
          <w:tcPr>
            <w:tcW w:w="903" w:type="dxa"/>
            <w:shd w:val="clear" w:color="auto" w:fill="auto"/>
            <w:vAlign w:val="bottom"/>
          </w:tcPr>
          <w:p w:rsidR="002F4C49" w:rsidRDefault="002F4C49"/>
        </w:tc>
        <w:tc>
          <w:tcPr>
            <w:tcW w:w="930" w:type="dxa"/>
            <w:shd w:val="clear" w:color="auto" w:fill="auto"/>
            <w:vAlign w:val="bottom"/>
          </w:tcPr>
          <w:p w:rsidR="002F4C49" w:rsidRDefault="002F4C49"/>
        </w:tc>
        <w:tc>
          <w:tcPr>
            <w:tcW w:w="1049" w:type="dxa"/>
            <w:shd w:val="clear" w:color="auto" w:fill="auto"/>
            <w:vAlign w:val="bottom"/>
          </w:tcPr>
          <w:p w:rsidR="002F4C49" w:rsidRDefault="002F4C49"/>
        </w:tc>
        <w:tc>
          <w:tcPr>
            <w:tcW w:w="1049" w:type="dxa"/>
            <w:shd w:val="clear" w:color="auto" w:fill="auto"/>
            <w:vAlign w:val="bottom"/>
          </w:tcPr>
          <w:p w:rsidR="002F4C49" w:rsidRDefault="002F4C49"/>
        </w:tc>
        <w:tc>
          <w:tcPr>
            <w:tcW w:w="850" w:type="dxa"/>
            <w:shd w:val="clear" w:color="auto" w:fill="auto"/>
            <w:vAlign w:val="bottom"/>
          </w:tcPr>
          <w:p w:rsidR="002F4C49" w:rsidRDefault="002F4C49"/>
        </w:tc>
        <w:tc>
          <w:tcPr>
            <w:tcW w:w="559" w:type="dxa"/>
            <w:shd w:val="clear" w:color="auto" w:fill="auto"/>
            <w:vAlign w:val="bottom"/>
          </w:tcPr>
          <w:p w:rsidR="002F4C49" w:rsidRDefault="002F4C49"/>
        </w:tc>
        <w:tc>
          <w:tcPr>
            <w:tcW w:w="824" w:type="dxa"/>
            <w:shd w:val="clear" w:color="auto" w:fill="auto"/>
            <w:vAlign w:val="bottom"/>
          </w:tcPr>
          <w:p w:rsidR="002F4C49" w:rsidRDefault="002F4C49"/>
        </w:tc>
        <w:tc>
          <w:tcPr>
            <w:tcW w:w="1288" w:type="dxa"/>
            <w:shd w:val="clear" w:color="auto" w:fill="auto"/>
            <w:vAlign w:val="bottom"/>
          </w:tcPr>
          <w:p w:rsidR="002F4C49" w:rsidRDefault="002F4C49"/>
        </w:tc>
        <w:tc>
          <w:tcPr>
            <w:tcW w:w="1328" w:type="dxa"/>
            <w:shd w:val="clear" w:color="auto" w:fill="auto"/>
            <w:vAlign w:val="bottom"/>
          </w:tcPr>
          <w:p w:rsidR="002F4C49" w:rsidRDefault="002F4C49"/>
        </w:tc>
        <w:tc>
          <w:tcPr>
            <w:tcW w:w="625" w:type="dxa"/>
            <w:shd w:val="clear" w:color="auto" w:fill="auto"/>
            <w:vAlign w:val="bottom"/>
          </w:tcPr>
          <w:p w:rsidR="002F4C49" w:rsidRDefault="002F4C49"/>
        </w:tc>
      </w:tr>
    </w:tbl>
    <w:p w:rsidR="00000000" w:rsidRDefault="007F46E0"/>
    <w:p w:rsidR="007F46E0" w:rsidRDefault="007F46E0" w:rsidP="007F46E0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7F46E0" w:rsidRDefault="007F46E0">
      <w:bookmarkStart w:id="0" w:name="_GoBack"/>
      <w:bookmarkEnd w:id="0"/>
    </w:p>
    <w:sectPr w:rsidR="007F46E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49"/>
    <w:rsid w:val="002F4C49"/>
    <w:rsid w:val="007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FD023-2ED3-40B5-AEDB-B981D368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F4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4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2</cp:revision>
  <cp:lastPrinted>2026-04-28T08:20:00Z</cp:lastPrinted>
  <dcterms:created xsi:type="dcterms:W3CDTF">2026-04-28T08:21:00Z</dcterms:created>
  <dcterms:modified xsi:type="dcterms:W3CDTF">2026-04-28T08:21:00Z</dcterms:modified>
</cp:coreProperties>
</file>