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body"/>
        <w:shd w:val="clear" w:color="auto" w:fill="FFFFFF"/>
        <w:spacing w:lineRule="atLeast" w:line="200" w:before="0" w:after="0"/>
        <w:jc w:val="center"/>
        <w:rPr>
          <w:rFonts w:ascii="Times New Roman" w:hAnsi="Times New Roman" w:cs="Times New Roman"/>
          <w:color w:val="000000"/>
          <w:w w:val="102"/>
        </w:rPr>
      </w:pPr>
      <w:r>
        <w:rPr>
          <w:rFonts w:cs="Times New Roman" w:ascii="Times New Roman" w:hAnsi="Times New Roman"/>
          <w:b/>
          <w:color w:val="000000"/>
          <w:spacing w:val="-14"/>
        </w:rPr>
        <w:t xml:space="preserve">ДОГОВОР  НА  ПОСТАВКУ </w:t>
      </w:r>
      <w:r>
        <w:rPr>
          <w:rFonts w:cs="Times New Roman" w:ascii="Times New Roman" w:hAnsi="Times New Roman"/>
          <w:color w:val="000000"/>
        </w:rPr>
        <w:t>№</w:t>
      </w:r>
    </w:p>
    <w:p>
      <w:pPr>
        <w:pStyle w:val="Standard"/>
        <w:shd w:val="clear" w:color="auto" w:fill="FFFFFF"/>
        <w:tabs>
          <w:tab w:val="clear" w:pos="708"/>
          <w:tab w:val="left" w:pos="9207" w:leader="none"/>
        </w:tabs>
        <w:spacing w:lineRule="atLeast" w:line="200"/>
        <w:jc w:val="both"/>
        <w:rPr/>
      </w:pPr>
      <w:r>
        <w:rPr>
          <w:rFonts w:cs="Times New Roman" w:ascii="Times New Roman" w:hAnsi="Times New Roman"/>
          <w:color w:val="000000"/>
          <w:w w:val="102"/>
        </w:rPr>
        <w:t>г. Чебоксары</w:t>
      </w:r>
      <w:r>
        <w:rPr>
          <w:rFonts w:cs="Times New Roman" w:ascii="Times New Roman" w:hAnsi="Times New Roman"/>
          <w:b/>
          <w:color w:val="000000"/>
          <w:w w:val="102"/>
        </w:rPr>
        <w:t xml:space="preserve">                                                                                                             </w:t>
      </w:r>
      <w:r>
        <w:rPr>
          <w:rFonts w:cs="Times New Roman" w:ascii="Times New Roman" w:hAnsi="Times New Roman"/>
          <w:color w:val="000000"/>
          <w:w w:val="102"/>
        </w:rPr>
        <w:t>«     »               2026 г.</w:t>
      </w:r>
    </w:p>
    <w:p>
      <w:pPr>
        <w:pStyle w:val="Standard"/>
        <w:shd w:val="clear" w:color="auto" w:fill="FFFFFF"/>
        <w:tabs>
          <w:tab w:val="clear" w:pos="708"/>
          <w:tab w:val="left" w:pos="9207" w:leader="none"/>
        </w:tabs>
        <w:spacing w:lineRule="atLeast" w:line="200"/>
        <w:jc w:val="both"/>
        <w:rPr/>
      </w:pPr>
      <w:r>
        <w:rPr/>
      </w:r>
    </w:p>
    <w:p>
      <w:pPr>
        <w:pStyle w:val="Standard"/>
        <w:shd w:val="clear" w:color="auto" w:fill="FFFFFF"/>
        <w:tabs>
          <w:tab w:val="clear" w:pos="708"/>
          <w:tab w:val="left" w:pos="6442" w:leader="none"/>
        </w:tabs>
        <w:spacing w:lineRule="atLeast" w:line="200"/>
        <w:ind w:firstLine="473"/>
        <w:jc w:val="both"/>
        <w:rPr>
          <w:rFonts w:ascii="Times New Roman" w:hAnsi="Times New Roman" w:cs="Times New Roman"/>
        </w:rPr>
      </w:pPr>
      <w:r>
        <w:rPr>
          <w:rFonts w:cs="Times New Roman" w:ascii="Times New Roman" w:hAnsi="Times New Roman"/>
          <w:b/>
          <w:color w:val="000000"/>
        </w:rPr>
        <w:t>Управление Федеральной службы судебных приставов по Чувашской Республике - Чувашии</w:t>
      </w:r>
      <w:r>
        <w:rPr>
          <w:rFonts w:eastAsia="Times New Roman" w:cs="Times New Roman" w:ascii="Times New Roman" w:hAnsi="Times New Roman"/>
          <w:color w:val="000000"/>
          <w:lang w:eastAsia="ru-RU"/>
        </w:rPr>
        <w:t xml:space="preserve">, именуемое в дальнейшем «Заказчик», в лице </w:t>
      </w:r>
      <w:r>
        <w:rPr>
          <w:rFonts w:eastAsia="Times New Roman" w:cs="Times New Roman" w:ascii="Times New Roman" w:hAnsi="Times New Roman"/>
          <w:color w:val="000000"/>
          <w:sz w:val="24"/>
          <w:szCs w:val="24"/>
          <w:lang w:eastAsia="ru-RU"/>
        </w:rPr>
        <w:t>заместителя руководителя Вассияровой Натальи Борисовны, действующей на основании доверенности от 29.05.2026 № Д-21905/26/99-CР</w:t>
      </w:r>
      <w:r>
        <w:rPr>
          <w:rFonts w:cs="Times New Roman" w:ascii="Times New Roman" w:hAnsi="Times New Roman"/>
        </w:rPr>
        <w:t>, с одной стороны</w:t>
      </w:r>
      <w:r>
        <w:rPr>
          <w:rFonts w:cs="Times New Roman" w:ascii="Times New Roman" w:hAnsi="Times New Roman"/>
          <w:color w:val="000000"/>
        </w:rPr>
        <w:t>,</w:t>
      </w:r>
      <w:r>
        <w:rPr>
          <w:rFonts w:cs="Times New Roman" w:ascii="Times New Roman" w:hAnsi="Times New Roman"/>
          <w:color w:val="000000"/>
          <w:w w:val="131"/>
        </w:rPr>
        <w:t xml:space="preserve"> </w:t>
      </w:r>
      <w:r>
        <w:rPr>
          <w:rFonts w:cs="Times New Roman" w:ascii="Times New Roman" w:hAnsi="Times New Roman"/>
          <w:color w:val="000000"/>
          <w:w w:val="102"/>
        </w:rPr>
        <w:t>и ___________________________________________________</w:t>
      </w:r>
      <w:r>
        <w:rPr>
          <w:rFonts w:cs="Times New Roman" w:ascii="Times New Roman" w:hAnsi="Times New Roman"/>
          <w:b/>
          <w:color w:val="000000"/>
          <w:w w:val="102"/>
        </w:rPr>
        <w:t>, именуемое в дальнейшем "Поставщик", в лице ______________________________________</w:t>
      </w:r>
      <w:r>
        <w:rPr>
          <w:rFonts w:cs="Times New Roman" w:ascii="Times New Roman" w:hAnsi="Times New Roman"/>
          <w:color w:val="000000"/>
        </w:rPr>
        <w:t>, действующего (ей) на основании   Устава с другой стороны, в дальнейшем совместно и по отдельности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 заключили настоящий Договор о нижеследующем:</w:t>
      </w:r>
    </w:p>
    <w:p>
      <w:pPr>
        <w:pStyle w:val="Textbody"/>
        <w:spacing w:lineRule="atLeast" w:line="200" w:before="0" w:after="0"/>
        <w:jc w:val="center"/>
        <w:rPr>
          <w:rFonts w:ascii="Times New Roman" w:hAnsi="Times New Roman" w:cs="Times New Roman"/>
        </w:rPr>
      </w:pPr>
      <w:r>
        <w:rPr>
          <w:rFonts w:cs="Times New Roman" w:ascii="Times New Roman" w:hAnsi="Times New Roman"/>
        </w:rPr>
      </w:r>
    </w:p>
    <w:p>
      <w:pPr>
        <w:pStyle w:val="Textbody"/>
        <w:spacing w:lineRule="atLeast" w:line="200" w:before="0" w:after="0"/>
        <w:jc w:val="center"/>
        <w:rPr>
          <w:rFonts w:ascii="Times New Roman" w:hAnsi="Times New Roman" w:cs="Times New Roman"/>
        </w:rPr>
      </w:pPr>
      <w:r>
        <w:rPr>
          <w:rFonts w:cs="Times New Roman" w:ascii="Times New Roman" w:hAnsi="Times New Roman"/>
          <w:b/>
        </w:rPr>
        <w:t>1. ПРЕДМЕТ ДОГОВОРА</w:t>
      </w:r>
    </w:p>
    <w:p>
      <w:pPr>
        <w:pStyle w:val="Textbody"/>
        <w:spacing w:lineRule="atLeast" w:line="200" w:before="0" w:after="0"/>
        <w:ind w:firstLine="450"/>
        <w:jc w:val="both"/>
        <w:rPr>
          <w:rFonts w:ascii="Times New Roman" w:hAnsi="Times New Roman" w:cs="Times New Roman"/>
          <w:color w:val="000000"/>
        </w:rPr>
      </w:pPr>
      <w:r>
        <w:rPr>
          <w:rFonts w:cs="Times New Roman" w:ascii="Times New Roman" w:hAnsi="Times New Roman"/>
        </w:rPr>
        <w:t>1.1. Заказчик поручает, а Поставщик принимает на себя обязательство по поставке —</w:t>
      </w:r>
      <w:r>
        <w:rPr>
          <w:rFonts w:cs="Times New Roman" w:ascii="Times New Roman" w:hAnsi="Times New Roman"/>
          <w:b/>
          <w:w w:val="102"/>
        </w:rPr>
        <w:t xml:space="preserve"> </w:t>
      </w:r>
      <w:r>
        <w:rPr>
          <w:rFonts w:cs="Times New Roman" w:ascii="Times New Roman" w:hAnsi="Times New Roman"/>
          <w:b/>
          <w:w w:val="102"/>
        </w:rPr>
        <w:t>мебели</w:t>
      </w:r>
      <w:r>
        <w:rPr>
          <w:rFonts w:cs="Times New Roman" w:ascii="Times New Roman" w:hAnsi="Times New Roman"/>
        </w:rPr>
        <w:t>, именуемого в дальнейшем Товар, в соответствии с согласованной Сторонами Спецификацией (Приложение № 1), являющейся неотъемлемой частью настоящего Договора.</w:t>
      </w:r>
    </w:p>
    <w:p>
      <w:pPr>
        <w:pStyle w:val="Textbody"/>
        <w:numPr>
          <w:ilvl w:val="1"/>
          <w:numId w:val="1"/>
        </w:numPr>
        <w:spacing w:lineRule="atLeast" w:line="200" w:before="0" w:after="0"/>
        <w:ind w:firstLine="450"/>
        <w:jc w:val="both"/>
        <w:rPr>
          <w:rFonts w:ascii="Times New Roman" w:hAnsi="Times New Roman" w:cs="Times New Roman"/>
          <w:b/>
        </w:rPr>
      </w:pPr>
      <w:r>
        <w:rPr>
          <w:rFonts w:cs="Times New Roman" w:ascii="Times New Roman" w:hAnsi="Times New Roman"/>
          <w:color w:val="000000"/>
        </w:rPr>
        <w:t>Заказчик обеспечивает оплату Товаров в установленном Договором порядке, форме и размере.</w:t>
      </w:r>
    </w:p>
    <w:p>
      <w:pPr>
        <w:pStyle w:val="Textbody"/>
        <w:spacing w:lineRule="atLeast" w:line="200" w:before="0" w:after="0"/>
        <w:jc w:val="center"/>
        <w:rPr>
          <w:rFonts w:ascii="Times New Roman" w:hAnsi="Times New Roman" w:cs="Times New Roman"/>
        </w:rPr>
      </w:pPr>
      <w:r>
        <w:rPr>
          <w:rFonts w:cs="Times New Roman" w:ascii="Times New Roman" w:hAnsi="Times New Roman"/>
          <w:b/>
        </w:rPr>
        <w:t>2. ЦЕНА ДОГОВОРА</w:t>
      </w:r>
    </w:p>
    <w:p>
      <w:pPr>
        <w:pStyle w:val="Textbody"/>
        <w:spacing w:lineRule="atLeast" w:line="200" w:before="0" w:after="0"/>
        <w:ind w:firstLine="438"/>
        <w:jc w:val="both"/>
        <w:rPr>
          <w:rFonts w:ascii="Times New Roman" w:hAnsi="Times New Roman" w:cs="Times New Roman"/>
          <w:color w:val="000000"/>
        </w:rPr>
      </w:pPr>
      <w:r>
        <w:rPr>
          <w:rFonts w:cs="Times New Roman" w:ascii="Times New Roman" w:hAnsi="Times New Roman"/>
        </w:rPr>
        <w:t>2.1. Цена Договора включает общую стоимость Товара, включая расходы по доставке, разгрузке, установке Товара, уплате налогов, сборов и других обязательных платежей, оплачиваемых Заказчиком за полное выполнение Поставщиком своих обязательств по настоящему Договору.</w:t>
      </w:r>
    </w:p>
    <w:p>
      <w:pPr>
        <w:pStyle w:val="Textbody"/>
        <w:spacing w:lineRule="atLeast" w:line="200" w:before="0" w:after="0"/>
        <w:ind w:firstLine="438"/>
        <w:jc w:val="both"/>
        <w:rPr>
          <w:rFonts w:ascii="Times New Roman" w:hAnsi="Times New Roman" w:cs="Times New Roman"/>
          <w:color w:val="000000"/>
          <w:spacing w:val="-1"/>
          <w:w w:val="103"/>
        </w:rPr>
      </w:pPr>
      <w:r>
        <w:rPr>
          <w:rFonts w:cs="Times New Roman" w:ascii="Times New Roman" w:hAnsi="Times New Roman"/>
          <w:color w:val="000000"/>
        </w:rPr>
        <w:t xml:space="preserve">2.2. </w:t>
      </w:r>
      <w:r>
        <w:rPr>
          <w:rFonts w:cs="Times New Roman" w:ascii="Times New Roman" w:hAnsi="Times New Roman"/>
        </w:rPr>
        <w:t>Цена Договора составляет ________________ (                                            ) рублей 00 коп.</w:t>
      </w:r>
      <w:r>
        <w:rPr>
          <w:rFonts w:cs="Times New Roman" w:ascii="Times New Roman" w:hAnsi="Times New Roman"/>
          <w:b/>
          <w:color w:val="000000"/>
          <w:spacing w:val="-6"/>
        </w:rPr>
        <w:t>, с учетом НДС.</w:t>
      </w:r>
    </w:p>
    <w:p>
      <w:pPr>
        <w:pStyle w:val="Standard"/>
        <w:shd w:val="clear" w:color="auto" w:fill="FFFFFF"/>
        <w:spacing w:lineRule="atLeast" w:line="200"/>
        <w:ind w:firstLine="438"/>
        <w:jc w:val="both"/>
        <w:rPr>
          <w:rFonts w:ascii="Times New Roman" w:hAnsi="Times New Roman" w:cs="Times New Roman"/>
        </w:rPr>
      </w:pPr>
      <w:r>
        <w:rPr>
          <w:rFonts w:cs="Times New Roman" w:ascii="Times New Roman" w:hAnsi="Times New Roman"/>
          <w:color w:val="000000"/>
          <w:spacing w:val="-1"/>
          <w:w w:val="103"/>
        </w:rPr>
        <w:t xml:space="preserve">2.3. Заказчик осуществляет расчет согласно представленных счет - фактур, счетов и товарных накладных </w:t>
      </w:r>
      <w:r>
        <w:rPr>
          <w:rFonts w:cs="Times New Roman" w:ascii="Times New Roman" w:hAnsi="Times New Roman"/>
          <w:color w:val="000000"/>
          <w:spacing w:val="-3"/>
        </w:rPr>
        <w:t xml:space="preserve">в течение </w:t>
      </w:r>
      <w:r>
        <w:rPr>
          <w:rFonts w:cs="Times New Roman" w:ascii="Times New Roman" w:hAnsi="Times New Roman"/>
          <w:color w:val="000000"/>
          <w:spacing w:val="-3"/>
        </w:rPr>
        <w:t xml:space="preserve">5 </w:t>
      </w:r>
      <w:r>
        <w:rPr>
          <w:rFonts w:cs="Times New Roman" w:ascii="Times New Roman" w:hAnsi="Times New Roman"/>
          <w:color w:val="000000"/>
          <w:spacing w:val="-3"/>
        </w:rPr>
        <w:t>(</w:t>
      </w:r>
      <w:r>
        <w:rPr>
          <w:rFonts w:cs="Times New Roman" w:ascii="Times New Roman" w:hAnsi="Times New Roman"/>
          <w:color w:val="000000"/>
          <w:spacing w:val="-3"/>
        </w:rPr>
        <w:t>пяти</w:t>
      </w:r>
      <w:r>
        <w:rPr>
          <w:rFonts w:cs="Times New Roman" w:ascii="Times New Roman" w:hAnsi="Times New Roman"/>
          <w:color w:val="000000"/>
          <w:spacing w:val="-3"/>
        </w:rPr>
        <w:t xml:space="preserve">)  рабочих дней после поставки товара, </w:t>
      </w:r>
      <w:r>
        <w:rPr>
          <w:rFonts w:cs="Times New Roman" w:ascii="Times New Roman" w:hAnsi="Times New Roman"/>
          <w:color w:val="000000"/>
          <w:w w:val="103"/>
        </w:rPr>
        <w:t xml:space="preserve">путем перечисления </w:t>
      </w:r>
      <w:r>
        <w:rPr>
          <w:rFonts w:cs="Times New Roman" w:ascii="Times New Roman" w:hAnsi="Times New Roman"/>
        </w:rPr>
        <w:t>средств</w:t>
      </w:r>
      <w:r>
        <w:rPr>
          <w:rFonts w:cs="Times New Roman" w:ascii="Times New Roman" w:hAnsi="Times New Roman"/>
          <w:color w:val="000000"/>
          <w:spacing w:val="7"/>
        </w:rPr>
        <w:t xml:space="preserve"> федерального бюджета в </w:t>
      </w:r>
      <w:r>
        <w:rPr>
          <w:rFonts w:cs="Times New Roman" w:ascii="Times New Roman" w:hAnsi="Times New Roman"/>
          <w:color w:val="000000"/>
          <w:spacing w:val="-3"/>
        </w:rPr>
        <w:t xml:space="preserve">пределах выделенного лимита бюджетных обязательств на 2026 год, </w:t>
      </w:r>
      <w:r>
        <w:rPr>
          <w:rFonts w:cs="Times New Roman" w:ascii="Times New Roman" w:hAnsi="Times New Roman"/>
          <w:color w:val="000000"/>
          <w:w w:val="103"/>
        </w:rPr>
        <w:t xml:space="preserve">на расчетный счет </w:t>
      </w:r>
      <w:r>
        <w:rPr>
          <w:rFonts w:cs="Times New Roman" w:ascii="Times New Roman" w:hAnsi="Times New Roman"/>
          <w:color w:val="000000"/>
          <w:spacing w:val="-10"/>
          <w:w w:val="103"/>
        </w:rPr>
        <w:t>Поставщика.</w:t>
      </w:r>
    </w:p>
    <w:p>
      <w:pPr>
        <w:pStyle w:val="Textbody"/>
        <w:numPr>
          <w:ilvl w:val="1"/>
          <w:numId w:val="2"/>
        </w:numPr>
        <w:spacing w:lineRule="atLeast" w:line="200" w:before="0" w:after="0"/>
        <w:ind w:firstLine="438"/>
        <w:jc w:val="both"/>
        <w:rPr>
          <w:rFonts w:ascii="Times New Roman" w:hAnsi="Times New Roman" w:cs="Times New Roman"/>
        </w:rPr>
      </w:pPr>
      <w:r>
        <w:rPr>
          <w:rFonts w:cs="Times New Roman" w:ascii="Times New Roman" w:hAnsi="Times New Roman"/>
        </w:rPr>
        <w:t>Цена Договора является твердой и определяется на весь срок исполнения Договора.</w:t>
      </w:r>
    </w:p>
    <w:p>
      <w:pPr>
        <w:pStyle w:val="Textbody"/>
        <w:numPr>
          <w:ilvl w:val="0"/>
          <w:numId w:val="0"/>
        </w:numPr>
        <w:spacing w:lineRule="atLeast" w:line="200" w:before="0" w:after="0"/>
        <w:ind w:hanging="0" w:left="0"/>
        <w:jc w:val="both"/>
        <w:rPr>
          <w:rFonts w:ascii="Times New Roman" w:hAnsi="Times New Roman" w:cs="Times New Roman"/>
        </w:rPr>
      </w:pPr>
      <w:r>
        <w:rPr>
          <w:rFonts w:cs="Times New Roman" w:ascii="Times New Roman" w:hAnsi="Times New Roman"/>
        </w:rPr>
      </w:r>
    </w:p>
    <w:p>
      <w:pPr>
        <w:pStyle w:val="Textbody"/>
        <w:spacing w:lineRule="atLeast" w:line="200" w:before="0" w:after="0"/>
        <w:jc w:val="center"/>
        <w:rPr>
          <w:rFonts w:ascii="Times New Roman" w:hAnsi="Times New Roman" w:cs="Times New Roman"/>
        </w:rPr>
      </w:pPr>
      <w:r>
        <w:rPr>
          <w:rFonts w:cs="Times New Roman" w:ascii="Times New Roman" w:hAnsi="Times New Roman"/>
          <w:b/>
          <w:color w:val="000000"/>
        </w:rPr>
        <w:t>3. СРОКИ ПОСТАВКИ И ПОРЯДОК РАСЧЕТОВ</w:t>
      </w:r>
    </w:p>
    <w:p>
      <w:pPr>
        <w:pStyle w:val="Textbody"/>
        <w:spacing w:lineRule="atLeast" w:line="200" w:before="0" w:after="0"/>
        <w:ind w:firstLine="392"/>
        <w:jc w:val="both"/>
        <w:rPr>
          <w:rFonts w:ascii="Times New Roman" w:hAnsi="Times New Roman" w:cs="Times New Roman"/>
          <w:color w:val="000000"/>
        </w:rPr>
      </w:pPr>
      <w:r>
        <w:rPr>
          <w:rFonts w:cs="Times New Roman" w:ascii="Times New Roman" w:hAnsi="Times New Roman"/>
        </w:rPr>
        <w:t xml:space="preserve">3.1. Поставка и разгрузка Товара на склад Заказчика осуществляется транспортом и силами Поставщика по адресу: </w:t>
      </w:r>
      <w:r>
        <w:rPr>
          <w:rFonts w:cs="Times New Roman" w:ascii="Times New Roman" w:hAnsi="Times New Roman"/>
          <w:color w:val="000000"/>
        </w:rPr>
        <w:t xml:space="preserve">28023, г. Чебоксары, ул. Энтузиастов, 34 А., </w:t>
      </w:r>
      <w:r>
        <w:rPr>
          <w:rFonts w:cs="Times New Roman" w:ascii="Times New Roman" w:hAnsi="Times New Roman"/>
          <w:color w:val="000000"/>
        </w:rPr>
        <w:t>либо заказчик забирает Товар со склада Поставщика в пределах административной границы г. Чебоксары, Чувашской Республики.</w:t>
      </w:r>
    </w:p>
    <w:p>
      <w:pPr>
        <w:pStyle w:val="Textbody"/>
        <w:spacing w:lineRule="atLeast" w:line="200" w:before="0" w:after="0"/>
        <w:ind w:firstLine="392"/>
        <w:jc w:val="both"/>
        <w:rPr>
          <w:rFonts w:ascii="Times New Roman" w:hAnsi="Times New Roman" w:cs="Times New Roman"/>
        </w:rPr>
      </w:pPr>
      <w:r>
        <w:rPr>
          <w:rFonts w:cs="Times New Roman" w:ascii="Times New Roman" w:hAnsi="Times New Roman"/>
          <w:color w:val="000000"/>
        </w:rPr>
        <w:t xml:space="preserve">3.2. </w:t>
      </w:r>
      <w:r>
        <w:rPr>
          <w:rFonts w:cs="Times New Roman" w:ascii="Times New Roman" w:hAnsi="Times New Roman"/>
          <w:color w:val="000000"/>
          <w:w w:val="102"/>
        </w:rPr>
        <w:t>Поставщик обязуется поставить товар в течение 10 (десяти) рабочих дней с момента подписания настоящего договора.</w:t>
      </w:r>
    </w:p>
    <w:p>
      <w:pPr>
        <w:pStyle w:val="Textbody"/>
        <w:spacing w:lineRule="atLeast" w:line="200" w:before="0" w:after="0"/>
        <w:ind w:firstLine="392"/>
        <w:jc w:val="both"/>
        <w:rPr>
          <w:rFonts w:ascii="Times New Roman" w:hAnsi="Times New Roman" w:cs="Times New Roman"/>
        </w:rPr>
      </w:pPr>
      <w:r>
        <w:rPr>
          <w:rFonts w:cs="Times New Roman" w:ascii="Times New Roman" w:hAnsi="Times New Roman"/>
        </w:rPr>
        <w:t xml:space="preserve">3.3. Дата поступления Товара в </w:t>
      </w:r>
      <w:r>
        <w:rPr>
          <w:rFonts w:cs="Times New Roman" w:ascii="Times New Roman" w:hAnsi="Times New Roman"/>
          <w:color w:val="000000"/>
          <w:spacing w:val="-3"/>
        </w:rPr>
        <w:t>Управление Федеральной службы судебных приставов по Чувашской Республике - Чувашии</w:t>
      </w:r>
      <w:r>
        <w:rPr>
          <w:rFonts w:cs="Times New Roman" w:ascii="Times New Roman" w:hAnsi="Times New Roman"/>
        </w:rPr>
        <w:t xml:space="preserve"> считается датой поставки.</w:t>
      </w:r>
    </w:p>
    <w:p>
      <w:pPr>
        <w:pStyle w:val="Textbody"/>
        <w:spacing w:lineRule="atLeast" w:line="200" w:before="0" w:after="0"/>
        <w:ind w:firstLine="392"/>
        <w:jc w:val="both"/>
        <w:rPr>
          <w:rFonts w:ascii="Times New Roman" w:hAnsi="Times New Roman" w:cs="Times New Roman"/>
          <w:color w:val="000000"/>
        </w:rPr>
      </w:pPr>
      <w:r>
        <w:rPr>
          <w:rFonts w:cs="Times New Roman" w:ascii="Times New Roman" w:hAnsi="Times New Roman"/>
        </w:rPr>
        <w:t>3.4. Обязательства Поставщика по настоящему Договору считаются выполненными с момента фактической передачи товара Заказчику и подписания товарной накладной представителями Заказчика.</w:t>
      </w:r>
    </w:p>
    <w:p>
      <w:pPr>
        <w:pStyle w:val="Textbody"/>
        <w:spacing w:lineRule="atLeast" w:line="200" w:before="0" w:after="0"/>
        <w:ind w:firstLine="392"/>
        <w:jc w:val="both"/>
        <w:rPr>
          <w:rFonts w:ascii="Times New Roman" w:hAnsi="Times New Roman" w:cs="Times New Roman"/>
          <w:color w:val="000000"/>
        </w:rPr>
      </w:pPr>
      <w:r>
        <w:rPr>
          <w:rFonts w:cs="Times New Roman" w:ascii="Times New Roman" w:hAnsi="Times New Roman"/>
          <w:color w:val="000000"/>
        </w:rPr>
        <w:t>3.5.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Договор</w:t>
      </w:r>
      <w:r>
        <w:rPr>
          <w:rFonts w:cs="Times New Roman" w:ascii="Times New Roman" w:hAnsi="Times New Roman"/>
        </w:rPr>
        <w:t>е</w:t>
      </w:r>
      <w:r>
        <w:rPr>
          <w:rFonts w:cs="Times New Roman" w:ascii="Times New Roman" w:hAnsi="Times New Roman"/>
          <w:color w:val="000000"/>
        </w:rPr>
        <w:t>. В случае изменения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несет Поставщик.</w:t>
      </w:r>
    </w:p>
    <w:p>
      <w:pPr>
        <w:pStyle w:val="Textbody"/>
        <w:spacing w:lineRule="atLeast" w:line="200" w:before="0" w:after="0"/>
        <w:ind w:firstLine="392"/>
        <w:jc w:val="both"/>
        <w:rPr>
          <w:rFonts w:ascii="Times New Roman" w:hAnsi="Times New Roman" w:cs="Times New Roman"/>
        </w:rPr>
      </w:pPr>
      <w:r>
        <w:rPr>
          <w:rFonts w:cs="Times New Roman" w:ascii="Times New Roman" w:hAnsi="Times New Roman"/>
          <w:color w:val="000000"/>
        </w:rPr>
        <w:t>3.6. Заказчик</w:t>
      </w:r>
      <w:r>
        <w:rPr>
          <w:rFonts w:cs="Times New Roman" w:ascii="Times New Roman" w:hAnsi="Times New Roman"/>
        </w:rPr>
        <w:t xml:space="preserve"> вправе отказаться от принятия Товара, поставка которого просрочена или совершена в нарушение требований раздела 5 настоящего Договора.</w:t>
      </w:r>
    </w:p>
    <w:p>
      <w:pPr>
        <w:pStyle w:val="Textbody"/>
        <w:spacing w:lineRule="atLeast" w:line="200" w:before="0" w:after="0"/>
        <w:ind w:firstLine="392"/>
        <w:jc w:val="both"/>
        <w:rPr>
          <w:rFonts w:ascii="Times New Roman" w:hAnsi="Times New Roman" w:cs="Times New Roman"/>
          <w:color w:val="000000"/>
        </w:rPr>
      </w:pPr>
      <w:r>
        <w:rPr>
          <w:rFonts w:cs="Times New Roman" w:ascii="Times New Roman" w:hAnsi="Times New Roman"/>
        </w:rPr>
        <w:t>3.7. В случае отказа от приема Товара Заказчик обязан во всех экземплярах товарной накладной сделать отметку об отказе с указанием причины отказа, должности, фамилии приемщика и подписать ее.</w:t>
      </w:r>
    </w:p>
    <w:p>
      <w:pPr>
        <w:pStyle w:val="Textbody"/>
        <w:spacing w:lineRule="atLeast" w:line="200" w:before="0" w:after="0"/>
        <w:ind w:firstLine="392"/>
        <w:jc w:val="both"/>
        <w:rPr>
          <w:rFonts w:ascii="Times New Roman" w:hAnsi="Times New Roman" w:cs="Times New Roman"/>
          <w:color w:val="000000"/>
        </w:rPr>
      </w:pPr>
      <w:r>
        <w:rPr>
          <w:rFonts w:cs="Times New Roman" w:ascii="Times New Roman" w:hAnsi="Times New Roman"/>
          <w:color w:val="000000"/>
        </w:rPr>
        <w:t>3.8. В рамках исполнения настоящего Договора поставка Товара Заказчику осуществляется в соответствии с п. 3.1. настоящего Договора.</w:t>
      </w:r>
    </w:p>
    <w:p>
      <w:pPr>
        <w:pStyle w:val="Textbody"/>
        <w:spacing w:lineRule="atLeast" w:line="200" w:before="0" w:after="0"/>
        <w:ind w:firstLine="392"/>
        <w:jc w:val="both"/>
        <w:rPr>
          <w:rFonts w:ascii="Times New Roman" w:hAnsi="Times New Roman" w:cs="Times New Roman"/>
          <w:color w:val="000000"/>
        </w:rPr>
      </w:pPr>
      <w:r>
        <w:rPr>
          <w:rFonts w:cs="Times New Roman" w:ascii="Times New Roman" w:hAnsi="Times New Roman"/>
          <w:color w:val="000000"/>
        </w:rPr>
        <w:t>3.9. Право собственности на Товар переходит к Заказчику в момент фактического приема Товара Заказчиком.</w:t>
      </w:r>
    </w:p>
    <w:p>
      <w:pPr>
        <w:pStyle w:val="Textbody"/>
        <w:spacing w:lineRule="atLeast" w:line="200" w:before="0" w:after="0"/>
        <w:ind w:firstLine="392"/>
        <w:jc w:val="both"/>
        <w:rPr>
          <w:rFonts w:ascii="Times New Roman" w:hAnsi="Times New Roman" w:cs="Times New Roman"/>
          <w:color w:val="000000"/>
        </w:rPr>
      </w:pPr>
      <w:r>
        <w:rPr>
          <w:rFonts w:cs="Times New Roman" w:ascii="Times New Roman" w:hAnsi="Times New Roman"/>
          <w:color w:val="000000"/>
        </w:rPr>
      </w:r>
    </w:p>
    <w:p>
      <w:pPr>
        <w:pStyle w:val="Textbody"/>
        <w:numPr>
          <w:ilvl w:val="8"/>
          <w:numId w:val="3"/>
        </w:numPr>
        <w:spacing w:lineRule="atLeast" w:line="200" w:before="0" w:after="0"/>
        <w:jc w:val="center"/>
        <w:rPr>
          <w:rFonts w:ascii="Times New Roman" w:hAnsi="Times New Roman" w:cs="Times New Roman"/>
          <w:color w:val="000000"/>
        </w:rPr>
      </w:pPr>
      <w:r>
        <w:rPr>
          <w:rFonts w:cs="Times New Roman" w:ascii="Times New Roman" w:hAnsi="Times New Roman"/>
          <w:b/>
          <w:color w:val="000000"/>
        </w:rPr>
        <w:t>ПРАВА И ОБЯЗАННОСТИ ЗАКАЗЧИКА</w:t>
      </w:r>
    </w:p>
    <w:p>
      <w:pPr>
        <w:pStyle w:val="Textbody"/>
        <w:spacing w:lineRule="atLeast" w:line="200" w:before="0" w:after="0"/>
        <w:ind w:firstLine="381"/>
        <w:jc w:val="both"/>
        <w:rPr>
          <w:rFonts w:ascii="Times New Roman" w:hAnsi="Times New Roman" w:cs="Times New Roman"/>
          <w:color w:val="000000"/>
        </w:rPr>
      </w:pPr>
      <w:r>
        <w:rPr>
          <w:rFonts w:cs="Times New Roman" w:ascii="Times New Roman" w:hAnsi="Times New Roman"/>
          <w:color w:val="000000"/>
        </w:rPr>
        <w:t xml:space="preserve">4.1. Заказчик по настоящему Договору </w:t>
      </w:r>
      <w:r>
        <w:rPr>
          <w:rFonts w:cs="Times New Roman" w:ascii="Times New Roman" w:hAnsi="Times New Roman"/>
          <w:color w:val="000000"/>
          <w:u w:val="single"/>
        </w:rPr>
        <w:t>вправе</w:t>
      </w:r>
      <w:r>
        <w:rPr>
          <w:rFonts w:cs="Times New Roman" w:ascii="Times New Roman" w:hAnsi="Times New Roman"/>
          <w:color w:val="000000"/>
        </w:rPr>
        <w:t>:</w:t>
      </w:r>
    </w:p>
    <w:p>
      <w:pPr>
        <w:pStyle w:val="Textbody"/>
        <w:spacing w:lineRule="atLeast" w:line="200" w:before="0" w:after="0"/>
        <w:ind w:firstLine="381"/>
        <w:jc w:val="both"/>
        <w:rPr>
          <w:rFonts w:ascii="Times New Roman" w:hAnsi="Times New Roman" w:cs="Times New Roman"/>
          <w:color w:val="000000"/>
        </w:rPr>
      </w:pPr>
      <w:r>
        <w:rPr>
          <w:rFonts w:cs="Times New Roman" w:ascii="Times New Roman" w:hAnsi="Times New Roman"/>
          <w:color w:val="000000"/>
        </w:rPr>
        <w:t>4.1.1. Требовать от Поставщика надлежащего исполнения принятых им обязательств, а также своевременного устранения выявленных недостатков.</w:t>
      </w:r>
    </w:p>
    <w:p>
      <w:pPr>
        <w:pStyle w:val="Textbody"/>
        <w:spacing w:lineRule="atLeast" w:line="200" w:before="0" w:after="0"/>
        <w:ind w:firstLine="381"/>
        <w:jc w:val="both"/>
        <w:rPr>
          <w:rFonts w:ascii="Times New Roman" w:hAnsi="Times New Roman" w:cs="Times New Roman"/>
          <w:color w:val="000000"/>
        </w:rPr>
      </w:pPr>
      <w:r>
        <w:rPr>
          <w:rFonts w:cs="Times New Roman" w:ascii="Times New Roman" w:hAnsi="Times New Roman"/>
          <w:color w:val="000000"/>
        </w:rPr>
        <w:t>4.1.2. Требовать от Поставщика предоставления надлежащих оформленных документов, подтверждающих исполнение принятых им обязательств.</w:t>
      </w:r>
    </w:p>
    <w:p>
      <w:pPr>
        <w:pStyle w:val="Textbody"/>
        <w:spacing w:lineRule="atLeast" w:line="200" w:before="0" w:after="0"/>
        <w:ind w:firstLine="381"/>
        <w:jc w:val="both"/>
        <w:rPr>
          <w:rFonts w:ascii="Times New Roman" w:hAnsi="Times New Roman" w:cs="Times New Roman"/>
          <w:color w:val="000000"/>
        </w:rPr>
      </w:pPr>
      <w:r>
        <w:rPr>
          <w:rFonts w:cs="Times New Roman" w:ascii="Times New Roman" w:hAnsi="Times New Roman"/>
          <w:color w:val="000000"/>
        </w:rPr>
        <w:t>4.1.3. Контролировать ход поставки Товара, соблюдение срока поставки, проверять соответствие Товара условиям настоящего Договора, Спецификации.</w:t>
      </w:r>
    </w:p>
    <w:p>
      <w:pPr>
        <w:pStyle w:val="Textbody"/>
        <w:spacing w:lineRule="atLeast" w:line="200" w:before="0" w:after="0"/>
        <w:ind w:firstLine="381"/>
        <w:jc w:val="both"/>
        <w:rPr>
          <w:rFonts w:ascii="Times New Roman" w:hAnsi="Times New Roman" w:cs="Times New Roman"/>
          <w:color w:val="000000"/>
        </w:rPr>
      </w:pPr>
      <w:r>
        <w:rPr>
          <w:rFonts w:cs="Times New Roman" w:ascii="Times New Roman" w:hAnsi="Times New Roman"/>
          <w:color w:val="000000"/>
        </w:rPr>
        <w:t>4.1.4. При обнаружении недостатков Товара, требовать их устранения. Требование подлежит обязательному выполнению Поставщиком.</w:t>
      </w:r>
    </w:p>
    <w:p>
      <w:pPr>
        <w:pStyle w:val="Textbody"/>
        <w:spacing w:lineRule="atLeast" w:line="200" w:before="0" w:after="0"/>
        <w:ind w:firstLine="381"/>
        <w:jc w:val="both"/>
        <w:rPr>
          <w:rFonts w:ascii="Times New Roman" w:hAnsi="Times New Roman" w:cs="Times New Roman"/>
          <w:color w:val="000000"/>
        </w:rPr>
      </w:pPr>
      <w:r>
        <w:rPr>
          <w:rFonts w:cs="Times New Roman" w:ascii="Times New Roman" w:hAnsi="Times New Roman"/>
          <w:color w:val="000000"/>
        </w:rPr>
        <w:t>4.1.5. Определять лиц, непосредственно участвующих в контроле за ходом поставки Товара.</w:t>
      </w:r>
    </w:p>
    <w:p>
      <w:pPr>
        <w:pStyle w:val="Textbody"/>
        <w:spacing w:lineRule="atLeast" w:line="200" w:before="0" w:after="0"/>
        <w:ind w:firstLine="381"/>
        <w:jc w:val="both"/>
        <w:rPr>
          <w:rFonts w:ascii="Times New Roman" w:hAnsi="Times New Roman" w:cs="Times New Roman"/>
          <w:color w:val="000000"/>
        </w:rPr>
      </w:pPr>
      <w:r>
        <w:rPr>
          <w:rFonts w:cs="Times New Roman" w:ascii="Times New Roman" w:hAnsi="Times New Roman"/>
          <w:color w:val="000000"/>
        </w:rPr>
        <w:t xml:space="preserve">4.1.6. Осуществлять иные права в соответствии с </w:t>
      </w:r>
      <w:r>
        <w:rPr>
          <w:rFonts w:cs="Times New Roman" w:ascii="Times New Roman" w:hAnsi="Times New Roman"/>
        </w:rPr>
        <w:t>действующим законодательством Российской Федерации.</w:t>
      </w:r>
    </w:p>
    <w:p>
      <w:pPr>
        <w:pStyle w:val="Textbody"/>
        <w:spacing w:lineRule="atLeast" w:line="200" w:before="0" w:after="0"/>
        <w:ind w:firstLine="381"/>
        <w:jc w:val="both"/>
        <w:rPr>
          <w:rFonts w:ascii="Times New Roman" w:hAnsi="Times New Roman" w:cs="Times New Roman"/>
          <w:color w:val="000000"/>
        </w:rPr>
      </w:pPr>
      <w:r>
        <w:rPr>
          <w:rFonts w:cs="Times New Roman" w:ascii="Times New Roman" w:hAnsi="Times New Roman"/>
          <w:color w:val="000000"/>
        </w:rPr>
        <w:t xml:space="preserve">4.2. Заказчик </w:t>
      </w:r>
      <w:r>
        <w:rPr>
          <w:rFonts w:cs="Times New Roman" w:ascii="Times New Roman" w:hAnsi="Times New Roman"/>
          <w:color w:val="000000"/>
          <w:u w:val="single"/>
        </w:rPr>
        <w:t>обязан:</w:t>
      </w:r>
    </w:p>
    <w:p>
      <w:pPr>
        <w:pStyle w:val="Textbody"/>
        <w:spacing w:lineRule="atLeast" w:line="200" w:before="0" w:after="0"/>
        <w:ind w:firstLine="381"/>
        <w:jc w:val="both"/>
        <w:rPr>
          <w:rFonts w:ascii="Times New Roman" w:hAnsi="Times New Roman" w:cs="Times New Roman"/>
          <w:color w:val="000000"/>
        </w:rPr>
      </w:pPr>
      <w:r>
        <w:rPr>
          <w:rFonts w:cs="Times New Roman" w:ascii="Times New Roman" w:hAnsi="Times New Roman"/>
          <w:color w:val="000000"/>
        </w:rPr>
        <w:t>4.2.1. Принять Товар в соответствии с разделом 6 настоящего Договора и, при отсутствии претензий относительно качества, количества, ассортимента, и других характеристик Товара, подписать товарные накладные и передать один экземпляр Поставщику.</w:t>
      </w:r>
    </w:p>
    <w:p>
      <w:pPr>
        <w:pStyle w:val="Textbody"/>
        <w:spacing w:lineRule="atLeast" w:line="200" w:before="0" w:after="0"/>
        <w:ind w:firstLine="381"/>
        <w:jc w:val="both"/>
        <w:rPr>
          <w:rFonts w:ascii="Times New Roman" w:hAnsi="Times New Roman" w:cs="Times New Roman"/>
          <w:color w:val="000000"/>
        </w:rPr>
      </w:pPr>
      <w:r>
        <w:rPr>
          <w:rFonts w:cs="Times New Roman" w:ascii="Times New Roman" w:hAnsi="Times New Roman"/>
          <w:color w:val="000000"/>
        </w:rPr>
        <w:t>4.2.2. Оплатить поставку Товара в соответствии с условиями раздела 2 настоящего Договора.</w:t>
      </w:r>
    </w:p>
    <w:p>
      <w:pPr>
        <w:pStyle w:val="Textbody"/>
        <w:spacing w:lineRule="atLeast" w:line="200" w:before="0" w:after="0"/>
        <w:ind w:firstLine="381"/>
        <w:jc w:val="both"/>
        <w:rPr>
          <w:rFonts w:ascii="Times New Roman" w:hAnsi="Times New Roman" w:cs="Times New Roman"/>
          <w:color w:val="000000"/>
        </w:rPr>
      </w:pPr>
      <w:r>
        <w:rPr>
          <w:rFonts w:cs="Times New Roman" w:ascii="Times New Roman" w:hAnsi="Times New Roman"/>
          <w:color w:val="000000"/>
        </w:rPr>
      </w:r>
    </w:p>
    <w:p>
      <w:pPr>
        <w:pStyle w:val="Textbody"/>
        <w:numPr>
          <w:ilvl w:val="8"/>
          <w:numId w:val="4"/>
        </w:numPr>
        <w:spacing w:lineRule="atLeast" w:line="200" w:before="0" w:after="0"/>
        <w:jc w:val="center"/>
        <w:rPr>
          <w:rFonts w:ascii="Times New Roman" w:hAnsi="Times New Roman" w:cs="Times New Roman"/>
          <w:color w:val="000000"/>
        </w:rPr>
      </w:pPr>
      <w:r>
        <w:rPr>
          <w:rFonts w:cs="Times New Roman" w:ascii="Times New Roman" w:hAnsi="Times New Roman"/>
          <w:b/>
          <w:color w:val="000000"/>
        </w:rPr>
        <w:t>ПРАВА И ОБЯЗАННОСТИ ПОСТАВЩИКА</w:t>
      </w:r>
    </w:p>
    <w:p>
      <w:pPr>
        <w:pStyle w:val="Textbody"/>
        <w:spacing w:lineRule="atLeast" w:line="200" w:before="0" w:after="0"/>
        <w:ind w:firstLine="369"/>
        <w:jc w:val="both"/>
        <w:rPr>
          <w:rFonts w:ascii="Times New Roman" w:hAnsi="Times New Roman" w:cs="Times New Roman"/>
          <w:color w:val="000000"/>
        </w:rPr>
      </w:pPr>
      <w:r>
        <w:rPr>
          <w:rFonts w:cs="Times New Roman" w:ascii="Times New Roman" w:hAnsi="Times New Roman"/>
          <w:color w:val="000000"/>
        </w:rPr>
        <w:t xml:space="preserve">5.1. Поставщик по </w:t>
      </w:r>
      <w:r>
        <w:rPr>
          <w:rFonts w:cs="Times New Roman" w:ascii="Times New Roman" w:hAnsi="Times New Roman"/>
        </w:rPr>
        <w:t>настоящему Договору</w:t>
      </w:r>
      <w:r>
        <w:rPr>
          <w:rFonts w:cs="Times New Roman" w:ascii="Times New Roman" w:hAnsi="Times New Roman"/>
          <w:color w:val="000000"/>
        </w:rPr>
        <w:t xml:space="preserve"> </w:t>
      </w:r>
      <w:r>
        <w:rPr>
          <w:rFonts w:cs="Times New Roman" w:ascii="Times New Roman" w:hAnsi="Times New Roman"/>
          <w:color w:val="000000"/>
          <w:u w:val="single"/>
        </w:rPr>
        <w:t>вправе</w:t>
      </w:r>
      <w:r>
        <w:rPr>
          <w:rFonts w:cs="Times New Roman" w:ascii="Times New Roman" w:hAnsi="Times New Roman"/>
          <w:color w:val="000000"/>
        </w:rPr>
        <w:t>:</w:t>
      </w:r>
    </w:p>
    <w:p>
      <w:pPr>
        <w:pStyle w:val="Textbody"/>
        <w:spacing w:lineRule="atLeast" w:line="200" w:before="0" w:after="0"/>
        <w:ind w:firstLine="369"/>
        <w:jc w:val="both"/>
        <w:rPr>
          <w:rFonts w:ascii="Times New Roman" w:hAnsi="Times New Roman" w:cs="Times New Roman"/>
          <w:color w:val="000000"/>
        </w:rPr>
      </w:pPr>
      <w:r>
        <w:rPr>
          <w:rFonts w:cs="Times New Roman" w:ascii="Times New Roman" w:hAnsi="Times New Roman"/>
          <w:color w:val="000000"/>
        </w:rPr>
        <w:t>5.1.1. Требовать своевременного подписания Заказчиком товарной накладной.</w:t>
      </w:r>
    </w:p>
    <w:p>
      <w:pPr>
        <w:pStyle w:val="Textbody"/>
        <w:spacing w:lineRule="atLeast" w:line="200" w:before="0" w:after="0"/>
        <w:ind w:firstLine="369"/>
        <w:jc w:val="both"/>
        <w:rPr>
          <w:rFonts w:ascii="Times New Roman" w:hAnsi="Times New Roman" w:cs="Times New Roman"/>
          <w:color w:val="000000"/>
        </w:rPr>
      </w:pPr>
      <w:r>
        <w:rPr>
          <w:rFonts w:cs="Times New Roman" w:ascii="Times New Roman" w:hAnsi="Times New Roman"/>
          <w:color w:val="000000"/>
        </w:rPr>
        <w:t>5.1.2. Требовать своевременной оплаты принятого Заказчиком Товара.</w:t>
      </w:r>
    </w:p>
    <w:p>
      <w:pPr>
        <w:pStyle w:val="Textbody"/>
        <w:spacing w:lineRule="atLeast" w:line="200" w:before="0" w:after="0"/>
        <w:ind w:firstLine="369"/>
        <w:jc w:val="both"/>
        <w:rPr>
          <w:rFonts w:ascii="Times New Roman" w:hAnsi="Times New Roman" w:cs="Times New Roman"/>
          <w:color w:val="000000"/>
        </w:rPr>
      </w:pPr>
      <w:r>
        <w:rPr>
          <w:rFonts w:cs="Times New Roman" w:ascii="Times New Roman" w:hAnsi="Times New Roman"/>
          <w:color w:val="000000"/>
        </w:rPr>
        <w:t xml:space="preserve">5.1.3. Осуществлять иные права в соответствии с </w:t>
      </w:r>
      <w:r>
        <w:rPr>
          <w:rFonts w:cs="Times New Roman" w:ascii="Times New Roman" w:hAnsi="Times New Roman"/>
        </w:rPr>
        <w:t>действующим законодательством Российской Федерации.</w:t>
      </w:r>
    </w:p>
    <w:p>
      <w:pPr>
        <w:pStyle w:val="Textbody"/>
        <w:spacing w:lineRule="atLeast" w:line="200" w:before="0" w:after="0"/>
        <w:ind w:firstLine="369"/>
        <w:jc w:val="both"/>
        <w:rPr>
          <w:rFonts w:ascii="Times New Roman" w:hAnsi="Times New Roman" w:cs="Times New Roman"/>
          <w:color w:val="000000"/>
        </w:rPr>
      </w:pPr>
      <w:r>
        <w:rPr>
          <w:rFonts w:cs="Times New Roman" w:ascii="Times New Roman" w:hAnsi="Times New Roman"/>
          <w:color w:val="000000"/>
        </w:rPr>
        <w:t xml:space="preserve">5.1. Поставщик </w:t>
      </w:r>
      <w:r>
        <w:rPr>
          <w:rFonts w:cs="Times New Roman" w:ascii="Times New Roman" w:hAnsi="Times New Roman"/>
          <w:color w:val="000000"/>
          <w:u w:val="single"/>
        </w:rPr>
        <w:t>обязан:</w:t>
      </w:r>
    </w:p>
    <w:p>
      <w:pPr>
        <w:pStyle w:val="Textbody"/>
        <w:spacing w:lineRule="atLeast" w:line="200" w:before="0" w:after="0"/>
        <w:ind w:firstLine="369"/>
        <w:jc w:val="both"/>
        <w:rPr>
          <w:rFonts w:ascii="Times New Roman" w:hAnsi="Times New Roman" w:cs="Times New Roman"/>
        </w:rPr>
      </w:pPr>
      <w:r>
        <w:rPr>
          <w:rFonts w:cs="Times New Roman" w:ascii="Times New Roman" w:hAnsi="Times New Roman"/>
          <w:color w:val="000000"/>
        </w:rPr>
        <w:t>5.1.1. Известить Заказчика о точном времени и дате поставки телефонограммой или по факсимильной связи.</w:t>
      </w:r>
    </w:p>
    <w:p>
      <w:pPr>
        <w:pStyle w:val="Textbody"/>
        <w:spacing w:lineRule="atLeast" w:line="200" w:before="0" w:after="0"/>
        <w:ind w:firstLine="369"/>
        <w:jc w:val="both"/>
        <w:rPr>
          <w:rFonts w:ascii="Times New Roman" w:hAnsi="Times New Roman" w:cs="Times New Roman"/>
        </w:rPr>
      </w:pPr>
      <w:r>
        <w:rPr>
          <w:rFonts w:cs="Times New Roman" w:ascii="Times New Roman" w:hAnsi="Times New Roman"/>
        </w:rPr>
        <w:t>5.1.2. Передать  Товар Заказчику в соответствии с условиями настоящего Договора и принятыми на себя обязательствами.</w:t>
      </w:r>
    </w:p>
    <w:p>
      <w:pPr>
        <w:pStyle w:val="Textbody"/>
        <w:spacing w:lineRule="atLeast" w:line="200" w:before="0" w:after="0"/>
        <w:ind w:firstLine="369"/>
        <w:jc w:val="both"/>
        <w:rPr>
          <w:rFonts w:ascii="Times New Roman" w:hAnsi="Times New Roman" w:cs="Times New Roman"/>
          <w:color w:val="000000"/>
        </w:rPr>
      </w:pPr>
      <w:r>
        <w:rPr>
          <w:rFonts w:cs="Times New Roman" w:ascii="Times New Roman" w:hAnsi="Times New Roman"/>
        </w:rPr>
        <w:t>5.1.3. Поставить Товар Заказчику собственным транспортом или с привлечением транспорта третьих лиц за свой счет.</w:t>
      </w:r>
    </w:p>
    <w:p>
      <w:pPr>
        <w:pStyle w:val="Textbody"/>
        <w:spacing w:lineRule="atLeast" w:line="200" w:before="0" w:after="0"/>
        <w:ind w:firstLine="369"/>
        <w:jc w:val="both"/>
        <w:rPr>
          <w:rFonts w:ascii="Times New Roman" w:hAnsi="Times New Roman" w:cs="Times New Roman"/>
          <w:color w:val="000000"/>
        </w:rPr>
      </w:pPr>
      <w:r>
        <w:rPr>
          <w:rFonts w:cs="Times New Roman" w:ascii="Times New Roman" w:hAnsi="Times New Roman"/>
          <w:color w:val="000000"/>
        </w:rPr>
        <w:t>5.1.4. Предоставить Заказчику оригиналы товарных накладных в 2-х экземплярах, счетов и счет - фактур (в день поставки), подписанных Поставщиком.</w:t>
      </w:r>
    </w:p>
    <w:p>
      <w:pPr>
        <w:pStyle w:val="Textbody"/>
        <w:spacing w:lineRule="atLeast" w:line="200" w:before="0" w:after="0"/>
        <w:ind w:firstLine="369"/>
        <w:jc w:val="both"/>
        <w:rPr>
          <w:rFonts w:ascii="Times New Roman" w:hAnsi="Times New Roman" w:cs="Times New Roman"/>
          <w:color w:val="000000"/>
        </w:rPr>
      </w:pPr>
      <w:r>
        <w:rPr>
          <w:rFonts w:cs="Times New Roman" w:ascii="Times New Roman" w:hAnsi="Times New Roman"/>
          <w:color w:val="000000"/>
        </w:rPr>
        <w:t>5.1.5. Участвовать в приемке-передаче Товара в соответствии с разделом 6 настоящего Договора.</w:t>
      </w:r>
    </w:p>
    <w:p>
      <w:pPr>
        <w:pStyle w:val="Textbody"/>
        <w:spacing w:lineRule="atLeast" w:line="200" w:before="0" w:after="0"/>
        <w:ind w:firstLine="369"/>
        <w:jc w:val="both"/>
        <w:rPr>
          <w:rFonts w:ascii="Times New Roman" w:hAnsi="Times New Roman" w:cs="Times New Roman"/>
          <w:color w:val="000000"/>
        </w:rPr>
      </w:pPr>
      <w:r>
        <w:rPr>
          <w:rFonts w:cs="Times New Roman" w:ascii="Times New Roman" w:hAnsi="Times New Roman"/>
          <w:color w:val="000000"/>
        </w:rPr>
        <w:t>5.1.6. Предоставить документы, подтверждающие качество Товара, оформленные в соответствии с законодательством Российской Федерации (если они имеются).</w:t>
      </w:r>
    </w:p>
    <w:p>
      <w:pPr>
        <w:pStyle w:val="Textbody"/>
        <w:spacing w:lineRule="atLeast" w:line="200" w:before="0" w:after="0"/>
        <w:ind w:firstLine="369"/>
        <w:jc w:val="both"/>
        <w:rPr>
          <w:rFonts w:ascii="Times New Roman" w:hAnsi="Times New Roman" w:cs="Times New Roman"/>
          <w:color w:val="000000"/>
        </w:rPr>
      </w:pPr>
      <w:r>
        <w:rPr>
          <w:rFonts w:cs="Times New Roman" w:ascii="Times New Roman" w:hAnsi="Times New Roman"/>
          <w:color w:val="000000"/>
        </w:rPr>
        <w:t>5.1.7. Устранять за свой счёт все выявленные недостатки Товара в течение 5 (Пяти) рабочих дней с момента заявления о них Заказчиком. Расходы, связанные с устранением недостатков Товара и его некомплектности, несет Поставщик.</w:t>
      </w:r>
    </w:p>
    <w:p>
      <w:pPr>
        <w:pStyle w:val="Textbody"/>
        <w:numPr>
          <w:ilvl w:val="2"/>
          <w:numId w:val="5"/>
        </w:numPr>
        <w:spacing w:lineRule="atLeast" w:line="200" w:before="0" w:after="0"/>
        <w:ind w:firstLine="369"/>
        <w:jc w:val="both"/>
        <w:rPr>
          <w:rFonts w:ascii="Times New Roman" w:hAnsi="Times New Roman" w:cs="Times New Roman"/>
          <w:color w:val="000000"/>
        </w:rPr>
      </w:pPr>
      <w:r>
        <w:rPr>
          <w:rFonts w:cs="Times New Roman" w:ascii="Times New Roman" w:hAnsi="Times New Roman"/>
          <w:color w:val="000000"/>
        </w:rPr>
        <w:t>При обнаружении недостатков Товара и невозможности их устранения на месте, по требованию Заказчика заменить его на аналогичный Товар, соответствующий по качеству и количеству условиям настоящего Договора, либо вернуть все денежные средства, полученные в счет оплаты Товара, в течение 5 (Пяти) банковских дней с даты получения соответствующего требования Заказчика и забрать Товар.</w:t>
      </w:r>
    </w:p>
    <w:p>
      <w:pPr>
        <w:pStyle w:val="Textbody"/>
        <w:spacing w:lineRule="atLeast" w:line="200" w:before="0" w:after="0"/>
        <w:ind w:firstLine="369"/>
        <w:jc w:val="both"/>
        <w:rPr>
          <w:rFonts w:ascii="Times New Roman" w:hAnsi="Times New Roman" w:cs="Times New Roman"/>
          <w:color w:val="000000"/>
        </w:rPr>
      </w:pPr>
      <w:r>
        <w:rPr>
          <w:rFonts w:cs="Times New Roman" w:ascii="Times New Roman" w:hAnsi="Times New Roman"/>
          <w:color w:val="000000"/>
        </w:rPr>
      </w:r>
    </w:p>
    <w:p>
      <w:pPr>
        <w:pStyle w:val="Textbody"/>
        <w:spacing w:lineRule="atLeast" w:line="200" w:before="0" w:after="0"/>
        <w:jc w:val="center"/>
        <w:rPr>
          <w:rFonts w:ascii="Times New Roman" w:hAnsi="Times New Roman" w:cs="Times New Roman"/>
          <w:color w:val="000000"/>
        </w:rPr>
      </w:pPr>
      <w:r>
        <w:rPr>
          <w:rFonts w:cs="Times New Roman" w:ascii="Times New Roman" w:hAnsi="Times New Roman"/>
          <w:b/>
          <w:color w:val="000000"/>
        </w:rPr>
        <w:t>6. ПОРЯДОК ПРИЕМКИ ТОВАРОВ</w:t>
      </w:r>
    </w:p>
    <w:p>
      <w:pPr>
        <w:pStyle w:val="Textbody"/>
        <w:spacing w:lineRule="atLeast" w:line="200" w:before="0" w:after="0"/>
        <w:ind w:firstLine="415"/>
        <w:jc w:val="both"/>
        <w:rPr>
          <w:rFonts w:ascii="Times New Roman" w:hAnsi="Times New Roman" w:cs="Times New Roman"/>
          <w:color w:val="000000"/>
        </w:rPr>
      </w:pPr>
      <w:r>
        <w:rPr>
          <w:rFonts w:cs="Times New Roman" w:ascii="Times New Roman" w:hAnsi="Times New Roman"/>
          <w:color w:val="000000"/>
        </w:rPr>
        <w:t>6.1. Приемка Товара осуществляется в соответствии с действующим законодательством Российской Федерации.</w:t>
      </w:r>
    </w:p>
    <w:p>
      <w:pPr>
        <w:pStyle w:val="Textbody"/>
        <w:spacing w:lineRule="atLeast" w:line="200" w:before="0" w:after="0"/>
        <w:ind w:firstLine="415"/>
        <w:jc w:val="both"/>
        <w:rPr>
          <w:rFonts w:ascii="Times New Roman" w:hAnsi="Times New Roman" w:cs="Times New Roman"/>
          <w:color w:val="000000"/>
        </w:rPr>
      </w:pPr>
      <w:r>
        <w:rPr>
          <w:rFonts w:cs="Times New Roman" w:ascii="Times New Roman" w:hAnsi="Times New Roman"/>
          <w:color w:val="000000"/>
        </w:rPr>
        <w:t>6.2. По факту приемки Товара, уполномоченными на это лицами Заказчика подписываются и скрепляются печатями оба экземпляра предоставленной Поставщиком товарной накладной.</w:t>
      </w:r>
    </w:p>
    <w:p>
      <w:pPr>
        <w:pStyle w:val="Textbody"/>
        <w:spacing w:lineRule="atLeast" w:line="200" w:before="0" w:after="0"/>
        <w:ind w:firstLine="415"/>
        <w:jc w:val="both"/>
        <w:rPr>
          <w:rFonts w:ascii="Times New Roman" w:hAnsi="Times New Roman" w:cs="Times New Roman"/>
          <w:color w:val="000000"/>
        </w:rPr>
      </w:pPr>
      <w:r>
        <w:rPr>
          <w:rFonts w:cs="Times New Roman" w:ascii="Times New Roman" w:hAnsi="Times New Roman"/>
          <w:color w:val="000000"/>
        </w:rPr>
        <w:t>6.3. Моментом исполнения обязательств Поставщика по поставке Товара по Договору считается факт передачи Товара Поставщиком (без претензий).</w:t>
      </w:r>
    </w:p>
    <w:p>
      <w:pPr>
        <w:pStyle w:val="Textbody"/>
        <w:spacing w:lineRule="atLeast" w:line="200" w:before="0" w:after="0"/>
        <w:ind w:firstLine="415"/>
        <w:jc w:val="both"/>
        <w:rPr>
          <w:rFonts w:ascii="Times New Roman" w:hAnsi="Times New Roman" w:cs="Times New Roman"/>
          <w:color w:val="000000"/>
        </w:rPr>
      </w:pPr>
      <w:r>
        <w:rPr>
          <w:rFonts w:cs="Times New Roman" w:ascii="Times New Roman" w:hAnsi="Times New Roman"/>
          <w:color w:val="000000"/>
        </w:rPr>
        <w:t>6.4. При приемке - передаче Товара Заказчик проверяет упаковку и маркировку Товара, которая должна соответствовать требованиям законодательства РФ, а у импортного Товара - международным стандартам упаковки.</w:t>
      </w:r>
    </w:p>
    <w:p>
      <w:pPr>
        <w:pStyle w:val="Textbody"/>
        <w:spacing w:lineRule="atLeast" w:line="200" w:before="0" w:after="0"/>
        <w:ind w:firstLine="415"/>
        <w:jc w:val="both"/>
        <w:rPr>
          <w:rFonts w:ascii="Times New Roman" w:hAnsi="Times New Roman" w:cs="Times New Roman"/>
          <w:color w:val="000000"/>
        </w:rPr>
      </w:pPr>
      <w:r>
        <w:rPr>
          <w:rFonts w:cs="Times New Roman" w:ascii="Times New Roman" w:hAnsi="Times New Roman"/>
          <w:color w:val="000000"/>
        </w:rPr>
        <w:t>6.5. Маркировка упаковки должна строго соответствовать маркировке Товара.</w:t>
      </w:r>
    </w:p>
    <w:p>
      <w:pPr>
        <w:pStyle w:val="Textbody"/>
        <w:spacing w:lineRule="atLeast" w:line="200" w:before="0" w:after="0"/>
        <w:ind w:firstLine="415"/>
        <w:jc w:val="both"/>
        <w:rPr>
          <w:rFonts w:ascii="Times New Roman" w:hAnsi="Times New Roman" w:cs="Times New Roman"/>
          <w:color w:val="000000"/>
        </w:rPr>
      </w:pPr>
      <w:r>
        <w:rPr>
          <w:rFonts w:cs="Times New Roman" w:ascii="Times New Roman" w:hAnsi="Times New Roman"/>
          <w:color w:val="000000"/>
        </w:rPr>
        <w:t>6.6. Упаковка должна обеспечивать сохранность Товара при его транспортировке и погрузо-разгрузочных работах при приеме – передаче Товара.</w:t>
      </w:r>
    </w:p>
    <w:p>
      <w:pPr>
        <w:pStyle w:val="Textbody"/>
        <w:spacing w:lineRule="atLeast" w:line="200" w:before="0" w:after="0"/>
        <w:jc w:val="center"/>
        <w:rPr>
          <w:rFonts w:ascii="Times New Roman" w:hAnsi="Times New Roman" w:cs="Times New Roman"/>
          <w:color w:val="000000"/>
        </w:rPr>
      </w:pPr>
      <w:r>
        <w:rPr>
          <w:rFonts w:cs="Times New Roman" w:ascii="Times New Roman" w:hAnsi="Times New Roman"/>
          <w:color w:val="000000"/>
        </w:rPr>
      </w:r>
    </w:p>
    <w:p>
      <w:pPr>
        <w:pStyle w:val="Textbody"/>
        <w:spacing w:lineRule="atLeast" w:line="200" w:before="0" w:after="0"/>
        <w:jc w:val="center"/>
        <w:rPr>
          <w:rFonts w:ascii="Times New Roman" w:hAnsi="Times New Roman" w:cs="Times New Roman"/>
          <w:color w:val="000000"/>
        </w:rPr>
      </w:pPr>
      <w:r>
        <w:rPr>
          <w:rFonts w:cs="Times New Roman" w:ascii="Times New Roman" w:hAnsi="Times New Roman"/>
          <w:b/>
          <w:color w:val="000000"/>
        </w:rPr>
        <w:t>7. ГАРАНТИЯ КАЧЕСТВА ТОВАРА</w:t>
      </w:r>
    </w:p>
    <w:p>
      <w:pPr>
        <w:pStyle w:val="Textbody"/>
        <w:spacing w:lineRule="atLeast" w:line="200" w:before="0" w:after="0"/>
        <w:ind w:firstLine="369"/>
        <w:jc w:val="both"/>
        <w:rPr>
          <w:rFonts w:ascii="Times New Roman" w:hAnsi="Times New Roman" w:cs="Times New Roman"/>
        </w:rPr>
      </w:pPr>
      <w:r>
        <w:rPr>
          <w:rFonts w:cs="Times New Roman" w:ascii="Times New Roman" w:hAnsi="Times New Roman"/>
          <w:color w:val="000000"/>
        </w:rPr>
        <w:t>7.1. Поставщик гарантирует надлежащее качество и безопасность поставляемого Товара, его соответствие действующим стандартам, утвержденным на данный вид Товара, и наличием сертификатов, обязательных для данного вида Товара (если таковые обязаны присутствовать у Поставщика), оформленных в соответствии с Российским законодательством.</w:t>
      </w:r>
    </w:p>
    <w:p>
      <w:pPr>
        <w:pStyle w:val="Textbody"/>
        <w:spacing w:lineRule="atLeast" w:line="200" w:before="0" w:after="0"/>
        <w:ind w:firstLine="369"/>
        <w:jc w:val="both"/>
        <w:rPr>
          <w:rFonts w:ascii="Times New Roman" w:hAnsi="Times New Roman" w:cs="Times New Roman"/>
          <w:color w:val="000000"/>
        </w:rPr>
      </w:pPr>
      <w:r>
        <w:rPr>
          <w:rFonts w:cs="Times New Roman" w:ascii="Times New Roman" w:hAnsi="Times New Roman"/>
        </w:rPr>
        <w:t xml:space="preserve">7.2. На поставляемый Товар Поставщик дает гарантию качества в соответствии с нормативными документами на данный вид Товара сроком на не менее 12 (двенадцать) месяцев. </w:t>
      </w:r>
      <w:r>
        <w:rPr>
          <w:rFonts w:cs="Times New Roman" w:ascii="Times New Roman" w:hAnsi="Times New Roman"/>
        </w:rPr>
        <w:t>Для</w:t>
      </w:r>
      <w:r>
        <w:rPr>
          <w:rFonts w:cs="Times New Roman" w:ascii="Times New Roman" w:hAnsi="Times New Roman"/>
          <w:color w:val="000000"/>
        </w:rPr>
        <w:t xml:space="preserve"> кресла руководителя гарантия должна составлять не менее 36 месяцев на обивку, корпус, каркас, механизм качания и механизм подъёма.</w:t>
      </w:r>
    </w:p>
    <w:p>
      <w:pPr>
        <w:pStyle w:val="Textbody"/>
        <w:spacing w:lineRule="atLeast" w:line="200" w:before="0" w:after="0"/>
        <w:ind w:firstLine="369"/>
        <w:jc w:val="both"/>
        <w:rPr>
          <w:rFonts w:ascii="Times New Roman" w:hAnsi="Times New Roman" w:cs="Times New Roman"/>
          <w:color w:val="000000"/>
        </w:rPr>
      </w:pPr>
      <w:r>
        <w:rPr>
          <w:rFonts w:cs="Times New Roman" w:ascii="Times New Roman" w:hAnsi="Times New Roman"/>
          <w:color w:val="000000"/>
        </w:rPr>
        <w:t xml:space="preserve">7.3. В случае поставки Поставщиком некомплектного Товара или Товара ненадлежащего качества, Заказчик обязан известить об этом Поставщика в течение 3 (Три) рабочих дней и потребовать замены в течение </w:t>
      </w:r>
      <w:r>
        <w:rPr>
          <w:rFonts w:cs="Times New Roman" w:ascii="Times New Roman" w:hAnsi="Times New Roman"/>
        </w:rPr>
        <w:t>5</w:t>
      </w:r>
      <w:r>
        <w:rPr>
          <w:rFonts w:cs="Times New Roman" w:ascii="Times New Roman" w:hAnsi="Times New Roman"/>
          <w:color w:val="000000"/>
        </w:rPr>
        <w:t xml:space="preserve"> (Пять) рабочих дней.</w:t>
      </w:r>
    </w:p>
    <w:p>
      <w:pPr>
        <w:pStyle w:val="Textbody"/>
        <w:spacing w:lineRule="atLeast" w:line="200" w:before="0" w:after="0"/>
        <w:ind w:firstLine="369"/>
        <w:jc w:val="both"/>
        <w:rPr>
          <w:rFonts w:ascii="Times New Roman" w:hAnsi="Times New Roman" w:cs="Times New Roman"/>
          <w:color w:val="000000"/>
        </w:rPr>
      </w:pPr>
      <w:r>
        <w:rPr>
          <w:rFonts w:cs="Times New Roman" w:ascii="Times New Roman" w:hAnsi="Times New Roman"/>
          <w:color w:val="000000"/>
        </w:rPr>
      </w:r>
    </w:p>
    <w:p>
      <w:pPr>
        <w:pStyle w:val="Textbody"/>
        <w:numPr>
          <w:ilvl w:val="7"/>
          <w:numId w:val="6"/>
        </w:numPr>
        <w:spacing w:lineRule="atLeast" w:line="200" w:before="0" w:after="0"/>
        <w:jc w:val="center"/>
        <w:rPr>
          <w:rFonts w:ascii="Times New Roman" w:hAnsi="Times New Roman" w:cs="Times New Roman"/>
          <w:color w:val="000000"/>
        </w:rPr>
      </w:pPr>
      <w:r>
        <w:rPr>
          <w:rFonts w:cs="Times New Roman" w:ascii="Times New Roman" w:hAnsi="Times New Roman"/>
          <w:b/>
          <w:color w:val="000000"/>
        </w:rPr>
        <w:t>ОБСТОЯТЕЛЬСТВА НЕПРЕОДОЛИМОЙ СИЛЫ</w:t>
      </w:r>
    </w:p>
    <w:p>
      <w:pPr>
        <w:pStyle w:val="Textbody"/>
        <w:spacing w:lineRule="atLeast" w:line="200" w:before="0" w:after="0"/>
        <w:ind w:firstLine="392"/>
        <w:jc w:val="both"/>
        <w:rPr>
          <w:rFonts w:ascii="Times New Roman" w:hAnsi="Times New Roman" w:cs="Times New Roman"/>
          <w:color w:val="000000"/>
        </w:rPr>
      </w:pPr>
      <w:r>
        <w:rPr>
          <w:rFonts w:cs="Times New Roman" w:ascii="Times New Roman" w:hAnsi="Times New Roman"/>
          <w:color w:val="000000"/>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pPr>
        <w:pStyle w:val="Textbody"/>
        <w:spacing w:lineRule="atLeast" w:line="200" w:before="0" w:after="0"/>
        <w:ind w:firstLine="392"/>
        <w:jc w:val="both"/>
        <w:rPr>
          <w:rFonts w:ascii="Times New Roman" w:hAnsi="Times New Roman" w:cs="Times New Roman"/>
          <w:color w:val="000000"/>
        </w:rPr>
      </w:pPr>
      <w:r>
        <w:rPr>
          <w:rFonts w:cs="Times New Roman" w:ascii="Times New Roman" w:hAnsi="Times New Roman"/>
          <w:color w:val="000000"/>
        </w:rPr>
        <w:t>8.2.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pPr>
        <w:pStyle w:val="Textbody"/>
        <w:spacing w:lineRule="atLeast" w:line="200" w:before="0" w:after="0"/>
        <w:ind w:firstLine="392"/>
        <w:jc w:val="both"/>
        <w:rPr>
          <w:rFonts w:ascii="Times New Roman" w:hAnsi="Times New Roman" w:cs="Times New Roman"/>
          <w:color w:val="000000"/>
        </w:rPr>
      </w:pPr>
      <w:r>
        <w:rPr>
          <w:rFonts w:cs="Times New Roman" w:ascii="Times New Roman" w:hAnsi="Times New Roman"/>
          <w:color w:val="000000"/>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pPr>
        <w:pStyle w:val="Textbody"/>
        <w:spacing w:lineRule="atLeast" w:line="200" w:before="0" w:after="0"/>
        <w:rPr>
          <w:rFonts w:ascii="Times New Roman" w:hAnsi="Times New Roman" w:cs="Times New Roman"/>
          <w:color w:val="000000"/>
        </w:rPr>
      </w:pPr>
      <w:r>
        <w:rPr>
          <w:rFonts w:cs="Times New Roman" w:ascii="Times New Roman" w:hAnsi="Times New Roman"/>
          <w:color w:val="000000"/>
        </w:rPr>
      </w:r>
    </w:p>
    <w:p>
      <w:pPr>
        <w:pStyle w:val="Textbody"/>
        <w:spacing w:lineRule="atLeast" w:line="200" w:before="0" w:after="0"/>
        <w:jc w:val="center"/>
        <w:rPr>
          <w:rFonts w:ascii="Times New Roman" w:hAnsi="Times New Roman" w:cs="Times New Roman"/>
        </w:rPr>
      </w:pPr>
      <w:r>
        <w:rPr>
          <w:rFonts w:cs="Times New Roman" w:ascii="Times New Roman" w:hAnsi="Times New Roman"/>
          <w:b/>
          <w:color w:val="000000"/>
        </w:rPr>
        <w:t>9. ОТВЕТСТВЕННОСТЬ СТОРОН</w:t>
      </w:r>
    </w:p>
    <w:p>
      <w:pPr>
        <w:pStyle w:val="Textbody"/>
        <w:spacing w:lineRule="atLeast" w:line="200" w:before="0" w:after="0"/>
        <w:ind w:firstLine="392"/>
        <w:jc w:val="both"/>
        <w:rPr>
          <w:rFonts w:ascii="Times New Roman" w:hAnsi="Times New Roman" w:cs="Times New Roman"/>
        </w:rPr>
      </w:pPr>
      <w:r>
        <w:rPr>
          <w:rFonts w:cs="Times New Roman" w:ascii="Times New Roman" w:hAnsi="Times New Roman"/>
        </w:rPr>
        <w:t>9.1.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w:t>
      </w:r>
    </w:p>
    <w:p>
      <w:pPr>
        <w:pStyle w:val="Textbody"/>
        <w:spacing w:lineRule="atLeast" w:line="200" w:before="0" w:after="0"/>
        <w:ind w:firstLine="392"/>
        <w:jc w:val="both"/>
        <w:rPr>
          <w:rFonts w:ascii="Times New Roman" w:hAnsi="Times New Roman" w:cs="Times New Roman"/>
          <w:color w:val="000000"/>
        </w:rPr>
      </w:pPr>
      <w:r>
        <w:rPr>
          <w:rFonts w:cs="Times New Roman" w:ascii="Times New Roman" w:hAnsi="Times New Roman"/>
        </w:rPr>
        <w:t>9.2.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Pr>
          <w:rFonts w:cs="Times New Roman" w:ascii="Times New Roman" w:hAnsi="Times New Roman"/>
          <w:color w:val="FF0000"/>
        </w:rPr>
        <w:t xml:space="preserve"> </w:t>
      </w:r>
      <w:r>
        <w:rPr>
          <w:rFonts w:cs="Times New Roman" w:ascii="Times New Roman" w:hAnsi="Times New Roman"/>
        </w:rPr>
        <w:t>Размер штрафа за ненадлежащее исполнение Заказчиком обязательств, предусмотренных Договором, за исключением просрочки исполнения Заказчиком обязательств, предусмотренных Договором, устанавливается Договором в виде фиксированной суммы в размере 1 000,00 (одной тысячи) рублей.</w:t>
      </w:r>
    </w:p>
    <w:p>
      <w:pPr>
        <w:pStyle w:val="Textbody"/>
        <w:spacing w:lineRule="atLeast" w:line="200" w:before="0" w:after="0"/>
        <w:ind w:firstLine="392"/>
        <w:jc w:val="both"/>
        <w:rPr>
          <w:rFonts w:ascii="Times New Roman" w:hAnsi="Times New Roman" w:cs="Times New Roman"/>
        </w:rPr>
      </w:pPr>
      <w:r>
        <w:rPr>
          <w:rFonts w:cs="Times New Roman" w:ascii="Times New Roman" w:hAnsi="Times New Roman"/>
          <w:color w:val="000000"/>
        </w:rPr>
        <w:t xml:space="preserve">9.3. </w:t>
      </w:r>
      <w:r>
        <w:rPr>
          <w:rFonts w:cs="Times New Roman" w:ascii="Times New Roman" w:hAnsi="Times New Roman"/>
        </w:rPr>
        <w:t>В случае просрочки исполнения Поставщиком обязательств, предусмотренных Договором, а также в иных случаях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pPr>
        <w:pStyle w:val="Textbody"/>
        <w:spacing w:lineRule="atLeast" w:line="200" w:before="0" w:after="0"/>
        <w:ind w:firstLine="392"/>
        <w:jc w:val="both"/>
        <w:rPr>
          <w:rFonts w:ascii="Times New Roman" w:hAnsi="Times New Roman" w:cs="Times New Roman"/>
        </w:rPr>
      </w:pPr>
      <w:r>
        <w:rPr>
          <w:rFonts w:cs="Times New Roman" w:ascii="Times New Roman" w:hAnsi="Times New Roman"/>
        </w:rPr>
        <w:t xml:space="preserve">9.4.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Pr>
          <w:rFonts w:cs="Times New Roman" w:ascii="Times New Roman" w:hAnsi="Times New Roman"/>
          <w:color w:val="000000"/>
        </w:rPr>
        <w:t>За ненадлежащее исполнение обязательств Поставщик уплачивает Заказчику штраф.</w:t>
      </w:r>
      <w:r>
        <w:rPr>
          <w:rFonts w:cs="Times New Roman" w:ascii="Times New Roman" w:hAnsi="Times New Roman"/>
        </w:rPr>
        <w:t xml:space="preserve"> Размер штрафа устанавливается Договором в виде фиксированной суммы, определяемой в следующем порядке: 10 % цены договора в сумме __________________ (                                              ) рублей             копеек.</w:t>
      </w:r>
    </w:p>
    <w:p>
      <w:pPr>
        <w:pStyle w:val="Textbody"/>
        <w:spacing w:lineRule="atLeast" w:line="200" w:before="0" w:after="0"/>
        <w:ind w:firstLine="392"/>
        <w:jc w:val="both"/>
        <w:rPr>
          <w:rFonts w:ascii="Times New Roman" w:hAnsi="Times New Roman" w:cs="Times New Roman"/>
          <w:color w:val="000000"/>
        </w:rPr>
      </w:pPr>
      <w:r>
        <w:rPr>
          <w:rFonts w:cs="Times New Roman" w:ascii="Times New Roman" w:hAnsi="Times New Roman"/>
        </w:rPr>
        <w:t>9.5.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pPr>
        <w:pStyle w:val="Textbody"/>
        <w:numPr>
          <w:ilvl w:val="1"/>
          <w:numId w:val="7"/>
        </w:numPr>
        <w:spacing w:lineRule="atLeast" w:line="200" w:before="0" w:after="0"/>
        <w:ind w:firstLine="392"/>
        <w:jc w:val="both"/>
        <w:rPr>
          <w:rFonts w:ascii="Times New Roman" w:hAnsi="Times New Roman" w:cs="Times New Roman"/>
        </w:rPr>
      </w:pPr>
      <w:r>
        <w:rPr>
          <w:rFonts w:cs="Times New Roman" w:ascii="Times New Roman" w:hAnsi="Times New Roman"/>
          <w:color w:val="000000"/>
        </w:rPr>
        <w:t xml:space="preserve">Договор расторгается по соглашению Сторон, по решению суда, в случае </w:t>
      </w:r>
      <w:r>
        <w:rPr>
          <w:rFonts w:cs="Times New Roman" w:ascii="Times New Roman" w:hAnsi="Times New Roman"/>
        </w:rPr>
        <w:t>одностороннего отказа Стороны от исполнения Договора в соответствии с гражданским законодательством РФ.</w:t>
      </w:r>
    </w:p>
    <w:p>
      <w:pPr>
        <w:pStyle w:val="Textbody"/>
        <w:spacing w:lineRule="atLeast" w:line="200" w:before="0" w:after="0"/>
        <w:ind w:firstLine="392"/>
        <w:jc w:val="both"/>
        <w:rPr>
          <w:rFonts w:ascii="Times New Roman" w:hAnsi="Times New Roman" w:cs="Times New Roman"/>
        </w:rPr>
      </w:pPr>
      <w:r>
        <w:rPr>
          <w:rFonts w:cs="Times New Roman" w:ascii="Times New Roman" w:hAnsi="Times New Roman"/>
        </w:rPr>
      </w:r>
    </w:p>
    <w:p>
      <w:pPr>
        <w:pStyle w:val="Textbody"/>
        <w:numPr>
          <w:ilvl w:val="8"/>
          <w:numId w:val="8"/>
        </w:numPr>
        <w:spacing w:lineRule="atLeast" w:line="200" w:before="0" w:after="0"/>
        <w:jc w:val="center"/>
        <w:rPr>
          <w:rFonts w:ascii="Times New Roman" w:hAnsi="Times New Roman" w:cs="Times New Roman"/>
          <w:color w:val="000000"/>
        </w:rPr>
      </w:pPr>
      <w:r>
        <w:rPr>
          <w:rFonts w:cs="Times New Roman" w:ascii="Times New Roman" w:hAnsi="Times New Roman"/>
          <w:b/>
          <w:color w:val="000000"/>
        </w:rPr>
        <w:t>ПОРЯДОК УРЕГУЛИРОВАНИЯ СПОРОВ</w:t>
      </w:r>
    </w:p>
    <w:p>
      <w:pPr>
        <w:pStyle w:val="Textbody"/>
        <w:spacing w:lineRule="atLeast" w:line="200" w:before="0" w:after="0"/>
        <w:ind w:firstLine="369"/>
        <w:jc w:val="both"/>
        <w:rPr>
          <w:rFonts w:ascii="Times New Roman" w:hAnsi="Times New Roman" w:cs="Times New Roman"/>
          <w:color w:val="000000"/>
        </w:rPr>
      </w:pPr>
      <w:r>
        <w:rPr>
          <w:rFonts w:cs="Times New Roman" w:ascii="Times New Roman" w:hAnsi="Times New Roman"/>
          <w:color w:val="000000"/>
        </w:rPr>
        <w:t>10.1.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 с оформлением совместного протокола урегулирования споров.</w:t>
      </w:r>
    </w:p>
    <w:p>
      <w:pPr>
        <w:pStyle w:val="Textbody"/>
        <w:spacing w:lineRule="atLeast" w:line="200" w:before="0" w:after="0"/>
        <w:ind w:firstLine="369"/>
        <w:jc w:val="both"/>
        <w:rPr>
          <w:rFonts w:ascii="Times New Roman" w:hAnsi="Times New Roman" w:cs="Times New Roman"/>
        </w:rPr>
      </w:pPr>
      <w:r>
        <w:rPr>
          <w:rFonts w:cs="Times New Roman" w:ascii="Times New Roman" w:hAnsi="Times New Roman"/>
          <w:color w:val="000000"/>
        </w:rPr>
        <w:t>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15 (Пятнадцать) календарных дней с даты ее получения.</w:t>
      </w:r>
    </w:p>
    <w:p>
      <w:pPr>
        <w:pStyle w:val="Textbody"/>
        <w:spacing w:lineRule="atLeast" w:line="200" w:before="0" w:after="0"/>
        <w:ind w:firstLine="369"/>
        <w:jc w:val="both"/>
        <w:rPr>
          <w:rFonts w:ascii="Times New Roman" w:hAnsi="Times New Roman" w:cs="Times New Roman"/>
        </w:rPr>
      </w:pPr>
      <w:r>
        <w:rPr>
          <w:rFonts w:cs="Times New Roman" w:ascii="Times New Roman" w:hAnsi="Times New Roman"/>
        </w:rPr>
        <w:t>10.3. Любые споры, остающиеся неурегулированными во внесудебном порядке, разрешаются в судебном порядке.</w:t>
      </w:r>
    </w:p>
    <w:p>
      <w:pPr>
        <w:pStyle w:val="Textbody"/>
        <w:spacing w:lineRule="atLeast" w:line="200" w:before="0" w:after="0"/>
        <w:ind w:firstLine="369"/>
        <w:jc w:val="both"/>
        <w:rPr>
          <w:rFonts w:ascii="Times New Roman" w:hAnsi="Times New Roman" w:cs="Times New Roman"/>
        </w:rPr>
      </w:pPr>
      <w:r>
        <w:rPr>
          <w:rFonts w:cs="Times New Roman" w:ascii="Times New Roman" w:hAnsi="Times New Roman"/>
        </w:rPr>
        <w:t>До передачи спора на разрешение Арбитражного суда Чувашской Республики, Стороны примут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адресована претензия в срок не позднее 15 (Пятнадцать) календарных дней с даты ее получения.</w:t>
      </w:r>
    </w:p>
    <w:p>
      <w:pPr>
        <w:pStyle w:val="Textbody"/>
        <w:spacing w:lineRule="atLeast" w:line="200" w:before="0" w:after="0"/>
        <w:ind w:firstLine="369"/>
        <w:jc w:val="both"/>
        <w:rPr>
          <w:rFonts w:ascii="Times New Roman" w:hAnsi="Times New Roman" w:cs="Times New Roman"/>
        </w:rPr>
      </w:pPr>
      <w:r>
        <w:rPr>
          <w:rFonts w:cs="Times New Roman" w:ascii="Times New Roman" w:hAnsi="Times New Roman"/>
        </w:rPr>
      </w:r>
    </w:p>
    <w:p>
      <w:pPr>
        <w:pStyle w:val="Textbody"/>
        <w:spacing w:lineRule="atLeast" w:line="200" w:before="0" w:after="0"/>
        <w:jc w:val="center"/>
        <w:rPr>
          <w:rFonts w:ascii="Times New Roman" w:hAnsi="Times New Roman" w:cs="Times New Roman"/>
          <w:color w:val="000000"/>
        </w:rPr>
      </w:pPr>
      <w:r>
        <w:rPr>
          <w:rFonts w:cs="Times New Roman" w:ascii="Times New Roman" w:hAnsi="Times New Roman"/>
          <w:b/>
          <w:color w:val="000000"/>
        </w:rPr>
        <w:t>11. ОСОБЫЕ УСЛОВИЯ</w:t>
      </w:r>
    </w:p>
    <w:p>
      <w:pPr>
        <w:pStyle w:val="Textbody"/>
        <w:spacing w:lineRule="atLeast" w:line="200" w:before="0" w:after="0"/>
        <w:ind w:firstLine="404"/>
        <w:jc w:val="both"/>
        <w:rPr>
          <w:rFonts w:ascii="Times New Roman" w:hAnsi="Times New Roman" w:cs="Times New Roman"/>
          <w:color w:val="000000"/>
        </w:rPr>
      </w:pPr>
      <w:r>
        <w:rPr>
          <w:rFonts w:cs="Times New Roman" w:ascii="Times New Roman" w:hAnsi="Times New Roman"/>
          <w:color w:val="000000"/>
        </w:rPr>
        <w:t xml:space="preserve">11.1. </w:t>
      </w:r>
      <w:r>
        <w:rPr>
          <w:rFonts w:cs="Times New Roman" w:ascii="Times New Roman" w:hAnsi="Times New Roman"/>
        </w:rPr>
        <w:t>Договор, вступает в силу с момента подписания его сторонами</w:t>
      </w:r>
      <w:r>
        <w:rPr>
          <w:rFonts w:cs="Times New Roman" w:ascii="Times New Roman" w:hAnsi="Times New Roman"/>
          <w:color w:val="000000"/>
        </w:rPr>
        <w:t xml:space="preserve"> и продолжает действовать до </w:t>
      </w:r>
      <w:r>
        <w:rPr>
          <w:rFonts w:cs="Times New Roman" w:ascii="Times New Roman" w:hAnsi="Times New Roman"/>
        </w:rPr>
        <w:t>31 декабря 2026 года, но в любом случае до полного исполнения Сторонами своих обязательств по настоящему Договору</w:t>
      </w:r>
      <w:r>
        <w:rPr>
          <w:rFonts w:cs="Times New Roman" w:ascii="Times New Roman" w:hAnsi="Times New Roman"/>
          <w:color w:val="000000"/>
        </w:rPr>
        <w:t>.</w:t>
      </w:r>
    </w:p>
    <w:p>
      <w:pPr>
        <w:pStyle w:val="Textbody"/>
        <w:spacing w:lineRule="atLeast" w:line="200" w:before="0" w:after="0"/>
        <w:ind w:firstLine="404"/>
        <w:jc w:val="both"/>
        <w:rPr>
          <w:rFonts w:ascii="Times New Roman" w:hAnsi="Times New Roman" w:cs="Times New Roman"/>
          <w:color w:val="000000"/>
        </w:rPr>
      </w:pPr>
      <w:r>
        <w:rPr>
          <w:rFonts w:cs="Times New Roman" w:ascii="Times New Roman" w:hAnsi="Times New Roman"/>
          <w:color w:val="000000"/>
        </w:rPr>
        <w:t>11.2. Любые изменения и дополнения к настоящему Договору, не противоречащие действующему законодательству РФ, оформляются дополнительными соглашениями Сторон в письменной форме.</w:t>
      </w:r>
    </w:p>
    <w:p>
      <w:pPr>
        <w:pStyle w:val="Textbody"/>
        <w:spacing w:lineRule="atLeast" w:line="200" w:before="0" w:after="0"/>
        <w:ind w:firstLine="404"/>
        <w:jc w:val="both"/>
        <w:rPr>
          <w:rFonts w:ascii="Times New Roman" w:hAnsi="Times New Roman" w:cs="Times New Roman"/>
          <w:color w:val="000000"/>
        </w:rPr>
      </w:pPr>
      <w:r>
        <w:rPr>
          <w:rFonts w:cs="Times New Roman" w:ascii="Times New Roman" w:hAnsi="Times New Roman"/>
          <w:color w:val="000000"/>
        </w:rPr>
        <w:t>11.3. Поставщик не вправе передавать свои права и обязанности по настоящему Договору полностью или частично другому лицу без предварительного письменного согласия Заказчика.</w:t>
      </w:r>
    </w:p>
    <w:p>
      <w:pPr>
        <w:pStyle w:val="Textbody"/>
        <w:spacing w:lineRule="atLeast" w:line="200" w:before="0" w:after="0"/>
        <w:ind w:firstLine="404"/>
        <w:jc w:val="both"/>
        <w:rPr>
          <w:rFonts w:ascii="Times New Roman" w:hAnsi="Times New Roman" w:cs="Times New Roman"/>
          <w:color w:val="000000"/>
        </w:rPr>
      </w:pPr>
      <w:r>
        <w:rPr>
          <w:rFonts w:cs="Times New Roman" w:ascii="Times New Roman" w:hAnsi="Times New Roman"/>
          <w:color w:val="000000"/>
        </w:rPr>
        <w:t>11.4. Поставщик несет ответственность по настоящему Договору за действия привлекаемых им к его исполнению субпоставщиков, и иных лиц, как за свои собственные.</w:t>
      </w:r>
    </w:p>
    <w:p>
      <w:pPr>
        <w:pStyle w:val="Textbody"/>
        <w:spacing w:lineRule="atLeast" w:line="200" w:before="0" w:after="0"/>
        <w:ind w:firstLine="404"/>
        <w:jc w:val="both"/>
        <w:rPr>
          <w:rFonts w:ascii="Times New Roman" w:hAnsi="Times New Roman" w:cs="Times New Roman"/>
          <w:color w:val="000000"/>
        </w:rPr>
      </w:pPr>
      <w:r>
        <w:rPr>
          <w:rFonts w:cs="Times New Roman" w:ascii="Times New Roman" w:hAnsi="Times New Roman"/>
          <w:color w:val="000000"/>
        </w:rPr>
        <w:t>11.5. Поставщик представляет по запросу Заказчика, в сроки, указанные в таком запросе, информацию о ходе исполнения обязательств по настоящему Договору.</w:t>
      </w:r>
    </w:p>
    <w:p>
      <w:pPr>
        <w:pStyle w:val="Textbody"/>
        <w:spacing w:lineRule="atLeast" w:line="200" w:before="0" w:after="0"/>
        <w:ind w:firstLine="404"/>
        <w:jc w:val="both"/>
        <w:rPr>
          <w:rFonts w:ascii="Times New Roman" w:hAnsi="Times New Roman" w:cs="Times New Roman"/>
          <w:color w:val="000000"/>
        </w:rPr>
      </w:pPr>
      <w:r>
        <w:rPr>
          <w:rFonts w:cs="Times New Roman" w:ascii="Times New Roman" w:hAnsi="Times New Roman"/>
          <w:color w:val="000000"/>
        </w:rPr>
        <w:t>11.6.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 Уведомление вступает в день получения его лицом, которому оно адресовано, если иное не установлено законом или настоящим Договором.</w:t>
      </w:r>
    </w:p>
    <w:p>
      <w:pPr>
        <w:pStyle w:val="Textbody"/>
        <w:spacing w:lineRule="atLeast" w:line="200" w:before="0" w:after="0"/>
        <w:ind w:firstLine="404"/>
        <w:jc w:val="both"/>
        <w:rPr>
          <w:rFonts w:ascii="Times New Roman" w:hAnsi="Times New Roman" w:cs="Times New Roman"/>
          <w:color w:val="000000"/>
        </w:rPr>
      </w:pPr>
      <w:r>
        <w:rPr>
          <w:rFonts w:cs="Times New Roman" w:ascii="Times New Roman" w:hAnsi="Times New Roman"/>
          <w:color w:val="000000"/>
        </w:rPr>
        <w:t>11.7. Во всем, что не предусмотрено настоящим Договором, Стороны руководствуется действующим Законодательством РФ.</w:t>
      </w:r>
    </w:p>
    <w:p>
      <w:pPr>
        <w:pStyle w:val="Textbody"/>
        <w:spacing w:lineRule="atLeast" w:line="200" w:before="0" w:after="0"/>
        <w:ind w:firstLine="404"/>
        <w:jc w:val="both"/>
        <w:rPr>
          <w:rFonts w:ascii="Times New Roman" w:hAnsi="Times New Roman" w:cs="Times New Roman"/>
        </w:rPr>
      </w:pPr>
      <w:r>
        <w:rPr>
          <w:rFonts w:cs="Times New Roman" w:ascii="Times New Roman" w:hAnsi="Times New Roman"/>
          <w:color w:val="000000"/>
        </w:rPr>
        <w:t>11.8. Настоящий Договор составлен в 2 (двух) экземплярах,</w:t>
      </w:r>
      <w:r>
        <w:rPr>
          <w:rFonts w:cs="Times New Roman" w:ascii="Times New Roman" w:hAnsi="Times New Roman"/>
        </w:rPr>
        <w:t xml:space="preserve"> </w:t>
      </w:r>
      <w:r>
        <w:rPr>
          <w:rFonts w:cs="Times New Roman" w:ascii="Times New Roman" w:hAnsi="Times New Roman"/>
          <w:color w:val="000000"/>
        </w:rPr>
        <w:t>имеющих равную юридическую силу, один экземпляр для Заказчика, один для Поставщика.</w:t>
      </w:r>
    </w:p>
    <w:p>
      <w:pPr>
        <w:pStyle w:val="Textbody"/>
        <w:spacing w:lineRule="atLeast" w:line="200" w:before="0" w:after="0"/>
        <w:ind w:firstLine="404"/>
        <w:jc w:val="both"/>
        <w:rPr>
          <w:rFonts w:ascii="Times New Roman" w:hAnsi="Times New Roman" w:cs="Times New Roman"/>
        </w:rPr>
      </w:pPr>
      <w:r>
        <w:rPr>
          <w:rFonts w:cs="Times New Roman" w:ascii="Times New Roman" w:hAnsi="Times New Roman"/>
        </w:rPr>
      </w:r>
    </w:p>
    <w:p>
      <w:pPr>
        <w:pStyle w:val="Textbody"/>
        <w:spacing w:lineRule="atLeast" w:line="200" w:before="0" w:after="0"/>
        <w:jc w:val="center"/>
        <w:rPr>
          <w:rFonts w:ascii="Times New Roman" w:hAnsi="Times New Roman" w:cs="Times New Roman"/>
          <w:sz w:val="22"/>
          <w:szCs w:val="22"/>
        </w:rPr>
      </w:pPr>
      <w:r>
        <w:rPr>
          <w:rFonts w:cs="Times New Roman" w:ascii="Times New Roman" w:hAnsi="Times New Roman"/>
          <w:b/>
          <w:color w:val="000000"/>
          <w:spacing w:val="-3"/>
        </w:rPr>
        <w:t>12. ЮРИДИЧЕСКИЕ АДРЕСА, РЕКВИЗИТЫ СТОРОН И ПОДПИСИ СТОРОН</w:t>
      </w:r>
    </w:p>
    <w:tbl>
      <w:tblPr>
        <w:tblW w:w="9835" w:type="dxa"/>
        <w:jc w:val="left"/>
        <w:tblInd w:w="46" w:type="dxa"/>
        <w:tblLayout w:type="fixed"/>
        <w:tblCellMar>
          <w:top w:w="0" w:type="dxa"/>
          <w:left w:w="10" w:type="dxa"/>
          <w:bottom w:w="0" w:type="dxa"/>
          <w:right w:w="10" w:type="dxa"/>
        </w:tblCellMar>
        <w:tblLook w:val="0000" w:noHBand="0" w:noVBand="0" w:firstColumn="0" w:lastRow="0" w:lastColumn="0" w:firstRow="0"/>
      </w:tblPr>
      <w:tblGrid>
        <w:gridCol w:w="5085"/>
        <w:gridCol w:w="4750"/>
      </w:tblGrid>
      <w:tr>
        <w:trPr/>
        <w:tc>
          <w:tcPr>
            <w:tcW w:w="5085" w:type="dxa"/>
            <w:tcBorders/>
            <w:shd w:color="auto" w:fill="auto" w:val="clear"/>
          </w:tcPr>
          <w:p>
            <w:pPr>
              <w:pStyle w:val="Standard"/>
              <w:snapToGrid w:val="false"/>
              <w:spacing w:lineRule="atLeast" w:line="200"/>
              <w:jc w:val="center"/>
              <w:rPr>
                <w:rFonts w:ascii="Times New Roman" w:hAnsi="Times New Roman" w:cs="Times New Roman"/>
                <w:sz w:val="22"/>
                <w:szCs w:val="22"/>
              </w:rPr>
            </w:pPr>
            <w:r>
              <w:rPr>
                <w:rFonts w:cs="Times New Roman" w:ascii="Times New Roman" w:hAnsi="Times New Roman"/>
                <w:sz w:val="22"/>
                <w:szCs w:val="22"/>
              </w:rPr>
            </w:r>
          </w:p>
          <w:p>
            <w:pPr>
              <w:pStyle w:val="Standard"/>
              <w:spacing w:lineRule="atLeast" w:line="200"/>
              <w:rPr>
                <w:rFonts w:ascii="Times New Roman" w:hAnsi="Times New Roman" w:cs="Times New Roman"/>
                <w:b/>
                <w:sz w:val="22"/>
                <w:szCs w:val="22"/>
              </w:rPr>
            </w:pPr>
            <w:r>
              <w:rPr>
                <w:rFonts w:cs="Times New Roman" w:ascii="Times New Roman" w:hAnsi="Times New Roman"/>
                <w:b/>
                <w:color w:val="000000"/>
                <w:spacing w:val="-3"/>
                <w:sz w:val="22"/>
                <w:szCs w:val="22"/>
              </w:rPr>
              <w:t>«ЗАКАЗЧИК»:</w:t>
            </w:r>
          </w:p>
          <w:p>
            <w:pPr>
              <w:pStyle w:val="Normal"/>
              <w:tabs>
                <w:tab w:val="clear" w:pos="708"/>
                <w:tab w:val="left" w:pos="0" w:leader="none"/>
                <w:tab w:val="left" w:pos="1134" w:leader="none"/>
              </w:tabs>
              <w:spacing w:lineRule="atLeast" w:line="200"/>
              <w:ind w:firstLine="27" w:left="-27" w:right="-95"/>
              <w:rPr>
                <w:rFonts w:ascii="Times New Roman" w:hAnsi="Times New Roman" w:cs="Times New Roman"/>
                <w:bCs/>
              </w:rPr>
            </w:pPr>
            <w:r>
              <w:rPr>
                <w:rFonts w:cs="Times New Roman" w:ascii="Times New Roman" w:hAnsi="Times New Roman"/>
                <w:bCs/>
              </w:rPr>
              <w:t>Управление Федеральной службы судебных приставов по Чувашской Республике-Чувашии</w:t>
            </w:r>
          </w:p>
          <w:p>
            <w:pPr>
              <w:pStyle w:val="Normal"/>
              <w:tabs>
                <w:tab w:val="clear" w:pos="708"/>
                <w:tab w:val="left" w:pos="0" w:leader="none"/>
                <w:tab w:val="left" w:pos="1134" w:leader="none"/>
              </w:tabs>
              <w:spacing w:lineRule="atLeast" w:line="200"/>
              <w:ind w:firstLine="27" w:left="-27" w:right="-95"/>
              <w:rPr>
                <w:rFonts w:ascii="Times New Roman" w:hAnsi="Times New Roman" w:cs="Times New Roman"/>
                <w:bCs/>
              </w:rPr>
            </w:pPr>
            <w:r>
              <w:rPr>
                <w:rFonts w:cs="Times New Roman" w:ascii="Times New Roman" w:hAnsi="Times New Roman"/>
                <w:bCs/>
              </w:rPr>
              <w:t>Юридический адрес и фактический адрес: 428023, г. Чебоксары, ул. Энтузиастов, 34 А</w:t>
            </w:r>
          </w:p>
          <w:p>
            <w:pPr>
              <w:pStyle w:val="Normal"/>
              <w:tabs>
                <w:tab w:val="clear" w:pos="708"/>
                <w:tab w:val="left" w:pos="0" w:leader="none"/>
                <w:tab w:val="left" w:pos="1134" w:leader="none"/>
              </w:tabs>
              <w:spacing w:lineRule="atLeast" w:line="200"/>
              <w:ind w:firstLine="27" w:left="-27" w:right="-95"/>
              <w:rPr>
                <w:rFonts w:ascii="Times New Roman" w:hAnsi="Times New Roman" w:cs="Times New Roman"/>
                <w:bCs/>
              </w:rPr>
            </w:pPr>
            <w:r>
              <w:rPr>
                <w:rFonts w:cs="Times New Roman" w:ascii="Times New Roman" w:hAnsi="Times New Roman"/>
                <w:bCs/>
              </w:rPr>
              <w:t>эл.адрес: mto@r21.fssp.gov.ru</w:t>
            </w:r>
          </w:p>
          <w:p>
            <w:pPr>
              <w:pStyle w:val="Normal"/>
              <w:tabs>
                <w:tab w:val="clear" w:pos="708"/>
                <w:tab w:val="left" w:pos="0" w:leader="none"/>
                <w:tab w:val="left" w:pos="1134" w:leader="none"/>
              </w:tabs>
              <w:spacing w:lineRule="atLeast" w:line="200"/>
              <w:ind w:firstLine="27" w:left="-27" w:right="-95"/>
              <w:rPr>
                <w:rFonts w:ascii="Times New Roman" w:hAnsi="Times New Roman" w:cs="Times New Roman"/>
                <w:bCs/>
              </w:rPr>
            </w:pPr>
            <w:r>
              <w:rPr>
                <w:rFonts w:cs="Times New Roman" w:ascii="Times New Roman" w:hAnsi="Times New Roman"/>
                <w:bCs/>
              </w:rPr>
              <w:t>ИНН 2129056035 КПП 213001001</w:t>
            </w:r>
          </w:p>
          <w:p>
            <w:pPr>
              <w:pStyle w:val="Normal"/>
              <w:tabs>
                <w:tab w:val="clear" w:pos="708"/>
                <w:tab w:val="left" w:pos="0" w:leader="none"/>
                <w:tab w:val="left" w:pos="1134" w:leader="none"/>
              </w:tabs>
              <w:spacing w:lineRule="atLeast" w:line="200"/>
              <w:ind w:firstLine="27" w:left="-27" w:right="-95"/>
              <w:rPr>
                <w:rFonts w:ascii="Times New Roman" w:hAnsi="Times New Roman" w:cs="Times New Roman"/>
                <w:bCs/>
              </w:rPr>
            </w:pPr>
            <w:r>
              <w:rPr>
                <w:rFonts w:cs="Times New Roman" w:ascii="Times New Roman" w:hAnsi="Times New Roman"/>
                <w:bCs/>
              </w:rPr>
              <w:t>л/с 03151785150</w:t>
            </w:r>
          </w:p>
          <w:p>
            <w:pPr>
              <w:pStyle w:val="Normal"/>
              <w:tabs>
                <w:tab w:val="clear" w:pos="708"/>
                <w:tab w:val="left" w:pos="0" w:leader="none"/>
                <w:tab w:val="left" w:pos="1134" w:leader="none"/>
              </w:tabs>
              <w:spacing w:lineRule="atLeast" w:line="200"/>
              <w:ind w:firstLine="27" w:left="-27" w:right="-95"/>
              <w:rPr>
                <w:rFonts w:ascii="Times New Roman" w:hAnsi="Times New Roman" w:cs="Times New Roman"/>
                <w:bCs/>
              </w:rPr>
            </w:pPr>
            <w:r>
              <w:rPr>
                <w:rFonts w:cs="Times New Roman" w:ascii="Times New Roman" w:hAnsi="Times New Roman"/>
                <w:bCs/>
              </w:rPr>
              <w:t>Корреспондентский счет 40102810745370000024</w:t>
            </w:r>
          </w:p>
          <w:p>
            <w:pPr>
              <w:pStyle w:val="Normal"/>
              <w:tabs>
                <w:tab w:val="clear" w:pos="708"/>
                <w:tab w:val="left" w:pos="0" w:leader="none"/>
                <w:tab w:val="left" w:pos="1134" w:leader="none"/>
              </w:tabs>
              <w:spacing w:lineRule="atLeast" w:line="200"/>
              <w:ind w:firstLine="27" w:left="-27" w:right="-95"/>
              <w:rPr>
                <w:rFonts w:ascii="Times New Roman" w:hAnsi="Times New Roman" w:cs="Times New Roman"/>
                <w:bCs/>
              </w:rPr>
            </w:pPr>
            <w:r>
              <w:rPr>
                <w:rFonts w:cs="Times New Roman" w:ascii="Times New Roman" w:hAnsi="Times New Roman"/>
                <w:bCs/>
              </w:rPr>
              <w:t>БИК 012202102</w:t>
            </w:r>
          </w:p>
          <w:p>
            <w:pPr>
              <w:pStyle w:val="Normal"/>
              <w:tabs>
                <w:tab w:val="clear" w:pos="708"/>
                <w:tab w:val="left" w:pos="0" w:leader="none"/>
                <w:tab w:val="left" w:pos="1134" w:leader="none"/>
              </w:tabs>
              <w:spacing w:lineRule="atLeast" w:line="200"/>
              <w:ind w:firstLine="27" w:left="-27" w:right="-95"/>
              <w:rPr>
                <w:rFonts w:ascii="Times New Roman" w:hAnsi="Times New Roman" w:cs="Times New Roman"/>
                <w:bCs/>
              </w:rPr>
            </w:pPr>
            <w:r>
              <w:rPr>
                <w:rFonts w:cs="Times New Roman" w:ascii="Times New Roman" w:hAnsi="Times New Roman"/>
                <w:bCs/>
              </w:rPr>
              <w:t>ОКЦ №1 ВВГУ Банка России // УФК по Нижегородской области, г. Нижний Новгород</w:t>
            </w:r>
          </w:p>
          <w:p>
            <w:pPr>
              <w:pStyle w:val="Normal"/>
              <w:tabs>
                <w:tab w:val="clear" w:pos="708"/>
                <w:tab w:val="left" w:pos="0" w:leader="none"/>
                <w:tab w:val="left" w:pos="1134" w:leader="none"/>
              </w:tabs>
              <w:spacing w:lineRule="atLeast" w:line="200"/>
              <w:ind w:firstLine="27" w:left="-27" w:right="-95"/>
              <w:rPr>
                <w:rFonts w:ascii="Times New Roman" w:hAnsi="Times New Roman" w:cs="Times New Roman"/>
                <w:bCs/>
              </w:rPr>
            </w:pPr>
            <w:r>
              <w:rPr>
                <w:rFonts w:cs="Times New Roman" w:ascii="Times New Roman" w:hAnsi="Times New Roman"/>
                <w:bCs/>
              </w:rPr>
              <w:t>ОКТМО 97701000</w:t>
            </w:r>
          </w:p>
          <w:p>
            <w:pPr>
              <w:pStyle w:val="Normal"/>
              <w:tabs>
                <w:tab w:val="clear" w:pos="708"/>
                <w:tab w:val="left" w:pos="0" w:leader="none"/>
                <w:tab w:val="left" w:pos="1134" w:leader="none"/>
              </w:tabs>
              <w:spacing w:lineRule="atLeast" w:line="200"/>
              <w:ind w:firstLine="27" w:left="-27" w:right="-95"/>
              <w:rPr>
                <w:rFonts w:ascii="Times New Roman" w:hAnsi="Times New Roman" w:cs="Times New Roman"/>
                <w:bCs/>
              </w:rPr>
            </w:pPr>
            <w:r>
              <w:rPr>
                <w:rFonts w:cs="Times New Roman" w:ascii="Times New Roman" w:hAnsi="Times New Roman"/>
                <w:bCs/>
              </w:rPr>
              <w:t>Номер счета: 03211643000000013201</w:t>
            </w:r>
          </w:p>
          <w:p>
            <w:pPr>
              <w:pStyle w:val="Standard"/>
              <w:spacing w:lineRule="atLeast" w:line="200"/>
              <w:rPr>
                <w:rFonts w:ascii="Times New Roman" w:hAnsi="Times New Roman" w:cs="Times New Roman"/>
                <w:bCs/>
                <w:color w:val="000000"/>
                <w:spacing w:val="2"/>
              </w:rPr>
            </w:pPr>
            <w:r>
              <w:rPr>
                <w:rFonts w:cs="Times New Roman" w:ascii="Times New Roman" w:hAnsi="Times New Roman"/>
                <w:bCs/>
              </w:rPr>
              <w:t>тел. 8 (8352) 30-60-34 фэо, 30-60-54 омто</w:t>
            </w:r>
          </w:p>
          <w:p>
            <w:pPr>
              <w:pStyle w:val="Standard"/>
              <w:spacing w:lineRule="atLeast" w:line="200"/>
              <w:rPr>
                <w:rFonts w:ascii="Times New Roman" w:hAnsi="Times New Roman" w:cs="Times New Roman"/>
                <w:color w:val="000000"/>
                <w:spacing w:val="2"/>
                <w:sz w:val="22"/>
                <w:szCs w:val="22"/>
              </w:rPr>
            </w:pPr>
            <w:r>
              <w:rPr>
                <w:rFonts w:cs="Times New Roman" w:ascii="Times New Roman" w:hAnsi="Times New Roman"/>
                <w:color w:val="000000"/>
                <w:spacing w:val="2"/>
                <w:sz w:val="22"/>
                <w:szCs w:val="22"/>
              </w:rPr>
            </w:r>
          </w:p>
          <w:p>
            <w:pPr>
              <w:pStyle w:val="Standard"/>
              <w:spacing w:lineRule="atLeast" w:line="200"/>
              <w:rPr>
                <w:rFonts w:ascii="Times New Roman" w:hAnsi="Times New Roman" w:cs="Times New Roman"/>
                <w:color w:val="000000"/>
                <w:spacing w:val="2"/>
                <w:sz w:val="22"/>
                <w:szCs w:val="22"/>
              </w:rPr>
            </w:pPr>
            <w:r>
              <w:rPr>
                <w:rFonts w:cs="Times New Roman" w:ascii="Times New Roman" w:hAnsi="Times New Roman"/>
                <w:color w:val="000000"/>
                <w:spacing w:val="2"/>
                <w:sz w:val="22"/>
                <w:szCs w:val="22"/>
              </w:rPr>
            </w:r>
          </w:p>
          <w:p>
            <w:pPr>
              <w:pStyle w:val="Standard"/>
              <w:spacing w:lineRule="atLeast" w:line="200"/>
              <w:rPr>
                <w:rFonts w:ascii="Times New Roman" w:hAnsi="Times New Roman" w:cs="Times New Roman"/>
                <w:color w:val="000000"/>
                <w:spacing w:val="2"/>
              </w:rPr>
            </w:pPr>
            <w:r>
              <w:rPr>
                <w:rFonts w:cs="Times New Roman" w:ascii="Times New Roman" w:hAnsi="Times New Roman"/>
                <w:color w:val="000000"/>
                <w:spacing w:val="2"/>
              </w:rPr>
            </w:r>
          </w:p>
          <w:p>
            <w:pPr>
              <w:pStyle w:val="Standard"/>
              <w:spacing w:lineRule="atLeast" w:line="200"/>
              <w:rPr>
                <w:rFonts w:ascii="Times New Roman" w:hAnsi="Times New Roman" w:cs="Times New Roman"/>
                <w:spacing w:val="-8"/>
              </w:rPr>
            </w:pPr>
            <w:r>
              <w:rPr>
                <w:rFonts w:cs="Times New Roman" w:ascii="Times New Roman" w:hAnsi="Times New Roman"/>
                <w:spacing w:val="-8"/>
              </w:rPr>
              <w:t>Заместитель р</w:t>
            </w:r>
            <w:r>
              <w:rPr>
                <w:rFonts w:cs="Times New Roman" w:ascii="Times New Roman" w:hAnsi="Times New Roman"/>
                <w:spacing w:val="-8"/>
              </w:rPr>
              <w:t>уководител</w:t>
            </w:r>
            <w:r>
              <w:rPr>
                <w:rFonts w:cs="Times New Roman" w:ascii="Times New Roman" w:hAnsi="Times New Roman"/>
                <w:spacing w:val="-8"/>
              </w:rPr>
              <w:t>я</w:t>
            </w:r>
          </w:p>
          <w:p>
            <w:pPr>
              <w:pStyle w:val="Standard"/>
              <w:spacing w:lineRule="atLeast" w:line="200"/>
              <w:rPr>
                <w:rFonts w:ascii="Times New Roman" w:hAnsi="Times New Roman" w:cs="Times New Roman"/>
                <w:spacing w:val="-8"/>
              </w:rPr>
            </w:pPr>
            <w:r>
              <w:rPr>
                <w:rFonts w:cs="Times New Roman" w:ascii="Times New Roman" w:hAnsi="Times New Roman"/>
                <w:spacing w:val="-8"/>
              </w:rPr>
            </w:r>
          </w:p>
          <w:p>
            <w:pPr>
              <w:pStyle w:val="Standard"/>
              <w:spacing w:lineRule="atLeast" w:line="200"/>
              <w:rPr>
                <w:rFonts w:ascii="Times New Roman" w:hAnsi="Times New Roman" w:cs="Times New Roman"/>
              </w:rPr>
            </w:pPr>
            <w:r>
              <w:rPr>
                <w:rFonts w:eastAsia="Times New Roman" w:cs="Times New Roman" w:ascii="Times New Roman" w:hAnsi="Times New Roman"/>
                <w:spacing w:val="-8"/>
              </w:rPr>
              <w:t xml:space="preserve"> </w:t>
            </w:r>
            <w:r>
              <w:rPr>
                <w:rFonts w:cs="Times New Roman" w:ascii="Times New Roman" w:hAnsi="Times New Roman"/>
                <w:spacing w:val="-8"/>
              </w:rPr>
              <w:t>_____________________ /</w:t>
            </w:r>
            <w:r>
              <w:rPr>
                <w:rFonts w:cs="Times New Roman" w:ascii="Times New Roman" w:hAnsi="Times New Roman"/>
                <w:spacing w:val="-8"/>
              </w:rPr>
              <w:t>Н</w:t>
            </w:r>
            <w:r>
              <w:rPr>
                <w:rFonts w:cs="Times New Roman" w:ascii="Times New Roman" w:hAnsi="Times New Roman"/>
                <w:spacing w:val="-8"/>
              </w:rPr>
              <w:t>.</w:t>
            </w:r>
            <w:r>
              <w:rPr>
                <w:rFonts w:cs="Times New Roman" w:ascii="Times New Roman" w:hAnsi="Times New Roman"/>
                <w:spacing w:val="-8"/>
              </w:rPr>
              <w:t>Б</w:t>
            </w:r>
            <w:r>
              <w:rPr>
                <w:rFonts w:cs="Times New Roman" w:ascii="Times New Roman" w:hAnsi="Times New Roman"/>
                <w:spacing w:val="-8"/>
              </w:rPr>
              <w:t xml:space="preserve">. </w:t>
            </w:r>
            <w:r>
              <w:rPr>
                <w:rFonts w:cs="Times New Roman" w:ascii="Times New Roman" w:hAnsi="Times New Roman"/>
                <w:spacing w:val="-8"/>
              </w:rPr>
              <w:t>Вассиярова</w:t>
            </w:r>
            <w:r>
              <w:rPr>
                <w:rFonts w:cs="Times New Roman" w:ascii="Times New Roman" w:hAnsi="Times New Roman"/>
                <w:spacing w:val="-8"/>
              </w:rPr>
              <w:t>/</w:t>
            </w:r>
            <w:r>
              <w:rPr>
                <w:rFonts w:cs="Times New Roman" w:ascii="Times New Roman" w:hAnsi="Times New Roman"/>
                <w:spacing w:val="-8"/>
                <w:sz w:val="20"/>
                <w:szCs w:val="20"/>
              </w:rPr>
              <w:br/>
            </w:r>
            <w:r>
              <w:rPr>
                <w:rFonts w:cs="Times New Roman" w:ascii="Times New Roman" w:hAnsi="Times New Roman"/>
                <w:spacing w:val="-8"/>
                <w:sz w:val="16"/>
                <w:szCs w:val="16"/>
              </w:rPr>
              <w:t>М.П.</w:t>
            </w:r>
          </w:p>
          <w:p>
            <w:pPr>
              <w:pStyle w:val="Standard"/>
              <w:spacing w:lineRule="atLeast" w:line="200"/>
              <w:rPr>
                <w:rFonts w:ascii="Times New Roman" w:hAnsi="Times New Roman" w:cs="Times New Roman"/>
              </w:rPr>
            </w:pPr>
            <w:r>
              <w:rPr>
                <w:rFonts w:cs="Times New Roman" w:ascii="Times New Roman" w:hAnsi="Times New Roman"/>
              </w:rPr>
            </w:r>
          </w:p>
        </w:tc>
        <w:tc>
          <w:tcPr>
            <w:tcW w:w="4750" w:type="dxa"/>
            <w:tcBorders/>
            <w:shd w:color="auto" w:fill="auto" w:val="clear"/>
          </w:tcPr>
          <w:p>
            <w:pPr>
              <w:pStyle w:val="Standard"/>
              <w:tabs>
                <w:tab w:val="clear" w:pos="708"/>
                <w:tab w:val="left" w:pos="-14145" w:leader="none"/>
              </w:tabs>
              <w:snapToGrid w:val="false"/>
              <w:spacing w:lineRule="atLeast" w:line="200"/>
              <w:ind w:left="-1" w:right="-37"/>
              <w:jc w:val="center"/>
              <w:rPr>
                <w:rFonts w:ascii="Times New Roman" w:hAnsi="Times New Roman" w:cs="Times New Roman"/>
                <w:b/>
                <w:spacing w:val="-8"/>
                <w:sz w:val="22"/>
                <w:szCs w:val="22"/>
              </w:rPr>
            </w:pPr>
            <w:r>
              <w:rPr>
                <w:rFonts w:cs="Times New Roman" w:ascii="Times New Roman" w:hAnsi="Times New Roman"/>
                <w:b/>
                <w:spacing w:val="-8"/>
                <w:sz w:val="22"/>
                <w:szCs w:val="22"/>
              </w:rPr>
            </w:r>
          </w:p>
          <w:p>
            <w:pPr>
              <w:pStyle w:val="Standard"/>
              <w:tabs>
                <w:tab w:val="clear" w:pos="708"/>
                <w:tab w:val="left" w:pos="-14145" w:leader="none"/>
              </w:tabs>
              <w:spacing w:lineRule="atLeast" w:line="200"/>
              <w:ind w:left="-1" w:right="-37"/>
              <w:rPr>
                <w:rFonts w:ascii="Times New Roman" w:hAnsi="Times New Roman" w:cs="Times New Roman"/>
                <w:sz w:val="22"/>
                <w:szCs w:val="22"/>
              </w:rPr>
            </w:pPr>
            <w:r>
              <w:rPr>
                <w:rFonts w:cs="Times New Roman" w:ascii="Times New Roman" w:hAnsi="Times New Roman"/>
                <w:sz w:val="22"/>
                <w:szCs w:val="22"/>
              </w:rPr>
            </w:r>
          </w:p>
          <w:p>
            <w:pPr>
              <w:pStyle w:val="Standard"/>
              <w:spacing w:lineRule="atLeast" w:line="200"/>
              <w:jc w:val="both"/>
              <w:rPr>
                <w:rFonts w:ascii="Times New Roman" w:hAnsi="Times New Roman" w:cs="Times New Roman"/>
                <w:sz w:val="22"/>
                <w:szCs w:val="22"/>
              </w:rPr>
            </w:pPr>
            <w:r>
              <w:rPr>
                <w:rFonts w:cs="Times New Roman" w:ascii="Times New Roman" w:hAnsi="Times New Roman"/>
                <w:sz w:val="22"/>
                <w:szCs w:val="22"/>
              </w:rPr>
            </w:r>
          </w:p>
          <w:p>
            <w:pPr>
              <w:pStyle w:val="Standard"/>
              <w:spacing w:lineRule="atLeast" w:line="200"/>
              <w:jc w:val="both"/>
              <w:rPr>
                <w:rFonts w:ascii="Times New Roman" w:hAnsi="Times New Roman" w:cs="Times New Roman"/>
                <w:sz w:val="22"/>
                <w:szCs w:val="22"/>
              </w:rPr>
            </w:pPr>
            <w:r>
              <w:rPr>
                <w:rFonts w:cs="Times New Roman" w:ascii="Times New Roman" w:hAnsi="Times New Roman"/>
                <w:sz w:val="22"/>
                <w:szCs w:val="22"/>
              </w:rPr>
            </w:r>
          </w:p>
          <w:p>
            <w:pPr>
              <w:pStyle w:val="Standard"/>
              <w:spacing w:lineRule="atLeast" w:line="200"/>
              <w:jc w:val="both"/>
              <w:rPr>
                <w:rFonts w:ascii="Times New Roman" w:hAnsi="Times New Roman" w:cs="Times New Roman"/>
                <w:sz w:val="22"/>
                <w:szCs w:val="22"/>
              </w:rPr>
            </w:pPr>
            <w:r>
              <w:rPr>
                <w:rFonts w:cs="Times New Roman" w:ascii="Times New Roman" w:hAnsi="Times New Roman"/>
                <w:sz w:val="22"/>
                <w:szCs w:val="22"/>
              </w:rPr>
            </w:r>
          </w:p>
          <w:p>
            <w:pPr>
              <w:pStyle w:val="Standard"/>
              <w:spacing w:lineRule="atLeast" w:line="200"/>
              <w:jc w:val="both"/>
              <w:rPr>
                <w:rFonts w:ascii="Times New Roman" w:hAnsi="Times New Roman" w:cs="Times New Roman"/>
                <w:sz w:val="22"/>
                <w:szCs w:val="22"/>
              </w:rPr>
            </w:pPr>
            <w:r>
              <w:rPr>
                <w:rFonts w:cs="Times New Roman" w:ascii="Times New Roman" w:hAnsi="Times New Roman"/>
                <w:sz w:val="22"/>
                <w:szCs w:val="22"/>
              </w:rPr>
            </w:r>
          </w:p>
          <w:p>
            <w:pPr>
              <w:pStyle w:val="Standard"/>
              <w:spacing w:lineRule="atLeast" w:line="200"/>
              <w:jc w:val="both"/>
              <w:rPr>
                <w:rFonts w:ascii="Times New Roman" w:hAnsi="Times New Roman" w:cs="Times New Roman"/>
                <w:sz w:val="22"/>
                <w:szCs w:val="22"/>
              </w:rPr>
            </w:pPr>
            <w:r>
              <w:rPr>
                <w:rFonts w:cs="Times New Roman" w:ascii="Times New Roman" w:hAnsi="Times New Roman"/>
                <w:sz w:val="22"/>
                <w:szCs w:val="22"/>
              </w:rPr>
            </w:r>
          </w:p>
          <w:p>
            <w:pPr>
              <w:pStyle w:val="Standard"/>
              <w:spacing w:lineRule="atLeast" w:line="200"/>
              <w:jc w:val="both"/>
              <w:rPr>
                <w:rFonts w:ascii="Times New Roman" w:hAnsi="Times New Roman" w:cs="Times New Roman"/>
                <w:sz w:val="22"/>
                <w:szCs w:val="22"/>
              </w:rPr>
            </w:pPr>
            <w:r>
              <w:rPr>
                <w:rFonts w:cs="Times New Roman" w:ascii="Times New Roman" w:hAnsi="Times New Roman"/>
                <w:sz w:val="22"/>
                <w:szCs w:val="22"/>
              </w:rPr>
            </w:r>
          </w:p>
          <w:p>
            <w:pPr>
              <w:pStyle w:val="Standard"/>
              <w:spacing w:lineRule="atLeast" w:line="200"/>
              <w:jc w:val="both"/>
              <w:rPr>
                <w:rFonts w:ascii="Times New Roman" w:hAnsi="Times New Roman" w:cs="Times New Roman"/>
                <w:sz w:val="22"/>
                <w:szCs w:val="22"/>
              </w:rPr>
            </w:pPr>
            <w:r>
              <w:rPr>
                <w:rFonts w:cs="Times New Roman" w:ascii="Times New Roman" w:hAnsi="Times New Roman"/>
                <w:sz w:val="22"/>
                <w:szCs w:val="22"/>
              </w:rPr>
            </w:r>
          </w:p>
          <w:p>
            <w:pPr>
              <w:pStyle w:val="Standard"/>
              <w:spacing w:lineRule="atLeast" w:line="200"/>
              <w:jc w:val="both"/>
              <w:rPr>
                <w:rFonts w:ascii="Times New Roman" w:hAnsi="Times New Roman" w:cs="Times New Roman"/>
                <w:sz w:val="22"/>
                <w:szCs w:val="22"/>
              </w:rPr>
            </w:pPr>
            <w:r>
              <w:rPr>
                <w:rFonts w:cs="Times New Roman" w:ascii="Times New Roman" w:hAnsi="Times New Roman"/>
                <w:sz w:val="22"/>
                <w:szCs w:val="22"/>
              </w:rPr>
            </w:r>
          </w:p>
          <w:p>
            <w:pPr>
              <w:pStyle w:val="Standard"/>
              <w:spacing w:lineRule="atLeast" w:line="200"/>
              <w:jc w:val="both"/>
              <w:rPr>
                <w:rFonts w:ascii="Times New Roman" w:hAnsi="Times New Roman" w:cs="Times New Roman"/>
                <w:sz w:val="22"/>
                <w:szCs w:val="22"/>
              </w:rPr>
            </w:pPr>
            <w:r>
              <w:rPr>
                <w:rFonts w:cs="Times New Roman" w:ascii="Times New Roman" w:hAnsi="Times New Roman"/>
                <w:sz w:val="22"/>
                <w:szCs w:val="22"/>
              </w:rPr>
            </w:r>
          </w:p>
          <w:p>
            <w:pPr>
              <w:pStyle w:val="Standard"/>
              <w:spacing w:lineRule="atLeast" w:line="200"/>
              <w:jc w:val="both"/>
              <w:rPr>
                <w:rFonts w:ascii="Times New Roman" w:hAnsi="Times New Roman" w:cs="Times New Roman"/>
                <w:sz w:val="22"/>
                <w:szCs w:val="22"/>
              </w:rPr>
            </w:pPr>
            <w:r>
              <w:rPr>
                <w:rFonts w:cs="Times New Roman" w:ascii="Times New Roman" w:hAnsi="Times New Roman"/>
                <w:sz w:val="22"/>
                <w:szCs w:val="22"/>
              </w:rPr>
            </w:r>
          </w:p>
          <w:p>
            <w:pPr>
              <w:pStyle w:val="Standard"/>
              <w:spacing w:lineRule="atLeast" w:line="200"/>
              <w:jc w:val="both"/>
              <w:rPr>
                <w:rFonts w:ascii="Times New Roman" w:hAnsi="Times New Roman" w:cs="Times New Roman"/>
                <w:sz w:val="22"/>
                <w:szCs w:val="22"/>
              </w:rPr>
            </w:pPr>
            <w:r>
              <w:rPr>
                <w:rFonts w:cs="Times New Roman" w:ascii="Times New Roman" w:hAnsi="Times New Roman"/>
                <w:sz w:val="22"/>
                <w:szCs w:val="22"/>
              </w:rPr>
            </w:r>
          </w:p>
          <w:p>
            <w:pPr>
              <w:pStyle w:val="Standard"/>
              <w:spacing w:lineRule="atLeast" w:line="200"/>
              <w:jc w:val="both"/>
              <w:rPr>
                <w:rFonts w:ascii="Times New Roman" w:hAnsi="Times New Roman" w:cs="Times New Roman"/>
                <w:sz w:val="22"/>
                <w:szCs w:val="22"/>
              </w:rPr>
            </w:pPr>
            <w:r>
              <w:rPr>
                <w:rFonts w:cs="Times New Roman" w:ascii="Times New Roman" w:hAnsi="Times New Roman"/>
                <w:sz w:val="22"/>
                <w:szCs w:val="22"/>
              </w:rPr>
            </w:r>
          </w:p>
          <w:p>
            <w:pPr>
              <w:pStyle w:val="Standard"/>
              <w:spacing w:lineRule="atLeast" w:line="200"/>
              <w:jc w:val="both"/>
              <w:rPr>
                <w:rFonts w:ascii="Times New Roman" w:hAnsi="Times New Roman" w:cs="Times New Roman"/>
                <w:bCs/>
                <w:color w:val="000000"/>
                <w:spacing w:val="-1"/>
                <w:sz w:val="22"/>
                <w:szCs w:val="22"/>
              </w:rPr>
            </w:pPr>
            <w:r>
              <w:rPr>
                <w:rFonts w:cs="Times New Roman" w:ascii="Times New Roman" w:hAnsi="Times New Roman"/>
                <w:bCs/>
                <w:color w:val="000000"/>
                <w:spacing w:val="-1"/>
                <w:sz w:val="22"/>
                <w:szCs w:val="22"/>
              </w:rPr>
            </w:r>
          </w:p>
          <w:p>
            <w:pPr>
              <w:pStyle w:val="Standard"/>
              <w:spacing w:lineRule="atLeast" w:line="200"/>
              <w:jc w:val="both"/>
              <w:rPr>
                <w:rFonts w:ascii="Times New Roman" w:hAnsi="Times New Roman" w:cs="Times New Roman"/>
                <w:bCs/>
                <w:color w:val="000000"/>
                <w:spacing w:val="-1"/>
                <w:sz w:val="22"/>
                <w:szCs w:val="22"/>
              </w:rPr>
            </w:pPr>
            <w:r>
              <w:rPr>
                <w:rFonts w:cs="Times New Roman" w:ascii="Times New Roman" w:hAnsi="Times New Roman"/>
                <w:bCs/>
                <w:color w:val="000000"/>
                <w:spacing w:val="-1"/>
                <w:sz w:val="22"/>
                <w:szCs w:val="22"/>
              </w:rPr>
            </w:r>
          </w:p>
          <w:p>
            <w:pPr>
              <w:pStyle w:val="Standard"/>
              <w:spacing w:lineRule="atLeast" w:line="200"/>
              <w:jc w:val="both"/>
              <w:rPr>
                <w:rFonts w:ascii="Times New Roman" w:hAnsi="Times New Roman" w:cs="Times New Roman"/>
                <w:bCs/>
                <w:color w:val="000000"/>
                <w:spacing w:val="-1"/>
                <w:sz w:val="22"/>
                <w:szCs w:val="22"/>
              </w:rPr>
            </w:pPr>
            <w:r>
              <w:rPr>
                <w:rFonts w:cs="Times New Roman" w:ascii="Times New Roman" w:hAnsi="Times New Roman"/>
                <w:bCs/>
                <w:color w:val="000000"/>
                <w:spacing w:val="-1"/>
                <w:sz w:val="22"/>
                <w:szCs w:val="22"/>
              </w:rPr>
            </w:r>
          </w:p>
          <w:p>
            <w:pPr>
              <w:pStyle w:val="Standard"/>
              <w:spacing w:lineRule="atLeast" w:line="200"/>
              <w:jc w:val="both"/>
              <w:rPr>
                <w:rFonts w:ascii="Times New Roman" w:hAnsi="Times New Roman" w:cs="Times New Roman"/>
                <w:bCs/>
                <w:color w:val="000000"/>
                <w:spacing w:val="-1"/>
                <w:sz w:val="22"/>
                <w:szCs w:val="22"/>
              </w:rPr>
            </w:pPr>
            <w:r>
              <w:rPr>
                <w:rFonts w:cs="Times New Roman" w:ascii="Times New Roman" w:hAnsi="Times New Roman"/>
                <w:bCs/>
                <w:color w:val="000000"/>
                <w:spacing w:val="-1"/>
                <w:sz w:val="22"/>
                <w:szCs w:val="22"/>
              </w:rPr>
            </w:r>
          </w:p>
          <w:p>
            <w:pPr>
              <w:pStyle w:val="Standard"/>
              <w:spacing w:lineRule="atLeast" w:line="200"/>
              <w:jc w:val="both"/>
              <w:rPr>
                <w:rFonts w:ascii="Times New Roman" w:hAnsi="Times New Roman" w:cs="Times New Roman"/>
                <w:bCs/>
                <w:color w:val="000000"/>
                <w:spacing w:val="-1"/>
                <w:sz w:val="22"/>
                <w:szCs w:val="22"/>
              </w:rPr>
            </w:pPr>
            <w:r>
              <w:rPr>
                <w:rFonts w:cs="Times New Roman" w:ascii="Times New Roman" w:hAnsi="Times New Roman"/>
                <w:bCs/>
                <w:color w:val="000000"/>
                <w:spacing w:val="-1"/>
                <w:sz w:val="22"/>
                <w:szCs w:val="22"/>
              </w:rPr>
            </w:r>
          </w:p>
          <w:p>
            <w:pPr>
              <w:pStyle w:val="Standard"/>
              <w:spacing w:lineRule="atLeast" w:line="200"/>
              <w:jc w:val="both"/>
              <w:rPr>
                <w:rFonts w:ascii="Times New Roman" w:hAnsi="Times New Roman" w:cs="Times New Roman"/>
                <w:bCs/>
                <w:color w:val="000000"/>
                <w:spacing w:val="-1"/>
                <w:sz w:val="22"/>
                <w:szCs w:val="22"/>
              </w:rPr>
            </w:pPr>
            <w:r>
              <w:rPr>
                <w:rFonts w:cs="Times New Roman" w:ascii="Times New Roman" w:hAnsi="Times New Roman"/>
                <w:bCs/>
                <w:color w:val="000000"/>
                <w:spacing w:val="-1"/>
                <w:sz w:val="22"/>
                <w:szCs w:val="22"/>
              </w:rPr>
            </w:r>
          </w:p>
          <w:p>
            <w:pPr>
              <w:pStyle w:val="Standard"/>
              <w:spacing w:lineRule="atLeast" w:line="200"/>
              <w:jc w:val="both"/>
              <w:rPr>
                <w:rFonts w:ascii="Times New Roman" w:hAnsi="Times New Roman" w:cs="Times New Roman"/>
                <w:bCs/>
                <w:color w:val="000000"/>
                <w:spacing w:val="-1"/>
                <w:sz w:val="22"/>
                <w:szCs w:val="22"/>
              </w:rPr>
            </w:pPr>
            <w:r>
              <w:rPr>
                <w:rFonts w:cs="Times New Roman" w:ascii="Times New Roman" w:hAnsi="Times New Roman"/>
                <w:bCs/>
                <w:color w:val="000000"/>
                <w:spacing w:val="-1"/>
                <w:sz w:val="22"/>
                <w:szCs w:val="22"/>
              </w:rPr>
            </w:r>
          </w:p>
          <w:p>
            <w:pPr>
              <w:pStyle w:val="Standard"/>
              <w:spacing w:lineRule="atLeast" w:line="200"/>
              <w:jc w:val="both"/>
              <w:rPr>
                <w:rFonts w:ascii="Times New Roman" w:hAnsi="Times New Roman" w:cs="Times New Roman"/>
                <w:bCs/>
                <w:color w:val="000000"/>
                <w:spacing w:val="-1"/>
                <w:sz w:val="22"/>
                <w:szCs w:val="22"/>
              </w:rPr>
            </w:pPr>
            <w:r>
              <w:rPr>
                <w:rFonts w:cs="Times New Roman" w:ascii="Times New Roman" w:hAnsi="Times New Roman"/>
                <w:bCs/>
                <w:color w:val="000000"/>
                <w:spacing w:val="-1"/>
                <w:sz w:val="22"/>
                <w:szCs w:val="22"/>
              </w:rPr>
            </w:r>
          </w:p>
          <w:p>
            <w:pPr>
              <w:pStyle w:val="Standard"/>
              <w:spacing w:lineRule="atLeast" w:line="200"/>
              <w:jc w:val="both"/>
              <w:rPr>
                <w:rFonts w:ascii="Times New Roman" w:hAnsi="Times New Roman" w:cs="Times New Roman"/>
                <w:bCs/>
                <w:color w:val="000000"/>
                <w:spacing w:val="-1"/>
                <w:sz w:val="22"/>
                <w:szCs w:val="22"/>
              </w:rPr>
            </w:pPr>
            <w:r>
              <w:rPr>
                <w:rFonts w:cs="Times New Roman" w:ascii="Times New Roman" w:hAnsi="Times New Roman"/>
                <w:bCs/>
                <w:color w:val="000000"/>
                <w:spacing w:val="-1"/>
                <w:sz w:val="22"/>
                <w:szCs w:val="22"/>
              </w:rPr>
            </w:r>
          </w:p>
          <w:p>
            <w:pPr>
              <w:pStyle w:val="Standard"/>
              <w:spacing w:lineRule="atLeast" w:line="200"/>
              <w:jc w:val="both"/>
              <w:rPr>
                <w:rFonts w:ascii="Times New Roman" w:hAnsi="Times New Roman" w:cs="Times New Roman"/>
                <w:bCs/>
                <w:color w:val="000000"/>
                <w:spacing w:val="-1"/>
                <w:sz w:val="22"/>
                <w:szCs w:val="22"/>
              </w:rPr>
            </w:pPr>
            <w:r>
              <w:rPr>
                <w:rFonts w:cs="Times New Roman" w:ascii="Times New Roman" w:hAnsi="Times New Roman"/>
                <w:bCs/>
                <w:color w:val="000000"/>
                <w:spacing w:val="-1"/>
                <w:sz w:val="22"/>
                <w:szCs w:val="22"/>
              </w:rPr>
            </w:r>
          </w:p>
          <w:p>
            <w:pPr>
              <w:pStyle w:val="Normal"/>
              <w:spacing w:lineRule="atLeast" w:line="200"/>
              <w:ind w:firstLine="21"/>
              <w:rPr>
                <w:rFonts w:ascii="Times New Roman" w:hAnsi="Times New Roman" w:cs="Times New Roman"/>
                <w:bCs/>
                <w:color w:val="000000"/>
                <w:spacing w:val="-1"/>
                <w:sz w:val="16"/>
                <w:szCs w:val="16"/>
              </w:rPr>
            </w:pPr>
            <w:r>
              <w:rPr>
                <w:rFonts w:cs="Times New Roman" w:ascii="Times New Roman" w:hAnsi="Times New Roman"/>
                <w:bCs/>
                <w:color w:val="000000"/>
                <w:spacing w:val="-1"/>
                <w:sz w:val="22"/>
                <w:szCs w:val="22"/>
              </w:rPr>
              <w:t>_______________________/                               /</w:t>
            </w:r>
          </w:p>
          <w:p>
            <w:pPr>
              <w:pStyle w:val="Standard"/>
              <w:tabs>
                <w:tab w:val="clear" w:pos="708"/>
                <w:tab w:val="left" w:pos="343" w:leader="none"/>
              </w:tabs>
              <w:spacing w:lineRule="atLeast" w:line="200"/>
              <w:ind w:left="-1" w:right="11"/>
              <w:rPr/>
            </w:pPr>
            <w:r>
              <w:rPr>
                <w:rFonts w:cs="Times New Roman" w:ascii="Times New Roman" w:hAnsi="Times New Roman"/>
                <w:bCs/>
                <w:color w:val="000000"/>
                <w:spacing w:val="-1"/>
                <w:sz w:val="16"/>
                <w:szCs w:val="16"/>
              </w:rPr>
              <w:t>М.П.</w:t>
            </w:r>
          </w:p>
        </w:tc>
      </w:tr>
    </w:tbl>
    <w:p>
      <w:pPr>
        <w:pStyle w:val="Textbody"/>
        <w:spacing w:lineRule="atLeast" w:line="200" w:before="0" w:after="0"/>
        <w:jc w:val="right"/>
        <w:rPr>
          <w:rFonts w:ascii="Times New Roman" w:hAnsi="Times New Roman" w:cs="Times New Roman"/>
        </w:rPr>
      </w:pPr>
      <w:r>
        <w:rPr>
          <w:rFonts w:cs="Times New Roman" w:ascii="Times New Roman" w:hAnsi="Times New Roman"/>
        </w:rPr>
      </w:r>
    </w:p>
    <w:p>
      <w:pPr>
        <w:pStyle w:val="Textbody"/>
        <w:spacing w:lineRule="atLeast" w:line="200" w:before="0" w:after="0"/>
        <w:jc w:val="right"/>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Textbody"/>
        <w:spacing w:lineRule="atLeast" w:line="200" w:before="0" w:after="0"/>
        <w:jc w:val="right"/>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Textbody"/>
        <w:spacing w:lineRule="atLeast" w:line="200" w:before="0" w:after="0"/>
        <w:jc w:val="right"/>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Textbody"/>
        <w:spacing w:lineRule="atLeast" w:line="200" w:before="0" w:after="0"/>
        <w:jc w:val="right"/>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Textbody"/>
        <w:spacing w:lineRule="atLeast" w:line="200" w:before="0" w:after="0"/>
        <w:jc w:val="right"/>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Textbody"/>
        <w:spacing w:lineRule="atLeast" w:line="200" w:before="0" w:after="0"/>
        <w:jc w:val="right"/>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Textbody"/>
        <w:spacing w:lineRule="atLeast" w:line="200" w:before="0" w:after="0"/>
        <w:jc w:val="right"/>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Textbody"/>
        <w:spacing w:lineRule="atLeast" w:line="200" w:before="0" w:after="0"/>
        <w:jc w:val="right"/>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Textbody"/>
        <w:spacing w:lineRule="atLeast" w:line="200" w:before="0" w:after="0"/>
        <w:jc w:val="right"/>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Textbody"/>
        <w:spacing w:lineRule="atLeast" w:line="200" w:before="0" w:after="0"/>
        <w:jc w:val="right"/>
        <w:rPr>
          <w:rFonts w:ascii="Times New Roman" w:hAnsi="Times New Roman" w:cs="Times New Roman"/>
          <w:color w:val="000000"/>
          <w:sz w:val="20"/>
          <w:szCs w:val="20"/>
        </w:rPr>
      </w:pPr>
      <w:r>
        <w:rPr>
          <w:rFonts w:cs="Times New Roman" w:ascii="Times New Roman" w:hAnsi="Times New Roman"/>
          <w:color w:val="000000"/>
          <w:sz w:val="20"/>
          <w:szCs w:val="20"/>
        </w:rPr>
        <w:t>Приложение №1</w:t>
      </w:r>
    </w:p>
    <w:p>
      <w:pPr>
        <w:pStyle w:val="Textbody"/>
        <w:spacing w:lineRule="atLeast" w:line="200" w:before="0" w:after="0"/>
        <w:jc w:val="right"/>
        <w:rPr>
          <w:rFonts w:ascii="Times New Roman" w:hAnsi="Times New Roman" w:cs="Times New Roman"/>
          <w:color w:val="000000"/>
          <w:sz w:val="20"/>
          <w:szCs w:val="20"/>
        </w:rPr>
      </w:pPr>
      <w:r>
        <w:rPr>
          <w:rFonts w:cs="Times New Roman" w:ascii="Times New Roman" w:hAnsi="Times New Roman"/>
          <w:color w:val="000000"/>
          <w:sz w:val="20"/>
          <w:szCs w:val="20"/>
        </w:rPr>
        <w:t>к Договору №_______ от «___»______________2026 г.</w:t>
      </w:r>
    </w:p>
    <w:p>
      <w:pPr>
        <w:pStyle w:val="Textbody"/>
        <w:spacing w:lineRule="atLeast" w:line="200" w:before="0" w:after="0"/>
        <w:jc w:val="right"/>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Textbody"/>
        <w:spacing w:lineRule="atLeast" w:line="200" w:before="0" w:after="0"/>
        <w:jc w:val="center"/>
        <w:rPr/>
      </w:pPr>
      <w:r>
        <w:rPr>
          <w:rFonts w:cs="Times New Roman" w:ascii="Times New Roman" w:hAnsi="Times New Roman"/>
          <w:b/>
          <w:bCs/>
          <w:color w:val="000000"/>
          <w:sz w:val="28"/>
          <w:szCs w:val="28"/>
        </w:rPr>
        <w:t xml:space="preserve">Спецификация закупаемых товаров на нужды УФССП России по Чувашской Республике - Чувашии </w:t>
      </w:r>
    </w:p>
    <w:p>
      <w:pPr>
        <w:pStyle w:val="Textbody"/>
        <w:spacing w:lineRule="atLeast" w:line="200" w:before="0" w:after="0"/>
        <w:jc w:val="center"/>
        <w:rPr/>
      </w:pPr>
      <w:r>
        <w:rPr/>
      </w:r>
    </w:p>
    <w:p>
      <w:pPr>
        <w:pStyle w:val="Normal"/>
        <w:widowControl w:val="false"/>
        <w:suppressAutoHyphens w:val="true"/>
        <w:bidi w:val="0"/>
        <w:spacing w:lineRule="auto" w:line="240" w:before="0" w:after="0"/>
        <w:ind w:firstLine="850" w:left="0" w:right="0"/>
        <w:jc w:val="left"/>
        <w:rPr>
          <w:rFonts w:ascii="Times New Roman" w:hAnsi="Times New Roman"/>
          <w:sz w:val="28"/>
          <w:szCs w:val="28"/>
        </w:rPr>
      </w:pPr>
      <w:r>
        <w:rPr>
          <w:rFonts w:ascii="Times New Roman" w:hAnsi="Times New Roman"/>
          <w:sz w:val="28"/>
          <w:szCs w:val="28"/>
        </w:rPr>
        <w:t>Вся поставляемая продукция (товар) должны быть новыми, не бывшими в использовании. Товар поставляется в собранном виде и готовым к эксплуатации, либо разрешается его сборка на территории заказчика. В стоимость товара входят все затраты поставщика по погрузке, разгрузке, транспортировке, сборке поставляемой продукции, а также НДС.</w:t>
      </w:r>
    </w:p>
    <w:p>
      <w:pPr>
        <w:pStyle w:val="BodyText"/>
        <w:ind w:firstLine="709"/>
        <w:jc w:val="both"/>
        <w:rPr>
          <w:rFonts w:ascii="Times New Roman" w:hAnsi="Times New Roman"/>
          <w:sz w:val="28"/>
          <w:szCs w:val="28"/>
        </w:rPr>
      </w:pPr>
      <w:r>
        <w:rPr>
          <w:rFonts w:cs="Times New Roman" w:ascii="Times New Roman" w:hAnsi="Times New Roman"/>
          <w:sz w:val="28"/>
          <w:szCs w:val="28"/>
        </w:rPr>
        <w:t>1. Кресло офисное (кресло руководителя) 1 шт. (1 ед.):</w:t>
      </w:r>
    </w:p>
    <w:p>
      <w:pPr>
        <w:pStyle w:val="BodyText"/>
        <w:numPr>
          <w:ilvl w:val="0"/>
          <w:numId w:val="9"/>
        </w:numPr>
        <w:tabs>
          <w:tab w:val="clear" w:pos="708"/>
          <w:tab w:val="left" w:pos="0" w:leader="none"/>
        </w:tabs>
        <w:spacing w:before="0" w:after="0"/>
        <w:ind w:hanging="0" w:left="0" w:right="0"/>
        <w:rPr>
          <w:rFonts w:ascii="Times New Roman" w:hAnsi="Times New Roman"/>
          <w:sz w:val="28"/>
          <w:szCs w:val="28"/>
        </w:rPr>
      </w:pPr>
      <w:r>
        <w:rPr>
          <w:rFonts w:ascii="Times New Roman" w:hAnsi="Times New Roman"/>
          <w:sz w:val="28"/>
          <w:szCs w:val="28"/>
        </w:rPr>
        <w:t xml:space="preserve">Подлокотники деревянные </w:t>
      </w:r>
      <w:r>
        <w:rPr>
          <w:rFonts w:ascii="Times New Roman" w:hAnsi="Times New Roman"/>
          <w:sz w:val="28"/>
          <w:szCs w:val="28"/>
        </w:rPr>
        <w:t>либо хромированные со ставками из кожи.</w:t>
      </w:r>
    </w:p>
    <w:p>
      <w:pPr>
        <w:pStyle w:val="BodyText"/>
        <w:numPr>
          <w:ilvl w:val="0"/>
          <w:numId w:val="9"/>
        </w:numPr>
        <w:tabs>
          <w:tab w:val="clear" w:pos="708"/>
          <w:tab w:val="left" w:pos="0" w:leader="none"/>
        </w:tabs>
        <w:spacing w:before="0" w:after="0"/>
        <w:ind w:hanging="0" w:left="0" w:right="0"/>
        <w:rPr>
          <w:rFonts w:ascii="Times New Roman" w:hAnsi="Times New Roman"/>
          <w:sz w:val="28"/>
          <w:szCs w:val="28"/>
        </w:rPr>
      </w:pPr>
      <w:r>
        <w:rPr>
          <w:rFonts w:ascii="Times New Roman" w:hAnsi="Times New Roman"/>
          <w:sz w:val="28"/>
          <w:szCs w:val="28"/>
        </w:rPr>
        <w:t xml:space="preserve">Крестовина металлическая с деревянными накладками </w:t>
      </w:r>
      <w:r>
        <w:rPr>
          <w:rFonts w:ascii="Times New Roman" w:hAnsi="Times New Roman"/>
          <w:sz w:val="28"/>
          <w:szCs w:val="28"/>
        </w:rPr>
        <w:t>или хромированная</w:t>
      </w:r>
    </w:p>
    <w:p>
      <w:pPr>
        <w:pStyle w:val="BodyText"/>
        <w:numPr>
          <w:ilvl w:val="0"/>
          <w:numId w:val="9"/>
        </w:numPr>
        <w:tabs>
          <w:tab w:val="clear" w:pos="708"/>
          <w:tab w:val="left" w:pos="0" w:leader="none"/>
        </w:tabs>
        <w:spacing w:before="0" w:after="0"/>
        <w:ind w:hanging="0" w:left="0" w:right="0"/>
        <w:rPr>
          <w:rFonts w:ascii="Times New Roman" w:hAnsi="Times New Roman"/>
          <w:sz w:val="28"/>
          <w:szCs w:val="28"/>
        </w:rPr>
      </w:pPr>
      <w:r>
        <w:rPr>
          <w:rFonts w:ascii="Times New Roman" w:hAnsi="Times New Roman"/>
          <w:sz w:val="28"/>
          <w:szCs w:val="28"/>
        </w:rPr>
        <w:t>Регулировка высоты (газлифт)</w:t>
      </w:r>
    </w:p>
    <w:p>
      <w:pPr>
        <w:pStyle w:val="BodyText"/>
        <w:numPr>
          <w:ilvl w:val="0"/>
          <w:numId w:val="9"/>
        </w:numPr>
        <w:tabs>
          <w:tab w:val="clear" w:pos="708"/>
          <w:tab w:val="left" w:pos="0" w:leader="none"/>
        </w:tabs>
        <w:spacing w:before="0" w:after="0"/>
        <w:ind w:hanging="0" w:left="0" w:right="0"/>
        <w:rPr>
          <w:rFonts w:ascii="Times New Roman" w:hAnsi="Times New Roman"/>
          <w:sz w:val="28"/>
          <w:szCs w:val="28"/>
        </w:rPr>
      </w:pPr>
      <w:r>
        <w:rPr>
          <w:rFonts w:ascii="Times New Roman" w:hAnsi="Times New Roman"/>
          <w:sz w:val="28"/>
          <w:szCs w:val="28"/>
        </w:rPr>
        <w:t>Колеса для паркета / ламината</w:t>
      </w:r>
    </w:p>
    <w:p>
      <w:pPr>
        <w:pStyle w:val="BodyText"/>
        <w:numPr>
          <w:ilvl w:val="0"/>
          <w:numId w:val="9"/>
        </w:numPr>
        <w:tabs>
          <w:tab w:val="clear" w:pos="708"/>
          <w:tab w:val="left" w:pos="0" w:leader="none"/>
        </w:tabs>
        <w:spacing w:before="0" w:after="0"/>
        <w:ind w:hanging="0" w:left="0" w:right="0"/>
        <w:rPr>
          <w:rFonts w:ascii="Times New Roman" w:hAnsi="Times New Roman"/>
          <w:sz w:val="28"/>
          <w:szCs w:val="28"/>
        </w:rPr>
      </w:pPr>
      <w:r>
        <w:rPr>
          <w:rFonts w:ascii="Times New Roman" w:hAnsi="Times New Roman"/>
          <w:sz w:val="28"/>
          <w:szCs w:val="28"/>
        </w:rPr>
        <w:t xml:space="preserve">Ограничение по весу: </w:t>
      </w:r>
      <w:r>
        <w:rPr>
          <w:rFonts w:ascii="Times New Roman" w:hAnsi="Times New Roman"/>
          <w:sz w:val="28"/>
          <w:szCs w:val="28"/>
        </w:rPr>
        <w:t xml:space="preserve">не менее 120 кг не более </w:t>
      </w:r>
      <w:r>
        <w:rPr>
          <w:rFonts w:ascii="Times New Roman" w:hAnsi="Times New Roman"/>
          <w:sz w:val="28"/>
          <w:szCs w:val="28"/>
        </w:rPr>
        <w:t>20</w:t>
      </w:r>
      <w:r>
        <w:rPr>
          <w:rFonts w:ascii="Times New Roman" w:hAnsi="Times New Roman"/>
          <w:sz w:val="28"/>
          <w:szCs w:val="28"/>
        </w:rPr>
        <w:t>0</w:t>
      </w:r>
      <w:r>
        <w:rPr>
          <w:rFonts w:ascii="Times New Roman" w:hAnsi="Times New Roman"/>
          <w:sz w:val="28"/>
          <w:szCs w:val="28"/>
        </w:rPr>
        <w:t xml:space="preserve"> кг</w:t>
      </w:r>
    </w:p>
    <w:p>
      <w:pPr>
        <w:pStyle w:val="BodyText"/>
        <w:numPr>
          <w:ilvl w:val="0"/>
          <w:numId w:val="9"/>
        </w:numPr>
        <w:tabs>
          <w:tab w:val="clear" w:pos="708"/>
          <w:tab w:val="left" w:pos="0" w:leader="none"/>
        </w:tabs>
        <w:spacing w:before="0" w:after="0"/>
        <w:ind w:hanging="0" w:left="0" w:right="0"/>
        <w:rPr>
          <w:rFonts w:ascii="Times New Roman" w:hAnsi="Times New Roman"/>
          <w:sz w:val="28"/>
          <w:szCs w:val="28"/>
        </w:rPr>
      </w:pPr>
      <w:r>
        <w:rPr>
          <w:rFonts w:ascii="Times New Roman" w:hAnsi="Times New Roman"/>
          <w:sz w:val="28"/>
          <w:szCs w:val="28"/>
        </w:rPr>
        <w:t xml:space="preserve"> </w:t>
      </w:r>
      <w:r>
        <w:rPr>
          <w:rFonts w:cs="Times New Roman" w:ascii="Times New Roman" w:hAnsi="Times New Roman"/>
          <w:sz w:val="28"/>
          <w:szCs w:val="28"/>
        </w:rPr>
        <w:t>Механизм качания с регулировкой под вес и фиксацией в вертикальном положении</w:t>
      </w:r>
    </w:p>
    <w:p>
      <w:pPr>
        <w:pStyle w:val="BodyText"/>
        <w:numPr>
          <w:ilvl w:val="0"/>
          <w:numId w:val="9"/>
        </w:numPr>
        <w:tabs>
          <w:tab w:val="clear" w:pos="708"/>
          <w:tab w:val="left" w:pos="0" w:leader="none"/>
        </w:tabs>
        <w:spacing w:before="0" w:after="0"/>
        <w:ind w:hanging="0" w:left="0" w:right="0"/>
        <w:rPr>
          <w:rFonts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Максимальная стоимость одного товара должна составлять не более 25 000,00 рублей с учетом всех затрат поставщика и НДС.</w:t>
      </w:r>
    </w:p>
    <w:p>
      <w:pPr>
        <w:pStyle w:val="Normal"/>
        <w:ind w:firstLine="709"/>
        <w:jc w:val="both"/>
        <w:rPr>
          <w:rFonts w:ascii="Times New Roman" w:hAnsi="Times New Roman"/>
          <w:sz w:val="28"/>
          <w:szCs w:val="28"/>
        </w:rPr>
      </w:pPr>
      <w:r>
        <w:rPr>
          <w:rFonts w:ascii="Times New Roman" w:hAnsi="Times New Roman"/>
          <w:sz w:val="28"/>
          <w:szCs w:val="28"/>
        </w:rPr>
        <w:t>Технические характеристики:</w:t>
      </w:r>
    </w:p>
    <w:tbl>
      <w:tblPr>
        <w:tblW w:w="5000" w:type="pct"/>
        <w:jc w:val="left"/>
        <w:tblInd w:w="-5" w:type="dxa"/>
        <w:tblLayout w:type="fixed"/>
        <w:tblCellMar>
          <w:top w:w="55" w:type="dxa"/>
          <w:left w:w="55" w:type="dxa"/>
          <w:bottom w:w="55" w:type="dxa"/>
          <w:right w:w="55" w:type="dxa"/>
        </w:tblCellMar>
      </w:tblPr>
      <w:tblGrid>
        <w:gridCol w:w="5102"/>
        <w:gridCol w:w="5103"/>
      </w:tblGrid>
      <w:tr>
        <w:trPr/>
        <w:tc>
          <w:tcPr>
            <w:tcW w:w="5102" w:type="dxa"/>
            <w:tcBorders>
              <w:top w:val="single" w:sz="4" w:space="0" w:color="000000"/>
              <w:left w:val="single" w:sz="4" w:space="0" w:color="000000"/>
              <w:bottom w:val="single" w:sz="4" w:space="0" w:color="000000"/>
            </w:tcBorders>
          </w:tcPr>
          <w:p>
            <w:pPr>
              <w:pStyle w:val="Style16"/>
              <w:ind w:hanging="0" w:left="0" w:right="0"/>
              <w:rPr>
                <w:rFonts w:ascii="Times New Roman" w:hAnsi="Times New Roman"/>
              </w:rPr>
            </w:pPr>
            <w:r>
              <w:rPr>
                <w:rFonts w:ascii="Times New Roman" w:hAnsi="Times New Roman"/>
              </w:rPr>
              <w:t>Материал обивки</w:t>
            </w:r>
          </w:p>
        </w:tc>
        <w:tc>
          <w:tcPr>
            <w:tcW w:w="5103" w:type="dxa"/>
            <w:tcBorders>
              <w:top w:val="single" w:sz="4" w:space="0" w:color="000000"/>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Кожа, натуральная кожа</w:t>
            </w:r>
          </w:p>
        </w:tc>
      </w:tr>
      <w:tr>
        <w:trPr/>
        <w:tc>
          <w:tcPr>
            <w:tcW w:w="5102" w:type="dxa"/>
            <w:tcBorders>
              <w:left w:val="single" w:sz="4" w:space="0" w:color="000000"/>
              <w:bottom w:val="single" w:sz="4" w:space="0" w:color="000000"/>
            </w:tcBorders>
          </w:tcPr>
          <w:p>
            <w:pPr>
              <w:pStyle w:val="Style16"/>
              <w:ind w:hanging="0" w:left="0" w:right="0"/>
              <w:rPr>
                <w:rFonts w:ascii="Times New Roman" w:hAnsi="Times New Roman"/>
              </w:rPr>
            </w:pPr>
            <w:r>
              <w:rPr>
                <w:rFonts w:ascii="Times New Roman" w:hAnsi="Times New Roman"/>
              </w:rPr>
              <w:t>Материал подлокотников</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Кожа и (или) дерево</w:t>
            </w:r>
          </w:p>
        </w:tc>
      </w:tr>
      <w:tr>
        <w:trPr/>
        <w:tc>
          <w:tcPr>
            <w:tcW w:w="5102" w:type="dxa"/>
            <w:tcBorders>
              <w:left w:val="single" w:sz="4" w:space="0" w:color="000000"/>
              <w:bottom w:val="single" w:sz="4" w:space="0" w:color="000000"/>
            </w:tcBorders>
          </w:tcPr>
          <w:p>
            <w:pPr>
              <w:pStyle w:val="Style16"/>
              <w:ind w:hanging="0" w:left="0" w:right="0"/>
              <w:rPr>
                <w:rFonts w:ascii="Times New Roman" w:hAnsi="Times New Roman"/>
              </w:rPr>
            </w:pPr>
            <w:r>
              <w:rPr>
                <w:rFonts w:ascii="Times New Roman" w:hAnsi="Times New Roman"/>
              </w:rPr>
              <w:t>Материал крестовины</w:t>
            </w:r>
          </w:p>
        </w:tc>
        <w:tc>
          <w:tcPr>
            <w:tcW w:w="5103" w:type="dxa"/>
            <w:tcBorders>
              <w:left w:val="single" w:sz="4" w:space="0" w:color="000000"/>
              <w:bottom w:val="single" w:sz="4" w:space="0" w:color="000000"/>
              <w:right w:val="single" w:sz="4" w:space="0" w:color="000000"/>
            </w:tcBorders>
          </w:tcPr>
          <w:p>
            <w:pPr>
              <w:pStyle w:val="Style16"/>
              <w:ind w:hanging="0" w:left="0" w:right="0"/>
              <w:rPr>
                <w:rFonts w:ascii="Times New Roman" w:hAnsi="Times New Roman"/>
              </w:rPr>
            </w:pPr>
            <w:r>
              <w:rPr>
                <w:rFonts w:ascii="Times New Roman" w:hAnsi="Times New Roman"/>
              </w:rPr>
              <w:t>металл/дерево/</w:t>
            </w:r>
            <w:r>
              <w:rPr>
                <w:rFonts w:ascii="Times New Roman" w:hAnsi="Times New Roman"/>
              </w:rPr>
              <w:t>хром</w:t>
            </w:r>
          </w:p>
        </w:tc>
      </w:tr>
      <w:tr>
        <w:trPr/>
        <w:tc>
          <w:tcPr>
            <w:tcW w:w="5102" w:type="dxa"/>
            <w:tcBorders>
              <w:left w:val="single" w:sz="4" w:space="0" w:color="000000"/>
              <w:bottom w:val="single" w:sz="4" w:space="0" w:color="000000"/>
            </w:tcBorders>
          </w:tcPr>
          <w:p>
            <w:pPr>
              <w:pStyle w:val="Style16"/>
              <w:ind w:hanging="0" w:left="0" w:right="0"/>
              <w:rPr>
                <w:rFonts w:ascii="Times New Roman" w:hAnsi="Times New Roman"/>
              </w:rPr>
            </w:pPr>
            <w:r>
              <w:rPr>
                <w:rFonts w:ascii="Times New Roman" w:hAnsi="Times New Roman"/>
              </w:rPr>
              <w:t>Max нагрузка</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200 кг</w:t>
            </w:r>
          </w:p>
        </w:tc>
      </w:tr>
      <w:tr>
        <w:trPr/>
        <w:tc>
          <w:tcPr>
            <w:tcW w:w="5102" w:type="dxa"/>
            <w:tcBorders>
              <w:left w:val="single" w:sz="4" w:space="0" w:color="000000"/>
              <w:bottom w:val="single" w:sz="4" w:space="0" w:color="000000"/>
            </w:tcBorders>
          </w:tcPr>
          <w:p>
            <w:pPr>
              <w:pStyle w:val="Style16"/>
              <w:ind w:hanging="0" w:left="0" w:right="0"/>
              <w:rPr>
                <w:rFonts w:ascii="Times New Roman" w:hAnsi="Times New Roman"/>
              </w:rPr>
            </w:pPr>
            <w:r>
              <w:rPr>
                <w:rFonts w:ascii="Times New Roman" w:hAnsi="Times New Roman"/>
              </w:rPr>
              <w:t>Цвет сиденья</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черный</w:t>
            </w:r>
          </w:p>
        </w:tc>
      </w:tr>
      <w:tr>
        <w:trPr/>
        <w:tc>
          <w:tcPr>
            <w:tcW w:w="5102" w:type="dxa"/>
            <w:tcBorders>
              <w:left w:val="single" w:sz="4" w:space="0" w:color="000000"/>
              <w:bottom w:val="single" w:sz="4" w:space="0" w:color="000000"/>
            </w:tcBorders>
          </w:tcPr>
          <w:p>
            <w:pPr>
              <w:pStyle w:val="Style16"/>
              <w:ind w:hanging="0" w:left="0" w:right="0"/>
              <w:rPr>
                <w:rFonts w:ascii="Times New Roman" w:hAnsi="Times New Roman"/>
              </w:rPr>
            </w:pPr>
            <w:r>
              <w:rPr>
                <w:rFonts w:ascii="Times New Roman" w:hAnsi="Times New Roman"/>
              </w:rPr>
              <w:t>Цвет спинки</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черный</w:t>
            </w:r>
          </w:p>
        </w:tc>
      </w:tr>
      <w:tr>
        <w:trPr/>
        <w:tc>
          <w:tcPr>
            <w:tcW w:w="5102" w:type="dxa"/>
            <w:tcBorders>
              <w:left w:val="single" w:sz="4" w:space="0" w:color="000000"/>
              <w:bottom w:val="single" w:sz="4" w:space="0" w:color="000000"/>
            </w:tcBorders>
          </w:tcPr>
          <w:p>
            <w:pPr>
              <w:pStyle w:val="Style16"/>
              <w:ind w:hanging="0" w:left="0" w:right="0"/>
              <w:rPr>
                <w:rFonts w:ascii="Times New Roman" w:hAnsi="Times New Roman"/>
              </w:rPr>
            </w:pPr>
            <w:r>
              <w:rPr>
                <w:rFonts w:ascii="Times New Roman" w:hAnsi="Times New Roman"/>
              </w:rPr>
              <w:t>Регулировка высоты спинки</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нет</w:t>
            </w:r>
          </w:p>
        </w:tc>
      </w:tr>
      <w:tr>
        <w:trPr/>
        <w:tc>
          <w:tcPr>
            <w:tcW w:w="5102" w:type="dxa"/>
            <w:tcBorders>
              <w:left w:val="single" w:sz="4" w:space="0" w:color="000000"/>
              <w:bottom w:val="single" w:sz="4" w:space="0" w:color="000000"/>
            </w:tcBorders>
          </w:tcPr>
          <w:p>
            <w:pPr>
              <w:pStyle w:val="Style16"/>
              <w:ind w:hanging="0" w:left="0" w:right="0"/>
              <w:rPr>
                <w:rFonts w:ascii="Times New Roman" w:hAnsi="Times New Roman"/>
              </w:rPr>
            </w:pPr>
            <w:r>
              <w:rPr>
                <w:rFonts w:ascii="Times New Roman" w:hAnsi="Times New Roman"/>
              </w:rPr>
              <w:t>Регулировка высоты сиденья</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да</w:t>
            </w:r>
          </w:p>
        </w:tc>
      </w:tr>
      <w:tr>
        <w:trPr/>
        <w:tc>
          <w:tcPr>
            <w:tcW w:w="5102" w:type="dxa"/>
            <w:tcBorders>
              <w:left w:val="single" w:sz="4" w:space="0" w:color="000000"/>
              <w:bottom w:val="single" w:sz="4" w:space="0" w:color="000000"/>
            </w:tcBorders>
          </w:tcPr>
          <w:p>
            <w:pPr>
              <w:pStyle w:val="Style16"/>
              <w:ind w:hanging="0" w:left="0" w:right="0"/>
              <w:rPr>
                <w:rFonts w:ascii="Times New Roman" w:hAnsi="Times New Roman"/>
              </w:rPr>
            </w:pPr>
            <w:r>
              <w:rPr>
                <w:rFonts w:ascii="Times New Roman" w:hAnsi="Times New Roman"/>
              </w:rPr>
              <w:t>Регулировка высоты подлокотников</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нет</w:t>
            </w:r>
          </w:p>
        </w:tc>
      </w:tr>
      <w:tr>
        <w:trPr/>
        <w:tc>
          <w:tcPr>
            <w:tcW w:w="5102" w:type="dxa"/>
            <w:tcBorders>
              <w:left w:val="single" w:sz="4" w:space="0" w:color="000000"/>
              <w:bottom w:val="single" w:sz="4" w:space="0" w:color="000000"/>
            </w:tcBorders>
          </w:tcPr>
          <w:p>
            <w:pPr>
              <w:pStyle w:val="Style16"/>
              <w:ind w:hanging="0" w:left="0" w:right="0"/>
              <w:rPr>
                <w:rFonts w:ascii="Times New Roman" w:hAnsi="Times New Roman"/>
              </w:rPr>
            </w:pPr>
            <w:r>
              <w:rPr>
                <w:rFonts w:ascii="Times New Roman" w:hAnsi="Times New Roman"/>
              </w:rPr>
              <w:t>Регулировка наклона спинки</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нет</w:t>
            </w:r>
          </w:p>
        </w:tc>
      </w:tr>
      <w:tr>
        <w:trPr/>
        <w:tc>
          <w:tcPr>
            <w:tcW w:w="5102" w:type="dxa"/>
            <w:tcBorders>
              <w:left w:val="single" w:sz="4" w:space="0" w:color="000000"/>
              <w:bottom w:val="single" w:sz="4" w:space="0" w:color="000000"/>
            </w:tcBorders>
          </w:tcPr>
          <w:p>
            <w:pPr>
              <w:pStyle w:val="Style16"/>
              <w:ind w:hanging="0" w:left="0" w:right="0"/>
              <w:rPr>
                <w:rFonts w:ascii="Times New Roman" w:hAnsi="Times New Roman"/>
              </w:rPr>
            </w:pPr>
            <w:r>
              <w:rPr>
                <w:rFonts w:ascii="Times New Roman" w:hAnsi="Times New Roman"/>
              </w:rPr>
              <w:t>Глубина сиденья</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от 475 до 500 мм</w:t>
            </w:r>
          </w:p>
        </w:tc>
      </w:tr>
      <w:tr>
        <w:trPr/>
        <w:tc>
          <w:tcPr>
            <w:tcW w:w="5102" w:type="dxa"/>
            <w:tcBorders>
              <w:left w:val="single" w:sz="4" w:space="0" w:color="000000"/>
              <w:bottom w:val="single" w:sz="4" w:space="0" w:color="000000"/>
            </w:tcBorders>
          </w:tcPr>
          <w:p>
            <w:pPr>
              <w:pStyle w:val="Style16"/>
              <w:ind w:hanging="0" w:left="0" w:right="0"/>
              <w:rPr>
                <w:rFonts w:ascii="Times New Roman" w:hAnsi="Times New Roman"/>
              </w:rPr>
            </w:pPr>
            <w:r>
              <w:rPr>
                <w:rFonts w:ascii="Times New Roman" w:hAnsi="Times New Roman"/>
              </w:rPr>
              <w:t>Ширина сиденья</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от 530 до 550 мм</w:t>
            </w:r>
          </w:p>
        </w:tc>
      </w:tr>
      <w:tr>
        <w:trPr/>
        <w:tc>
          <w:tcPr>
            <w:tcW w:w="5102" w:type="dxa"/>
            <w:tcBorders>
              <w:left w:val="single" w:sz="4" w:space="0" w:color="000000"/>
              <w:bottom w:val="single" w:sz="4" w:space="0" w:color="000000"/>
            </w:tcBorders>
          </w:tcPr>
          <w:p>
            <w:pPr>
              <w:pStyle w:val="Style16"/>
              <w:rPr>
                <w:rFonts w:ascii="Times New Roman" w:hAnsi="Times New Roman"/>
              </w:rPr>
            </w:pPr>
            <w:r>
              <w:rPr>
                <w:rFonts w:ascii="Times New Roman" w:hAnsi="Times New Roman"/>
              </w:rPr>
              <w:t>Высота сиденья</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От 445 до 530 мм</w:t>
            </w:r>
          </w:p>
        </w:tc>
      </w:tr>
      <w:tr>
        <w:trPr/>
        <w:tc>
          <w:tcPr>
            <w:tcW w:w="5102" w:type="dxa"/>
            <w:tcBorders>
              <w:left w:val="single" w:sz="4" w:space="0" w:color="000000"/>
              <w:bottom w:val="single" w:sz="4" w:space="0" w:color="000000"/>
            </w:tcBorders>
          </w:tcPr>
          <w:p>
            <w:pPr>
              <w:pStyle w:val="Style16"/>
              <w:ind w:hanging="0" w:left="0" w:right="0"/>
              <w:rPr>
                <w:rFonts w:ascii="Times New Roman" w:hAnsi="Times New Roman"/>
              </w:rPr>
            </w:pPr>
            <w:r>
              <w:rPr>
                <w:rFonts w:ascii="Times New Roman" w:hAnsi="Times New Roman"/>
              </w:rPr>
              <w:t>Подъемный механизм</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есть</w:t>
            </w:r>
          </w:p>
        </w:tc>
      </w:tr>
      <w:tr>
        <w:trPr/>
        <w:tc>
          <w:tcPr>
            <w:tcW w:w="5102" w:type="dxa"/>
            <w:tcBorders>
              <w:left w:val="single" w:sz="4" w:space="0" w:color="000000"/>
              <w:bottom w:val="single" w:sz="4" w:space="0" w:color="000000"/>
            </w:tcBorders>
          </w:tcPr>
          <w:p>
            <w:pPr>
              <w:pStyle w:val="Style16"/>
              <w:ind w:hanging="0" w:left="0" w:right="0"/>
              <w:rPr>
                <w:rFonts w:ascii="Times New Roman" w:hAnsi="Times New Roman"/>
              </w:rPr>
            </w:pPr>
            <w:r>
              <w:rPr>
                <w:rFonts w:ascii="Times New Roman" w:hAnsi="Times New Roman"/>
              </w:rPr>
              <w:t>Механизм качания</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есть</w:t>
            </w:r>
          </w:p>
        </w:tc>
      </w:tr>
      <w:tr>
        <w:trPr/>
        <w:tc>
          <w:tcPr>
            <w:tcW w:w="5102" w:type="dxa"/>
            <w:tcBorders>
              <w:left w:val="single" w:sz="4" w:space="0" w:color="000000"/>
              <w:bottom w:val="single" w:sz="4" w:space="0" w:color="000000"/>
            </w:tcBorders>
          </w:tcPr>
          <w:p>
            <w:pPr>
              <w:pStyle w:val="Style16"/>
              <w:rPr>
                <w:rFonts w:ascii="Times New Roman" w:hAnsi="Times New Roman"/>
              </w:rPr>
            </w:pPr>
            <w:r>
              <w:rPr>
                <w:rFonts w:ascii="Times New Roman" w:hAnsi="Times New Roman"/>
              </w:rPr>
              <w:t>Подголовник</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нет</w:t>
            </w:r>
          </w:p>
        </w:tc>
      </w:tr>
      <w:tr>
        <w:trPr/>
        <w:tc>
          <w:tcPr>
            <w:tcW w:w="5102" w:type="dxa"/>
            <w:tcBorders>
              <w:left w:val="single" w:sz="4" w:space="0" w:color="000000"/>
              <w:bottom w:val="single" w:sz="4" w:space="0" w:color="000000"/>
            </w:tcBorders>
          </w:tcPr>
          <w:p>
            <w:pPr>
              <w:pStyle w:val="Style16"/>
              <w:rPr>
                <w:rFonts w:ascii="Times New Roman" w:hAnsi="Times New Roman"/>
              </w:rPr>
            </w:pPr>
            <w:r>
              <w:rPr>
                <w:rFonts w:ascii="Times New Roman" w:hAnsi="Times New Roman"/>
              </w:rPr>
              <w:t>Подлокотник</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есть</w:t>
            </w:r>
          </w:p>
        </w:tc>
      </w:tr>
      <w:tr>
        <w:trPr/>
        <w:tc>
          <w:tcPr>
            <w:tcW w:w="5102" w:type="dxa"/>
            <w:tcBorders>
              <w:left w:val="single" w:sz="4" w:space="0" w:color="000000"/>
              <w:bottom w:val="single" w:sz="4" w:space="0" w:color="000000"/>
            </w:tcBorders>
          </w:tcPr>
          <w:p>
            <w:pPr>
              <w:pStyle w:val="Style16"/>
              <w:rPr>
                <w:rFonts w:ascii="Times New Roman" w:hAnsi="Times New Roman"/>
              </w:rPr>
            </w:pPr>
            <w:r>
              <w:rPr>
                <w:rFonts w:ascii="Times New Roman" w:hAnsi="Times New Roman"/>
              </w:rPr>
              <w:t>Гарантия</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Не менее 36 месяца</w:t>
            </w:r>
          </w:p>
        </w:tc>
      </w:tr>
      <w:tr>
        <w:trPr/>
        <w:tc>
          <w:tcPr>
            <w:tcW w:w="5102" w:type="dxa"/>
            <w:tcBorders>
              <w:left w:val="single" w:sz="4" w:space="0" w:color="000000"/>
              <w:bottom w:val="single" w:sz="4" w:space="0" w:color="000000"/>
            </w:tcBorders>
          </w:tcPr>
          <w:p>
            <w:pPr>
              <w:pStyle w:val="Style16"/>
              <w:rPr>
                <w:rFonts w:ascii="Times New Roman" w:hAnsi="Times New Roman"/>
              </w:rPr>
            </w:pPr>
            <w:r>
              <w:rPr>
                <w:rFonts w:ascii="Times New Roman" w:hAnsi="Times New Roman"/>
              </w:rPr>
              <w:t>Пример предполагаемого закупаемого товара, внешний вид</w:t>
            </w:r>
          </w:p>
          <w:p>
            <w:pPr>
              <w:pStyle w:val="Style16"/>
              <w:rPr>
                <w:rFonts w:ascii="Times New Roman" w:hAnsi="Times New Roman"/>
              </w:rPr>
            </w:pPr>
            <w:r>
              <w:rPr>
                <w:rFonts w:ascii="Times New Roman" w:hAnsi="Times New Roman"/>
              </w:rPr>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3170555" cy="319786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3170555" cy="3197860"/>
                          </a:xfrm>
                          <a:prstGeom prst="rect">
                            <a:avLst/>
                          </a:prstGeom>
                        </pic:spPr>
                      </pic:pic>
                    </a:graphicData>
                  </a:graphic>
                </wp:anchor>
              </w:drawing>
            </w:r>
          </w:p>
        </w:tc>
      </w:tr>
    </w:tbl>
    <w:p>
      <w:pPr>
        <w:pStyle w:val="Normal"/>
        <w:ind w:firstLine="709"/>
        <w:jc w:val="both"/>
        <w:rPr>
          <w:rFonts w:ascii="Times New Roman" w:hAnsi="Times New Roman"/>
          <w:sz w:val="24"/>
          <w:szCs w:val="24"/>
        </w:rPr>
      </w:pPr>
      <w:r>
        <w:rPr>
          <w:rFonts w:ascii="Times New Roman" w:hAnsi="Times New Roman"/>
          <w:sz w:val="24"/>
          <w:szCs w:val="24"/>
        </w:rPr>
      </w:r>
    </w:p>
    <w:p>
      <w:pPr>
        <w:pStyle w:val="BodyText"/>
        <w:spacing w:lineRule="auto" w:line="240" w:before="0" w:after="0"/>
        <w:ind w:firstLine="709"/>
        <w:jc w:val="both"/>
        <w:rPr>
          <w:rFonts w:ascii="Times New Roman" w:hAnsi="Times New Roman"/>
          <w:sz w:val="28"/>
          <w:szCs w:val="28"/>
        </w:rPr>
      </w:pPr>
      <w:r>
        <w:rPr>
          <w:rFonts w:cs="Times New Roman" w:ascii="Times New Roman" w:hAnsi="Times New Roman"/>
          <w:sz w:val="28"/>
          <w:szCs w:val="28"/>
        </w:rPr>
        <w:t>2</w:t>
      </w:r>
      <w:r>
        <w:rPr>
          <w:rFonts w:cs="Times New Roman" w:ascii="Times New Roman" w:hAnsi="Times New Roman"/>
          <w:sz w:val="28"/>
          <w:szCs w:val="28"/>
        </w:rPr>
        <w:t xml:space="preserve">. </w:t>
      </w:r>
      <w:r>
        <w:rPr>
          <w:rFonts w:cs="Times New Roman" w:ascii="Times New Roman" w:hAnsi="Times New Roman"/>
          <w:sz w:val="28"/>
          <w:szCs w:val="28"/>
        </w:rPr>
        <w:t>Стул (кресло) к столу переговоров (стул на деревянных ножках) в количестве не менее 7 шт (7 ед.) Количество товара может быть увеличено, но только в пределах общей цены договора 95 000,00 (девяносто пять тысяч рублей) 00 копеек с учетом НДС.</w:t>
      </w:r>
    </w:p>
    <w:p>
      <w:pPr>
        <w:pStyle w:val="BodyText"/>
        <w:spacing w:lineRule="auto" w:line="240" w:before="0" w:after="0"/>
        <w:ind w:firstLine="709"/>
        <w:jc w:val="both"/>
        <w:rPr>
          <w:rFonts w:ascii="Times New Roman" w:hAnsi="Times New Roman"/>
          <w:sz w:val="28"/>
          <w:szCs w:val="28"/>
        </w:rPr>
      </w:pPr>
      <w:r>
        <w:rPr>
          <w:rFonts w:cs="Times New Roman" w:ascii="Times New Roman" w:hAnsi="Times New Roman"/>
          <w:sz w:val="28"/>
          <w:szCs w:val="28"/>
        </w:rPr>
        <w:t>Технические характеристики:</w:t>
      </w:r>
    </w:p>
    <w:tbl>
      <w:tblPr>
        <w:tblW w:w="5000" w:type="pct"/>
        <w:jc w:val="left"/>
        <w:tblInd w:w="-5" w:type="dxa"/>
        <w:tblLayout w:type="fixed"/>
        <w:tblCellMar>
          <w:top w:w="55" w:type="dxa"/>
          <w:left w:w="55" w:type="dxa"/>
          <w:bottom w:w="55" w:type="dxa"/>
          <w:right w:w="55" w:type="dxa"/>
        </w:tblCellMar>
      </w:tblPr>
      <w:tblGrid>
        <w:gridCol w:w="5102"/>
        <w:gridCol w:w="5103"/>
      </w:tblGrid>
      <w:tr>
        <w:trPr/>
        <w:tc>
          <w:tcPr>
            <w:tcW w:w="5102" w:type="dxa"/>
            <w:tcBorders>
              <w:top w:val="single" w:sz="4" w:space="0" w:color="000000"/>
              <w:left w:val="single" w:sz="4" w:space="0" w:color="000000"/>
              <w:bottom w:val="single" w:sz="4" w:space="0" w:color="000000"/>
            </w:tcBorders>
          </w:tcPr>
          <w:p>
            <w:pPr>
              <w:pStyle w:val="Style16"/>
              <w:ind w:hanging="0" w:left="0" w:right="0"/>
              <w:rPr>
                <w:rFonts w:ascii="Times New Roman" w:hAnsi="Times New Roman"/>
              </w:rPr>
            </w:pPr>
            <w:r>
              <w:rPr>
                <w:rFonts w:ascii="Times New Roman" w:hAnsi="Times New Roman"/>
              </w:rPr>
              <w:t>Материал обивки</w:t>
            </w:r>
          </w:p>
        </w:tc>
        <w:tc>
          <w:tcPr>
            <w:tcW w:w="5103" w:type="dxa"/>
            <w:tcBorders>
              <w:top w:val="single" w:sz="4" w:space="0" w:color="000000"/>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Экокожа (искусственная кожа), кожзам</w:t>
            </w:r>
          </w:p>
        </w:tc>
      </w:tr>
      <w:tr>
        <w:trPr/>
        <w:tc>
          <w:tcPr>
            <w:tcW w:w="5102" w:type="dxa"/>
            <w:tcBorders>
              <w:left w:val="single" w:sz="4" w:space="0" w:color="000000"/>
              <w:bottom w:val="single" w:sz="4" w:space="0" w:color="000000"/>
            </w:tcBorders>
          </w:tcPr>
          <w:p>
            <w:pPr>
              <w:pStyle w:val="Style16"/>
              <w:ind w:hanging="0" w:left="0" w:right="0"/>
              <w:rPr>
                <w:rFonts w:ascii="Times New Roman" w:hAnsi="Times New Roman"/>
              </w:rPr>
            </w:pPr>
            <w:r>
              <w:rPr>
                <w:rFonts w:ascii="Times New Roman" w:hAnsi="Times New Roman"/>
              </w:rPr>
              <w:t>Материал подлокотников</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дерево</w:t>
            </w:r>
          </w:p>
        </w:tc>
      </w:tr>
      <w:tr>
        <w:trPr/>
        <w:tc>
          <w:tcPr>
            <w:tcW w:w="5102" w:type="dxa"/>
            <w:tcBorders>
              <w:left w:val="single" w:sz="4" w:space="0" w:color="000000"/>
              <w:bottom w:val="single" w:sz="4" w:space="0" w:color="000000"/>
            </w:tcBorders>
          </w:tcPr>
          <w:p>
            <w:pPr>
              <w:pStyle w:val="Style16"/>
              <w:ind w:hanging="0" w:left="0" w:right="0"/>
              <w:rPr>
                <w:rFonts w:ascii="Times New Roman" w:hAnsi="Times New Roman"/>
              </w:rPr>
            </w:pPr>
            <w:r>
              <w:rPr>
                <w:rFonts w:ascii="Times New Roman" w:hAnsi="Times New Roman"/>
              </w:rPr>
              <w:t>Высота стула</w:t>
            </w:r>
          </w:p>
        </w:tc>
        <w:tc>
          <w:tcPr>
            <w:tcW w:w="5103" w:type="dxa"/>
            <w:tcBorders>
              <w:left w:val="single" w:sz="4" w:space="0" w:color="000000"/>
              <w:bottom w:val="single" w:sz="4" w:space="0" w:color="000000"/>
              <w:right w:val="single" w:sz="4" w:space="0" w:color="000000"/>
            </w:tcBorders>
          </w:tcPr>
          <w:p>
            <w:pPr>
              <w:pStyle w:val="Style16"/>
              <w:ind w:hanging="0" w:left="0" w:right="0"/>
              <w:rPr>
                <w:rFonts w:ascii="Times New Roman" w:hAnsi="Times New Roman"/>
              </w:rPr>
            </w:pPr>
            <w:r>
              <w:rPr>
                <w:rFonts w:ascii="Times New Roman" w:hAnsi="Times New Roman"/>
              </w:rPr>
              <w:t>От 750 до 900 мм</w:t>
            </w:r>
          </w:p>
        </w:tc>
      </w:tr>
      <w:tr>
        <w:trPr/>
        <w:tc>
          <w:tcPr>
            <w:tcW w:w="5102" w:type="dxa"/>
            <w:tcBorders>
              <w:left w:val="single" w:sz="4" w:space="0" w:color="000000"/>
              <w:bottom w:val="single" w:sz="4" w:space="0" w:color="000000"/>
            </w:tcBorders>
          </w:tcPr>
          <w:p>
            <w:pPr>
              <w:pStyle w:val="Style16"/>
              <w:ind w:hanging="0" w:left="0" w:right="0"/>
              <w:rPr>
                <w:rFonts w:ascii="Times New Roman" w:hAnsi="Times New Roman"/>
              </w:rPr>
            </w:pPr>
            <w:r>
              <w:rPr>
                <w:rFonts w:ascii="Times New Roman" w:hAnsi="Times New Roman"/>
              </w:rPr>
              <w:t>Max нагрузка</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120 кг</w:t>
            </w:r>
          </w:p>
        </w:tc>
      </w:tr>
      <w:tr>
        <w:trPr/>
        <w:tc>
          <w:tcPr>
            <w:tcW w:w="5102" w:type="dxa"/>
            <w:tcBorders>
              <w:left w:val="single" w:sz="4" w:space="0" w:color="000000"/>
              <w:bottom w:val="single" w:sz="4" w:space="0" w:color="000000"/>
            </w:tcBorders>
          </w:tcPr>
          <w:p>
            <w:pPr>
              <w:pStyle w:val="Style16"/>
              <w:ind w:hanging="0" w:left="0" w:right="0"/>
              <w:rPr>
                <w:rFonts w:ascii="Times New Roman" w:hAnsi="Times New Roman"/>
              </w:rPr>
            </w:pPr>
            <w:r>
              <w:rPr>
                <w:rFonts w:ascii="Times New Roman" w:hAnsi="Times New Roman"/>
              </w:rPr>
              <w:t>Цвет сиденья</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черный</w:t>
            </w:r>
          </w:p>
        </w:tc>
      </w:tr>
      <w:tr>
        <w:trPr/>
        <w:tc>
          <w:tcPr>
            <w:tcW w:w="5102" w:type="dxa"/>
            <w:tcBorders>
              <w:left w:val="single" w:sz="4" w:space="0" w:color="000000"/>
              <w:bottom w:val="single" w:sz="4" w:space="0" w:color="000000"/>
            </w:tcBorders>
          </w:tcPr>
          <w:p>
            <w:pPr>
              <w:pStyle w:val="Style16"/>
              <w:ind w:hanging="0" w:left="0" w:right="0"/>
              <w:rPr>
                <w:rFonts w:ascii="Times New Roman" w:hAnsi="Times New Roman"/>
              </w:rPr>
            </w:pPr>
            <w:r>
              <w:rPr>
                <w:rFonts w:ascii="Times New Roman" w:hAnsi="Times New Roman"/>
              </w:rPr>
              <w:t>Цвет спинки</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черный</w:t>
            </w:r>
          </w:p>
        </w:tc>
      </w:tr>
      <w:tr>
        <w:trPr/>
        <w:tc>
          <w:tcPr>
            <w:tcW w:w="5102" w:type="dxa"/>
            <w:tcBorders>
              <w:left w:val="single" w:sz="4" w:space="0" w:color="000000"/>
              <w:bottom w:val="single" w:sz="4" w:space="0" w:color="000000"/>
            </w:tcBorders>
          </w:tcPr>
          <w:p>
            <w:pPr>
              <w:pStyle w:val="Style16"/>
              <w:ind w:hanging="0" w:left="0" w:right="0"/>
              <w:rPr>
                <w:rFonts w:ascii="Times New Roman" w:hAnsi="Times New Roman"/>
              </w:rPr>
            </w:pPr>
            <w:r>
              <w:rPr>
                <w:rFonts w:ascii="Times New Roman" w:hAnsi="Times New Roman"/>
              </w:rPr>
              <w:t>Регулировка высоты спинки</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нет</w:t>
            </w:r>
          </w:p>
        </w:tc>
      </w:tr>
      <w:tr>
        <w:trPr/>
        <w:tc>
          <w:tcPr>
            <w:tcW w:w="5102" w:type="dxa"/>
            <w:tcBorders>
              <w:left w:val="single" w:sz="4" w:space="0" w:color="000000"/>
              <w:bottom w:val="single" w:sz="4" w:space="0" w:color="000000"/>
            </w:tcBorders>
          </w:tcPr>
          <w:p>
            <w:pPr>
              <w:pStyle w:val="Style16"/>
              <w:ind w:hanging="0" w:left="0" w:right="0"/>
              <w:rPr>
                <w:rFonts w:ascii="Times New Roman" w:hAnsi="Times New Roman"/>
              </w:rPr>
            </w:pPr>
            <w:r>
              <w:rPr>
                <w:rFonts w:ascii="Times New Roman" w:hAnsi="Times New Roman"/>
              </w:rPr>
              <w:t>Регулировка высоты сиденья</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нет</w:t>
            </w:r>
          </w:p>
        </w:tc>
      </w:tr>
      <w:tr>
        <w:trPr/>
        <w:tc>
          <w:tcPr>
            <w:tcW w:w="5102" w:type="dxa"/>
            <w:tcBorders>
              <w:left w:val="single" w:sz="4" w:space="0" w:color="000000"/>
              <w:bottom w:val="single" w:sz="4" w:space="0" w:color="000000"/>
            </w:tcBorders>
          </w:tcPr>
          <w:p>
            <w:pPr>
              <w:pStyle w:val="Style16"/>
              <w:ind w:hanging="0" w:left="0" w:right="0"/>
              <w:rPr>
                <w:rFonts w:ascii="Times New Roman" w:hAnsi="Times New Roman"/>
              </w:rPr>
            </w:pPr>
            <w:r>
              <w:rPr>
                <w:rFonts w:ascii="Times New Roman" w:hAnsi="Times New Roman"/>
              </w:rPr>
              <w:t>Регулировка высоты подлокотников</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нет</w:t>
            </w:r>
          </w:p>
        </w:tc>
      </w:tr>
      <w:tr>
        <w:trPr/>
        <w:tc>
          <w:tcPr>
            <w:tcW w:w="5102" w:type="dxa"/>
            <w:tcBorders>
              <w:left w:val="single" w:sz="4" w:space="0" w:color="000000"/>
              <w:bottom w:val="single" w:sz="4" w:space="0" w:color="000000"/>
            </w:tcBorders>
          </w:tcPr>
          <w:p>
            <w:pPr>
              <w:pStyle w:val="Style16"/>
              <w:ind w:hanging="0" w:left="0" w:right="0"/>
              <w:rPr>
                <w:rFonts w:ascii="Times New Roman" w:hAnsi="Times New Roman"/>
              </w:rPr>
            </w:pPr>
            <w:r>
              <w:rPr>
                <w:rFonts w:ascii="Times New Roman" w:hAnsi="Times New Roman"/>
              </w:rPr>
              <w:t>Регулировка наклона спинки</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нет</w:t>
            </w:r>
          </w:p>
        </w:tc>
      </w:tr>
      <w:tr>
        <w:trPr/>
        <w:tc>
          <w:tcPr>
            <w:tcW w:w="5102" w:type="dxa"/>
            <w:tcBorders>
              <w:left w:val="single" w:sz="4" w:space="0" w:color="000000"/>
              <w:bottom w:val="single" w:sz="4" w:space="0" w:color="000000"/>
            </w:tcBorders>
          </w:tcPr>
          <w:p>
            <w:pPr>
              <w:pStyle w:val="Style16"/>
              <w:ind w:hanging="0" w:left="0" w:right="0"/>
              <w:rPr>
                <w:rFonts w:ascii="Times New Roman" w:hAnsi="Times New Roman"/>
              </w:rPr>
            </w:pPr>
            <w:r>
              <w:rPr>
                <w:rFonts w:ascii="Times New Roman" w:hAnsi="Times New Roman"/>
              </w:rPr>
              <w:t>Глубина сиденья</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от 410 до 500 мм</w:t>
            </w:r>
          </w:p>
        </w:tc>
      </w:tr>
      <w:tr>
        <w:trPr/>
        <w:tc>
          <w:tcPr>
            <w:tcW w:w="5102" w:type="dxa"/>
            <w:tcBorders>
              <w:left w:val="single" w:sz="4" w:space="0" w:color="000000"/>
              <w:bottom w:val="single" w:sz="4" w:space="0" w:color="000000"/>
            </w:tcBorders>
          </w:tcPr>
          <w:p>
            <w:pPr>
              <w:pStyle w:val="Style16"/>
              <w:ind w:hanging="0" w:left="0" w:right="0"/>
              <w:rPr>
                <w:rFonts w:ascii="Times New Roman" w:hAnsi="Times New Roman"/>
              </w:rPr>
            </w:pPr>
            <w:r>
              <w:rPr>
                <w:rFonts w:ascii="Times New Roman" w:hAnsi="Times New Roman"/>
              </w:rPr>
              <w:t>Ширина сиденья</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от 500 до 580 мм</w:t>
            </w:r>
          </w:p>
        </w:tc>
      </w:tr>
      <w:tr>
        <w:trPr/>
        <w:tc>
          <w:tcPr>
            <w:tcW w:w="5102" w:type="dxa"/>
            <w:tcBorders>
              <w:left w:val="single" w:sz="4" w:space="0" w:color="000000"/>
              <w:bottom w:val="single" w:sz="4" w:space="0" w:color="000000"/>
            </w:tcBorders>
          </w:tcPr>
          <w:p>
            <w:pPr>
              <w:pStyle w:val="Style16"/>
              <w:rPr>
                <w:rFonts w:ascii="Times New Roman" w:hAnsi="Times New Roman"/>
              </w:rPr>
            </w:pPr>
            <w:r>
              <w:rPr>
                <w:rFonts w:ascii="Times New Roman" w:hAnsi="Times New Roman"/>
              </w:rPr>
              <w:t>Высота сиденья</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От 445 до 530 мм</w:t>
            </w:r>
          </w:p>
        </w:tc>
      </w:tr>
      <w:tr>
        <w:trPr/>
        <w:tc>
          <w:tcPr>
            <w:tcW w:w="5102" w:type="dxa"/>
            <w:tcBorders>
              <w:left w:val="single" w:sz="4" w:space="0" w:color="000000"/>
              <w:bottom w:val="single" w:sz="4" w:space="0" w:color="000000"/>
            </w:tcBorders>
          </w:tcPr>
          <w:p>
            <w:pPr>
              <w:pStyle w:val="Style16"/>
              <w:rPr>
                <w:rFonts w:ascii="Times New Roman" w:hAnsi="Times New Roman"/>
              </w:rPr>
            </w:pPr>
            <w:r>
              <w:rPr>
                <w:rFonts w:ascii="Times New Roman" w:hAnsi="Times New Roman"/>
              </w:rPr>
              <w:t>Подголовник</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нет</w:t>
            </w:r>
          </w:p>
        </w:tc>
      </w:tr>
      <w:tr>
        <w:trPr/>
        <w:tc>
          <w:tcPr>
            <w:tcW w:w="5102" w:type="dxa"/>
            <w:tcBorders>
              <w:left w:val="single" w:sz="4" w:space="0" w:color="000000"/>
              <w:bottom w:val="single" w:sz="4" w:space="0" w:color="000000"/>
            </w:tcBorders>
          </w:tcPr>
          <w:p>
            <w:pPr>
              <w:pStyle w:val="Style16"/>
              <w:rPr>
                <w:rFonts w:ascii="Times New Roman" w:hAnsi="Times New Roman"/>
              </w:rPr>
            </w:pPr>
            <w:r>
              <w:rPr>
                <w:rFonts w:ascii="Times New Roman" w:hAnsi="Times New Roman"/>
              </w:rPr>
              <w:t>Подлокотник</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есть</w:t>
            </w:r>
          </w:p>
        </w:tc>
      </w:tr>
      <w:tr>
        <w:trPr/>
        <w:tc>
          <w:tcPr>
            <w:tcW w:w="5102" w:type="dxa"/>
            <w:tcBorders>
              <w:left w:val="single" w:sz="4" w:space="0" w:color="000000"/>
              <w:bottom w:val="single" w:sz="4" w:space="0" w:color="000000"/>
            </w:tcBorders>
          </w:tcPr>
          <w:p>
            <w:pPr>
              <w:pStyle w:val="Style16"/>
              <w:rPr>
                <w:rFonts w:ascii="Times New Roman" w:hAnsi="Times New Roman"/>
              </w:rPr>
            </w:pPr>
            <w:r>
              <w:rPr>
                <w:rFonts w:ascii="Times New Roman" w:hAnsi="Times New Roman"/>
              </w:rPr>
              <w:t>Гарантия</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t>Не менее 24 месяца</w:t>
            </w:r>
          </w:p>
        </w:tc>
      </w:tr>
      <w:tr>
        <w:trPr/>
        <w:tc>
          <w:tcPr>
            <w:tcW w:w="5102" w:type="dxa"/>
            <w:tcBorders>
              <w:left w:val="single" w:sz="4" w:space="0" w:color="000000"/>
              <w:bottom w:val="single" w:sz="4" w:space="0" w:color="000000"/>
            </w:tcBorders>
          </w:tcPr>
          <w:p>
            <w:pPr>
              <w:pStyle w:val="Style16"/>
              <w:rPr>
                <w:rFonts w:ascii="Times New Roman" w:hAnsi="Times New Roman"/>
              </w:rPr>
            </w:pPr>
            <w:r>
              <w:rPr>
                <w:rFonts w:ascii="Times New Roman" w:hAnsi="Times New Roman"/>
              </w:rPr>
              <w:t>Пример предполагаемого закупаемого товара, внешний вид</w:t>
            </w:r>
          </w:p>
        </w:tc>
        <w:tc>
          <w:tcPr>
            <w:tcW w:w="5103" w:type="dxa"/>
            <w:tcBorders>
              <w:left w:val="single" w:sz="4" w:space="0" w:color="000000"/>
              <w:bottom w:val="single" w:sz="4" w:space="0" w:color="000000"/>
              <w:right w:val="single" w:sz="4" w:space="0" w:color="000000"/>
            </w:tcBorders>
          </w:tcPr>
          <w:p>
            <w:pPr>
              <w:pStyle w:val="Style16"/>
              <w:rPr>
                <w:rFonts w:ascii="Times New Roman" w:hAnsi="Times New Roman"/>
              </w:rPr>
            </w:pPr>
            <w:r>
              <w:rPr>
                <w:rFonts w:ascii="Times New Roman" w:hAnsi="Times New Roman"/>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3170555" cy="3323590"/>
                  <wp:effectExtent l="0" t="0" r="0" b="0"/>
                  <wp:wrapSquare wrapText="largest"/>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3"/>
                          <a:stretch>
                            <a:fillRect/>
                          </a:stretch>
                        </pic:blipFill>
                        <pic:spPr bwMode="auto">
                          <a:xfrm>
                            <a:off x="0" y="0"/>
                            <a:ext cx="3170555" cy="3323590"/>
                          </a:xfrm>
                          <a:prstGeom prst="rect">
                            <a:avLst/>
                          </a:prstGeom>
                        </pic:spPr>
                      </pic:pic>
                    </a:graphicData>
                  </a:graphic>
                </wp:anchor>
              </w:drawing>
            </w:r>
          </w:p>
        </w:tc>
      </w:tr>
    </w:tbl>
    <w:p>
      <w:pPr>
        <w:pStyle w:val="Normal"/>
        <w:rPr/>
      </w:pPr>
      <w:r>
        <w:rPr/>
      </w:r>
    </w:p>
    <w:p>
      <w:pPr>
        <w:pStyle w:val="Normal"/>
        <w:rPr/>
      </w:pPr>
      <w:r>
        <w:rPr/>
      </w:r>
    </w:p>
    <w:p>
      <w:pPr>
        <w:pStyle w:val="Normal"/>
        <w:rPr/>
      </w:pPr>
      <w:r>
        <w:rPr/>
      </w:r>
    </w:p>
    <w:sectPr>
      <w:type w:val="nextPage"/>
      <w:pgSz w:w="11906" w:h="16838"/>
      <w:pgMar w:left="1134" w:right="567"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Calibri">
    <w:charset w:val="01"/>
    <w:family w:val="roman"/>
    <w:pitch w:val="variable"/>
  </w:font>
  <w:font w:name="Liberation Serif">
    <w:altName w:val="Times New Roman"/>
    <w:charset w:val="01"/>
    <w:family w:val="roman"/>
    <w:pitch w:val="variable"/>
  </w:font>
  <w:font w:name="OpenSymbol">
    <w:altName w:val="Arial Unicode MS"/>
    <w:charset w:val="02"/>
    <w:family w:val="auto"/>
    <w:pitch w:val="default"/>
  </w:font>
  <w:font w:name="Open Sans">
    <w:charset w:val="01"/>
    <w:family w:val="swiss"/>
    <w:pitch w:val="variable"/>
  </w:font>
  <w:font w:name="Times New Roman">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rPr/>
    </w:lvl>
    <w:lvl w:ilvl="1">
      <w:start w:val="2"/>
      <w:numFmt w:val="decimal"/>
      <w:lvlText w:val="%1.%2."/>
      <w:lvlJc w:val="left"/>
      <w:pPr>
        <w:tabs>
          <w:tab w:val="num" w:pos="709"/>
        </w:tabs>
        <w:ind w:left="0" w:hanging="0"/>
      </w:pPr>
      <w:rPr/>
    </w:lvl>
    <w:lvl w:ilvl="2">
      <w:start w:val="1"/>
      <w:numFmt w:val="decimal"/>
      <w:lvlText w:val="%1.%2.%3."/>
      <w:lvlJc w:val="left"/>
      <w:pPr>
        <w:tabs>
          <w:tab w:val="num" w:pos="0"/>
        </w:tabs>
        <w:ind w:left="0" w:hanging="0"/>
      </w:pPr>
      <w:rPr/>
    </w:lvl>
    <w:lvl w:ilvl="3">
      <w:start w:val="1"/>
      <w:numFmt w:val="decimal"/>
      <w:lvlText w:val="%1.%2.%3.%4."/>
      <w:lvlJc w:val="left"/>
      <w:pPr>
        <w:tabs>
          <w:tab w:val="num" w:pos="0"/>
        </w:tabs>
        <w:ind w:left="0" w:hanging="0"/>
      </w:pPr>
      <w:rPr/>
    </w:lvl>
    <w:lvl w:ilvl="4">
      <w:start w:val="1"/>
      <w:numFmt w:val="decimal"/>
      <w:lvlText w:val="%1.%2.%3.%4.%5."/>
      <w:lvlJc w:val="left"/>
      <w:pPr>
        <w:tabs>
          <w:tab w:val="num" w:pos="0"/>
        </w:tabs>
        <w:ind w:left="0" w:hanging="0"/>
      </w:pPr>
      <w:rPr/>
    </w:lvl>
    <w:lvl w:ilvl="5">
      <w:start w:val="1"/>
      <w:numFmt w:val="decimal"/>
      <w:lvlText w:val="%1.%2.%3.%4.%5.%6."/>
      <w:lvlJc w:val="left"/>
      <w:pPr>
        <w:tabs>
          <w:tab w:val="num" w:pos="0"/>
        </w:tabs>
        <w:ind w:left="0" w:hanging="0"/>
      </w:pPr>
      <w:rPr/>
    </w:lvl>
    <w:lvl w:ilvl="6">
      <w:start w:val="1"/>
      <w:numFmt w:val="decimal"/>
      <w:lvlText w:val="%1.%2.%3.%4.%5.%6.%7."/>
      <w:lvlJc w:val="left"/>
      <w:pPr>
        <w:tabs>
          <w:tab w:val="num" w:pos="0"/>
        </w:tabs>
        <w:ind w:left="0" w:hanging="0"/>
      </w:pPr>
      <w:rPr/>
    </w:lvl>
    <w:lvl w:ilvl="7">
      <w:start w:val="1"/>
      <w:numFmt w:val="decimal"/>
      <w:lvlText w:val="%1.%2.%3.%4.%5.%6.%7.%8."/>
      <w:lvlJc w:val="left"/>
      <w:pPr>
        <w:tabs>
          <w:tab w:val="num" w:pos="0"/>
        </w:tabs>
        <w:ind w:left="0" w:hanging="0"/>
      </w:pPr>
      <w:rPr/>
    </w:lvl>
    <w:lvl w:ilvl="8">
      <w:start w:val="1"/>
      <w:numFmt w:val="decimal"/>
      <w:lvlText w:val="%1.%2.%3.%4.%5.%6.%7.%8.%9."/>
      <w:lvlJc w:val="left"/>
      <w:pPr>
        <w:tabs>
          <w:tab w:val="num" w:pos="0"/>
        </w:tabs>
        <w:ind w:left="0" w:hanging="0"/>
      </w:pPr>
      <w:rPr/>
    </w:lvl>
  </w:abstractNum>
  <w:abstractNum w:abstractNumId="2">
    <w:lvl w:ilvl="0">
      <w:start w:val="2"/>
      <w:numFmt w:val="decimal"/>
      <w:lvlText w:val="%1."/>
      <w:lvlJc w:val="left"/>
      <w:pPr>
        <w:tabs>
          <w:tab w:val="num" w:pos="0"/>
        </w:tabs>
        <w:ind w:left="0" w:hanging="0"/>
      </w:pPr>
      <w:rPr/>
    </w:lvl>
    <w:lvl w:ilvl="1">
      <w:start w:val="4"/>
      <w:numFmt w:val="decimal"/>
      <w:lvlText w:val="%1.%2."/>
      <w:lvlJc w:val="left"/>
      <w:pPr>
        <w:tabs>
          <w:tab w:val="num" w:pos="709"/>
        </w:tabs>
        <w:ind w:left="0" w:hanging="0"/>
      </w:pPr>
      <w:rPr/>
    </w:lvl>
    <w:lvl w:ilvl="2">
      <w:start w:val="1"/>
      <w:numFmt w:val="decimal"/>
      <w:lvlText w:val="%1.%2.%3."/>
      <w:lvlJc w:val="left"/>
      <w:pPr>
        <w:tabs>
          <w:tab w:val="num" w:pos="0"/>
        </w:tabs>
        <w:ind w:left="0" w:hanging="0"/>
      </w:pPr>
      <w:rPr/>
    </w:lvl>
    <w:lvl w:ilvl="3">
      <w:start w:val="1"/>
      <w:numFmt w:val="decimal"/>
      <w:lvlText w:val="%1.%2.%3.%4."/>
      <w:lvlJc w:val="left"/>
      <w:pPr>
        <w:tabs>
          <w:tab w:val="num" w:pos="0"/>
        </w:tabs>
        <w:ind w:left="0" w:hanging="0"/>
      </w:pPr>
      <w:rPr/>
    </w:lvl>
    <w:lvl w:ilvl="4">
      <w:start w:val="1"/>
      <w:numFmt w:val="decimal"/>
      <w:lvlText w:val="%1.%2.%3.%4.%5."/>
      <w:lvlJc w:val="left"/>
      <w:pPr>
        <w:tabs>
          <w:tab w:val="num" w:pos="0"/>
        </w:tabs>
        <w:ind w:left="0" w:hanging="0"/>
      </w:pPr>
      <w:rPr/>
    </w:lvl>
    <w:lvl w:ilvl="5">
      <w:start w:val="1"/>
      <w:numFmt w:val="decimal"/>
      <w:lvlText w:val="%1.%2.%3.%4.%5.%6."/>
      <w:lvlJc w:val="left"/>
      <w:pPr>
        <w:tabs>
          <w:tab w:val="num" w:pos="0"/>
        </w:tabs>
        <w:ind w:left="0" w:hanging="0"/>
      </w:pPr>
      <w:rPr/>
    </w:lvl>
    <w:lvl w:ilvl="6">
      <w:start w:val="1"/>
      <w:numFmt w:val="decimal"/>
      <w:lvlText w:val="%1.%2.%3.%4.%5.%6.%7."/>
      <w:lvlJc w:val="left"/>
      <w:pPr>
        <w:tabs>
          <w:tab w:val="num" w:pos="0"/>
        </w:tabs>
        <w:ind w:left="0" w:hanging="0"/>
      </w:pPr>
      <w:rPr/>
    </w:lvl>
    <w:lvl w:ilvl="7">
      <w:start w:val="1"/>
      <w:numFmt w:val="decimal"/>
      <w:lvlText w:val="%1.%2.%3.%4.%5.%6.%7.%8."/>
      <w:lvlJc w:val="left"/>
      <w:pPr>
        <w:tabs>
          <w:tab w:val="num" w:pos="0"/>
        </w:tabs>
        <w:ind w:left="0" w:hanging="0"/>
      </w:pPr>
      <w:rPr/>
    </w:lvl>
    <w:lvl w:ilvl="8">
      <w:start w:val="1"/>
      <w:numFmt w:val="decimal"/>
      <w:lvlText w:val="%1.%2.%3.%4.%5.%6.%7.%8.%9."/>
      <w:lvlJc w:val="left"/>
      <w:pPr>
        <w:tabs>
          <w:tab w:val="num" w:pos="0"/>
        </w:tabs>
        <w:ind w:left="0" w:hanging="0"/>
      </w:pPr>
      <w:rPr/>
    </w:lvl>
  </w:abstractNum>
  <w:abstractNum w:abstractNumId="3">
    <w:lvl w:ilvl="0">
      <w:start w:val="1"/>
      <w:numFmt w:val="decimal"/>
      <w:lvlText w:val="%1."/>
      <w:lvlJc w:val="left"/>
      <w:pPr>
        <w:tabs>
          <w:tab w:val="num" w:pos="0"/>
        </w:tabs>
        <w:ind w:left="0" w:hanging="0"/>
      </w:pPr>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4"/>
      <w:numFmt w:val="decimal"/>
      <w:lvlText w:val="%9."/>
      <w:lvlJc w:val="left"/>
      <w:pPr>
        <w:tabs>
          <w:tab w:val="num" w:pos="0"/>
        </w:tabs>
        <w:ind w:left="0" w:hanging="0"/>
      </w:pPr>
      <w:rPr/>
    </w:lvl>
  </w:abstractNum>
  <w:abstractNum w:abstractNumId="4">
    <w:lvl w:ilvl="0">
      <w:start w:val="1"/>
      <w:numFmt w:val="decimal"/>
      <w:lvlText w:val="%1."/>
      <w:lvlJc w:val="left"/>
      <w:pPr>
        <w:tabs>
          <w:tab w:val="num" w:pos="0"/>
        </w:tabs>
        <w:ind w:left="0" w:hanging="0"/>
      </w:pPr>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5"/>
      <w:numFmt w:val="decimal"/>
      <w:lvlText w:val="%9."/>
      <w:lvlJc w:val="left"/>
      <w:pPr>
        <w:tabs>
          <w:tab w:val="num" w:pos="0"/>
        </w:tabs>
        <w:ind w:left="0" w:hanging="0"/>
      </w:pPr>
      <w:rPr/>
    </w:lvl>
  </w:abstractNum>
  <w:abstractNum w:abstractNumId="5">
    <w:lvl w:ilvl="0">
      <w:start w:val="5"/>
      <w:numFmt w:val="decimal"/>
      <w:lvlText w:val="%1."/>
      <w:lvlJc w:val="left"/>
      <w:pPr>
        <w:tabs>
          <w:tab w:val="num" w:pos="0"/>
        </w:tabs>
        <w:ind w:left="0" w:hanging="0"/>
      </w:pPr>
      <w:rPr/>
    </w:lvl>
    <w:lvl w:ilvl="1">
      <w:start w:val="1"/>
      <w:numFmt w:val="decimal"/>
      <w:lvlText w:val="%1.%2."/>
      <w:lvlJc w:val="left"/>
      <w:pPr>
        <w:tabs>
          <w:tab w:val="num" w:pos="0"/>
        </w:tabs>
        <w:ind w:left="0" w:hanging="0"/>
      </w:pPr>
      <w:rPr/>
    </w:lvl>
    <w:lvl w:ilvl="2">
      <w:start w:val="8"/>
      <w:numFmt w:val="decimal"/>
      <w:lvlText w:val="%1.%2.%3."/>
      <w:lvlJc w:val="left"/>
      <w:pPr>
        <w:tabs>
          <w:tab w:val="num" w:pos="709"/>
        </w:tabs>
        <w:ind w:left="0" w:hanging="0"/>
      </w:pPr>
      <w:rPr/>
    </w:lvl>
    <w:lvl w:ilvl="3">
      <w:start w:val="1"/>
      <w:numFmt w:val="decimal"/>
      <w:lvlText w:val="%1.%2.%3.%4."/>
      <w:lvlJc w:val="left"/>
      <w:pPr>
        <w:tabs>
          <w:tab w:val="num" w:pos="0"/>
        </w:tabs>
        <w:ind w:left="0" w:hanging="0"/>
      </w:pPr>
      <w:rPr/>
    </w:lvl>
    <w:lvl w:ilvl="4">
      <w:start w:val="1"/>
      <w:numFmt w:val="decimal"/>
      <w:lvlText w:val="%1.%2.%3.%4.%5."/>
      <w:lvlJc w:val="left"/>
      <w:pPr>
        <w:tabs>
          <w:tab w:val="num" w:pos="0"/>
        </w:tabs>
        <w:ind w:left="0" w:hanging="0"/>
      </w:pPr>
      <w:rPr/>
    </w:lvl>
    <w:lvl w:ilvl="5">
      <w:start w:val="1"/>
      <w:numFmt w:val="decimal"/>
      <w:lvlText w:val="%1.%2.%3.%4.%5.%6."/>
      <w:lvlJc w:val="left"/>
      <w:pPr>
        <w:tabs>
          <w:tab w:val="num" w:pos="0"/>
        </w:tabs>
        <w:ind w:left="0" w:hanging="0"/>
      </w:pPr>
      <w:rPr/>
    </w:lvl>
    <w:lvl w:ilvl="6">
      <w:start w:val="1"/>
      <w:numFmt w:val="decimal"/>
      <w:lvlText w:val="%1.%2.%3.%4.%5.%6.%7."/>
      <w:lvlJc w:val="left"/>
      <w:pPr>
        <w:tabs>
          <w:tab w:val="num" w:pos="0"/>
        </w:tabs>
        <w:ind w:left="0" w:hanging="0"/>
      </w:pPr>
      <w:rPr/>
    </w:lvl>
    <w:lvl w:ilvl="7">
      <w:start w:val="1"/>
      <w:numFmt w:val="decimal"/>
      <w:lvlText w:val="%1.%2.%3.%4.%5.%6.%7.%8."/>
      <w:lvlJc w:val="left"/>
      <w:pPr>
        <w:tabs>
          <w:tab w:val="num" w:pos="0"/>
        </w:tabs>
        <w:ind w:left="0" w:hanging="0"/>
      </w:pPr>
      <w:rPr/>
    </w:lvl>
    <w:lvl w:ilvl="8">
      <w:start w:val="1"/>
      <w:numFmt w:val="decimal"/>
      <w:lvlText w:val="%1.%2.%3.%4.%5.%6.%7.%8.%9."/>
      <w:lvlJc w:val="left"/>
      <w:pPr>
        <w:tabs>
          <w:tab w:val="num" w:pos="0"/>
        </w:tabs>
        <w:ind w:left="0" w:hanging="0"/>
      </w:pPr>
      <w:rPr/>
    </w:lvl>
  </w:abstractNum>
  <w:abstractNum w:abstractNumId="6">
    <w:lvl w:ilvl="0">
      <w:start w:val="1"/>
      <w:numFmt w:val="decimal"/>
      <w:lvlText w:val="%1."/>
      <w:lvlJc w:val="left"/>
      <w:pPr>
        <w:tabs>
          <w:tab w:val="num" w:pos="0"/>
        </w:tabs>
        <w:ind w:left="0" w:hanging="0"/>
      </w:pPr>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8"/>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7">
    <w:lvl w:ilvl="0">
      <w:start w:val="9"/>
      <w:numFmt w:val="decimal"/>
      <w:lvlText w:val="%1."/>
      <w:lvlJc w:val="left"/>
      <w:pPr>
        <w:tabs>
          <w:tab w:val="num" w:pos="0"/>
        </w:tabs>
        <w:ind w:left="0" w:hanging="0"/>
      </w:pPr>
      <w:rPr/>
    </w:lvl>
    <w:lvl w:ilvl="1">
      <w:start w:val="6"/>
      <w:numFmt w:val="decimal"/>
      <w:lvlText w:val="%1.%2."/>
      <w:lvlJc w:val="left"/>
      <w:pPr>
        <w:tabs>
          <w:tab w:val="num" w:pos="709"/>
        </w:tabs>
        <w:ind w:left="0" w:hanging="0"/>
      </w:pPr>
      <w:rPr>
        <w:sz w:val="24"/>
        <w:kern w:val="2"/>
        <w:szCs w:val="24"/>
        <w:rFonts w:ascii="Times New Roman" w:hAnsi="Times New Roman" w:cs="Times New Roman"/>
      </w:rPr>
    </w:lvl>
    <w:lvl w:ilvl="2">
      <w:start w:val="1"/>
      <w:numFmt w:val="decimal"/>
      <w:lvlText w:val="%1.%2.%3."/>
      <w:lvlJc w:val="left"/>
      <w:pPr>
        <w:tabs>
          <w:tab w:val="num" w:pos="0"/>
        </w:tabs>
        <w:ind w:left="0" w:hanging="0"/>
      </w:pPr>
      <w:rPr/>
    </w:lvl>
    <w:lvl w:ilvl="3">
      <w:start w:val="1"/>
      <w:numFmt w:val="decimal"/>
      <w:lvlText w:val="%1.%2.%3.%4."/>
      <w:lvlJc w:val="left"/>
      <w:pPr>
        <w:tabs>
          <w:tab w:val="num" w:pos="0"/>
        </w:tabs>
        <w:ind w:left="0" w:hanging="0"/>
      </w:pPr>
      <w:rPr/>
    </w:lvl>
    <w:lvl w:ilvl="4">
      <w:start w:val="1"/>
      <w:numFmt w:val="decimal"/>
      <w:lvlText w:val="%1.%2.%3.%4.%5."/>
      <w:lvlJc w:val="left"/>
      <w:pPr>
        <w:tabs>
          <w:tab w:val="num" w:pos="0"/>
        </w:tabs>
        <w:ind w:left="0" w:hanging="0"/>
      </w:pPr>
      <w:rPr/>
    </w:lvl>
    <w:lvl w:ilvl="5">
      <w:start w:val="1"/>
      <w:numFmt w:val="decimal"/>
      <w:lvlText w:val="%1.%2.%3.%4.%5.%6."/>
      <w:lvlJc w:val="left"/>
      <w:pPr>
        <w:tabs>
          <w:tab w:val="num" w:pos="0"/>
        </w:tabs>
        <w:ind w:left="0" w:hanging="0"/>
      </w:pPr>
      <w:rPr/>
    </w:lvl>
    <w:lvl w:ilvl="6">
      <w:start w:val="1"/>
      <w:numFmt w:val="decimal"/>
      <w:lvlText w:val="%1.%2.%3.%4.%5.%6.%7."/>
      <w:lvlJc w:val="left"/>
      <w:pPr>
        <w:tabs>
          <w:tab w:val="num" w:pos="0"/>
        </w:tabs>
        <w:ind w:left="0" w:hanging="0"/>
      </w:pPr>
      <w:rPr/>
    </w:lvl>
    <w:lvl w:ilvl="7">
      <w:start w:val="1"/>
      <w:numFmt w:val="decimal"/>
      <w:lvlText w:val="%1.%2.%3.%4.%5.%6.%7.%8."/>
      <w:lvlJc w:val="left"/>
      <w:pPr>
        <w:tabs>
          <w:tab w:val="num" w:pos="0"/>
        </w:tabs>
        <w:ind w:left="0" w:hanging="0"/>
      </w:pPr>
      <w:rPr/>
    </w:lvl>
    <w:lvl w:ilvl="8">
      <w:start w:val="1"/>
      <w:numFmt w:val="decimal"/>
      <w:lvlText w:val="%1.%2.%3.%4.%5.%6.%7.%8.%9."/>
      <w:lvlJc w:val="left"/>
      <w:pPr>
        <w:tabs>
          <w:tab w:val="num" w:pos="0"/>
        </w:tabs>
        <w:ind w:left="0" w:hanging="0"/>
      </w:pPr>
      <w:rPr/>
    </w:lvl>
  </w:abstractNum>
  <w:abstractNum w:abstractNumId="8">
    <w:lvl w:ilvl="0">
      <w:start w:val="1"/>
      <w:numFmt w:val="decimal"/>
      <w:lvlText w:val="%1."/>
      <w:lvlJc w:val="left"/>
      <w:pPr>
        <w:tabs>
          <w:tab w:val="num" w:pos="0"/>
        </w:tabs>
        <w:ind w:left="0" w:hanging="0"/>
      </w:pPr>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0"/>
      <w:numFmt w:val="decimal"/>
      <w:lvlText w:val="%9."/>
      <w:lvlJc w:val="left"/>
      <w:pPr>
        <w:tabs>
          <w:tab w:val="num" w:pos="0"/>
        </w:tabs>
        <w:ind w:left="0" w:hanging="0"/>
      </w:pPr>
      <w:rPr/>
    </w:lvl>
  </w:abstractNum>
  <w:abstractNum w:abstractNumId="9">
    <w:lvl w:ilvl="0">
      <w:start w:val="1"/>
      <w:numFmt w:val="bullet"/>
      <w:suff w:val="nothing"/>
      <w:lvlText w:val=""/>
      <w:lvlJc w:val="left"/>
      <w:pPr>
        <w:tabs>
          <w:tab w:val="num" w:pos="0"/>
        </w:tabs>
        <w:ind w:left="0" w:hanging="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31805"/>
    <w:pPr>
      <w:widowControl w:val="false"/>
      <w:suppressAutoHyphens w:val="true"/>
      <w:bidi w:val="0"/>
      <w:spacing w:lineRule="auto" w:line="240" w:before="0" w:after="0"/>
      <w:jc w:val="left"/>
    </w:pPr>
    <w:rPr>
      <w:rFonts w:ascii="Liberation Serif" w:hAnsi="Liberation Serif" w:eastAsia="AR PL UMing HK" w:cs="Lohit Devanagari"/>
      <w:color w:val="auto"/>
      <w:kern w:val="2"/>
      <w:sz w:val="24"/>
      <w:szCs w:val="24"/>
      <w:lang w:eastAsia="zh-CN" w:bidi="hi-IN" w:val="ru-RU"/>
    </w:rPr>
  </w:style>
  <w:style w:type="paragraph" w:styleId="Heading3">
    <w:name w:val="Heading 3"/>
    <w:basedOn w:val="Style14"/>
    <w:next w:val="BodyText"/>
    <w:qFormat/>
    <w:pPr>
      <w:spacing w:before="140" w:after="120"/>
      <w:outlineLvl w:val="2"/>
    </w:pPr>
    <w:rPr>
      <w:rFonts w:ascii="Tempora LGC Uni" w:hAnsi="Tempora LGC Uni" w:eastAsia="Open Sans" w:cs="Tahoma"/>
      <w:b/>
      <w:bCs/>
      <w:sz w:val="28"/>
      <w:szCs w:val="28"/>
    </w:rPr>
  </w:style>
  <w:style w:type="character" w:styleId="DefaultParagraphFont" w:default="1">
    <w:name w:val="Default Paragraph Font"/>
    <w:uiPriority w:val="1"/>
    <w:semiHidden/>
    <w:unhideWhenUsed/>
    <w:qFormat/>
    <w:rPr/>
  </w:style>
  <w:style w:type="character" w:styleId="Style13">
    <w:name w:val="Маркеры"/>
    <w:qFormat/>
    <w:rPr>
      <w:rFonts w:ascii="OpenSymbol" w:hAnsi="OpenSymbol" w:eastAsia="OpenSymbol" w:cs="OpenSymbol"/>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Open Sans" w:hAnsi="Open Sans" w:eastAsia="Tahoma"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Standard" w:customStyle="1">
    <w:name w:val="Standard"/>
    <w:qFormat/>
    <w:rsid w:val="00531805"/>
    <w:pPr>
      <w:widowControl w:val="false"/>
      <w:suppressAutoHyphens w:val="true"/>
      <w:bidi w:val="0"/>
      <w:spacing w:lineRule="auto" w:line="240" w:before="0" w:after="0"/>
      <w:jc w:val="left"/>
      <w:textAlignment w:val="baseline"/>
    </w:pPr>
    <w:rPr>
      <w:rFonts w:ascii="Liberation Serif" w:hAnsi="Liberation Serif" w:eastAsia="AR PL UMing HK" w:cs="Lohit Devanagari"/>
      <w:color w:val="auto"/>
      <w:kern w:val="2"/>
      <w:sz w:val="24"/>
      <w:szCs w:val="24"/>
      <w:lang w:eastAsia="zh-CN" w:bidi="hi-IN" w:val="ru-RU"/>
    </w:rPr>
  </w:style>
  <w:style w:type="paragraph" w:styleId="Textbody" w:customStyle="1">
    <w:name w:val="Text body"/>
    <w:basedOn w:val="Standard"/>
    <w:qFormat/>
    <w:rsid w:val="00531805"/>
    <w:pPr>
      <w:spacing w:lineRule="auto" w:line="288" w:before="0" w:after="140"/>
    </w:pPr>
    <w:rPr/>
  </w:style>
  <w:style w:type="paragraph" w:styleId="Product-propertiesitem" w:customStyle="1">
    <w:name w:val="product-properties__item"/>
    <w:basedOn w:val="Normal"/>
    <w:qFormat/>
    <w:rsid w:val="00531805"/>
    <w:pPr>
      <w:widowControl/>
      <w:suppressAutoHyphens w:val="false"/>
      <w:spacing w:beforeAutospacing="1" w:afterAutospacing="1"/>
    </w:pPr>
    <w:rPr>
      <w:rFonts w:ascii="Times New Roman" w:hAnsi="Times New Roman" w:eastAsia="Times New Roman" w:cs="Times New Roman"/>
      <w:kern w:val="0"/>
      <w:lang w:eastAsia="ru-RU" w:bidi="ar-SA"/>
    </w:rPr>
  </w:style>
  <w:style w:type="paragraph" w:styleId="Style16">
    <w:name w:val="Содержимое таблицы"/>
    <w:basedOn w:val="Normal"/>
    <w:qFormat/>
    <w:pPr>
      <w:widowControl w:val="false"/>
      <w:suppressLineNumbers/>
    </w:pPr>
    <w:rPr/>
  </w:style>
  <w:style w:type="paragraph" w:styleId="Style17">
    <w:name w:val="Заголовок таблицы"/>
    <w:basedOn w:val="Style16"/>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322</TotalTime>
  <Application>LibreOffice/7.6.0.3$Linux_X86_64 LibreOffice_project/60$Build-3</Application>
  <AppVersion>15.0000</AppVersion>
  <Pages>8</Pages>
  <Words>2285</Words>
  <Characters>15726</Characters>
  <CharactersWithSpaces>18080</CharactersWithSpaces>
  <Paragraphs>184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2025-05-28T12:31:00Z</dcterms:created>
  <dc:creator>МТО-1</dc:creator>
  <dc:description/>
  <dc:language>ru-RU</dc:language>
  <cp:lastModifiedBy/>
  <cp:lastPrinted>2026-05-07T11:13:00Z</cp:lastPrinted>
  <dcterms:modified xsi:type="dcterms:W3CDTF">2026-08-07T15:19:22Z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