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"/>
        <w:gridCol w:w="540"/>
        <w:gridCol w:w="1136"/>
        <w:gridCol w:w="2702"/>
        <w:gridCol w:w="1126"/>
        <w:gridCol w:w="499"/>
        <w:gridCol w:w="250"/>
        <w:gridCol w:w="455"/>
        <w:gridCol w:w="455"/>
        <w:gridCol w:w="447"/>
        <w:gridCol w:w="447"/>
        <w:gridCol w:w="491"/>
        <w:gridCol w:w="474"/>
        <w:gridCol w:w="865"/>
        <w:gridCol w:w="865"/>
        <w:gridCol w:w="468"/>
        <w:gridCol w:w="468"/>
        <w:gridCol w:w="260"/>
        <w:gridCol w:w="260"/>
        <w:gridCol w:w="285"/>
        <w:gridCol w:w="285"/>
        <w:gridCol w:w="519"/>
        <w:gridCol w:w="519"/>
        <w:gridCol w:w="377"/>
        <w:gridCol w:w="215"/>
        <w:gridCol w:w="442"/>
        <w:gridCol w:w="521"/>
      </w:tblGrid>
      <w:tr w:rsidR="000F4345" w:rsidTr="000F4345">
        <w:trPr>
          <w:cantSplit/>
          <w:trHeight w:val="235"/>
        </w:trPr>
        <w:tc>
          <w:tcPr>
            <w:tcW w:w="1953" w:type="dxa"/>
            <w:gridSpan w:val="3"/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938" w:type="dxa"/>
            <w:gridSpan w:val="2"/>
          </w:tcPr>
          <w:p w:rsidR="00E27A33" w:rsidRDefault="00E27A33">
            <w:pPr>
              <w:jc w:val="center"/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</w:tr>
      <w:tr w:rsidR="00E27A33" w:rsidTr="000F4345">
        <w:trPr>
          <w:cantSplit/>
          <w:trHeight w:val="235"/>
        </w:trPr>
        <w:tc>
          <w:tcPr>
            <w:tcW w:w="817" w:type="dxa"/>
            <w:gridSpan w:val="2"/>
          </w:tcPr>
          <w:p w:rsidR="00E27A33" w:rsidRDefault="00E27A3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831" w:type="dxa"/>
            <w:gridSpan w:val="25"/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0F4345" w:rsidTr="000F4345">
        <w:trPr>
          <w:cantSplit/>
          <w:trHeight w:val="235"/>
        </w:trPr>
        <w:tc>
          <w:tcPr>
            <w:tcW w:w="277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938" w:type="dxa"/>
            <w:gridSpan w:val="2"/>
          </w:tcPr>
          <w:p w:rsidR="00E27A33" w:rsidRDefault="00E27A33">
            <w:pPr>
              <w:jc w:val="center"/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</w:tr>
      <w:tr w:rsidR="00E27A33" w:rsidTr="000F4345">
        <w:trPr>
          <w:cantSplit/>
        </w:trPr>
        <w:tc>
          <w:tcPr>
            <w:tcW w:w="817" w:type="dxa"/>
            <w:gridSpan w:val="2"/>
          </w:tcPr>
          <w:p w:rsidR="00E27A33" w:rsidRDefault="00E27A3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831" w:type="dxa"/>
            <w:gridSpan w:val="25"/>
            <w:shd w:val="clear" w:color="auto" w:fill="auto"/>
            <w:vAlign w:val="center"/>
          </w:tcPr>
          <w:p w:rsidR="00E27A33" w:rsidRDefault="00E27A3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</w:t>
            </w:r>
          </w:p>
        </w:tc>
      </w:tr>
      <w:tr w:rsidR="000F4345" w:rsidTr="000F4345">
        <w:trPr>
          <w:cantSplit/>
          <w:trHeight w:val="235"/>
        </w:trPr>
        <w:tc>
          <w:tcPr>
            <w:tcW w:w="277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938" w:type="dxa"/>
            <w:gridSpan w:val="2"/>
          </w:tcPr>
          <w:p w:rsidR="00E27A33" w:rsidRDefault="00E27A33">
            <w:pPr>
              <w:jc w:val="center"/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545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E27A33" w:rsidRDefault="00E27A33">
            <w:pPr>
              <w:jc w:val="center"/>
            </w:pPr>
          </w:p>
        </w:tc>
      </w:tr>
      <w:tr w:rsidR="00E27A33" w:rsidTr="000F4345">
        <w:trPr>
          <w:cantSplit/>
        </w:trPr>
        <w:tc>
          <w:tcPr>
            <w:tcW w:w="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27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7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8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27A33" w:rsidRDefault="00E27A33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27A33" w:rsidRDefault="00E27A33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27A33" w:rsidRDefault="00E27A33" w:rsidP="00E27A33">
            <w:pPr>
              <w:jc w:val="center"/>
              <w:rPr>
                <w:rFonts w:ascii="Times New Roman" w:hAnsi="Times New Roman"/>
                <w:szCs w:val="15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М</w:t>
            </w:r>
            <w:r>
              <w:rPr>
                <w:rFonts w:ascii="Times New Roman" w:hAnsi="Times New Roman"/>
                <w:sz w:val="17"/>
                <w:szCs w:val="17"/>
              </w:rPr>
              <w:t>акс</w:t>
            </w:r>
            <w:r>
              <w:rPr>
                <w:rFonts w:ascii="Times New Roman" w:hAnsi="Times New Roman"/>
                <w:sz w:val="17"/>
                <w:szCs w:val="17"/>
              </w:rPr>
              <w:t>. цена ЕИ ЛП по данным ГРЛС, без учета НДС и ОН, руб.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0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 с учетом НДС и опт. надбавки, руб.</w:t>
            </w:r>
          </w:p>
        </w:tc>
        <w:tc>
          <w:tcPr>
            <w:tcW w:w="5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9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E27A33" w:rsidTr="000F4345">
        <w:trPr>
          <w:cantSplit/>
          <w:trHeight w:val="705"/>
        </w:trPr>
        <w:tc>
          <w:tcPr>
            <w:tcW w:w="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Доксорубицин</w:t>
            </w:r>
            <w:proofErr w:type="spellEnd"/>
          </w:p>
        </w:tc>
        <w:tc>
          <w:tcPr>
            <w:tcW w:w="27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proofErr w:type="spellStart"/>
            <w:r w:rsidRPr="00913EBE">
              <w:rPr>
                <w:rFonts w:ascii="Times New Roman" w:hAnsi="Times New Roman"/>
                <w:sz w:val="17"/>
                <w:szCs w:val="17"/>
              </w:rPr>
              <w:t>Лиофилизат</w:t>
            </w:r>
            <w:proofErr w:type="spellEnd"/>
            <w:r w:rsidRPr="00913EBE">
              <w:rPr>
                <w:rFonts w:ascii="Times New Roman" w:hAnsi="Times New Roman"/>
                <w:sz w:val="17"/>
                <w:szCs w:val="17"/>
              </w:rPr>
              <w:t xml:space="preserve"> для приготовления раствора для внутрисосудистого и внутрипузырного введения 50 мг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7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15,0915</w:t>
            </w:r>
          </w:p>
        </w:tc>
        <w:tc>
          <w:tcPr>
            <w:tcW w:w="8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11,6134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27A33" w:rsidRDefault="00E27A33" w:rsidP="001E1214">
            <w:pPr>
              <w:rPr>
                <w:rFonts w:ascii="Times New Roman" w:hAnsi="Times New Roman"/>
                <w:sz w:val="17"/>
                <w:szCs w:val="17"/>
              </w:rPr>
            </w:pPr>
          </w:p>
          <w:p w:rsidR="00E27A33" w:rsidRDefault="00E27A33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22,0000</w:t>
            </w:r>
            <w:r w:rsidR="001E1214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13,0057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0F4345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25,8940</w:t>
            </w:r>
          </w:p>
        </w:tc>
        <w:tc>
          <w:tcPr>
            <w:tcW w:w="5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15 000</w:t>
            </w:r>
          </w:p>
        </w:tc>
        <w:tc>
          <w:tcPr>
            <w:tcW w:w="9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0F4345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388 410</w:t>
            </w:r>
            <w:r w:rsidR="00E27A33">
              <w:rPr>
                <w:rFonts w:ascii="Times New Roman" w:hAnsi="Times New Roman"/>
                <w:sz w:val="17"/>
                <w:szCs w:val="17"/>
              </w:rPr>
              <w:t>,00</w:t>
            </w:r>
          </w:p>
        </w:tc>
      </w:tr>
      <w:tr w:rsidR="00E27A33" w:rsidTr="000F4345">
        <w:trPr>
          <w:cantSplit/>
          <w:trHeight w:val="392"/>
        </w:trPr>
        <w:tc>
          <w:tcPr>
            <w:tcW w:w="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27A33" w:rsidRDefault="00E27A33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3868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Default="00E27A33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9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7A33" w:rsidRPr="000F4345" w:rsidRDefault="000F4345">
            <w:pPr>
              <w:jc w:val="center"/>
              <w:rPr>
                <w:sz w:val="17"/>
                <w:szCs w:val="17"/>
              </w:rPr>
            </w:pPr>
            <w:r w:rsidRPr="000F4345">
              <w:rPr>
                <w:rFonts w:ascii="Times New Roman" w:hAnsi="Times New Roman"/>
                <w:sz w:val="17"/>
                <w:szCs w:val="17"/>
              </w:rPr>
              <w:t>388 410</w:t>
            </w:r>
            <w:r w:rsidR="00E27A33" w:rsidRPr="000F4345">
              <w:rPr>
                <w:rFonts w:ascii="Times New Roman" w:hAnsi="Times New Roman"/>
                <w:sz w:val="17"/>
                <w:szCs w:val="17"/>
              </w:rPr>
              <w:t>,00</w:t>
            </w:r>
          </w:p>
        </w:tc>
      </w:tr>
      <w:tr w:rsidR="000F4345" w:rsidTr="000F4345">
        <w:trPr>
          <w:cantSplit/>
        </w:trPr>
        <w:tc>
          <w:tcPr>
            <w:tcW w:w="277" w:type="dxa"/>
            <w:shd w:val="clear" w:color="auto" w:fill="auto"/>
            <w:vAlign w:val="bottom"/>
          </w:tcPr>
          <w:p w:rsidR="00E27A33" w:rsidRDefault="00E27A33"/>
        </w:tc>
        <w:tc>
          <w:tcPr>
            <w:tcW w:w="1676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2702" w:type="dxa"/>
            <w:shd w:val="clear" w:color="auto" w:fill="auto"/>
            <w:vAlign w:val="bottom"/>
          </w:tcPr>
          <w:p w:rsidR="00E27A33" w:rsidRDefault="00E27A33"/>
        </w:tc>
        <w:tc>
          <w:tcPr>
            <w:tcW w:w="1126" w:type="dxa"/>
            <w:shd w:val="clear" w:color="auto" w:fill="auto"/>
            <w:vAlign w:val="bottom"/>
          </w:tcPr>
          <w:p w:rsidR="00E27A33" w:rsidRDefault="00E27A33"/>
        </w:tc>
        <w:tc>
          <w:tcPr>
            <w:tcW w:w="499" w:type="dxa"/>
            <w:shd w:val="clear" w:color="auto" w:fill="auto"/>
            <w:vAlign w:val="bottom"/>
          </w:tcPr>
          <w:p w:rsidR="00E27A33" w:rsidRDefault="00E27A33"/>
        </w:tc>
        <w:tc>
          <w:tcPr>
            <w:tcW w:w="705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902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938" w:type="dxa"/>
            <w:gridSpan w:val="2"/>
          </w:tcPr>
          <w:p w:rsidR="00E27A33" w:rsidRDefault="00E27A33"/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1333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728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804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896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657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521" w:type="dxa"/>
            <w:shd w:val="clear" w:color="auto" w:fill="auto"/>
            <w:vAlign w:val="bottom"/>
          </w:tcPr>
          <w:p w:rsidR="00E27A33" w:rsidRDefault="00E27A33"/>
        </w:tc>
      </w:tr>
      <w:tr w:rsidR="00E27A33" w:rsidTr="000F4345">
        <w:trPr>
          <w:cantSplit/>
        </w:trPr>
        <w:tc>
          <w:tcPr>
            <w:tcW w:w="817" w:type="dxa"/>
            <w:gridSpan w:val="2"/>
          </w:tcPr>
          <w:p w:rsidR="00E27A33" w:rsidRDefault="00E27A3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31" w:type="dxa"/>
            <w:gridSpan w:val="25"/>
            <w:shd w:val="clear" w:color="auto" w:fill="auto"/>
            <w:vAlign w:val="bottom"/>
          </w:tcPr>
          <w:p w:rsidR="00E27A33" w:rsidRDefault="00E27A33" w:rsidP="000F4345">
            <w:r>
              <w:rPr>
                <w:rFonts w:ascii="Times New Roman" w:hAnsi="Times New Roman"/>
                <w:sz w:val="23"/>
                <w:szCs w:val="23"/>
              </w:rPr>
              <w:t xml:space="preserve">Проведенные исследования позволяют определить начальную (максимальную) цену контракта в размере: </w:t>
            </w:r>
            <w:r w:rsidR="000F4345">
              <w:rPr>
                <w:rFonts w:ascii="Times New Roman" w:hAnsi="Times New Roman"/>
                <w:sz w:val="23"/>
                <w:szCs w:val="23"/>
              </w:rPr>
              <w:t>388 410</w:t>
            </w:r>
            <w:r>
              <w:rPr>
                <w:rFonts w:ascii="Times New Roman" w:hAnsi="Times New Roman"/>
                <w:sz w:val="23"/>
                <w:szCs w:val="23"/>
              </w:rPr>
              <w:t>,00 (</w:t>
            </w:r>
            <w:r w:rsidR="000F4345">
              <w:rPr>
                <w:rFonts w:ascii="Times New Roman" w:hAnsi="Times New Roman"/>
                <w:sz w:val="23"/>
                <w:szCs w:val="23"/>
              </w:rPr>
              <w:t>Триста восемьдесят восемь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тысяч </w:t>
            </w:r>
            <w:r w:rsidR="000F4345">
              <w:rPr>
                <w:rFonts w:ascii="Times New Roman" w:hAnsi="Times New Roman"/>
                <w:sz w:val="23"/>
                <w:szCs w:val="23"/>
              </w:rPr>
              <w:t>четыреста десять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рублей 00 копеек)</w:t>
            </w:r>
          </w:p>
        </w:tc>
      </w:tr>
      <w:tr w:rsidR="000F4345" w:rsidTr="000F4345">
        <w:trPr>
          <w:cantSplit/>
        </w:trPr>
        <w:tc>
          <w:tcPr>
            <w:tcW w:w="277" w:type="dxa"/>
            <w:shd w:val="clear" w:color="auto" w:fill="auto"/>
            <w:vAlign w:val="bottom"/>
          </w:tcPr>
          <w:p w:rsidR="00E27A33" w:rsidRDefault="00E27A33"/>
        </w:tc>
        <w:tc>
          <w:tcPr>
            <w:tcW w:w="1676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2702" w:type="dxa"/>
            <w:shd w:val="clear" w:color="auto" w:fill="auto"/>
            <w:vAlign w:val="bottom"/>
          </w:tcPr>
          <w:p w:rsidR="00E27A33" w:rsidRDefault="00E27A33"/>
        </w:tc>
        <w:tc>
          <w:tcPr>
            <w:tcW w:w="1126" w:type="dxa"/>
            <w:shd w:val="clear" w:color="auto" w:fill="auto"/>
            <w:vAlign w:val="bottom"/>
          </w:tcPr>
          <w:p w:rsidR="00E27A33" w:rsidRDefault="00E27A33"/>
        </w:tc>
        <w:tc>
          <w:tcPr>
            <w:tcW w:w="499" w:type="dxa"/>
            <w:shd w:val="clear" w:color="auto" w:fill="auto"/>
            <w:vAlign w:val="bottom"/>
          </w:tcPr>
          <w:p w:rsidR="00E27A33" w:rsidRDefault="00E27A33"/>
        </w:tc>
        <w:tc>
          <w:tcPr>
            <w:tcW w:w="705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902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938" w:type="dxa"/>
            <w:gridSpan w:val="2"/>
          </w:tcPr>
          <w:p w:rsidR="00E27A33" w:rsidRDefault="00E27A33"/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1333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728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804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896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657" w:type="dxa"/>
            <w:gridSpan w:val="2"/>
            <w:shd w:val="clear" w:color="auto" w:fill="auto"/>
            <w:vAlign w:val="bottom"/>
          </w:tcPr>
          <w:p w:rsidR="00E27A33" w:rsidRDefault="00E27A33"/>
        </w:tc>
        <w:tc>
          <w:tcPr>
            <w:tcW w:w="521" w:type="dxa"/>
            <w:shd w:val="clear" w:color="auto" w:fill="auto"/>
            <w:vAlign w:val="bottom"/>
          </w:tcPr>
          <w:p w:rsidR="00E27A33" w:rsidRDefault="00E27A33"/>
        </w:tc>
      </w:tr>
    </w:tbl>
    <w:p w:rsidR="005D4203" w:rsidRDefault="005D4203"/>
    <w:tbl>
      <w:tblPr>
        <w:tblStyle w:val="TableStyle01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34"/>
        <w:gridCol w:w="761"/>
      </w:tblGrid>
      <w:tr w:rsidR="000F4345" w:rsidTr="007741F7">
        <w:trPr>
          <w:trHeight w:val="60"/>
        </w:trPr>
        <w:tc>
          <w:tcPr>
            <w:tcW w:w="13495" w:type="dxa"/>
            <w:gridSpan w:val="2"/>
            <w:shd w:val="clear" w:color="FFFFFF" w:fill="auto"/>
            <w:vAlign w:val="bottom"/>
          </w:tcPr>
          <w:p w:rsidR="000F4345" w:rsidRDefault="000F4345" w:rsidP="007741F7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*Используется для расчёта НМЦК</w:t>
            </w:r>
          </w:p>
        </w:tc>
      </w:tr>
      <w:tr w:rsidR="000F4345" w:rsidTr="007741F7">
        <w:trPr>
          <w:gridAfter w:val="1"/>
          <w:wAfter w:w="761" w:type="dxa"/>
          <w:trHeight w:val="510"/>
        </w:trPr>
        <w:tc>
          <w:tcPr>
            <w:tcW w:w="12734" w:type="dxa"/>
            <w:shd w:val="clear" w:color="FFFFFF" w:fill="auto"/>
            <w:vAlign w:val="bottom"/>
          </w:tcPr>
          <w:p w:rsidR="000F4345" w:rsidRDefault="000F4345" w:rsidP="007741F7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F80AAA">
              <w:rPr>
                <w:rFonts w:ascii="Times New Roman" w:hAnsi="Times New Roman"/>
                <w:i/>
                <w:sz w:val="18"/>
                <w:szCs w:val="18"/>
              </w:rPr>
              <w:t>В соответствии с п.13 Порядка: в случае, если определение поставщика (подрядчика, исполнителя) по НМЦК, начальной цене единицы лекарственного препарата, определенной в соответствии с пунктом 12 настоящего Порядка, не привело к заключению контракта, при осуществлении следующей закупки в качестве цены единицы лекарственного препарата, начальной цены единицы лекарственного препарата заказчиком принимается максимальное значение цены лекарственного препарата по данным государственного реестра.</w:t>
            </w:r>
          </w:p>
        </w:tc>
      </w:tr>
    </w:tbl>
    <w:p w:rsidR="00E27A33" w:rsidRDefault="00E27A33"/>
    <w:p w:rsidR="00E27A33" w:rsidRDefault="00E27A33"/>
    <w:p w:rsidR="00913EBE" w:rsidRDefault="00913EBE" w:rsidP="00913EBE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913EBE" w:rsidRDefault="00913EBE">
      <w:bookmarkStart w:id="0" w:name="_GoBack"/>
      <w:bookmarkEnd w:id="0"/>
    </w:p>
    <w:sectPr w:rsidR="00913EB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F2"/>
    <w:rsid w:val="00065CF2"/>
    <w:rsid w:val="000F4345"/>
    <w:rsid w:val="001E1214"/>
    <w:rsid w:val="003402FE"/>
    <w:rsid w:val="005D4203"/>
    <w:rsid w:val="006D31E9"/>
    <w:rsid w:val="00913EBE"/>
    <w:rsid w:val="00E27A33"/>
    <w:rsid w:val="00F6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13AFB-390B-4057-B128-CF8542E0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0F434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F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5</cp:revision>
  <cp:lastPrinted>2026-05-15T10:28:00Z</cp:lastPrinted>
  <dcterms:created xsi:type="dcterms:W3CDTF">2026-05-15T10:18:00Z</dcterms:created>
  <dcterms:modified xsi:type="dcterms:W3CDTF">2026-05-15T10:28:00Z</dcterms:modified>
</cp:coreProperties>
</file>