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5"/>
        <w:keepLines/>
        <w:keepNext w:val="0"/>
        <w:spacing w:before="0" w:after="0"/>
        <w:rPr>
          <w:bCs/>
          <w:caps/>
          <w:sz w:val="32"/>
          <w:szCs w:val="32"/>
        </w:rPr>
      </w:pPr>
      <w:r>
        <w:rPr>
          <w:bCs/>
          <w:caps/>
          <w:sz w:val="32"/>
          <w:szCs w:val="32"/>
        </w:rPr>
        <w:t xml:space="preserve">КОНТРАКТ</w:t>
      </w:r>
      <w:bookmarkStart w:id="0" w:name="Par36"/>
      <w:r/>
      <w:bookmarkEnd w:id="0"/>
      <w:r>
        <w:rPr>
          <w:bCs/>
          <w:caps/>
          <w:sz w:val="32"/>
          <w:szCs w:val="32"/>
        </w:rPr>
        <w:t xml:space="preserve"> </w:t>
      </w:r>
      <w:r>
        <w:rPr>
          <w:sz w:val="32"/>
          <w:szCs w:val="32"/>
        </w:rPr>
        <w:t xml:space="preserve">№</w:t>
      </w:r>
      <w:r>
        <w:rPr>
          <w:sz w:val="32"/>
          <w:szCs w:val="32"/>
        </w:rPr>
        <w:t xml:space="preserve"> </w:t>
      </w:r>
      <w:r>
        <w:rPr>
          <w:sz w:val="32"/>
          <w:szCs w:val="32"/>
        </w:rPr>
        <w:t xml:space="preserve">___</w:t>
      </w:r>
      <w:r>
        <w:rPr>
          <w:sz w:val="32"/>
          <w:szCs w:val="32"/>
        </w:rPr>
        <w:t xml:space="preserve">__</w:t>
      </w:r>
      <w:r>
        <w:rPr>
          <w:bCs/>
          <w:caps/>
          <w:sz w:val="32"/>
          <w:szCs w:val="32"/>
        </w:rPr>
      </w:r>
      <w:r>
        <w:rPr>
          <w:bCs/>
          <w:caps/>
          <w:sz w:val="32"/>
          <w:szCs w:val="32"/>
        </w:rPr>
      </w:r>
    </w:p>
    <w:p>
      <w:pPr>
        <w:pStyle w:val="937"/>
        <w:jc w:val="center"/>
        <w:rPr>
          <w:rFonts w:ascii="Times New Roman" w:hAnsi="Times New Roman" w:cs="Times New Roman"/>
          <w:i/>
          <w:iCs/>
          <w:sz w:val="24"/>
          <w:szCs w:val="24"/>
        </w:rPr>
      </w:pPr>
      <w:r>
        <w:rPr>
          <w:rFonts w:ascii="Times New Roman" w:hAnsi="Times New Roman" w:cs="Times New Roman"/>
          <w:sz w:val="24"/>
          <w:szCs w:val="24"/>
        </w:rPr>
        <w:t xml:space="preserve">на </w:t>
      </w:r>
      <w:r>
        <w:rPr>
          <w:rFonts w:ascii="Times New Roman" w:hAnsi="Times New Roman" w:cs="Times New Roman"/>
          <w:sz w:val="24"/>
          <w:szCs w:val="24"/>
        </w:rPr>
        <w:t xml:space="preserve">поставку</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Доксорубицин</w:t>
      </w:r>
      <w:r>
        <w:rPr>
          <w:rFonts w:ascii="Times New Roman" w:hAnsi="Times New Roman" w:cs="Times New Roman"/>
          <w:i/>
          <w:iCs/>
          <w:sz w:val="24"/>
          <w:szCs w:val="24"/>
        </w:rPr>
        <w:t xml:space="preserve">а</w:t>
      </w:r>
      <w:r>
        <w:rPr>
          <w:rFonts w:ascii="Times New Roman" w:hAnsi="Times New Roman" w:cs="Times New Roman"/>
          <w:i/>
          <w:iCs/>
          <w:sz w:val="24"/>
          <w:szCs w:val="24"/>
        </w:rPr>
      </w:r>
      <w:r>
        <w:rPr>
          <w:rFonts w:ascii="Times New Roman" w:hAnsi="Times New Roman" w:cs="Times New Roman"/>
          <w:i/>
          <w:iCs/>
          <w:sz w:val="24"/>
          <w:szCs w:val="24"/>
        </w:rPr>
      </w:r>
    </w:p>
    <w:p>
      <w:pPr>
        <w:pStyle w:val="937"/>
        <w:jc w:val="center"/>
        <w:rPr>
          <w:rFonts w:ascii="Times New Roman" w:hAnsi="Times New Roman" w:cs="Times New Roman"/>
          <w:b/>
          <w:sz w:val="24"/>
          <w:szCs w:val="24"/>
        </w:rPr>
      </w:pPr>
      <w:r>
        <w:rPr>
          <w:rFonts w:ascii="Times New Roman" w:hAnsi="Times New Roman" w:cs="Times New Roman"/>
          <w:b/>
          <w:sz w:val="24"/>
          <w:szCs w:val="24"/>
        </w:rPr>
        <w:t xml:space="preserve">(ИКЗ: </w:t>
      </w:r>
      <w:r>
        <w:rPr>
          <w:b/>
        </w:rPr>
        <w:t xml:space="preserve">______________</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t xml:space="preserve">г. Москва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«___» ____________ </w:t>
      </w:r>
      <w:r>
        <w:rPr>
          <w:rFonts w:ascii="Times New Roman" w:hAnsi="Times New Roman" w:cs="Times New Roman"/>
          <w:sz w:val="24"/>
          <w:szCs w:val="24"/>
        </w:rPr>
        <w:t xml:space="preserve">202</w:t>
      </w:r>
      <w:r>
        <w:rPr>
          <w:rFonts w:ascii="Times New Roman" w:hAnsi="Times New Roman" w:cs="Times New Roman"/>
          <w:sz w:val="24"/>
          <w:szCs w:val="24"/>
        </w:rPr>
        <w:t xml:space="preserve">6 г</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ind w:firstLine="540"/>
        <w:jc w:val="both"/>
        <w:rPr>
          <w:rFonts w:ascii="Times New Roman" w:hAnsi="Times New Roman" w:cs="Times New Roman"/>
          <w:sz w:val="24"/>
          <w:szCs w:val="24"/>
        </w:rPr>
      </w:pPr>
      <w:r>
        <w:rPr>
          <w:rFonts w:ascii="Times New Roman" w:hAnsi="Times New Roman" w:cs="Times New Roman"/>
          <w:b/>
          <w:sz w:val="24"/>
          <w:szCs w:val="24"/>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r>
        <w:rPr>
          <w:rFonts w:ascii="Times New Roman" w:hAnsi="Times New Roman" w:cs="Times New Roman"/>
          <w:sz w:val="24"/>
          <w:szCs w:val="24"/>
        </w:rPr>
        <w:t xml:space="preserve">, именуемое в дальнейшем «</w:t>
      </w:r>
      <w:r>
        <w:rPr>
          <w:rFonts w:ascii="Times New Roman" w:hAnsi="Times New Roman" w:cs="Times New Roman"/>
          <w:b/>
          <w:bCs/>
          <w:iCs/>
          <w:sz w:val="24"/>
          <w:szCs w:val="24"/>
        </w:rPr>
        <w:t xml:space="preserve">Заказчик»</w:t>
      </w:r>
      <w:r>
        <w:rPr>
          <w:rFonts w:ascii="Times New Roman" w:hAnsi="Times New Roman" w:cs="Times New Roman"/>
          <w:sz w:val="24"/>
          <w:szCs w:val="24"/>
        </w:rPr>
        <w:t xml:space="preserve">, в лице </w:t>
      </w:r>
      <w:r>
        <w:rPr>
          <w:rFonts w:ascii="Times New Roman" w:hAnsi="Times New Roman" w:cs="Times New Roman"/>
          <w:sz w:val="24"/>
          <w:szCs w:val="24"/>
        </w:rPr>
        <w:t xml:space="preserve">первого заместителя генерального директора Троицкой Веры Витальевны</w:t>
      </w:r>
      <w:r>
        <w:rPr>
          <w:rFonts w:ascii="Times New Roman" w:hAnsi="Times New Roman" w:cs="Times New Roman"/>
          <w:sz w:val="24"/>
          <w:szCs w:val="24"/>
        </w:rPr>
        <w:t xml:space="preserve">,</w:t>
      </w:r>
      <w:r>
        <w:rPr>
          <w:rFonts w:ascii="Times New Roman" w:hAnsi="Times New Roman" w:cs="Times New Roman"/>
          <w:b/>
          <w:sz w:val="24"/>
          <w:szCs w:val="24"/>
        </w:rPr>
        <w:t xml:space="preserve"> </w:t>
      </w:r>
      <w:r>
        <w:rPr>
          <w:rFonts w:ascii="Times New Roman" w:hAnsi="Times New Roman" w:cs="Times New Roman"/>
          <w:sz w:val="24"/>
          <w:szCs w:val="24"/>
        </w:rPr>
        <w:t xml:space="preserve">действующего на основании </w:t>
      </w:r>
      <w:r>
        <w:rPr>
          <w:rFonts w:ascii="Times New Roman" w:hAnsi="Times New Roman" w:cs="Times New Roman"/>
          <w:sz w:val="24"/>
          <w:szCs w:val="24"/>
        </w:rPr>
        <w:t xml:space="preserve">доверенности № 8</w:t>
      </w:r>
      <w:r>
        <w:rPr>
          <w:rFonts w:ascii="Times New Roman" w:hAnsi="Times New Roman" w:cs="Times New Roman"/>
          <w:sz w:val="24"/>
          <w:szCs w:val="24"/>
        </w:rPr>
        <w:t xml:space="preserve"> от  16.01.2026</w:t>
      </w:r>
      <w:r>
        <w:rPr>
          <w:rFonts w:ascii="Times New Roman" w:hAnsi="Times New Roman" w:cs="Times New Roman"/>
          <w:sz w:val="24"/>
          <w:szCs w:val="24"/>
        </w:rPr>
        <w:t xml:space="preserve">г.</w:t>
      </w:r>
      <w:r>
        <w:rPr>
          <w:rFonts w:ascii="Times New Roman" w:hAnsi="Times New Roman" w:cs="Times New Roman"/>
          <w:sz w:val="24"/>
          <w:szCs w:val="24"/>
        </w:rPr>
        <w:t xml:space="preserve">,</w:t>
      </w:r>
      <w:r>
        <w:rPr>
          <w:rFonts w:ascii="Times New Roman" w:hAnsi="Times New Roman" w:cs="Times New Roman"/>
          <w:sz w:val="24"/>
          <w:szCs w:val="24"/>
        </w:rPr>
        <w:t xml:space="preserve"> с одной стороны и </w:t>
      </w:r>
      <w:r>
        <w:rPr>
          <w:rFonts w:ascii="Times New Roman" w:hAnsi="Times New Roman" w:cs="Times New Roman"/>
          <w:b/>
          <w:sz w:val="24"/>
          <w:szCs w:val="24"/>
          <w:highlight w:val="yellow"/>
        </w:rPr>
        <w:t xml:space="preserve">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именуемое в дальнейшем</w:t>
      </w:r>
      <w:r>
        <w:rPr>
          <w:rFonts w:ascii="Times New Roman" w:hAnsi="Times New Roman" w:cs="Times New Roman"/>
          <w:b/>
          <w:sz w:val="24"/>
          <w:szCs w:val="24"/>
        </w:rPr>
        <w:t xml:space="preserve"> «Поставщик», </w:t>
      </w:r>
      <w:r>
        <w:rPr>
          <w:rFonts w:ascii="Times New Roman" w:hAnsi="Times New Roman" w:cs="Times New Roman"/>
          <w:bCs/>
          <w:sz w:val="24"/>
          <w:szCs w:val="24"/>
        </w:rPr>
        <w:t xml:space="preserve">в лице</w:t>
      </w:r>
      <w:r>
        <w:rPr>
          <w:rFonts w:ascii="Times New Roman" w:hAnsi="Times New Roman" w:cs="Times New Roman"/>
          <w:b/>
          <w:sz w:val="24"/>
          <w:szCs w:val="24"/>
        </w:rPr>
        <w:t xml:space="preserve"> </w:t>
      </w:r>
      <w:r>
        <w:rPr>
          <w:rFonts w:ascii="Times New Roman" w:hAnsi="Times New Roman" w:cs="Times New Roman"/>
          <w:b/>
          <w:sz w:val="24"/>
          <w:szCs w:val="24"/>
          <w:highlight w:val="yellow"/>
        </w:rPr>
        <w:t xml:space="preserve">______________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действующего на основании </w:t>
      </w:r>
      <w:r>
        <w:rPr>
          <w:rFonts w:ascii="Times New Roman" w:hAnsi="Times New Roman" w:cs="Times New Roman"/>
          <w:bCs/>
          <w:sz w:val="24"/>
          <w:szCs w:val="24"/>
          <w:highlight w:val="yellow"/>
        </w:rPr>
        <w:t xml:space="preserve">________</w:t>
      </w:r>
      <w:r>
        <w:rPr>
          <w:rFonts w:ascii="Times New Roman" w:hAnsi="Times New Roman" w:cs="Times New Roman"/>
          <w:bCs/>
          <w:sz w:val="24"/>
          <w:szCs w:val="24"/>
        </w:rPr>
        <w:t xml:space="preserve">,</w:t>
      </w:r>
      <w:r>
        <w:rPr>
          <w:rFonts w:ascii="Times New Roman" w:hAnsi="Times New Roman" w:cs="Times New Roman"/>
          <w:sz w:val="24"/>
          <w:szCs w:val="24"/>
        </w:rPr>
        <w:t xml:space="preserve"> с другой стороны, далее совместно именуемые «Стороны», </w:t>
      </w:r>
      <w:r>
        <w:rPr>
          <w:rFonts w:ascii="Times New Roman" w:hAnsi="Times New Roman" w:cs="Times New Roman"/>
          <w:sz w:val="24"/>
          <w:szCs w:val="24"/>
        </w:rPr>
        <w:t xml:space="preserve">на основании </w:t>
      </w:r>
      <w:r>
        <w:rPr>
          <w:rFonts w:ascii="Times New Roman" w:hAnsi="Times New Roman" w:cs="Times New Roman"/>
          <w:b/>
          <w:sz w:val="24"/>
          <w:szCs w:val="24"/>
        </w:rPr>
        <w:t xml:space="preserve">п. 4 ч. 1 ст. 93</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Федерального закона от </w:t>
      </w:r>
      <w:r>
        <w:rPr>
          <w:rFonts w:ascii="Times New Roman" w:hAnsi="Times New Roman" w:cs="Times New Roman"/>
          <w:sz w:val="24"/>
          <w:szCs w:val="24"/>
        </w:rPr>
        <w:t xml:space="preserve">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Pr>
          <w:rFonts w:ascii="Times New Roman" w:hAnsi="Times New Roman" w:cs="Times New Roman"/>
          <w:sz w:val="24"/>
          <w:szCs w:val="24"/>
        </w:rPr>
        <w:t xml:space="preserve">заключили настоящий контракт</w:t>
      </w:r>
      <w:r>
        <w:rPr>
          <w:rFonts w:ascii="Times New Roman" w:hAnsi="Times New Roman" w:cs="Times New Roman"/>
          <w:sz w:val="24"/>
          <w:szCs w:val="24"/>
        </w:rPr>
        <w:t xml:space="preserve"> (далее - Контракт) о нижеследующем:</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numPr>
          <w:ilvl w:val="0"/>
          <w:numId w:val="26"/>
        </w:numPr>
        <w:jc w:val="center"/>
        <w:spacing w:after="240"/>
        <w:widowControl w:val="off"/>
        <w:rPr>
          <w:rFonts w:ascii="Times New Roman" w:hAnsi="Times New Roman" w:cs="Times New Roman"/>
          <w:b/>
          <w:sz w:val="24"/>
          <w:szCs w:val="24"/>
        </w:rPr>
        <w:outlineLvl w:val="1"/>
      </w:pPr>
      <w:r>
        <w:rPr>
          <w:rFonts w:ascii="Times New Roman" w:hAnsi="Times New Roman" w:cs="Times New Roman"/>
          <w:b/>
          <w:sz w:val="24"/>
          <w:szCs w:val="24"/>
        </w:rPr>
        <w:t xml:space="preserve">Предмет Контракта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bookmarkStart w:id="1" w:name="sub_1101"/>
      <w:r>
        <w:rPr>
          <w:rFonts w:ascii="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осуществлять поставку </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Доксорубицин</w:t>
      </w:r>
      <w:r>
        <w:rPr>
          <w:rFonts w:ascii="Times New Roman" w:hAnsi="Times New Roman" w:cs="Times New Roman"/>
          <w:i/>
          <w:iCs/>
          <w:sz w:val="24"/>
          <w:szCs w:val="24"/>
        </w:rPr>
        <w:t xml:space="preserve">а</w:t>
      </w:r>
      <w:r>
        <w:rPr>
          <w:rFonts w:ascii="Times New Roman" w:hAnsi="Times New Roman" w:cs="Times New Roman"/>
          <w:i/>
          <w:iCs/>
          <w:sz w:val="24"/>
          <w:szCs w:val="24"/>
        </w:rPr>
        <w:t xml:space="preserve"> </w:t>
      </w:r>
      <w:r>
        <w:rPr>
          <w:rFonts w:ascii="Times New Roman" w:hAnsi="Times New Roman" w:cs="Times New Roman"/>
          <w:sz w:val="24"/>
          <w:szCs w:val="24"/>
        </w:rPr>
        <w:t xml:space="preserve">(код ОКПД2 – </w:t>
      </w:r>
      <w:r>
        <w:rPr>
          <w:rFonts w:ascii="Times New Roman" w:hAnsi="Times New Roman" w:cs="Times New Roman"/>
          <w:sz w:val="24"/>
          <w:szCs w:val="24"/>
        </w:rPr>
        <w:t xml:space="preserve">21.20.10.211</w:t>
      </w:r>
      <w:r>
        <w:rPr>
          <w:rFonts w:ascii="Times New Roman" w:hAnsi="Times New Roman" w:cs="Times New Roman"/>
          <w:sz w:val="24"/>
          <w:szCs w:val="24"/>
        </w:rPr>
        <w:t xml:space="preserve">)</w:t>
      </w:r>
      <w:r>
        <w:rPr>
          <w:rFonts w:ascii="Times New Roman" w:hAnsi="Times New Roman" w:cs="Times New Roman"/>
          <w:sz w:val="24"/>
          <w:szCs w:val="24"/>
        </w:rPr>
        <w:t xml:space="preserve">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2" w:name="sub_1102"/>
      <w:r/>
      <w:bookmarkEnd w:id="1"/>
      <w:r>
        <w:rPr>
          <w:rFonts w:ascii="Times New Roman" w:hAnsi="Times New Roman" w:cs="Times New Roman"/>
          <w:sz w:val="24"/>
          <w:szCs w:val="24"/>
        </w:rPr>
        <w:t xml:space="preserve">1.2. Номенклатура Товара определяется </w:t>
      </w:r>
      <w:r>
        <w:rPr>
          <w:rFonts w:ascii="Times New Roman" w:hAnsi="Times New Roman" w:cs="Times New Roman"/>
          <w:color w:val="000000"/>
          <w:sz w:val="24"/>
          <w:szCs w:val="24"/>
        </w:rPr>
        <w:t xml:space="preserve">Спецификацией (приложение № 1 к Контракту), технические показатели - Техническими характеристиками (приложение № 2 к Контракту).</w:t>
      </w:r>
      <w:bookmarkEnd w:id="2"/>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color w:val="000000"/>
        </w:rPr>
      </w:pPr>
      <w:r>
        <w:t xml:space="preserve">1.3. Поставка Товара осуществляется</w:t>
      </w:r>
      <w:r>
        <w:t xml:space="preserve"> на условиях </w:t>
      </w:r>
      <w:r>
        <w:t xml:space="preserve">и</w:t>
      </w:r>
      <w:r>
        <w:t xml:space="preserve"> в сроки, определенные Календарным планом </w:t>
      </w:r>
      <w:r>
        <w:rPr>
          <w:color w:val="000000"/>
        </w:rPr>
        <w:t xml:space="preserve">(приложение № 3 к Контракту), в следующем порядке:</w:t>
      </w:r>
      <w:r>
        <w:rPr>
          <w:color w:val="000000"/>
        </w:rPr>
      </w:r>
      <w:r>
        <w:rPr>
          <w:color w:val="000000"/>
        </w:rPr>
      </w:r>
    </w:p>
    <w:p>
      <w:pPr>
        <w:ind w:firstLine="540"/>
        <w:spacing w:after="0"/>
      </w:pPr>
      <w:r>
        <w:t xml:space="preserve">Поставщик доставляет Товар на склад аптеки Заказчика по адресу: 125167, </w:t>
      </w:r>
      <w:r>
        <w:br/>
        <w:t xml:space="preserve">г. Москва, Новый </w:t>
      </w:r>
      <w:r>
        <w:t xml:space="preserve">Зыковский</w:t>
      </w:r>
      <w:r>
        <w:t xml:space="preserve"> проезд, дом 4 (далее - Место доставки).</w:t>
      </w:r>
      <w:r/>
    </w:p>
    <w:p>
      <w:pPr>
        <w:pStyle w:val="937"/>
        <w:jc w:val="center"/>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2. Цена Контракта </w:t>
      </w:r>
      <w:r>
        <w:rPr>
          <w:rFonts w:ascii="Times New Roman" w:hAnsi="Times New Roman" w:cs="Times New Roman"/>
          <w:b/>
          <w:sz w:val="24"/>
          <w:szCs w:val="24"/>
        </w:rPr>
      </w:r>
      <w:r>
        <w:rPr>
          <w:rFonts w:ascii="Times New Roman" w:hAnsi="Times New Roman" w:cs="Times New Roman"/>
          <w:b/>
          <w:sz w:val="24"/>
          <w:szCs w:val="24"/>
        </w:rPr>
      </w:r>
    </w:p>
    <w:p>
      <w:pPr>
        <w:ind w:firstLine="567"/>
        <w:spacing w:after="0"/>
      </w:pPr>
      <w:r/>
      <w:bookmarkStart w:id="3" w:name="Par71"/>
      <w:r/>
      <w:bookmarkStart w:id="4" w:name="sub_1201"/>
      <w:r/>
      <w:bookmarkEnd w:id="3"/>
      <w:r>
        <w:t xml:space="preserve">2.1. Цена Контракта и валюта платежа устанавливаются в российских рублях.</w:t>
      </w:r>
      <w:bookmarkStart w:id="5" w:name="sub_1202"/>
      <w:r/>
      <w:bookmarkEnd w:id="4"/>
      <w:r/>
      <w:r/>
    </w:p>
    <w:p>
      <w:pPr>
        <w:ind w:firstLine="567"/>
        <w:spacing w:after="0"/>
        <w:rPr>
          <w:b/>
          <w:bCs/>
        </w:rPr>
      </w:pPr>
      <w:r>
        <w:t xml:space="preserve">2.2. Цена Контракта составляет </w:t>
      </w:r>
      <w:r>
        <w:rPr>
          <w:bCs/>
          <w:highlight w:val="yellow"/>
        </w:rPr>
        <w:t xml:space="preserve">_________</w:t>
      </w:r>
      <w:r>
        <w:rPr>
          <w:bCs/>
          <w:highlight w:val="yellow"/>
        </w:rPr>
        <w:t xml:space="preserve"> (</w:t>
      </w:r>
      <w:r>
        <w:rPr>
          <w:bCs/>
          <w:highlight w:val="yellow"/>
        </w:rPr>
        <w:t xml:space="preserve">___________</w:t>
      </w:r>
      <w:r>
        <w:rPr>
          <w:bCs/>
          <w:highlight w:val="yellow"/>
        </w:rPr>
        <w:t xml:space="preserve">) рубля </w:t>
      </w:r>
      <w:r>
        <w:rPr>
          <w:bCs/>
          <w:highlight w:val="yellow"/>
        </w:rPr>
        <w:t xml:space="preserve">___</w:t>
      </w:r>
      <w:r>
        <w:rPr>
          <w:bCs/>
          <w:highlight w:val="yellow"/>
        </w:rPr>
        <w:t xml:space="preserve"> копеек</w:t>
      </w:r>
      <w:r>
        <w:rPr>
          <w:bCs/>
          <w:highlight w:val="yellow"/>
        </w:rPr>
        <w:t xml:space="preserve">, в том числе НДС </w:t>
      </w:r>
      <w:r>
        <w:rPr>
          <w:bCs/>
          <w:highlight w:val="yellow"/>
        </w:rPr>
        <w:t xml:space="preserve">___</w:t>
      </w:r>
      <w:r>
        <w:rPr>
          <w:bCs/>
          <w:highlight w:val="yellow"/>
        </w:rPr>
        <w:t xml:space="preserve">% - </w:t>
      </w:r>
      <w:r>
        <w:rPr>
          <w:bCs/>
          <w:highlight w:val="yellow"/>
        </w:rPr>
        <w:t xml:space="preserve">_______</w:t>
      </w:r>
      <w:r>
        <w:rPr>
          <w:bCs/>
          <w:highlight w:val="yellow"/>
        </w:rPr>
        <w:t xml:space="preserve"> (</w:t>
      </w:r>
      <w:r>
        <w:rPr>
          <w:bCs/>
          <w:highlight w:val="yellow"/>
        </w:rPr>
        <w:t xml:space="preserve">______</w:t>
      </w:r>
      <w:r>
        <w:rPr>
          <w:bCs/>
          <w:highlight w:val="yellow"/>
        </w:rPr>
        <w:t xml:space="preserve">__</w:t>
      </w:r>
      <w:r>
        <w:rPr>
          <w:bCs/>
          <w:highlight w:val="yellow"/>
        </w:rPr>
        <w:t xml:space="preserve">) рублей </w:t>
      </w:r>
      <w:r>
        <w:rPr>
          <w:bCs/>
          <w:highlight w:val="yellow"/>
        </w:rPr>
        <w:t xml:space="preserve">___</w:t>
      </w:r>
      <w:r>
        <w:rPr>
          <w:bCs/>
          <w:highlight w:val="yellow"/>
        </w:rPr>
        <w:t xml:space="preserve"> копеек</w:t>
      </w:r>
      <w:r>
        <w:rPr>
          <w:bCs/>
        </w:rPr>
        <w:t xml:space="preserve">.</w:t>
      </w:r>
      <w:r>
        <w:t xml:space="preserve"> </w:t>
      </w:r>
      <w:r>
        <w:rPr>
          <w:bCs/>
          <w:i/>
        </w:rPr>
        <w:t xml:space="preserve">(</w:t>
      </w:r>
      <w:r>
        <w:rPr>
          <w:bCs/>
          <w:i/>
          <w:highlight w:val="yellow"/>
        </w:rPr>
        <w:t xml:space="preserve">если НДС не облагается, указать основание</w:t>
      </w:r>
      <w:r>
        <w:rPr>
          <w:bCs/>
          <w:i/>
        </w:rPr>
        <w:t xml:space="preserve">)</w:t>
      </w:r>
      <w:bookmarkEnd w:id="5"/>
      <w:r>
        <w:rPr>
          <w:b/>
          <w:bCs/>
        </w:rPr>
      </w:r>
      <w:r>
        <w:rPr>
          <w:b/>
          <w:bC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w:t>
      </w:r>
      <w:r>
        <w:rPr>
          <w:rFonts w:ascii="Times New Roman" w:hAnsi="Times New Roman" w:cs="Times New Roman"/>
          <w:sz w:val="24"/>
          <w:szCs w:val="24"/>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2.4. Цена Контракта включает в себя стоимость Товара, а также все расходы на перевозку, погрузо-разгрузочные работы, страхование, уплату налогов</w:t>
      </w:r>
      <w:r>
        <w:rPr>
          <w:rFonts w:ascii="Times New Roman" w:hAnsi="Times New Roman" w:cs="Times New Roman"/>
          <w:sz w:val="24"/>
          <w:szCs w:val="24"/>
        </w:rPr>
        <w:t xml:space="preserve"> </w:t>
      </w:r>
      <w:r>
        <w:rPr>
          <w:rFonts w:ascii="Times New Roman" w:hAnsi="Times New Roman" w:cs="Times New Roman"/>
          <w:sz w:val="24"/>
          <w:szCs w:val="24"/>
        </w:rPr>
        <w:t xml:space="preserve">(включая НДС)</w:t>
      </w:r>
      <w:r>
        <w:rPr>
          <w:rFonts w:ascii="Times New Roman" w:hAnsi="Times New Roman" w:cs="Times New Roman"/>
          <w:sz w:val="24"/>
          <w:szCs w:val="24"/>
        </w:rPr>
        <w:t xml:space="preserve">,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2.5. Цена Контракта является твердой и определяется на весь срок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6" w:name="Par87"/>
      <w:r/>
      <w:bookmarkEnd w:id="6"/>
      <w:r>
        <w:rPr>
          <w:rFonts w:ascii="Times New Roman" w:hAnsi="Times New Roman" w:cs="Times New Roman"/>
          <w:sz w:val="24"/>
          <w:szCs w:val="24"/>
        </w:rPr>
        <w:t xml:space="preserve">2.6. Цена Контракта может быть изменена, если по предложению Заказчика увеличивается пред</w:t>
      </w:r>
      <w:r>
        <w:rPr>
          <w:rFonts w:ascii="Times New Roman" w:hAnsi="Times New Roman" w:cs="Times New Roman"/>
          <w:sz w:val="24"/>
          <w:szCs w:val="24"/>
        </w:rPr>
        <w:t xml:space="preserve">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w:t>
      </w:r>
      <w:r>
        <w:rPr>
          <w:rFonts w:ascii="Times New Roman" w:hAnsi="Times New Roman" w:cs="Times New Roman"/>
          <w:sz w:val="24"/>
          <w:szCs w:val="24"/>
        </w:rPr>
        <w:t xml:space="preserve">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w:t>
      </w:r>
      <w:r>
        <w:rPr>
          <w:rFonts w:ascii="Times New Roman" w:hAnsi="Times New Roman" w:cs="Times New Roman"/>
          <w:sz w:val="24"/>
          <w:szCs w:val="24"/>
        </w:rPr>
        <w:t xml:space="preserve">Контрактом количества Товара Стороны Контракта обязаны уменьшить цену Контракта исходя из цены единицы Товара. Цена единицы </w:t>
      </w:r>
      <w:r>
        <w:rPr>
          <w:rFonts w:ascii="Times New Roman" w:hAnsi="Times New Roman" w:cs="Times New Roman"/>
          <w:sz w:val="24"/>
          <w:szCs w:val="24"/>
        </w:rPr>
        <w:t xml:space="preserve">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7" w:name="Par88"/>
      <w:r/>
      <w:bookmarkEnd w:id="7"/>
      <w:r>
        <w:rPr>
          <w:rFonts w:ascii="Times New Roman" w:hAnsi="Times New Roman" w:cs="Times New Roman"/>
          <w:sz w:val="24"/>
          <w:szCs w:val="24"/>
        </w:rPr>
        <w:t xml:space="preserve">2.7. По соглашению Сторон цена Контракта м</w:t>
      </w:r>
      <w:r>
        <w:rPr>
          <w:rFonts w:ascii="Times New Roman" w:hAnsi="Times New Roman" w:cs="Times New Roman"/>
          <w:sz w:val="24"/>
          <w:szCs w:val="24"/>
        </w:rPr>
        <w:t xml:space="preserve">ожет быть снижена без изменения, </w:t>
      </w:r>
      <w:r>
        <w:rPr>
          <w:rFonts w:ascii="Times New Roman" w:hAnsi="Times New Roman" w:cs="Times New Roman"/>
          <w:sz w:val="24"/>
          <w:szCs w:val="24"/>
        </w:rPr>
        <w:t xml:space="preserve">предусмотренного Контрактом количества Товара и иных условий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2.7. В соответствии с ч.65.2. ст.112 Закона о контрактной системе Стороны определили, что до 31 декабря 2026 </w:t>
      </w:r>
      <w:r>
        <w:rPr>
          <w:rFonts w:ascii="Times New Roman" w:hAnsi="Times New Roman" w:cs="Times New Roman"/>
          <w:sz w:val="24"/>
          <w:szCs w:val="24"/>
        </w:rPr>
        <w:t xml:space="preserve">года или до завершения срока действия Контракта (применяется условие, которое вступит раньше) по соглашению сторон допускается изменение существенных условий Контракта, если по предложению Заказчика увеличивается предусмотренное Контрактом количество товар</w:t>
      </w:r>
      <w:r>
        <w:rPr>
          <w:rFonts w:ascii="Times New Roman" w:hAnsi="Times New Roman" w:cs="Times New Roman"/>
          <w:sz w:val="24"/>
          <w:szCs w:val="24"/>
        </w:rPr>
        <w:t xml:space="preserve">а не более чем на тридцать процентов или уменьшается предусмотренное Контрактом количество товара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w:t>
      </w:r>
      <w:r>
        <w:rPr>
          <w:rFonts w:ascii="Times New Roman" w:hAnsi="Times New Roman" w:cs="Times New Roman"/>
          <w:sz w:val="24"/>
          <w:szCs w:val="24"/>
        </w:rPr>
        <w:t xml:space="preserve">ны Контракта пропорционально дополнительному количеству товара исходя из установленной в Контракте цены единицы таких товаров, но не более чем на тридцать процентов цены Контракта. При уменьшении предусмотренных Контрактом количества товара стороны Контрак</w:t>
      </w:r>
      <w:r>
        <w:rPr>
          <w:rFonts w:ascii="Times New Roman" w:hAnsi="Times New Roman" w:cs="Times New Roman"/>
          <w:sz w:val="24"/>
          <w:szCs w:val="24"/>
        </w:rPr>
        <w:t xml:space="preserve">та обязаны уменьшить цену Контракта исходя из цены единицы таких товаров.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w:t>
      </w:r>
      <w:r>
        <w:rPr>
          <w:rFonts w:ascii="Times New Roman" w:hAnsi="Times New Roman" w:cs="Times New Roman"/>
          <w:sz w:val="24"/>
          <w:szCs w:val="24"/>
        </w:rPr>
        <w:t xml:space="preserve">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3. Взаимодействие Сторон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3.1. Поставщик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Контракта</w:t>
      </w:r>
      <w:r>
        <w:rPr>
          <w:rFonts w:ascii="Times New Roman" w:hAnsi="Times New Roman" w:cs="Times New Roman"/>
          <w:sz w:val="24"/>
          <w:szCs w:val="24"/>
        </w:rPr>
        <w:t xml:space="preserve">. Срок ответа на запрос Заказчика не должен превышать 1 (одного) рабочего дня с даты его получения Поставщиком</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8" w:name="Par95"/>
      <w:r/>
      <w:bookmarkEnd w:id="8"/>
      <w:r>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w:t>
      </w:r>
      <w:r>
        <w:rPr>
          <w:rFonts w:ascii="Times New Roman" w:hAnsi="Times New Roman" w:cs="Times New Roman"/>
          <w:sz w:val="24"/>
          <w:szCs w:val="24"/>
        </w:rPr>
        <w:t xml:space="preserve">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3.1.5. устранять своими силами и за свой счет допущенные недостатки при поставке Товара, выявленные, </w:t>
      </w:r>
      <w:r>
        <w:rPr>
          <w:rFonts w:ascii="Times New Roman" w:hAnsi="Times New Roman" w:cs="Times New Roman"/>
          <w:sz w:val="24"/>
          <w:szCs w:val="24"/>
        </w:rPr>
        <w:t xml:space="preserve">в том числе, при приемке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b/>
          <w:sz w:val="24"/>
          <w:szCs w:val="24"/>
        </w:rPr>
      </w:pPr>
      <w:r/>
      <w:bookmarkStart w:id="9" w:name="Par99"/>
      <w:r/>
      <w:bookmarkEnd w:id="9"/>
      <w:r>
        <w:rPr>
          <w:rFonts w:ascii="Times New Roman" w:hAnsi="Times New Roman" w:cs="Times New Roman"/>
          <w:b/>
          <w:sz w:val="24"/>
          <w:szCs w:val="24"/>
        </w:rPr>
        <w:t xml:space="preserve">3.2. Поставщик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Товара в порядке и на условиях,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3.2.4. принять решение об одностороннем отказе от исполнения Контракта в соответствии с гражданским законодательством Российской Федерации</w:t>
      </w:r>
      <w:r>
        <w:t xml:space="preserve"> </w:t>
      </w:r>
      <w:r>
        <w:rPr>
          <w:rFonts w:ascii="Times New Roman" w:hAnsi="Times New Roman" w:cs="Times New Roman"/>
          <w:sz w:val="24"/>
          <w:szCs w:val="24"/>
        </w:rPr>
        <w:t xml:space="preserve">в случае неоднократного нарушения Заказчиком сроков оплаты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3.2.5. </w:t>
      </w:r>
      <w:r>
        <w:rPr>
          <w:rFonts w:ascii="Times New Roman" w:hAnsi="Times New Roman" w:cs="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Pr>
          <w:rFonts w:ascii="Times New Roman" w:hAnsi="Times New Roman" w:cs="Times New Roman"/>
          <w:sz w:val="24"/>
          <w:szCs w:val="24"/>
        </w:rPr>
        <w:t xml:space="preserve">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3.2.6. требовать возмещения убытков, уплаты неустоек (штрафов, пеней) в соотв</w:t>
      </w:r>
      <w:r>
        <w:rPr>
          <w:rFonts w:ascii="Times New Roman" w:hAnsi="Times New Roman" w:cs="Times New Roman"/>
          <w:color w:val="000000"/>
          <w:sz w:val="24"/>
          <w:szCs w:val="24"/>
        </w:rPr>
        <w:t xml:space="preserve">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3.3. Заказчик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3.3.1. обеспечить контроль за исполнением Поставщиком условий Контракта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r>
        <w:rPr>
          <w:rFonts w:ascii="Times New Roman" w:hAnsi="Times New Roman" w:cs="Times New Roman"/>
          <w:sz w:val="24"/>
          <w:szCs w:val="24"/>
        </w:rPr>
        <w:t xml:space="preserve">, в случае поступления от Поставщика мотивированного запроса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Pr>
          <w:rFonts w:ascii="Times New Roman" w:hAnsi="Times New Roman" w:cs="Times New Roman"/>
          <w:color w:val="000000"/>
          <w:sz w:val="24"/>
          <w:szCs w:val="24"/>
        </w:rPr>
        <w:t xml:space="preserve">Федеральным законом о контрактной </w:t>
      </w:r>
      <w:r>
        <w:rPr>
          <w:rFonts w:ascii="Times New Roman" w:hAnsi="Times New Roman" w:cs="Times New Roman"/>
          <w:sz w:val="24"/>
          <w:szCs w:val="24"/>
        </w:rPr>
        <w:t xml:space="preserve">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3.3.4. своевременно принять и оплатить поставленный и принятый Товар;</w:t>
      </w:r>
      <w:bookmarkStart w:id="10" w:name="Par126"/>
      <w:r/>
      <w:bookmarkEnd w:id="10"/>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3.3.</w:t>
      </w:r>
      <w:r>
        <w:rPr>
          <w:rFonts w:ascii="Times New Roman" w:hAnsi="Times New Roman" w:cs="Times New Roman"/>
          <w:sz w:val="24"/>
          <w:szCs w:val="24"/>
        </w:rPr>
        <w:t xml:space="preserve">5</w:t>
      </w:r>
      <w:r>
        <w:rPr>
          <w:rFonts w:ascii="Times New Roman" w:hAnsi="Times New Roman" w:cs="Times New Roman"/>
          <w:sz w:val="24"/>
          <w:szCs w:val="24"/>
        </w:rPr>
        <w:t xml:space="preserve">. требовать уплаты неустойки (штрафа, пени) в </w:t>
      </w:r>
      <w:r>
        <w:rPr>
          <w:rFonts w:ascii="Times New Roman" w:hAnsi="Times New Roman" w:cs="Times New Roman"/>
          <w:color w:val="000000"/>
          <w:sz w:val="24"/>
          <w:szCs w:val="24"/>
        </w:rPr>
        <w:t xml:space="preserve">соответствии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bookmarkStart w:id="11" w:name="Par129"/>
      <w:r/>
      <w:bookmarkEnd w:id="11"/>
      <w:r>
        <w:rPr>
          <w:rFonts w:ascii="Times New Roman" w:hAnsi="Times New Roman" w:cs="Times New Roman"/>
          <w:b/>
          <w:sz w:val="24"/>
          <w:szCs w:val="24"/>
        </w:rPr>
        <w:t xml:space="preserve">3.4. Заказчик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 требовать от Поставщика надлежащего исполнения обязательств,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3.4.2. запрашивать у Поставщика информацию об исполнении им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3.4.4. осуществлять выборочную проверку качества поставл</w:t>
      </w:r>
      <w:r>
        <w:rPr>
          <w:rFonts w:ascii="Times New Roman" w:hAnsi="Times New Roman" w:cs="Times New Roman"/>
          <w:sz w:val="24"/>
          <w:szCs w:val="24"/>
        </w:rPr>
        <w:t xml:space="preserve">енного</w:t>
      </w:r>
      <w:r>
        <w:rPr>
          <w:rFonts w:ascii="Times New Roman" w:hAnsi="Times New Roman" w:cs="Times New Roman"/>
          <w:sz w:val="24"/>
          <w:szCs w:val="24"/>
        </w:rPr>
        <w:t xml:space="preserve">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3.4.5. требовать от Поставщика устранения недостатков, допущенных при исполнении Контракта, за его счет;</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3.4.6. отказаться от приемки Товара, не соответствующего условиям Контракта, и потребовать безвозмездного устранения недостатков;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w:t>
      </w:r>
      <w:r>
        <w:rPr>
          <w:rFonts w:ascii="Times New Roman" w:hAnsi="Times New Roman" w:cs="Times New Roman"/>
          <w:sz w:val="24"/>
          <w:szCs w:val="24"/>
        </w:rPr>
        <w:t xml:space="preserve">аниям, установленным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3.4.8. требовать возмещения убытков, причиненных по вине Поставщика, в соответствии с действующим законод</w:t>
      </w:r>
      <w:r>
        <w:rPr>
          <w:rFonts w:ascii="Times New Roman" w:hAnsi="Times New Roman" w:cs="Times New Roman"/>
          <w:sz w:val="24"/>
          <w:szCs w:val="24"/>
        </w:rPr>
        <w:t xml:space="preserve">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Убытки Заказчика, вызванные неисполнением, несвоевременным или ненадлежащим выполнением Поставщиком своих обязательств, предусмотренных Контрактом, подлежат оплате сверх (помимо) неустойки (штрафа, пени)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2" w:name="Par139"/>
      <w:r/>
      <w:bookmarkEnd w:id="12"/>
      <w:r>
        <w:rPr>
          <w:rFonts w:ascii="Times New Roman" w:hAnsi="Times New Roman" w:cs="Times New Roman"/>
          <w:sz w:val="24"/>
          <w:szCs w:val="24"/>
        </w:rPr>
        <w:t xml:space="preserve">3.4.10. </w:t>
      </w:r>
      <w:r>
        <w:rPr>
          <w:rFonts w:ascii="Times New Roman" w:hAnsi="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 Российской Федерации в следующих случаях:</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поставки Товара ненадлежащего качества с недостатками, которые не могут быть устранены в приемлемый для Заказчика срок;</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неоднократного нарушения Поставщиком сроков поставки товаров.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3.4.11. до принятия решения об одностороннем отказе от исполнения Контракта провести экспертизу поставленного Товара.</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37"/>
        <w:ind w:firstLine="0"/>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4. Упаковка и маркировка. Условия перевозки</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w:t>
      </w:r>
      <w:r>
        <w:rPr>
          <w:rFonts w:ascii="Times New Roman" w:hAnsi="Times New Roman" w:cs="Times New Roman"/>
          <w:sz w:val="24"/>
          <w:szCs w:val="24"/>
        </w:rPr>
        <w:t xml:space="preserve">, международных договоров и актов, составляющих право Евразийского экономического союза.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13" w:name="Par147"/>
      <w:r/>
      <w:bookmarkEnd w:id="13"/>
      <w:r>
        <w:rPr>
          <w:rFonts w:ascii="Times New Roman" w:hAnsi="Times New Roman" w:cs="Times New Roman"/>
          <w:sz w:val="24"/>
          <w:szCs w:val="24"/>
        </w:rPr>
        <w:t xml:space="preserve">4.3. Транспортная упаковка (тара) Товара должна соответствовать требованиям </w:t>
      </w:r>
      <w:r>
        <w:rPr>
          <w:rFonts w:ascii="Times New Roman" w:hAnsi="Times New Roman" w:cs="Times New Roman"/>
          <w:color w:val="000000"/>
          <w:sz w:val="24"/>
          <w:szCs w:val="24"/>
        </w:rPr>
        <w:t xml:space="preserve">статьи 46 Федерального закона от 12.04.2010 N 61-ФЗ «Об обращении лекарственных средств» и иметь следующую маркировку:</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Товара: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Контракта: (наименование, дата и номер)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Заказчик: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Поставщик: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Получатель: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Пункт назначения: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Грузоотправитель: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left="567"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товарной накладной</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универсального передаточного документа (</w:t>
      </w:r>
      <w:r>
        <w:rPr>
          <w:rFonts w:ascii="Times New Roman" w:hAnsi="Times New Roman" w:cs="Times New Roman"/>
          <w:sz w:val="24"/>
          <w:szCs w:val="24"/>
        </w:rPr>
        <w:t xml:space="preserve">УПД</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color w:val="000000"/>
          <w:sz w:val="24"/>
          <w:szCs w:val="24"/>
        </w:rPr>
        <w:t xml:space="preserve">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Ящик/контейнер № _______, всего ящиков/контейнеров 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Размеры ящика/контейнера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брутто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нетто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4.4. Каждую сборную транспортную упаковку Товара должны сопровождать два экземпляра упаковочного листа с указанием информации, предусмотренной пунктом 4.3 Контракта (далее - Упаковочный лист).</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Один Упаковочный лист с </w:t>
      </w:r>
      <w:r>
        <w:rPr>
          <w:rFonts w:ascii="Times New Roman" w:hAnsi="Times New Roman" w:cs="Times New Roman"/>
          <w:sz w:val="24"/>
          <w:szCs w:val="24"/>
        </w:rPr>
        <w:t xml:space="preserve">приложением документов, предусмотренных </w:t>
      </w:r>
      <w:r>
        <w:rPr>
          <w:rFonts w:ascii="Times New Roman" w:hAnsi="Times New Roman" w:cs="Times New Roman"/>
          <w:sz w:val="24"/>
          <w:szCs w:val="24"/>
        </w:rPr>
        <w:t xml:space="preserve">пунктом 5.3</w:t>
      </w:r>
      <w:r>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4.5. Поставщик обязан обеспечить в соответств</w:t>
      </w:r>
      <w:r>
        <w:rPr>
          <w:rFonts w:ascii="Times New Roman" w:hAnsi="Times New Roman" w:cs="Times New Roman"/>
          <w:sz w:val="24"/>
          <w:szCs w:val="24"/>
        </w:rPr>
        <w:t xml:space="preserve">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r>
        <w:rPr>
          <w:rFonts w:ascii="Times New Roman" w:hAnsi="Times New Roman" w:cs="Times New Roman"/>
          <w:sz w:val="24"/>
          <w:szCs w:val="24"/>
        </w:rPr>
      </w:r>
      <w:r>
        <w:rPr>
          <w:rFonts w:ascii="Times New Roman" w:hAnsi="Times New Roman" w:cs="Times New Roman"/>
          <w:sz w:val="24"/>
          <w:szCs w:val="24"/>
        </w:rPr>
      </w:r>
    </w:p>
    <w:p>
      <w:pPr>
        <w:ind w:firstLine="567"/>
        <w:spacing w:after="0"/>
      </w:pPr>
      <w:r>
        <w:t xml:space="preserve">4.5.1. Поставщик обязан предоставить данные о соблюдении температурного режима при транспортировке Товара от места его хранения Поставщиком до места хранения Заказчиком.</w:t>
      </w:r>
      <w:r/>
    </w:p>
    <w:p>
      <w:pPr>
        <w:ind w:firstLine="567"/>
        <w:spacing w:after="0"/>
      </w:pPr>
      <w:r>
        <w:t xml:space="preserve">4.5.2. При </w:t>
      </w:r>
      <w:r>
        <w:t xml:space="preserve">формировании отгрузки одноименного маркированного Товара по разным </w:t>
      </w:r>
      <w:r>
        <w:rPr>
          <w:i/>
        </w:rPr>
        <w:t xml:space="preserve">товарным накладным</w:t>
      </w:r>
      <w:r>
        <w:rPr>
          <w:i/>
        </w:rPr>
        <w:t xml:space="preserve">/ УПД</w:t>
      </w:r>
      <w:r>
        <w:t xml:space="preserve"> </w:t>
      </w:r>
      <w:r>
        <w:t xml:space="preserve">(</w:t>
      </w:r>
      <w:r>
        <w:t xml:space="preserve">универсальный передаточный документ)</w:t>
      </w:r>
      <w:r>
        <w:rPr>
          <w:color w:val="ff0000"/>
        </w:rPr>
        <w:t xml:space="preserve"> </w:t>
      </w:r>
      <w:r>
        <w:t xml:space="preserve">Поставщик</w:t>
      </w:r>
      <w:r>
        <w:t xml:space="preserve"> не должен объединять его в одной транспортной упаковке.</w:t>
      </w:r>
      <w:r/>
    </w:p>
    <w:p>
      <w:pPr>
        <w:ind w:firstLine="567"/>
        <w:spacing w:after="0"/>
      </w:pPr>
      <w:r>
        <w:t xml:space="preserve">4.6. </w:t>
      </w:r>
      <w:r>
        <w:t xml:space="preserve">Поставляемый товар должен быть новым, ранее неиспользованным, в том числе в качестве выставочных экземпляров, и свободным от прав третьих лиц.</w:t>
      </w: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5. Поставка Товара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 xml:space="preserve">Поставка Товара осуществляется Поставщиком в Место доставки на условиях, предусмотренных пунктом 1.3 Контракта, в сроки, определенные Календарным планом (приложение № 3 к Контракту).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rFonts w:eastAsia="Calibri"/>
          <w:lang w:eastAsia="en-US"/>
        </w:rPr>
      </w:pPr>
      <w:r/>
      <w:bookmarkStart w:id="14" w:name="Par169"/>
      <w:r/>
      <w:bookmarkEnd w:id="14"/>
      <w:r>
        <w:rPr>
          <w:color w:val="000000"/>
        </w:rPr>
        <w:t xml:space="preserve">5.2. </w:t>
      </w:r>
      <w:r>
        <w:rPr>
          <w:rFonts w:eastAsia="Calibri"/>
          <w:lang w:eastAsia="en-US"/>
        </w:rPr>
        <w:t xml:space="preserve">Поставщик не позднее чем за 1 (один) рабочий день до осуществления поставки Товара в Место доставки направляет Заказчику уведомление о времени доставки Товара в Место доставки.</w:t>
      </w:r>
      <w:r>
        <w:rPr>
          <w:rFonts w:eastAsia="Calibri"/>
          <w:lang w:eastAsia="en-US"/>
        </w:rPr>
      </w:r>
      <w:r>
        <w:rPr>
          <w:rFonts w:eastAsia="Calibri"/>
          <w:lang w:eastAsia="en-U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5.2.1. Перед поставкой Товара Поставщик предоставляет копию </w:t>
      </w:r>
      <w:r>
        <w:rPr>
          <w:rFonts w:ascii="Times New Roman" w:hAnsi="Times New Roman" w:cs="Times New Roman"/>
          <w:i/>
          <w:sz w:val="24"/>
          <w:szCs w:val="24"/>
        </w:rPr>
        <w:t xml:space="preserve">товарной накладной/ </w:t>
      </w:r>
      <w:r>
        <w:rPr>
          <w:rFonts w:ascii="Times New Roman" w:hAnsi="Times New Roman" w:cs="Times New Roman"/>
          <w:i/>
          <w:sz w:val="24"/>
          <w:szCs w:val="24"/>
        </w:rPr>
        <w:t xml:space="preserve">УПД</w:t>
      </w:r>
      <w:r>
        <w:rPr>
          <w:rFonts w:ascii="Times New Roman" w:hAnsi="Times New Roman" w:cs="Times New Roman"/>
          <w:i/>
          <w:sz w:val="24"/>
          <w:szCs w:val="24"/>
        </w:rPr>
        <w:t xml:space="preserve"> </w:t>
      </w:r>
      <w:r>
        <w:rPr>
          <w:rFonts w:ascii="Times New Roman" w:hAnsi="Times New Roman" w:cs="Times New Roman"/>
          <w:sz w:val="24"/>
          <w:szCs w:val="24"/>
        </w:rPr>
        <w:t xml:space="preserve">на электронную почту Заказчика</w:t>
      </w:r>
      <w:r>
        <w:rPr>
          <w:rFonts w:ascii="Times New Roman" w:hAnsi="Times New Roman" w:cs="Times New Roman"/>
          <w:sz w:val="24"/>
          <w:szCs w:val="24"/>
        </w:rPr>
        <w:t xml:space="preserve"> </w:t>
      </w:r>
      <w:r>
        <w:rPr>
          <w:rFonts w:ascii="Times New Roman" w:hAnsi="Times New Roman" w:cs="Times New Roman"/>
          <w:sz w:val="24"/>
          <w:szCs w:val="24"/>
        </w:rPr>
        <w:t xml:space="preserve">для проверки на соответствие требованиям к оформлению указанных документов, предусмотренных </w:t>
      </w:r>
      <w:r>
        <w:rPr>
          <w:rFonts w:ascii="Times New Roman" w:hAnsi="Times New Roman" w:cs="Times New Roman"/>
          <w:sz w:val="24"/>
          <w:szCs w:val="24"/>
        </w:rPr>
        <w:t xml:space="preserve">пунктом </w:t>
      </w:r>
      <w:r>
        <w:rPr>
          <w:rFonts w:ascii="Times New Roman" w:hAnsi="Times New Roman" w:cs="Times New Roman"/>
          <w:sz w:val="24"/>
          <w:szCs w:val="24"/>
        </w:rPr>
        <w:t xml:space="preserve">5.3. Контракта.</w:t>
      </w:r>
      <w:r>
        <w:rPr>
          <w:rFonts w:ascii="Times New Roman" w:hAnsi="Times New Roman" w:cs="Times New Roman"/>
          <w:sz w:val="24"/>
          <w:szCs w:val="24"/>
        </w:rPr>
        <w:t xml:space="preserve"> Неисполнение данного условия означает, что Поставщик берет на себя все риски, связанные с отказом Заказчика от приемки Товара и его возвратом Поставщику.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5" w:name="Par172"/>
      <w:r/>
      <w:bookmarkEnd w:id="15"/>
      <w:r>
        <w:rPr>
          <w:rFonts w:ascii="Times New Roman" w:hAnsi="Times New Roman" w:cs="Times New Roman"/>
          <w:sz w:val="24"/>
          <w:szCs w:val="24"/>
        </w:rPr>
        <w:t xml:space="preserve">5.3. При поставке Товара Поставщик представляет Заказчику следующие документы: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6" w:name="Par173"/>
      <w:r/>
      <w:bookmarkEnd w:id="16"/>
      <w:r>
        <w:rPr>
          <w:rFonts w:ascii="Times New Roman" w:hAnsi="Times New Roman" w:cs="Times New Roman"/>
          <w:sz w:val="24"/>
          <w:szCs w:val="24"/>
        </w:rPr>
        <w:t xml:space="preserve">а) копию(</w:t>
      </w:r>
      <w:r>
        <w:rPr>
          <w:rFonts w:ascii="Times New Roman" w:hAnsi="Times New Roman" w:cs="Times New Roman"/>
          <w:sz w:val="24"/>
          <w:szCs w:val="24"/>
        </w:rPr>
        <w:t xml:space="preserve">ии</w:t>
      </w:r>
      <w:r>
        <w:rPr>
          <w:rFonts w:ascii="Times New Roman" w:hAnsi="Times New Roman" w:cs="Times New Roman"/>
          <w:sz w:val="24"/>
          <w:szCs w:val="24"/>
        </w:rPr>
        <w:t xml:space="preserve">) регистрационного(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удостоверения(</w:t>
      </w:r>
      <w:r>
        <w:rPr>
          <w:rFonts w:ascii="Times New Roman" w:hAnsi="Times New Roman" w:cs="Times New Roman"/>
          <w:sz w:val="24"/>
          <w:szCs w:val="24"/>
        </w:rPr>
        <w:t xml:space="preserve">ий</w:t>
      </w:r>
      <w:r>
        <w:rPr>
          <w:rFonts w:ascii="Times New Roman" w:hAnsi="Times New Roman" w:cs="Times New Roman"/>
          <w:sz w:val="24"/>
          <w:szCs w:val="24"/>
        </w:rPr>
        <w:t xml:space="preserve">) лекарственного(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препарата(</w:t>
      </w:r>
      <w:r>
        <w:rPr>
          <w:rFonts w:ascii="Times New Roman" w:hAnsi="Times New Roman" w:cs="Times New Roman"/>
          <w:sz w:val="24"/>
          <w:szCs w:val="24"/>
        </w:rPr>
        <w:t xml:space="preserve">ов</w:t>
      </w:r>
      <w:r>
        <w:rPr>
          <w:rFonts w:ascii="Times New Roman" w:hAnsi="Times New Roman" w:cs="Times New Roman"/>
          <w:sz w:val="24"/>
          <w:szCs w:val="24"/>
        </w:rPr>
        <w:t xml:space="preserve">), выданного(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уполномоченным органом;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7" w:name="Par174"/>
      <w:r/>
      <w:bookmarkEnd w:id="17"/>
      <w:r>
        <w:rPr>
          <w:rFonts w:ascii="Times New Roman" w:hAnsi="Times New Roman" w:cs="Times New Roman"/>
          <w:sz w:val="24"/>
          <w:szCs w:val="24"/>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w:t>
      </w:r>
      <w:r>
        <w:rPr>
          <w:rFonts w:ascii="Times New Roman" w:hAnsi="Times New Roman" w:cs="Times New Roman"/>
          <w:sz w:val="24"/>
          <w:szCs w:val="24"/>
        </w:rPr>
        <w:t xml:space="preserve">Федерации</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предоставляется при поставке Товара, включенного в перечень жизненно необходимых и важнейших лекарственных препаратов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i/>
          <w:sz w:val="24"/>
          <w:szCs w:val="24"/>
        </w:rPr>
        <w:t xml:space="preserve">товарную накладную</w:t>
      </w:r>
      <w:r>
        <w:rPr>
          <w:rFonts w:ascii="Times New Roman" w:hAnsi="Times New Roman" w:cs="Times New Roman"/>
          <w:i/>
          <w:sz w:val="24"/>
          <w:szCs w:val="24"/>
        </w:rPr>
        <w:t xml:space="preserve">/ </w:t>
      </w:r>
      <w:r>
        <w:rPr>
          <w:rFonts w:ascii="Times New Roman" w:hAnsi="Times New Roman" w:cs="Times New Roman"/>
          <w:i/>
          <w:sz w:val="24"/>
          <w:szCs w:val="24"/>
        </w:rPr>
        <w:t xml:space="preserve">УПД</w:t>
      </w:r>
      <w:r>
        <w:rPr>
          <w:rFonts w:ascii="Times New Roman" w:hAnsi="Times New Roman" w:cs="Times New Roman"/>
          <w:sz w:val="24"/>
          <w:szCs w:val="24"/>
        </w:rPr>
        <w:t xml:space="preserve">, составленную</w:t>
      </w:r>
      <w:r>
        <w:rPr>
          <w:rFonts w:ascii="Times New Roman" w:hAnsi="Times New Roman" w:cs="Times New Roman"/>
          <w:sz w:val="24"/>
          <w:szCs w:val="24"/>
        </w:rPr>
        <w:t xml:space="preserve">(ого)</w:t>
      </w:r>
      <w:r>
        <w:rPr>
          <w:rFonts w:ascii="Times New Roman" w:hAnsi="Times New Roman" w:cs="Times New Roman"/>
          <w:sz w:val="24"/>
          <w:szCs w:val="24"/>
        </w:rPr>
        <w:t xml:space="preserve"> по форме в соответствии с законодательством Российской Федерации </w:t>
      </w:r>
      <w:r>
        <w:rPr>
          <w:rFonts w:ascii="Times New Roman" w:hAnsi="Times New Roman" w:cs="Times New Roman"/>
          <w:i/>
          <w:color w:val="000000"/>
          <w:sz w:val="24"/>
          <w:szCs w:val="24"/>
        </w:rPr>
        <w:t xml:space="preserve">в двух экземплярах</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(Один экземпляр для Заказчика, один экземпляр для Поставщика – </w:t>
      </w:r>
      <w:r>
        <w:rPr>
          <w:rFonts w:ascii="Times New Roman" w:hAnsi="Times New Roman" w:cs="Times New Roman"/>
          <w:i/>
          <w:sz w:val="24"/>
          <w:szCs w:val="24"/>
        </w:rPr>
        <w:t xml:space="preserve">с указанием срока годнос</w:t>
      </w:r>
      <w:r>
        <w:rPr>
          <w:rFonts w:ascii="Times New Roman" w:hAnsi="Times New Roman" w:cs="Times New Roman"/>
          <w:i/>
          <w:sz w:val="24"/>
          <w:szCs w:val="24"/>
        </w:rPr>
        <w:t xml:space="preserve">ти, серии поставляемого товара </w:t>
      </w:r>
      <w:r>
        <w:rPr>
          <w:rFonts w:ascii="Times New Roman" w:hAnsi="Times New Roman" w:cs="Times New Roman"/>
          <w:i/>
          <w:sz w:val="24"/>
          <w:szCs w:val="24"/>
        </w:rPr>
        <w:t xml:space="preserve">и страны происхождения товара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18" w:name="Par177"/>
      <w:r/>
      <w:bookmarkEnd w:id="18"/>
      <w:r>
        <w:rPr>
          <w:rFonts w:ascii="Times New Roman" w:hAnsi="Times New Roman" w:cs="Times New Roman"/>
          <w:color w:val="000000"/>
          <w:sz w:val="24"/>
          <w:szCs w:val="24"/>
        </w:rPr>
        <w:t xml:space="preserve">г</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копию документа (паспорта (сертификата) производителя о соответствии серии лекарственного препарата треб</w:t>
      </w:r>
      <w:r>
        <w:rPr>
          <w:rFonts w:ascii="Times New Roman" w:hAnsi="Times New Roman" w:cs="Times New Roman"/>
          <w:color w:val="000000"/>
          <w:sz w:val="24"/>
          <w:szCs w:val="24"/>
        </w:rPr>
        <w:t xml:space="preserve">ованиям нормативной документации (при наличии) или копию документа -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w:t>
      </w:r>
      <w:r>
        <w:rPr>
          <w:rFonts w:ascii="Times New Roman" w:hAnsi="Times New Roman" w:cs="Times New Roman"/>
          <w:color w:val="000000"/>
          <w:sz w:val="24"/>
          <w:szCs w:val="24"/>
        </w:rPr>
        <w:t xml:space="preserve">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 (при наличии)</w:t>
      </w:r>
      <w:r>
        <w:rPr>
          <w:rFonts w:ascii="Times New Roman" w:hAnsi="Times New Roman" w:cs="Times New Roman"/>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eastAsia="Calibri" w:cs="Times New Roman"/>
          <w:sz w:val="24"/>
          <w:szCs w:val="24"/>
          <w:lang w:eastAsia="en-US"/>
        </w:rPr>
      </w:pPr>
      <w:r>
        <w:rPr>
          <w:rFonts w:ascii="Times New Roman" w:hAnsi="Times New Roman" w:cs="Times New Roman"/>
          <w:color w:val="000000"/>
          <w:sz w:val="24"/>
          <w:szCs w:val="24"/>
        </w:rPr>
        <w:t xml:space="preserve">д</w:t>
      </w:r>
      <w:r>
        <w:rPr>
          <w:rFonts w:ascii="Times New Roman" w:hAnsi="Times New Roman" w:cs="Times New Roman"/>
          <w:color w:val="000000"/>
          <w:sz w:val="24"/>
          <w:szCs w:val="24"/>
        </w:rPr>
        <w:t xml:space="preserve">) </w:t>
      </w:r>
      <w:r>
        <w:rPr>
          <w:rFonts w:ascii="Times New Roman" w:hAnsi="Times New Roman" w:eastAsia="Calibri" w:cs="Times New Roman"/>
          <w:i/>
          <w:sz w:val="24"/>
          <w:szCs w:val="24"/>
          <w:lang w:eastAsia="en-US"/>
        </w:rPr>
        <w:t xml:space="preserve">счет-фактуру </w:t>
      </w:r>
      <w:r>
        <w:rPr>
          <w:rFonts w:ascii="Times New Roman" w:hAnsi="Times New Roman" w:cs="Times New Roman"/>
          <w:sz w:val="24"/>
          <w:szCs w:val="24"/>
        </w:rPr>
        <w:t xml:space="preserve">(</w:t>
      </w:r>
      <w:r>
        <w:rPr>
          <w:rFonts w:ascii="Times New Roman" w:hAnsi="Times New Roman" w:cs="Times New Roman"/>
          <w:i/>
          <w:sz w:val="24"/>
          <w:szCs w:val="24"/>
        </w:rPr>
        <w:t xml:space="preserve">в случае применения НДС</w:t>
      </w:r>
      <w:r>
        <w:rPr>
          <w:rFonts w:ascii="Times New Roman" w:hAnsi="Times New Roman" w:cs="Times New Roman"/>
          <w:sz w:val="24"/>
          <w:szCs w:val="24"/>
        </w:rPr>
        <w:t xml:space="preserve">)</w:t>
      </w:r>
      <w:r>
        <w:rPr>
          <w:rFonts w:ascii="Times New Roman" w:hAnsi="Times New Roman" w:eastAsia="Calibri" w:cs="Times New Roman"/>
          <w:sz w:val="24"/>
          <w:szCs w:val="24"/>
          <w:lang w:eastAsia="en-US"/>
        </w:rPr>
        <w:t xml:space="preserve">;</w:t>
      </w: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5.4. Поставка Товара </w:t>
      </w:r>
      <w:r>
        <w:rPr>
          <w:rFonts w:ascii="Times New Roman" w:hAnsi="Times New Roman" w:cs="Times New Roman"/>
          <w:sz w:val="24"/>
          <w:szCs w:val="24"/>
        </w:rPr>
        <w:t xml:space="preserve">осуществляется в целых упаковках</w:t>
      </w:r>
      <w:r>
        <w:rPr>
          <w:rFonts w:ascii="Times New Roman" w:hAnsi="Times New Roman" w:cs="Times New Roman"/>
          <w:sz w:val="24"/>
          <w:szCs w:val="24"/>
        </w:rPr>
        <w:t xml:space="preserve"> в соответствии с требованиями </w:t>
      </w:r>
      <w:r>
        <w:rPr>
          <w:rFonts w:ascii="Times New Roman" w:hAnsi="Times New Roman" w:cs="Times New Roman"/>
          <w:color w:val="000000"/>
          <w:sz w:val="24"/>
          <w:szCs w:val="24"/>
        </w:rPr>
        <w:t xml:space="preserve">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Pr>
          <w:rFonts w:ascii="Times New Roman" w:hAnsi="Times New Roman" w:cs="Times New Roman"/>
          <w:color w:val="000000"/>
          <w:sz w:val="24"/>
          <w:szCs w:val="24"/>
        </w:rPr>
        <w:t xml:space="preserve">заявке Заказчика, поставка Товара сверх количества, указанного в заявке, осуществляется за счет Поставщика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5.5. Фактической датой </w:t>
      </w:r>
      <w:r>
        <w:rPr>
          <w:rFonts w:ascii="Times New Roman" w:hAnsi="Times New Roman" w:cs="Times New Roman"/>
          <w:color w:val="000000"/>
          <w:sz w:val="24"/>
          <w:szCs w:val="24"/>
        </w:rPr>
        <w:t xml:space="preserve">приемки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поставленного </w:t>
      </w:r>
      <w:r>
        <w:rPr>
          <w:rFonts w:ascii="Times New Roman" w:hAnsi="Times New Roman" w:cs="Times New Roman"/>
          <w:color w:val="000000"/>
          <w:sz w:val="24"/>
          <w:szCs w:val="24"/>
        </w:rPr>
        <w:t xml:space="preserve">Товара считается дата, указанная в Акте прием</w:t>
      </w:r>
      <w:r>
        <w:rPr>
          <w:rFonts w:ascii="Times New Roman" w:hAnsi="Times New Roman" w:cs="Times New Roman"/>
          <w:color w:val="000000"/>
          <w:sz w:val="24"/>
          <w:szCs w:val="24"/>
        </w:rPr>
        <w:t xml:space="preserve">ки </w:t>
      </w:r>
      <w:r>
        <w:rPr>
          <w:rFonts w:ascii="Times New Roman" w:hAnsi="Times New Roman" w:cs="Times New Roman"/>
          <w:color w:val="000000"/>
          <w:sz w:val="24"/>
          <w:szCs w:val="24"/>
        </w:rPr>
        <w:t xml:space="preserve">(ф. 05104</w:t>
      </w:r>
      <w:r>
        <w:rPr>
          <w:rFonts w:ascii="Times New Roman" w:hAnsi="Times New Roman" w:cs="Times New Roman"/>
          <w:color w:val="000000"/>
          <w:sz w:val="24"/>
          <w:szCs w:val="24"/>
        </w:rPr>
        <w:t xml:space="preserve">52).</w:t>
      </w:r>
      <w:r>
        <w:rPr>
          <w:rFonts w:ascii="Times New Roman" w:hAnsi="Times New Roman" w:cs="Times New Roman"/>
          <w:sz w:val="24"/>
          <w:szCs w:val="24"/>
        </w:rPr>
      </w:r>
      <w:r>
        <w:rPr>
          <w:rFonts w:ascii="Times New Roman" w:hAnsi="Times New Roman" w:cs="Times New Roman"/>
          <w:sz w:val="24"/>
          <w:szCs w:val="24"/>
        </w:rPr>
      </w:r>
    </w:p>
    <w:p>
      <w:pPr>
        <w:ind w:firstLine="567"/>
        <w:spacing w:after="0"/>
      </w:pPr>
      <w:r>
        <w:t xml:space="preserve">5.6. Поставка </w:t>
      </w:r>
      <w:r>
        <w:t xml:space="preserve">Товара, маркированного средствами идентификации осуществляется в соответствии с требованиями Постановления Правительства от 14.12.2018 г. № 1556 «Об утверждении Положения о системе мониторинга движения лекарственных препаратов для медицинского применения».</w:t>
      </w:r>
      <w:r/>
    </w:p>
    <w:p>
      <w:pPr>
        <w:ind w:firstLine="567"/>
        <w:spacing w:after="0"/>
      </w:pPr>
      <w:r>
        <w:t xml:space="preserve">5.6.1. В товарно-сопроводительные документы маркированного Товара, указанные в п. 5.3. Контракта, не должны быть включены Товары, не маркированные в соответствии с п. 5.6. Контракта. </w:t>
      </w:r>
      <w:r/>
    </w:p>
    <w:p>
      <w:pPr>
        <w:ind w:firstLine="567"/>
        <w:spacing w:after="0"/>
      </w:pPr>
      <w:r>
        <w:t xml:space="preserve">5.6.2. Поставщик использует прямой порядок предоставления сведений в федеральную государственную информационную систему мониторинга движения лекарственных препаратов (далее – ФГИС МДЛП). </w:t>
      </w:r>
      <w:r/>
    </w:p>
    <w:p>
      <w:pPr>
        <w:ind w:firstLine="567"/>
        <w:spacing w:after="0"/>
      </w:pPr>
      <w:r>
        <w:t xml:space="preserve">5.6.3 Поставщик обязан отправить сведения в ФГИС МДЛП </w:t>
      </w:r>
      <w:r>
        <w:t xml:space="preserve">в сроки, установленные Постановлением Правительства от 14.12.2018 г. № 1556 «Об утверждении Положения о системе мониторинга движения лекарственных препаратов для медицинского применения»</w:t>
      </w:r>
      <w:r>
        <w:t xml:space="preserve">.</w:t>
      </w:r>
      <w:r/>
    </w:p>
    <w:p>
      <w:pPr>
        <w:ind w:firstLine="567"/>
        <w:spacing w:after="0"/>
      </w:pPr>
      <w:r>
        <w:t xml:space="preserve">5.6.4. Заказчик выполняет п</w:t>
      </w:r>
      <w:r>
        <w:t xml:space="preserve">одтверждение сведений о полученном маркированном Товаре в ФГИС МДЛП в сроки, установленные Постановлением Правительства от 14.12.2018 г. № 1556 «Об утверждении Положения о системе мониторинга движения лекарственных препаратов для медицинского применения». </w:t>
      </w:r>
      <w:r/>
    </w:p>
    <w:p>
      <w:pPr>
        <w:ind w:firstLine="567"/>
        <w:spacing w:after="0"/>
      </w:pPr>
      <w:r>
        <w:t xml:space="preserve">5.7. В случае, привлечения Заказчика к административной ответственности в связи с невыполнением Поставщиком своих обязательств по внесению/передаче требуемой информации </w:t>
      </w:r>
      <w:r>
        <w:t xml:space="preserve">по Маркированному Товару в порядке и сроки, предусмотренные действующим законодательством Российской Федерации, Поставщик возмещает Заказчику убытки, подтвержденные документально, которые Заказчик понесет в связи с такими нарушениями со стороны Поставщика.</w:t>
      </w:r>
      <w:r/>
    </w:p>
    <w:p>
      <w:pPr>
        <w:ind w:firstLine="567"/>
        <w:spacing w:after="0"/>
        <w:rPr>
          <w:szCs w:val="28"/>
        </w:rPr>
      </w:pPr>
      <w:r>
        <w:rPr>
          <w:szCs w:val="28"/>
        </w:rPr>
        <w:t xml:space="preserve">5.</w:t>
      </w:r>
      <w:r>
        <w:rPr>
          <w:szCs w:val="28"/>
        </w:rPr>
        <w:t xml:space="preserve">8</w:t>
      </w:r>
      <w:r>
        <w:rPr>
          <w:szCs w:val="28"/>
        </w:rPr>
        <w:t xml:space="preserve">. Поставщик поставляет товар Заказчику собственн</w:t>
      </w:r>
      <w:r>
        <w:rPr>
          <w:szCs w:val="28"/>
        </w:rPr>
        <w:t xml:space="preserve">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или привлеченными техническими средствами за свой счет.</w:t>
      </w:r>
      <w:r>
        <w:rPr>
          <w:szCs w:val="28"/>
        </w:rPr>
      </w:r>
      <w:r>
        <w:rPr>
          <w:szCs w:val="28"/>
        </w:rPr>
      </w:r>
    </w:p>
    <w:p>
      <w:pPr>
        <w:ind w:firstLine="567"/>
        <w:spacing w:after="0"/>
        <w:rPr>
          <w:sz w:val="28"/>
          <w:szCs w:val="28"/>
        </w:rPr>
      </w:pPr>
      <w:r>
        <w:rPr>
          <w:szCs w:val="28"/>
        </w:rPr>
        <w:t xml:space="preserve">5.9</w:t>
      </w:r>
      <w:r>
        <w:rPr>
          <w:szCs w:val="28"/>
        </w:rPr>
        <w:t xml:space="preserve">. Доставка лекарственных средств, требующих защиты от воздействия повышенной температуры (термолабильные лекарственные средства), должна осуществляться в соответствии с температурным режимом, указанным на перв</w:t>
      </w:r>
      <w:r>
        <w:rPr>
          <w:szCs w:val="28"/>
        </w:rPr>
        <w:t xml:space="preserve">ичной и вторичной упаковках в соответствии с требованиями нормативной документации. Поставка иммунобиологических и термолабильных лекарственных препаратов должна осуществляться с применением специального оборудования (авторефрижераторного транспорта и/или </w:t>
      </w:r>
      <w:r>
        <w:rPr>
          <w:szCs w:val="28"/>
        </w:rPr>
        <w:t xml:space="preserve">термоконтейнеров</w:t>
      </w:r>
      <w:r>
        <w:rPr>
          <w:szCs w:val="28"/>
        </w:rPr>
        <w:t xml:space="preserve">), укомплектованного </w:t>
      </w:r>
      <w:r>
        <w:rPr>
          <w:szCs w:val="28"/>
        </w:rPr>
        <w:t xml:space="preserve">терморегистрирующими</w:t>
      </w:r>
      <w:r>
        <w:rPr>
          <w:szCs w:val="28"/>
        </w:rPr>
        <w:t xml:space="preserve"> устройствами, осуществляющими</w:t>
      </w:r>
      <w:r>
        <w:rPr>
          <w:szCs w:val="28"/>
        </w:rPr>
        <w:t xml:space="preserve"> мониторинг температуры на всем пути транспортирования с выдачей результатов на бумажном носителе, в соответствии с требованиями Приказа Минздрава России от 31.08.2016 N 646н "Об утверждении Правил надлежащей практики хранения и перевозки лекарственных пре</w:t>
      </w:r>
      <w:r>
        <w:rPr>
          <w:szCs w:val="28"/>
        </w:rPr>
        <w:t xml:space="preserve">паратов для медицинского применения" и Постановления Главного государственного санитарного врача РФ от 28.01.2021 N 4 "Об утверждении санитарных правил и норм СанПиН 3.3686-21 "Санитарно-эпидемиологические требования по профилактике инфекционных болезней".</w:t>
      </w:r>
      <w:r>
        <w:rPr>
          <w:sz w:val="28"/>
          <w:szCs w:val="28"/>
        </w:rPr>
      </w:r>
      <w:r>
        <w:rPr>
          <w:sz w:val="28"/>
          <w:szCs w:val="28"/>
        </w:rPr>
      </w:r>
    </w:p>
    <w:p>
      <w:pPr>
        <w:pStyle w:val="937"/>
        <w:jc w:val="center"/>
        <w:spacing w:before="240" w:after="240"/>
        <w:rPr>
          <w:rFonts w:ascii="Times New Roman" w:hAnsi="Times New Roman" w:cs="Times New Roman"/>
          <w:b/>
          <w:sz w:val="24"/>
          <w:szCs w:val="24"/>
        </w:rPr>
        <w:outlineLvl w:val="1"/>
      </w:pPr>
      <w:r>
        <w:rPr>
          <w:rFonts w:ascii="Times New Roman" w:hAnsi="Times New Roman" w:cs="Times New Roman"/>
          <w:b/>
          <w:sz w:val="24"/>
          <w:szCs w:val="24"/>
        </w:rPr>
        <w:t xml:space="preserve">6. Приемка Товара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6.1. Приемка поставленного Товара осуществляется </w:t>
      </w:r>
      <w:r>
        <w:rPr>
          <w:rFonts w:ascii="Times New Roman" w:hAnsi="Times New Roman" w:cs="Times New Roman"/>
          <w:sz w:val="24"/>
          <w:szCs w:val="24"/>
        </w:rPr>
        <w:t xml:space="preserve">представителем Заказчика или специально созданной приемочной комиссией </w:t>
      </w:r>
      <w:r>
        <w:rPr>
          <w:rFonts w:ascii="Times New Roman" w:hAnsi="Times New Roman" w:cs="Times New Roman"/>
          <w:sz w:val="24"/>
          <w:szCs w:val="24"/>
        </w:rPr>
        <w:t xml:space="preserve">в соответствии с требованиями законодательства Российской Федерации</w:t>
      </w:r>
      <w:r>
        <w:rPr>
          <w:rFonts w:ascii="Times New Roman" w:hAnsi="Times New Roman" w:cs="Times New Roman"/>
          <w:sz w:val="24"/>
          <w:szCs w:val="24"/>
        </w:rPr>
        <w:t xml:space="preserve"> </w:t>
      </w:r>
      <w:r>
        <w:rPr>
          <w:rFonts w:ascii="Times New Roman" w:hAnsi="Times New Roman" w:cs="Times New Roman"/>
          <w:sz w:val="24"/>
          <w:szCs w:val="24"/>
        </w:rPr>
        <w:t xml:space="preserve">после</w:t>
      </w:r>
      <w:r>
        <w:rPr>
          <w:rFonts w:ascii="Times New Roman" w:hAnsi="Times New Roman" w:cs="Times New Roman"/>
          <w:sz w:val="24"/>
          <w:szCs w:val="24"/>
        </w:rPr>
        <w:t xml:space="preserve"> передачи Товара Заказчику</w:t>
      </w:r>
      <w:r>
        <w:t xml:space="preserve"> </w:t>
      </w:r>
      <w:r>
        <w:rPr>
          <w:rFonts w:ascii="Times New Roman" w:hAnsi="Times New Roman" w:cs="Times New Roman"/>
          <w:sz w:val="24"/>
          <w:szCs w:val="24"/>
        </w:rPr>
        <w:t xml:space="preserve">или уполномоченному лицу Заказчика</w:t>
      </w:r>
      <w:r>
        <w:rPr>
          <w:rFonts w:ascii="Times New Roman" w:hAnsi="Times New Roman" w:cs="Times New Roman"/>
          <w:sz w:val="24"/>
          <w:szCs w:val="24"/>
        </w:rPr>
        <w:t xml:space="preserve"> в Месте доставки</w:t>
      </w:r>
      <w:r>
        <w:rPr>
          <w:rFonts w:ascii="Times New Roman" w:hAnsi="Times New Roman" w:cs="Times New Roman"/>
          <w:sz w:val="24"/>
          <w:szCs w:val="24"/>
        </w:rPr>
        <w:t xml:space="preserve"> </w:t>
      </w:r>
      <w:r>
        <w:rPr>
          <w:rFonts w:ascii="Times New Roman" w:hAnsi="Times New Roman" w:cs="Times New Roman"/>
          <w:sz w:val="24"/>
          <w:szCs w:val="24"/>
        </w:rPr>
        <w:t xml:space="preserve">в срок не более 15 рабочих дней</w:t>
      </w:r>
      <w:r>
        <w:rPr>
          <w:rFonts w:ascii="Times New Roman" w:hAnsi="Times New Roman" w:cs="Times New Roman"/>
          <w:sz w:val="24"/>
          <w:szCs w:val="24"/>
        </w:rPr>
        <w:t xml:space="preserve"> </w:t>
      </w:r>
      <w:r>
        <w:rPr>
          <w:rFonts w:ascii="Times New Roman" w:hAnsi="Times New Roman" w:cs="Times New Roman"/>
          <w:sz w:val="24"/>
          <w:szCs w:val="24"/>
        </w:rPr>
        <w:t xml:space="preserve">и включает в себя: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а) проверку по Упаковочным листам, </w:t>
      </w:r>
      <w:r>
        <w:rPr>
          <w:rFonts w:ascii="Times New Roman" w:hAnsi="Times New Roman" w:cs="Times New Roman"/>
          <w:i/>
          <w:sz w:val="24"/>
          <w:szCs w:val="24"/>
        </w:rPr>
        <w:t xml:space="preserve">товарным накладным/ УПД</w:t>
      </w:r>
      <w:r>
        <w:rPr>
          <w:rFonts w:ascii="Times New Roman" w:hAnsi="Times New Roman" w:cs="Times New Roman"/>
          <w:sz w:val="24"/>
          <w:szCs w:val="24"/>
        </w:rPr>
        <w:t xml:space="preserve"> номенклатуры поставленного Товара на соответствие </w:t>
      </w:r>
      <w:r>
        <w:rPr>
          <w:rFonts w:ascii="Times New Roman" w:hAnsi="Times New Roman" w:cs="Times New Roman"/>
          <w:color w:val="000000"/>
          <w:sz w:val="24"/>
          <w:szCs w:val="24"/>
        </w:rPr>
        <w:t xml:space="preserve">Спецификации (приложение № 1 к Контракту) и Техническим характеристикам (приложение № 2 к Контракту</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б) проверку полноты и правильности оформления комплекта документов, </w:t>
      </w:r>
      <w:r>
        <w:rPr>
          <w:rFonts w:ascii="Times New Roman" w:hAnsi="Times New Roman" w:cs="Times New Roman"/>
          <w:color w:val="000000"/>
          <w:sz w:val="24"/>
          <w:szCs w:val="24"/>
        </w:rPr>
        <w:t xml:space="preserve">предусмотренных пунктом 5.3 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в) контроль наличия/отсутствия внешних повреждений упаковки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г) проверку соблюдения температурного режима при хранении и перевозке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pPr>
      <w:r/>
      <w:bookmarkStart w:id="19" w:name="Par223"/>
      <w:r/>
      <w:bookmarkEnd w:id="19"/>
      <w:r>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w:t>
      </w:r>
      <w:r>
        <w:rPr>
          <w:rFonts w:ascii="Times New Roman" w:hAnsi="Times New Roman" w:cs="Times New Roman"/>
          <w:color w:val="000000"/>
          <w:sz w:val="24"/>
          <w:szCs w:val="24"/>
        </w:rPr>
        <w:t xml:space="preserve">предусмотренном статьей 94 Федера</w:t>
      </w:r>
      <w:r>
        <w:rPr>
          <w:rFonts w:ascii="Times New Roman" w:hAnsi="Times New Roman" w:cs="Times New Roman"/>
          <w:sz w:val="24"/>
          <w:szCs w:val="24"/>
        </w:rPr>
        <w:t xml:space="preserve">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r>
        <w:t xml:space="preserve"> </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Заказчик не привлекает экспертов, экспертные организации для приемки Товара, документом, подтверждающим проведение экспертизы силами сотрудников Заказчика, является оформленный и подписанный Заказчиком Акт приемки (ф.0510452).</w:t>
      </w:r>
      <w:r>
        <w:rPr>
          <w:rFonts w:ascii="Times New Roman" w:hAnsi="Times New Roman" w:cs="Times New Roman"/>
          <w:sz w:val="24"/>
          <w:szCs w:val="24"/>
        </w:rPr>
      </w:r>
      <w:r>
        <w:rPr>
          <w:rFonts w:ascii="Times New Roman" w:hAnsi="Times New Roman" w:cs="Times New Roman"/>
          <w:sz w:val="24"/>
          <w:szCs w:val="24"/>
        </w:rPr>
      </w:r>
    </w:p>
    <w:p>
      <w:pPr>
        <w:ind w:firstLine="567"/>
        <w:spacing w:after="0"/>
        <w:rPr>
          <w:szCs w:val="28"/>
        </w:rPr>
      </w:pPr>
      <w:r>
        <w:rPr>
          <w:szCs w:val="28"/>
        </w:rPr>
        <w:t xml:space="preserve">6.3. По итога</w:t>
      </w:r>
      <w:r>
        <w:rPr>
          <w:szCs w:val="28"/>
        </w:rPr>
        <w:t xml:space="preserve">м приемки поставленных Товаров З</w:t>
      </w:r>
      <w:r>
        <w:rPr>
          <w:szCs w:val="28"/>
        </w:rPr>
        <w:t xml:space="preserve">аказчик оформляет Акт приемки товаров (ф.0510452) по унифицированной форме, установленной Приказом Минфина России от 15.06.2021 № 61н </w:t>
      </w:r>
      <w:r>
        <w:rPr>
          <w:szCs w:val="28"/>
        </w:rPr>
        <w:t xml:space="preserve">«</w:t>
      </w:r>
      <w:r>
        <w:rPr>
          <w:i/>
          <w:szCs w:val="28"/>
        </w:rP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szCs w:val="28"/>
        </w:rPr>
        <w:t xml:space="preserve">» </w:t>
      </w:r>
      <w:r>
        <w:rPr>
          <w:szCs w:val="28"/>
        </w:rPr>
        <w:t xml:space="preserve">(далее – Акт приемки</w:t>
      </w:r>
      <w:r>
        <w:rPr>
          <w:szCs w:val="28"/>
        </w:rPr>
        <w:t xml:space="preserve">,</w:t>
      </w:r>
      <w:r>
        <w:t xml:space="preserve"> </w:t>
      </w:r>
      <w:r>
        <w:rPr>
          <w:szCs w:val="28"/>
        </w:rPr>
        <w:t xml:space="preserve">Акт приемки (ф.0510452</w:t>
      </w:r>
      <w:r>
        <w:rPr>
          <w:szCs w:val="28"/>
        </w:rPr>
        <w:t xml:space="preserve">)</w:t>
      </w:r>
      <w:r>
        <w:rPr>
          <w:szCs w:val="28"/>
        </w:rPr>
        <w:t xml:space="preserve">). Акт приемки формируется на основании документов, предоставленных Поставщиком и подтверждающих поставку Товаров. </w:t>
      </w:r>
      <w:r>
        <w:rPr>
          <w:szCs w:val="28"/>
        </w:rPr>
        <w:t xml:space="preserve">Оформление документов о приемке осуществляется в порядке и на условиях, которые определены в приказе Минфина от 15.04.2021 № 61н</w:t>
      </w:r>
      <w:r>
        <w:rPr>
          <w:szCs w:val="28"/>
        </w:rPr>
      </w:r>
      <w:r>
        <w:rPr>
          <w:szCs w:val="28"/>
        </w:rPr>
      </w:r>
    </w:p>
    <w:p>
      <w:pPr>
        <w:ind w:firstLine="567"/>
        <w:spacing w:after="0"/>
        <w:rPr>
          <w:szCs w:val="28"/>
        </w:rPr>
      </w:pPr>
      <w:r>
        <w:rPr>
          <w:szCs w:val="28"/>
        </w:rPr>
        <w:t xml:space="preserve">6.4. </w:t>
      </w:r>
      <w:r>
        <w:t xml:space="preserve">В случае соответствия Товара условиям настоящего Контракта Заказчик в срок, установленный в п.6.1. Контракта, оформляет Акт приемки (ф.0510452) или мотивированный отказ согласно п.6.6. Контракта.</w:t>
      </w:r>
      <w:r>
        <w:rPr>
          <w:szCs w:val="28"/>
        </w:rPr>
      </w:r>
      <w:r>
        <w:rPr>
          <w:szCs w:val="28"/>
        </w:rPr>
      </w:r>
    </w:p>
    <w:p>
      <w:pPr>
        <w:ind w:firstLine="567"/>
        <w:spacing w:after="0"/>
        <w:rPr>
          <w:szCs w:val="28"/>
        </w:rPr>
      </w:pPr>
      <w:r>
        <w:rPr>
          <w:szCs w:val="28"/>
        </w:rPr>
        <w:t xml:space="preserve">6.</w:t>
      </w:r>
      <w:r>
        <w:rPr>
          <w:szCs w:val="28"/>
        </w:rPr>
        <w:t xml:space="preserve">5</w:t>
      </w:r>
      <w:r>
        <w:rPr>
          <w:szCs w:val="28"/>
        </w:rPr>
        <w:t xml:space="preserve">. Оформление и обмен документами о приемке поставленного Товара </w:t>
      </w:r>
      <w:r>
        <w:rPr>
          <w:szCs w:val="28"/>
        </w:rPr>
        <w:t xml:space="preserve">может осуществляться </w:t>
      </w:r>
      <w:r>
        <w:rPr>
          <w:szCs w:val="28"/>
        </w:rPr>
        <w:t xml:space="preserve">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w:t>
      </w:r>
      <w:r>
        <w:rPr>
          <w:szCs w:val="28"/>
        </w:rPr>
        <w:t xml:space="preserve">В отсутствие организационно-технической возможности составления Акта приемки (ф. 0510452) в электронной форме, Акт приемки (ф.0510452) формируется на бумажном носителе и подписывается</w:t>
      </w:r>
      <w:r>
        <w:rPr>
          <w:szCs w:val="28"/>
        </w:rPr>
        <w:t xml:space="preserve"> уполномоченными</w:t>
      </w:r>
      <w:r>
        <w:rPr>
          <w:szCs w:val="28"/>
        </w:rPr>
        <w:t xml:space="preserve"> представителями Заказчика и Поставщика собственноручно.</w:t>
      </w:r>
      <w:r>
        <w:rPr>
          <w:szCs w:val="28"/>
        </w:rPr>
      </w:r>
      <w:r>
        <w:rPr>
          <w:szCs w:val="28"/>
        </w:rPr>
      </w:r>
    </w:p>
    <w:p>
      <w:pPr>
        <w:ind w:firstLine="567"/>
        <w:spacing w:after="0"/>
      </w:pPr>
      <w:r>
        <w:rPr>
          <w:szCs w:val="28"/>
        </w:rPr>
        <w:t xml:space="preserve">В </w:t>
      </w:r>
      <w:r>
        <w:rPr>
          <w:szCs w:val="28"/>
        </w:rPr>
        <w:t xml:space="preserve">случае</w:t>
      </w:r>
      <w:r>
        <w:rPr>
          <w:szCs w:val="28"/>
        </w:rPr>
        <w:t xml:space="preserve"> когда приемка осуществляется без присутствия Поставщика </w:t>
      </w:r>
      <w:r>
        <w:t xml:space="preserve">Акт приемки (ф. 0510452) составляется в одном экземпляре и утверждается без подписи Поставщика, а в его адрес в целях подтверждения возникновения у принимающей стороны обязанности оплатить товар направляется скан-копия Акта приемки (ф. 0510452).</w:t>
      </w:r>
      <w:r/>
    </w:p>
    <w:p>
      <w:pPr>
        <w:ind w:firstLine="567"/>
        <w:spacing w:after="0"/>
      </w:pPr>
      <w:r>
        <w:t xml:space="preserve">Заказчик самостоятельно определяет будет ли осуществляться приемка в присутствии Поставщика или в его отсутствие.</w:t>
      </w:r>
      <w:r/>
    </w:p>
    <w:p>
      <w:pPr>
        <w:ind w:firstLine="567"/>
        <w:spacing w:after="0"/>
      </w:pPr>
      <w:r>
        <w:t xml:space="preserve">Отказ представителя Поставщика от участия в приемке Товара и подписания Акта приемки (ф. 05010452) не может служить препятствием приемки Товара по настоящему Контракту и оформлению ее результатов.</w:t>
      </w:r>
      <w:r>
        <w:t xml:space="preserve"> </w:t>
      </w:r>
      <w:r/>
    </w:p>
    <w:p>
      <w:pPr>
        <w:ind w:firstLine="567"/>
        <w:spacing w:after="0"/>
        <w:rPr>
          <w:szCs w:val="28"/>
        </w:rPr>
      </w:pPr>
      <w:r>
        <w:t xml:space="preserve">По запросу Поставщика последнему направляется копия Акта приемки, заверенная в установленном порядке.</w:t>
      </w:r>
      <w:r>
        <w:t xml:space="preserve"> </w:t>
      </w:r>
      <w:r>
        <w:rPr>
          <w:szCs w:val="28"/>
        </w:rPr>
        <w:t xml:space="preserve">В течение 7 (семи) рабочих дней с даты подписания Заказчиком Акта приемки Поставщику направляется его скан-копия на адрес электронной почты, указанной в </w:t>
      </w:r>
      <w:r>
        <w:rPr>
          <w:szCs w:val="28"/>
        </w:rPr>
        <w:t xml:space="preserve">разделе 1</w:t>
      </w:r>
      <w:r>
        <w:rPr>
          <w:szCs w:val="28"/>
        </w:rPr>
        <w:t xml:space="preserve">4</w:t>
      </w:r>
      <w:r>
        <w:rPr>
          <w:szCs w:val="28"/>
        </w:rPr>
        <w:t xml:space="preserve"> Контракта</w:t>
      </w:r>
      <w:r>
        <w:rPr>
          <w:szCs w:val="28"/>
        </w:rPr>
        <w:t xml:space="preserve">.</w:t>
      </w:r>
      <w:r>
        <w:rPr>
          <w:szCs w:val="28"/>
        </w:rPr>
      </w:r>
      <w:r>
        <w:rPr>
          <w:szCs w:val="28"/>
        </w:rPr>
      </w:r>
    </w:p>
    <w:p>
      <w:pPr>
        <w:ind w:firstLine="567"/>
        <w:spacing w:after="0"/>
      </w:pPr>
      <w:r>
        <w:t xml:space="preserve">6.</w:t>
      </w:r>
      <w:r>
        <w:t xml:space="preserve">6</w:t>
      </w:r>
      <w:r>
        <w:t xml:space="preserve">.</w:t>
      </w:r>
      <w: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w:t>
      </w:r>
      <w:r>
        <w:t xml:space="preserve">Заказчик направляет Поставщику мотивированный отказ от приемки, в котором указываются недостатки и сроки их устранения</w:t>
      </w:r>
      <w:r>
        <w:t xml:space="preserve">, которые в любом случае не могут превышать 2 (двух) рабочих дней</w:t>
      </w:r>
      <w:r>
        <w:t xml:space="preserve">.</w:t>
      </w:r>
      <w:r>
        <w:t xml:space="preserve"> </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7</w:t>
      </w:r>
      <w:r>
        <w:rPr>
          <w:rFonts w:ascii="Times New Roman" w:hAnsi="Times New Roman" w:cs="Times New Roman"/>
          <w:sz w:val="24"/>
          <w:szCs w:val="24"/>
        </w:rPr>
        <w:t xml:space="preserve">.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8</w:t>
      </w:r>
      <w:r>
        <w:rPr>
          <w:rFonts w:ascii="Times New Roman" w:hAnsi="Times New Roman" w:cs="Times New Roman"/>
          <w:sz w:val="24"/>
          <w:szCs w:val="24"/>
        </w:rPr>
        <w:t xml:space="preserve">. </w:t>
      </w:r>
      <w:r>
        <w:rPr>
          <w:rFonts w:ascii="Times New Roman" w:hAnsi="Times New Roman" w:cs="Times New Roman"/>
          <w:sz w:val="24"/>
          <w:szCs w:val="24"/>
        </w:rPr>
        <w:t xml:space="preserve">Заказчик имеет право частично принять поставленный Товар с отражением информации о фактически принятом количестве Товара в</w:t>
      </w:r>
      <w:r>
        <w:t xml:space="preserve"> </w:t>
      </w:r>
      <w:r>
        <w:rPr>
          <w:rFonts w:ascii="Times New Roman" w:hAnsi="Times New Roman" w:cs="Times New Roman"/>
          <w:sz w:val="24"/>
          <w:szCs w:val="24"/>
        </w:rPr>
        <w:t xml:space="preserve">Акте</w:t>
      </w:r>
      <w:r>
        <w:rPr>
          <w:rFonts w:ascii="Times New Roman" w:hAnsi="Times New Roman" w:cs="Times New Roman"/>
          <w:sz w:val="24"/>
          <w:szCs w:val="28"/>
        </w:rPr>
        <w:t xml:space="preserve"> приемки (ф. 05010452)</w:t>
      </w:r>
      <w:r>
        <w:rPr>
          <w:rFonts w:ascii="Times New Roman" w:hAnsi="Times New Roman" w:cs="Times New Roman"/>
          <w:sz w:val="24"/>
          <w:szCs w:val="28"/>
        </w:rPr>
        <w:t xml:space="preserve">.</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9</w:t>
      </w:r>
      <w:r>
        <w:rPr>
          <w:rFonts w:ascii="Times New Roman" w:hAnsi="Times New Roman" w:cs="Times New Roman"/>
          <w:sz w:val="24"/>
          <w:szCs w:val="24"/>
        </w:rPr>
        <w:t xml:space="preserve">. После устранения недостатков</w:t>
      </w:r>
      <w:r>
        <w:rPr>
          <w:rFonts w:ascii="Times New Roman" w:hAnsi="Times New Roman" w:cs="Times New Roman"/>
          <w:sz w:val="24"/>
          <w:szCs w:val="24"/>
        </w:rPr>
        <w:t xml:space="preserv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Акт </w:t>
      </w:r>
      <w:r>
        <w:rPr>
          <w:rFonts w:ascii="Times New Roman" w:hAnsi="Times New Roman" w:cs="Times New Roman"/>
          <w:color w:val="000000"/>
          <w:sz w:val="24"/>
          <w:szCs w:val="24"/>
        </w:rPr>
        <w:t xml:space="preserve">приемки (ф.05010452)</w:t>
      </w:r>
      <w:r>
        <w:rPr>
          <w:rFonts w:ascii="Times New Roman" w:hAnsi="Times New Roman" w:cs="Times New Roman"/>
          <w:sz w:val="24"/>
          <w:szCs w:val="24"/>
        </w:rPr>
        <w:t xml:space="preserve"> </w:t>
      </w:r>
      <w:r>
        <w:rPr>
          <w:rFonts w:ascii="Times New Roman" w:hAnsi="Times New Roman" w:cs="Times New Roman"/>
          <w:sz w:val="24"/>
          <w:szCs w:val="24"/>
        </w:rPr>
        <w:t xml:space="preserve">подписывается </w:t>
      </w:r>
      <w:r>
        <w:rPr>
          <w:rFonts w:ascii="Times New Roman" w:hAnsi="Times New Roman" w:cs="Times New Roman"/>
          <w:sz w:val="24"/>
          <w:szCs w:val="24"/>
        </w:rPr>
        <w:t xml:space="preserve">в порядке и сроки, </w:t>
      </w:r>
      <w:r>
        <w:rPr>
          <w:rFonts w:ascii="Times New Roman" w:hAnsi="Times New Roman" w:cs="Times New Roman"/>
          <w:color w:val="000000"/>
          <w:sz w:val="24"/>
          <w:szCs w:val="24"/>
        </w:rPr>
        <w:t xml:space="preserve">предусмотренные </w:t>
      </w:r>
      <w:r>
        <w:rPr>
          <w:rFonts w:ascii="Times New Roman" w:hAnsi="Times New Roman" w:cs="Times New Roman"/>
          <w:color w:val="000000"/>
          <w:sz w:val="24"/>
          <w:szCs w:val="24"/>
        </w:rPr>
        <w:t xml:space="preserve">пункт</w:t>
      </w:r>
      <w:r>
        <w:rPr>
          <w:rFonts w:ascii="Times New Roman" w:hAnsi="Times New Roman" w:cs="Times New Roman"/>
          <w:color w:val="000000"/>
          <w:sz w:val="24"/>
          <w:szCs w:val="24"/>
        </w:rPr>
        <w:t xml:space="preserve">ами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6.</w:t>
      </w:r>
      <w:r>
        <w:rPr>
          <w:rFonts w:ascii="Times New Roman" w:hAnsi="Times New Roman" w:cs="Times New Roman"/>
          <w:color w:val="000000"/>
          <w:sz w:val="24"/>
          <w:szCs w:val="24"/>
        </w:rPr>
        <w:t xml:space="preserve">4</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 6.5. </w:t>
      </w:r>
      <w:r>
        <w:rPr>
          <w:rFonts w:ascii="Times New Roman" w:hAnsi="Times New Roman" w:cs="Times New Roman"/>
          <w:color w:val="000000"/>
          <w:sz w:val="24"/>
          <w:szCs w:val="24"/>
        </w:rPr>
        <w:t xml:space="preserve">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0" w:name="Par234"/>
      <w:r/>
      <w:bookmarkEnd w:id="20"/>
      <w:r>
        <w:rPr>
          <w:rFonts w:ascii="Times New Roman" w:hAnsi="Times New Roman" w:cs="Times New Roman"/>
          <w:sz w:val="24"/>
          <w:szCs w:val="24"/>
        </w:rPr>
        <w:t xml:space="preserve">6.</w:t>
      </w:r>
      <w:r>
        <w:rPr>
          <w:rFonts w:ascii="Times New Roman" w:hAnsi="Times New Roman" w:cs="Times New Roman"/>
          <w:sz w:val="24"/>
          <w:szCs w:val="24"/>
        </w:rPr>
        <w:t xml:space="preserve">10</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8"/>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Акта приемки (ф. 05010452)</w:t>
      </w:r>
      <w:r>
        <w:rPr>
          <w:rFonts w:ascii="Times New Roman" w:hAnsi="Times New Roman" w:cs="Times New Roman"/>
          <w:sz w:val="24"/>
          <w:szCs w:val="28"/>
        </w:rPr>
        <w:t xml:space="preserve"> согласно </w:t>
      </w:r>
      <w:r>
        <w:rPr>
          <w:rFonts w:ascii="Times New Roman" w:hAnsi="Times New Roman" w:cs="Times New Roman"/>
          <w:sz w:val="24"/>
          <w:szCs w:val="28"/>
        </w:rPr>
        <w:t xml:space="preserve">п.п</w:t>
      </w:r>
      <w:r>
        <w:rPr>
          <w:rFonts w:ascii="Times New Roman" w:hAnsi="Times New Roman" w:cs="Times New Roman"/>
          <w:sz w:val="24"/>
          <w:szCs w:val="28"/>
        </w:rPr>
        <w:t xml:space="preserve">. 6.4. и 6.5. Контракта</w:t>
      </w:r>
      <w:r>
        <w:rPr>
          <w:rFonts w:ascii="Times New Roman" w:hAnsi="Times New Roman" w:cs="Times New Roman"/>
          <w:sz w:val="24"/>
          <w:szCs w:val="28"/>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6.</w:t>
      </w:r>
      <w:r>
        <w:rPr>
          <w:rFonts w:ascii="Times New Roman" w:hAnsi="Times New Roman" w:cs="Times New Roman"/>
          <w:color w:val="000000"/>
          <w:sz w:val="24"/>
          <w:szCs w:val="28"/>
        </w:rPr>
        <w:t xml:space="preserve">11</w:t>
      </w:r>
      <w:r>
        <w:rPr>
          <w:rFonts w:ascii="Times New Roman" w:hAnsi="Times New Roman" w:cs="Times New Roman"/>
          <w:color w:val="000000"/>
          <w:sz w:val="24"/>
          <w:szCs w:val="28"/>
        </w:rPr>
        <w:t xml:space="preserve">. </w:t>
      </w:r>
      <w:r>
        <w:rPr>
          <w:rFonts w:ascii="Times New Roman" w:hAnsi="Times New Roman" w:cs="Times New Roman"/>
          <w:color w:val="000000"/>
          <w:sz w:val="24"/>
          <w:szCs w:val="28"/>
        </w:rPr>
        <w:t xml:space="preserve">При наличии в поставленной партии товара по одной из позиции заявки более 15% брака или скрытых недостатков (дефектов), Поставщик, по требованию Заказчика, обязан произвести замену всего Товара по указанной позиции заявки</w:t>
      </w: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6.</w:t>
      </w:r>
      <w:r>
        <w:rPr>
          <w:rFonts w:ascii="Times New Roman" w:hAnsi="Times New Roman" w:cs="Times New Roman"/>
          <w:color w:val="000000"/>
          <w:sz w:val="24"/>
          <w:szCs w:val="28"/>
        </w:rPr>
        <w:t xml:space="preserve">12</w:t>
      </w:r>
      <w:r>
        <w:rPr>
          <w:rFonts w:ascii="Times New Roman" w:hAnsi="Times New Roman" w:cs="Times New Roman"/>
          <w:color w:val="000000"/>
          <w:sz w:val="24"/>
          <w:szCs w:val="28"/>
        </w:rPr>
        <w:t xml:space="preserve">. Заказчик вправе отказать</w:t>
      </w:r>
      <w:r>
        <w:rPr>
          <w:rFonts w:ascii="Times New Roman" w:hAnsi="Times New Roman" w:cs="Times New Roman"/>
          <w:color w:val="000000"/>
          <w:sz w:val="24"/>
          <w:szCs w:val="28"/>
        </w:rPr>
        <w:t xml:space="preserve"> Поставщику в приеме партии товара в том случае, если:</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товарно-сопроводительные документы, не </w:t>
      </w:r>
      <w:r>
        <w:rPr>
          <w:rFonts w:ascii="Times New Roman" w:hAnsi="Times New Roman" w:cs="Times New Roman"/>
          <w:color w:val="000000"/>
          <w:sz w:val="24"/>
          <w:szCs w:val="28"/>
        </w:rPr>
        <w:t xml:space="preserve">представлены</w:t>
      </w:r>
      <w:r>
        <w:rPr>
          <w:rFonts w:ascii="Times New Roman" w:hAnsi="Times New Roman" w:cs="Times New Roman"/>
          <w:color w:val="000000"/>
          <w:sz w:val="24"/>
          <w:szCs w:val="28"/>
        </w:rPr>
        <w:t xml:space="preserve"> или представлены не в полном объеме;</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поставка товаров осуществляется с нарушением ассортимента, комплектности или количества;</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поставка Товара осуществляется с нарушением температурного режима;</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w:t>
      </w:r>
      <w:r>
        <w:rPr>
          <w:rFonts w:ascii="Times New Roman" w:hAnsi="Times New Roman" w:cs="Times New Roman"/>
          <w:color w:val="000000"/>
          <w:sz w:val="24"/>
          <w:szCs w:val="28"/>
        </w:rPr>
        <w:t xml:space="preserve">актерного для боя товара и др.);</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товарно-сопроводительные документы, </w:t>
      </w:r>
      <w:r>
        <w:rPr>
          <w:rFonts w:ascii="Times New Roman" w:hAnsi="Times New Roman" w:cs="Times New Roman"/>
          <w:color w:val="000000"/>
          <w:sz w:val="24"/>
          <w:szCs w:val="28"/>
        </w:rPr>
        <w:t xml:space="preserve">представлены</w:t>
      </w:r>
      <w:r>
        <w:rPr>
          <w:rFonts w:ascii="Times New Roman" w:hAnsi="Times New Roman" w:cs="Times New Roman"/>
          <w:color w:val="000000"/>
          <w:sz w:val="24"/>
          <w:szCs w:val="28"/>
        </w:rPr>
        <w:t xml:space="preserve">, но содержание не соответствует </w:t>
      </w:r>
      <w:r>
        <w:rPr>
          <w:rFonts w:ascii="Times New Roman" w:hAnsi="Times New Roman" w:cs="Times New Roman"/>
          <w:color w:val="000000"/>
          <w:sz w:val="24"/>
          <w:szCs w:val="28"/>
        </w:rPr>
        <w:t xml:space="preserve">заявке Заказчика</w:t>
      </w: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6.</w:t>
      </w:r>
      <w:r>
        <w:rPr>
          <w:rFonts w:ascii="Times New Roman" w:hAnsi="Times New Roman" w:cs="Times New Roman"/>
          <w:color w:val="000000"/>
          <w:sz w:val="24"/>
          <w:szCs w:val="28"/>
        </w:rPr>
        <w:t xml:space="preserve">13</w:t>
      </w:r>
      <w:r>
        <w:rPr>
          <w:rFonts w:ascii="Times New Roman" w:hAnsi="Times New Roman" w:cs="Times New Roman"/>
          <w:color w:val="000000"/>
          <w:sz w:val="24"/>
          <w:szCs w:val="28"/>
        </w:rPr>
        <w:t xml:space="preserve">. </w:t>
      </w:r>
      <w:r>
        <w:rPr>
          <w:rFonts w:ascii="Times New Roman" w:hAnsi="Times New Roman" w:cs="Times New Roman"/>
          <w:color w:val="000000"/>
          <w:sz w:val="24"/>
          <w:szCs w:val="28"/>
        </w:rPr>
        <w:t xml:space="preserve">Поставленный Товар, признанный недоброкачественным и (или) фальсифицированным и (или) контрафактным по решению Федеральной службы по надзору в сфере здравоохранения или решению суда, подлежит изъятию и уничтожению. При этом Поставщик по претензии Заказчика</w:t>
      </w:r>
      <w:r>
        <w:rPr>
          <w:rFonts w:ascii="Times New Roman" w:hAnsi="Times New Roman" w:cs="Times New Roman"/>
          <w:color w:val="000000"/>
          <w:sz w:val="24"/>
          <w:szCs w:val="28"/>
        </w:rPr>
        <w:t xml:space="preserve"> обязан возвратить стоимость оплаченного товара и компенсировать понесенные Заказчиком затраты по его изъятию и уничтожению.</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7. Выборочная проверка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7.1. Заказчик имеет право осуществлять выборочную проверку поставляемого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w:t>
      </w:r>
      <w:r>
        <w:rPr>
          <w:rFonts w:ascii="Times New Roman" w:hAnsi="Times New Roman" w:cs="Times New Roman"/>
          <w:color w:val="000000"/>
          <w:sz w:val="24"/>
          <w:szCs w:val="24"/>
        </w:rPr>
        <w:t xml:space="preserve">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7.3. Выбор независимых профильных экспертных организаций по контролю качества лекарственных средств осуществляется Заказчиком.</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7.4. Проверка Товара проводится за счет средств Заказчика.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7.5. Если по результатам выборочной проверки Товара определяется</w:t>
      </w:r>
      <w:r>
        <w:rPr>
          <w:rFonts w:ascii="Times New Roman" w:hAnsi="Times New Roman" w:cs="Times New Roman"/>
          <w:color w:val="000000"/>
          <w:sz w:val="24"/>
          <w:szCs w:val="24"/>
        </w:rPr>
        <w:t xml:space="preserve">,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8. Качество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8.1. Качество Товара должно соответствовать требованиям законодательства Российской Федерации, Технических </w:t>
      </w:r>
      <w:r>
        <w:rPr>
          <w:rFonts w:ascii="Times New Roman" w:hAnsi="Times New Roman" w:cs="Times New Roman"/>
          <w:color w:val="000000"/>
          <w:sz w:val="24"/>
          <w:szCs w:val="24"/>
        </w:rPr>
        <w:t xml:space="preserve">характеристик (Приложение № 2 </w:t>
      </w:r>
      <w:r>
        <w:rPr>
          <w:rFonts w:ascii="Times New Roman" w:hAnsi="Times New Roman" w:cs="Times New Roman"/>
          <w:sz w:val="24"/>
          <w:szCs w:val="24"/>
        </w:rPr>
        <w:t xml:space="preserve">к Контракту), что подтверждается регистрационным(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удостоверением(</w:t>
      </w:r>
      <w:r>
        <w:rPr>
          <w:rFonts w:ascii="Times New Roman" w:hAnsi="Times New Roman" w:cs="Times New Roman"/>
          <w:sz w:val="24"/>
          <w:szCs w:val="24"/>
        </w:rPr>
        <w:t xml:space="preserve">ями</w:t>
      </w:r>
      <w:r>
        <w:rPr>
          <w:rFonts w:ascii="Times New Roman" w:hAnsi="Times New Roman" w:cs="Times New Roman"/>
          <w:sz w:val="24"/>
          <w:szCs w:val="24"/>
        </w:rPr>
        <w:t xml:space="preserve">) лекарственного(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препарата(</w:t>
      </w:r>
      <w:r>
        <w:rPr>
          <w:rFonts w:ascii="Times New Roman" w:hAnsi="Times New Roman" w:cs="Times New Roman"/>
          <w:sz w:val="24"/>
          <w:szCs w:val="24"/>
        </w:rPr>
        <w:t xml:space="preserve">ов</w:t>
      </w:r>
      <w:r>
        <w:rPr>
          <w:rFonts w:ascii="Times New Roman" w:hAnsi="Times New Roman" w:cs="Times New Roman"/>
          <w:sz w:val="24"/>
          <w:szCs w:val="24"/>
        </w:rPr>
        <w:t xml:space="preserve">), выданным(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уполномоченным органом, </w:t>
      </w:r>
      <w:r>
        <w:rPr>
          <w:rFonts w:ascii="Times New Roman" w:hAnsi="Times New Roman" w:cs="Times New Roman"/>
          <w:sz w:val="24"/>
          <w:szCs w:val="24"/>
        </w:rPr>
        <w:t xml:space="preserve">и документом, подтверждающим соответствие качества Товара, в соотве</w:t>
      </w:r>
      <w:r>
        <w:rPr>
          <w:rFonts w:ascii="Times New Roman" w:hAnsi="Times New Roman" w:cs="Times New Roman"/>
          <w:sz w:val="24"/>
          <w:szCs w:val="24"/>
        </w:rPr>
        <w:t xml:space="preserve">тствии с п. 5.3 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Технических характеристиках </w:t>
      </w:r>
      <w:r>
        <w:rPr>
          <w:rFonts w:ascii="Times New Roman" w:hAnsi="Times New Roman" w:cs="Times New Roman"/>
          <w:color w:val="000000"/>
          <w:sz w:val="24"/>
          <w:szCs w:val="24"/>
        </w:rPr>
        <w:t xml:space="preserve">(Приложение № 2 </w:t>
      </w:r>
      <w:r>
        <w:rPr>
          <w:rFonts w:ascii="Times New Roman" w:hAnsi="Times New Roman" w:cs="Times New Roman"/>
          <w:sz w:val="24"/>
          <w:szCs w:val="24"/>
        </w:rPr>
        <w:t xml:space="preserve">к Контракту). Срок годности Товара подтверждается и</w:t>
      </w:r>
      <w:r>
        <w:rPr>
          <w:rFonts w:ascii="Times New Roman" w:hAnsi="Times New Roman" w:cs="Times New Roman"/>
          <w:sz w:val="24"/>
          <w:szCs w:val="24"/>
        </w:rPr>
        <w:t xml:space="preserve">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8.3. По скрытым дефектам ответственность Поставщика распространяется на весь срок годности </w:t>
      </w:r>
      <w:r>
        <w:rPr>
          <w:rFonts w:ascii="Times New Roman" w:hAnsi="Times New Roman" w:cs="Times New Roman"/>
          <w:sz w:val="24"/>
          <w:szCs w:val="24"/>
        </w:rPr>
        <w:t xml:space="preserve"> </w:t>
      </w:r>
      <w:r>
        <w:rPr>
          <w:rFonts w:ascii="Times New Roman" w:hAnsi="Times New Roman" w:cs="Times New Roman"/>
          <w:sz w:val="24"/>
          <w:szCs w:val="24"/>
        </w:rPr>
        <w:t xml:space="preserve">товара.</w:t>
      </w:r>
      <w:r>
        <w:rPr>
          <w:rFonts w:ascii="Times New Roman" w:hAnsi="Times New Roman" w:cs="Times New Roman"/>
          <w:sz w:val="24"/>
          <w:szCs w:val="24"/>
        </w:rPr>
      </w:r>
      <w:r>
        <w:rPr>
          <w:rFonts w:ascii="Times New Roman" w:hAnsi="Times New Roman" w:cs="Times New Roman"/>
          <w:sz w:val="24"/>
          <w:szCs w:val="24"/>
        </w:rPr>
      </w:r>
    </w:p>
    <w:p>
      <w:pPr>
        <w:pStyle w:val="937"/>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9. Порядок расчетов </w:t>
      </w:r>
      <w:r>
        <w:rPr>
          <w:rFonts w:ascii="Times New Roman" w:hAnsi="Times New Roman" w:cs="Times New Roman"/>
          <w:b/>
          <w:sz w:val="24"/>
          <w:szCs w:val="24"/>
        </w:rPr>
      </w:r>
      <w:r>
        <w:rPr>
          <w:rFonts w:ascii="Times New Roman" w:hAnsi="Times New Roman" w:cs="Times New Roman"/>
          <w:b/>
          <w:sz w:val="24"/>
          <w:szCs w:val="24"/>
        </w:rPr>
      </w:r>
    </w:p>
    <w:p>
      <w:pPr>
        <w:ind w:firstLine="567"/>
      </w:pPr>
      <w:r>
        <w:t xml:space="preserve">9.1. Оплата по Контракту осуществляется </w:t>
      </w:r>
      <w:r>
        <w:t xml:space="preserve">за счет </w:t>
      </w:r>
      <w:r>
        <w:t xml:space="preserve">средств </w:t>
      </w:r>
      <w:r>
        <w:rPr>
          <w:i/>
        </w:rPr>
        <w:t xml:space="preserve">бюджетных учреждений</w:t>
      </w:r>
      <w:r>
        <w:t xml:space="preserve"> </w:t>
      </w:r>
      <w:r>
        <w:t xml:space="preserve">на</w:t>
      </w:r>
      <w:r>
        <w:t xml:space="preserve"> </w:t>
      </w:r>
      <w:r>
        <w:t xml:space="preserve">202</w:t>
      </w:r>
      <w:r>
        <w:t xml:space="preserve">6</w:t>
      </w:r>
      <w:r>
        <w:t xml:space="preserve"> год.</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hAnsi="Times New Roman" w:cs="Times New Roman"/>
          <w:sz w:val="24"/>
          <w:szCs w:val="24"/>
        </w:rPr>
        <w:t xml:space="preserve">Оплата по Контракту осуществляется после исполнения Поставщиком обязательств по поставке Товара.</w:t>
      </w:r>
      <w:r>
        <w:rPr>
          <w:rFonts w:ascii="Times New Roman" w:hAnsi="Times New Roman" w:cs="Times New Roman"/>
          <w:sz w:val="24"/>
          <w:szCs w:val="24"/>
        </w:rPr>
      </w:r>
      <w:r>
        <w:rPr>
          <w:rFonts w:ascii="Times New Roman" w:hAnsi="Times New Roman" w:cs="Times New Roman"/>
          <w:sz w:val="24"/>
          <w:szCs w:val="24"/>
        </w:rPr>
      </w:r>
    </w:p>
    <w:p>
      <w:pPr>
        <w:ind w:firstLine="567"/>
        <w:spacing w:after="0"/>
        <w:rPr>
          <w:rFonts w:eastAsia="MS Mincho"/>
          <w:szCs w:val="28"/>
        </w:rPr>
      </w:pPr>
      <w:r>
        <w:t xml:space="preserve">9.4. Оплата по Контракту за поставленный Товар осуществляется Заказчиком после подписания </w:t>
      </w:r>
      <w:r>
        <w:rPr>
          <w:szCs w:val="28"/>
        </w:rPr>
        <w:t xml:space="preserve">Акта приемки товаров (ф.0510452)</w:t>
      </w:r>
      <w:r>
        <w:rPr>
          <w:szCs w:val="28"/>
        </w:rPr>
        <w:t xml:space="preserve"> </w:t>
      </w:r>
      <w:r>
        <w:t xml:space="preserve">в соответствии с условиями настоящего Контракта</w:t>
      </w:r>
      <w:r>
        <w:rPr>
          <w:rFonts w:eastAsia="MS Mincho"/>
          <w:szCs w:val="28"/>
        </w:rPr>
        <w:t xml:space="preserve">.</w:t>
      </w:r>
      <w:r>
        <w:rPr>
          <w:rFonts w:eastAsia="MS Mincho"/>
          <w:szCs w:val="28"/>
        </w:rPr>
      </w:r>
      <w:r>
        <w:rPr>
          <w:rFonts w:eastAsia="MS Mincho"/>
          <w:szCs w:val="28"/>
        </w:rPr>
      </w:r>
    </w:p>
    <w:p>
      <w:pPr>
        <w:pStyle w:val="937"/>
        <w:ind w:firstLine="540"/>
        <w:jc w:val="both"/>
        <w:rPr>
          <w:rFonts w:ascii="Times New Roman" w:hAnsi="Times New Roman" w:cs="Times New Roman"/>
          <w:color w:val="000000"/>
          <w:sz w:val="24"/>
          <w:szCs w:val="24"/>
        </w:rPr>
      </w:pPr>
      <w:r/>
      <w:bookmarkStart w:id="21" w:name="Par282"/>
      <w:r/>
      <w:bookmarkEnd w:id="21"/>
      <w:r>
        <w:rPr>
          <w:rFonts w:ascii="Times New Roman" w:hAnsi="Times New Roman" w:cs="Times New Roman"/>
          <w:color w:val="000000"/>
          <w:sz w:val="24"/>
          <w:szCs w:val="24"/>
        </w:rPr>
        <w:t xml:space="preserve">9.5. На всех документах, указанных в пункте 9.4 Контракта, должны быть указаны наименование Заказчика, Поставщика, номер и дата Контракта, даты оформления и подписания документов.</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9.6. Оплата по Контракту осуществляется по факту поставки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Товара, предусмотренного </w:t>
      </w:r>
      <w:r>
        <w:rPr>
          <w:rFonts w:ascii="Times New Roman" w:hAnsi="Times New Roman" w:cs="Times New Roman"/>
          <w:color w:val="000000"/>
          <w:sz w:val="24"/>
          <w:szCs w:val="24"/>
        </w:rPr>
        <w:t xml:space="preserve">Спецификацией (приложение № 1 к Контракту)</w:t>
      </w:r>
      <w:r>
        <w:rPr>
          <w:rFonts w:ascii="Times New Roman" w:hAnsi="Times New Roman" w:cs="Times New Roman"/>
          <w:color w:val="000000"/>
          <w:sz w:val="24"/>
          <w:szCs w:val="24"/>
        </w:rPr>
        <w:t xml:space="preserve"> в течение </w:t>
      </w:r>
      <w:r>
        <w:rPr>
          <w:rFonts w:ascii="Times New Roman" w:hAnsi="Times New Roman" w:cs="Times New Roman"/>
          <w:color w:val="000000"/>
          <w:sz w:val="24"/>
          <w:szCs w:val="24"/>
        </w:rPr>
        <w:t xml:space="preserve">7</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рабочих дней с даты подписания </w:t>
      </w:r>
      <w:r>
        <w:rPr>
          <w:rFonts w:ascii="Times New Roman" w:hAnsi="Times New Roman" w:cs="Times New Roman"/>
          <w:sz w:val="24"/>
          <w:szCs w:val="24"/>
        </w:rPr>
        <w:t xml:space="preserve">Акта прием</w:t>
      </w:r>
      <w:r>
        <w:rPr>
          <w:rFonts w:ascii="Times New Roman" w:hAnsi="Times New Roman" w:cs="Times New Roman"/>
          <w:sz w:val="24"/>
          <w:szCs w:val="24"/>
        </w:rPr>
        <w:t xml:space="preserve">ки </w:t>
      </w:r>
      <w:r>
        <w:rPr>
          <w:rFonts w:ascii="Times New Roman" w:hAnsi="Times New Roman" w:cs="Times New Roman"/>
          <w:sz w:val="24"/>
          <w:szCs w:val="24"/>
        </w:rPr>
        <w:t xml:space="preserve">(ф.0510452)</w:t>
      </w:r>
      <w:r>
        <w:rPr>
          <w:rFonts w:ascii="Times New Roman" w:hAnsi="Times New Roman" w:cs="Times New Roman"/>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rFonts w:eastAsia="MS Mincho"/>
        </w:rPr>
      </w:pPr>
      <w:r>
        <w:t xml:space="preserve">Если поставка Товара осуществляется</w:t>
      </w:r>
      <w:r>
        <w:t xml:space="preserve"> в период с 1 по 20 декабря </w:t>
      </w:r>
      <w:r>
        <w:t xml:space="preserve">202</w:t>
      </w:r>
      <w:r>
        <w:t xml:space="preserve">6 года, оплата производится </w:t>
      </w:r>
      <w:r>
        <w:rPr>
          <w:rFonts w:eastAsia="MS Mincho"/>
        </w:rPr>
        <w:t xml:space="preserve">не позднее чем за 1 рабочий день до окончания текущего финансового года в пределах лимитов бюджетных обязательств на 2026</w:t>
      </w:r>
      <w:r>
        <w:rPr>
          <w:rFonts w:eastAsia="MS Mincho"/>
        </w:rPr>
        <w:t xml:space="preserve"> год.</w:t>
      </w:r>
      <w:r>
        <w:rPr>
          <w:rFonts w:eastAsia="MS Mincho"/>
        </w:rPr>
      </w:r>
      <w:r>
        <w:rPr>
          <w:rFonts w:eastAsia="MS Mincho"/>
        </w:rPr>
      </w:r>
    </w:p>
    <w:p>
      <w:pPr>
        <w:ind w:firstLine="540"/>
        <w:spacing w:after="0"/>
        <w:rPr>
          <w:rFonts w:eastAsia="MS Mincho"/>
        </w:rPr>
      </w:pPr>
      <w:r>
        <w:t xml:space="preserve">Если поставка Товара будет осуществляется </w:t>
      </w:r>
      <w:r>
        <w:t xml:space="preserve">в период с 21 по 31 декабря 202</w:t>
      </w:r>
      <w:r>
        <w:t xml:space="preserve">6 года, оплата производится в </w:t>
      </w:r>
      <w:r>
        <w:rPr>
          <w:rFonts w:eastAsia="MS Mincho"/>
        </w:rPr>
        <w:t xml:space="preserve">очередном финансовом году в пределах лимитов бюджетных обязательств на следующий финансовый год либо в пределах лимитов бюджетных обязательств очередного финансового года.</w:t>
      </w:r>
      <w:r>
        <w:rPr>
          <w:rFonts w:eastAsia="MS Mincho"/>
        </w:rPr>
      </w:r>
      <w:r>
        <w:rPr>
          <w:rFonts w:eastAsia="MS Mincho"/>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t xml:space="preserve">.7</w:t>
      </w:r>
      <w:r>
        <w:rPr>
          <w:rFonts w:ascii="Times New Roman" w:hAnsi="Times New Roman" w:cs="Times New Roman"/>
          <w:sz w:val="24"/>
          <w:szCs w:val="24"/>
        </w:rPr>
        <w:t xml:space="preserve">. После оплаты Заказчиком всего поставленного Товара по Контракту Поставщик в течение 3</w:t>
      </w:r>
      <w:r>
        <w:rPr>
          <w:rFonts w:ascii="Times New Roman" w:hAnsi="Times New Roman" w:cs="Times New Roman"/>
          <w:sz w:val="24"/>
          <w:szCs w:val="24"/>
        </w:rPr>
        <w:t xml:space="preserve"> (трех)</w:t>
      </w:r>
      <w:r>
        <w:rPr>
          <w:rFonts w:ascii="Times New Roman" w:hAnsi="Times New Roman" w:cs="Times New Roman"/>
          <w:sz w:val="24"/>
          <w:szCs w:val="24"/>
        </w:rPr>
        <w:t xml:space="preserve"> рабочих дней представляет Заказчику Акт сверки </w:t>
      </w:r>
      <w:r>
        <w:rPr>
          <w:rFonts w:ascii="Times New Roman" w:hAnsi="Times New Roman" w:cs="Times New Roman"/>
          <w:sz w:val="24"/>
          <w:szCs w:val="24"/>
        </w:rPr>
        <w:t xml:space="preserve">расчетов (</w:t>
      </w:r>
      <w:r>
        <w:rPr>
          <w:rFonts w:ascii="Times New Roman" w:hAnsi="Times New Roman" w:cs="Times New Roman"/>
          <w:color w:val="000000"/>
          <w:sz w:val="24"/>
          <w:szCs w:val="24"/>
        </w:rPr>
        <w:t xml:space="preserve">приложение № </w:t>
      </w:r>
      <w:r>
        <w:rPr>
          <w:rFonts w:ascii="Times New Roman" w:hAnsi="Times New Roman" w:cs="Times New Roman"/>
          <w:color w:val="000000"/>
          <w:sz w:val="24"/>
          <w:szCs w:val="24"/>
        </w:rPr>
        <w:t xml:space="preserve">4</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r>
      <w:r>
        <w:rPr>
          <w:rFonts w:ascii="Times New Roman" w:hAnsi="Times New Roman" w:cs="Times New Roman"/>
          <w:sz w:val="24"/>
          <w:szCs w:val="24"/>
        </w:rPr>
      </w:r>
    </w:p>
    <w:p>
      <w:pPr>
        <w:pStyle w:val="937"/>
        <w:jc w:val="both"/>
      </w:pPr>
      <w:r/>
      <w:r/>
    </w:p>
    <w:p>
      <w:pPr>
        <w:pStyle w:val="937"/>
        <w:jc w:val="center"/>
        <w:spacing w:after="240"/>
        <w:rPr>
          <w:rFonts w:ascii="Times New Roman" w:hAnsi="Times New Roman" w:cs="Times New Roman"/>
          <w:b/>
          <w:sz w:val="24"/>
          <w:szCs w:val="24"/>
        </w:rPr>
        <w:outlineLvl w:val="1"/>
      </w:pPr>
      <w:r/>
      <w:bookmarkStart w:id="22" w:name="Par323"/>
      <w:r/>
      <w:bookmarkEnd w:id="22"/>
      <w:r>
        <w:rPr>
          <w:rFonts w:ascii="Times New Roman" w:hAnsi="Times New Roman" w:cs="Times New Roman"/>
          <w:b/>
          <w:sz w:val="24"/>
          <w:szCs w:val="24"/>
        </w:rPr>
        <w:t xml:space="preserve">1</w:t>
      </w:r>
      <w:r>
        <w:rPr>
          <w:rFonts w:ascii="Times New Roman" w:hAnsi="Times New Roman" w:cs="Times New Roman"/>
          <w:b/>
          <w:sz w:val="24"/>
          <w:szCs w:val="24"/>
        </w:rPr>
        <w:t xml:space="preserve">0</w:t>
      </w:r>
      <w:r>
        <w:rPr>
          <w:rFonts w:ascii="Times New Roman" w:hAnsi="Times New Roman" w:cs="Times New Roman"/>
          <w:b/>
          <w:sz w:val="24"/>
          <w:szCs w:val="24"/>
        </w:rPr>
        <w:t xml:space="preserve">. Ответственность Сторон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.2. В случа</w:t>
      </w:r>
      <w:r>
        <w:rPr>
          <w:rFonts w:ascii="Times New Roman" w:hAnsi="Times New Roman" w:cs="Times New Roman"/>
          <w:sz w:val="24"/>
          <w:szCs w:val="24"/>
        </w:rPr>
        <w:t xml:space="preserve">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.3. Размер штрафа устанавливается в порядке, </w:t>
      </w:r>
      <w:r>
        <w:rPr>
          <w:rFonts w:ascii="Times New Roman" w:hAnsi="Times New Roman" w:cs="Times New Roman"/>
          <w:color w:val="000000"/>
          <w:sz w:val="24"/>
          <w:szCs w:val="24"/>
        </w:rPr>
        <w:t xml:space="preserve">установленном Правилами определения </w:t>
      </w:r>
      <w:r>
        <w:rPr>
          <w:rFonts w:ascii="Times New Roman" w:hAnsi="Times New Roman" w:cs="Times New Roman"/>
          <w:sz w:val="24"/>
          <w:szCs w:val="24"/>
        </w:rPr>
        <w:t xml:space="preserve">размера штрафа, начисляемого в случае ненадлежащего исполнения заказчиком, </w:t>
      </w:r>
      <w:r>
        <w:rPr>
          <w:rFonts w:ascii="Times New Roman" w:hAnsi="Times New Roman" w:cs="Times New Roman"/>
          <w:color w:val="000000"/>
          <w:sz w:val="24"/>
          <w:szCs w:val="24"/>
        </w:rPr>
        <w:t xml:space="preserve">неисполнения или ненадлежащего исполнения поставщиком (подрядчиком, исполнителем) обязательств, пред</w:t>
      </w:r>
      <w:r>
        <w:rPr>
          <w:rFonts w:ascii="Times New Roman" w:hAnsi="Times New Roman" w:cs="Times New Roman"/>
          <w:color w:val="000000"/>
          <w:sz w:val="24"/>
          <w:szCs w:val="24"/>
        </w:rPr>
        <w:t xml:space="preserve">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23" w:name="Par328"/>
      <w:r/>
      <w:bookmarkEnd w:id="23"/>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.4. Пеня начисляется за каждый день просрочки исполнения Заказчиком обязательства, предусмотренного Контр</w:t>
      </w:r>
      <w:r>
        <w:rPr>
          <w:rFonts w:ascii="Times New Roman" w:hAnsi="Times New Roman" w:cs="Times New Roman"/>
          <w:color w:val="000000"/>
          <w:sz w:val="24"/>
          <w:szCs w:val="24"/>
        </w:rPr>
        <w:t xml:space="preserve">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24" w:name="Par329"/>
      <w:r/>
      <w:bookmarkEnd w:id="24"/>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w:t>
      </w:r>
      <w:r>
        <w:rPr>
          <w:rFonts w:ascii="Times New Roman" w:hAnsi="Times New Roman" w:cs="Times New Roman"/>
          <w:color w:val="000000"/>
          <w:sz w:val="24"/>
          <w:szCs w:val="24"/>
        </w:rPr>
        <w:t xml:space="preserve">чика штраф</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color w:val="000000"/>
          <w:sz w:val="24"/>
          <w:szCs w:val="24"/>
        </w:rPr>
        <w:t xml:space="preserve">ной порядок начисления штрафов – </w:t>
      </w:r>
      <w:r>
        <w:rPr>
          <w:rFonts w:ascii="Times New Roman" w:hAnsi="Times New Roman" w:cs="Times New Roman"/>
          <w:color w:val="000000"/>
          <w:sz w:val="24"/>
          <w:szCs w:val="24"/>
        </w:rPr>
        <w:t xml:space="preserve">1 000 </w:t>
      </w:r>
      <w:r>
        <w:rPr>
          <w:rFonts w:ascii="Times New Roman" w:hAnsi="Times New Roman" w:cs="Times New Roman"/>
          <w:color w:val="000000"/>
          <w:sz w:val="24"/>
          <w:szCs w:val="24"/>
        </w:rPr>
        <w:t xml:space="preserve">(Одна тысяча) рублей</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7</w:t>
      </w:r>
      <w:r>
        <w:rPr>
          <w:rFonts w:ascii="Times New Roman" w:hAnsi="Times New Roman" w:cs="Times New Roman"/>
          <w:sz w:val="24"/>
          <w:szCs w:val="24"/>
        </w:rPr>
        <w:t xml:space="preserve">. В случае просрочки исполн</w:t>
      </w:r>
      <w:r>
        <w:rPr>
          <w:rFonts w:ascii="Times New Roman" w:hAnsi="Times New Roman" w:cs="Times New Roman"/>
          <w:sz w:val="24"/>
          <w:szCs w:val="24"/>
        </w:rPr>
        <w:t xml:space="preserve">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8</w:t>
      </w:r>
      <w:r>
        <w:rPr>
          <w:rFonts w:ascii="Times New Roman" w:hAnsi="Times New Roman" w:cs="Times New Roman"/>
          <w:sz w:val="24"/>
          <w:szCs w:val="24"/>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w:t>
      </w:r>
      <w:r>
        <w:rPr>
          <w:rFonts w:ascii="Times New Roman" w:hAnsi="Times New Roman" w:cs="Times New Roman"/>
          <w:sz w:val="24"/>
          <w:szCs w:val="24"/>
        </w:rPr>
        <w:t xml:space="preserve">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w:t>
      </w:r>
      <w:r>
        <w:rPr>
          <w:rFonts w:ascii="Times New Roman" w:hAnsi="Times New Roman" w:cs="Times New Roman"/>
          <w:sz w:val="24"/>
          <w:szCs w:val="24"/>
        </w:rPr>
        <w:t xml:space="preserve">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5" w:name="Par341"/>
      <w:r/>
      <w:bookmarkEnd w:id="25"/>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9</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w:t>
      </w:r>
      <w:r>
        <w:rPr>
          <w:rFonts w:ascii="Times New Roman" w:hAnsi="Times New Roman" w:cs="Times New Roman"/>
          <w:sz w:val="24"/>
          <w:szCs w:val="24"/>
        </w:rPr>
        <w:t xml:space="preserve"> 10 </w:t>
      </w:r>
      <w:r>
        <w:rPr>
          <w:rFonts w:ascii="Times New Roman" w:hAnsi="Times New Roman" w:cs="Times New Roman"/>
          <w:sz w:val="24"/>
          <w:szCs w:val="24"/>
        </w:rPr>
        <w:t xml:space="preserve">(Десять) процентов цены Контракта</w:t>
      </w:r>
      <w:r>
        <w:rPr>
          <w:rFonts w:ascii="Times New Roman" w:hAnsi="Times New Roman" w:cs="Times New Roman"/>
          <w:sz w:val="24"/>
          <w:szCs w:val="24"/>
        </w:rPr>
        <w:t xml:space="preserve"> </w:t>
      </w:r>
      <w:r>
        <w:rPr>
          <w:rFonts w:ascii="Times New Roman" w:hAnsi="Times New Roman" w:cs="Times New Roman"/>
          <w:sz w:val="24"/>
          <w:szCs w:val="24"/>
        </w:rPr>
        <w:t xml:space="preserve">(этапа)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6" w:name="Par354"/>
      <w:r/>
      <w:bookmarkEnd w:id="26"/>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w:t>
      </w:r>
      <w:r>
        <w:rPr>
          <w:rFonts w:ascii="Times New Roman" w:hAnsi="Times New Roman" w:cs="Times New Roman"/>
          <w:sz w:val="24"/>
          <w:szCs w:val="24"/>
        </w:rPr>
        <w:t xml:space="preserve">казчику штраф.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 </w:t>
      </w:r>
      <w:r>
        <w:rPr>
          <w:rFonts w:ascii="Times New Roman" w:hAnsi="Times New Roman" w:cs="Times New Roman"/>
          <w:sz w:val="24"/>
          <w:szCs w:val="24"/>
        </w:rPr>
        <w:t xml:space="preserve">1</w:t>
      </w:r>
      <w:r>
        <w:rPr>
          <w:rFonts w:ascii="Times New Roman" w:hAnsi="Times New Roman" w:cs="Times New Roman"/>
          <w:sz w:val="24"/>
          <w:szCs w:val="24"/>
        </w:rPr>
        <w:t xml:space="preserve"> </w:t>
      </w:r>
      <w:r>
        <w:rPr>
          <w:rFonts w:ascii="Times New Roman" w:hAnsi="Times New Roman" w:cs="Times New Roman"/>
          <w:sz w:val="24"/>
          <w:szCs w:val="24"/>
        </w:rPr>
        <w:t xml:space="preserve">000</w:t>
      </w:r>
      <w:r>
        <w:rPr>
          <w:rFonts w:ascii="Times New Roman" w:hAnsi="Times New Roman" w:cs="Times New Roman"/>
          <w:sz w:val="24"/>
          <w:szCs w:val="24"/>
        </w:rPr>
        <w:t xml:space="preserve"> (Одна тысяча) рублей.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7" w:name="Par376"/>
      <w:r/>
      <w:bookmarkEnd w:id="27"/>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 Уплата неустойки (штрафа, пени) не освобождает Стороны от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1</w:t>
      </w:r>
      <w:r>
        <w:rPr>
          <w:rFonts w:ascii="Times New Roman" w:hAnsi="Times New Roman" w:cs="Times New Roman"/>
          <w:b/>
          <w:sz w:val="24"/>
          <w:szCs w:val="24"/>
        </w:rPr>
        <w:t xml:space="preserve">. Срок действия Контракта, изменение и расторжение</w:t>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pPr>
      <w:r>
        <w:rPr>
          <w:rFonts w:ascii="Times New Roman" w:hAnsi="Times New Roman" w:cs="Times New Roman"/>
          <w:b/>
          <w:sz w:val="24"/>
          <w:szCs w:val="24"/>
        </w:rPr>
        <w:t xml:space="preserve">Контракта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.1. Контракт вступает в силу с момента заключения и </w:t>
      </w:r>
      <w:r>
        <w:rPr>
          <w:rFonts w:ascii="Times New Roman" w:hAnsi="Times New Roman" w:cs="Times New Roman"/>
          <w:sz w:val="24"/>
          <w:szCs w:val="24"/>
        </w:rPr>
        <w:t xml:space="preserve">действует до 15.07.2026</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.2. Все изменения Контракта должны быть совершены в письменном виде и оформлены дополнительными соглашениями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w:t>
      </w:r>
      <w:r>
        <w:rPr>
          <w:rFonts w:ascii="Times New Roman" w:hAnsi="Times New Roman" w:cs="Times New Roman"/>
          <w:sz w:val="24"/>
          <w:szCs w:val="24"/>
        </w:rPr>
        <w:t xml:space="preserve">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.5. </w:t>
      </w:r>
      <w:r>
        <w:rPr>
          <w:rFonts w:ascii="Times New Roman" w:hAnsi="Times New Roman" w:cs="Times New Roman"/>
          <w:sz w:val="24"/>
          <w:szCs w:val="24"/>
        </w:rPr>
        <w:t xml:space="preserve">Изменение существенных условий Контракта при его исполнении допускается в случаях, предусмотренных </w:t>
      </w:r>
      <w:r>
        <w:rPr>
          <w:rFonts w:ascii="Times New Roman" w:hAnsi="Times New Roman" w:cs="Times New Roman"/>
          <w:sz w:val="24"/>
          <w:szCs w:val="24"/>
        </w:rPr>
        <w:t xml:space="preserve">статьями 34, 95, 112 </w:t>
      </w:r>
      <w:r>
        <w:rPr>
          <w:rFonts w:ascii="Times New Roman" w:hAnsi="Times New Roman" w:cs="Times New Roman"/>
          <w:sz w:val="24"/>
          <w:szCs w:val="24"/>
        </w:rPr>
        <w:t xml:space="preserve">Федерального закона о контрактной системе</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12</w:t>
      </w:r>
      <w:r>
        <w:rPr>
          <w:rFonts w:ascii="Times New Roman" w:hAnsi="Times New Roman" w:cs="Times New Roman"/>
          <w:b/>
          <w:sz w:val="24"/>
          <w:szCs w:val="24"/>
        </w:rPr>
        <w:t xml:space="preserve">. Исключительные права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.2. Все убытки, понесенные Заказчиком в случае нарушения исключительных прав третьих лиц на результаты интеллектуа</w:t>
      </w:r>
      <w:r>
        <w:rPr>
          <w:rFonts w:ascii="Times New Roman" w:hAnsi="Times New Roman" w:cs="Times New Roman"/>
          <w:sz w:val="24"/>
          <w:szCs w:val="24"/>
        </w:rPr>
        <w:t xml:space="preserve">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3</w:t>
      </w:r>
      <w:r>
        <w:rPr>
          <w:rFonts w:ascii="Times New Roman" w:hAnsi="Times New Roman" w:cs="Times New Roman"/>
          <w:b/>
          <w:sz w:val="24"/>
          <w:szCs w:val="24"/>
        </w:rPr>
        <w:t xml:space="preserve">. Обстоятельства непреодолимой силы</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.1. Сто</w:t>
      </w:r>
      <w:r>
        <w:rPr>
          <w:rFonts w:ascii="Times New Roman" w:hAnsi="Times New Roman" w:cs="Times New Roman"/>
          <w:sz w:val="24"/>
          <w:szCs w:val="24"/>
        </w:rPr>
        <w:t xml:space="preserve">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w:t>
      </w:r>
      <w:r>
        <w:rPr>
          <w:rFonts w:ascii="Times New Roman" w:hAnsi="Times New Roman" w:cs="Times New Roman"/>
          <w:sz w:val="24"/>
          <w:szCs w:val="24"/>
        </w:rPr>
        <w:t xml:space="preserve">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13.5. Сторона лишается права ссылаться на обстоятельства непреодолимой силы в случае невыполнения такой Стороной обязанности извещения другой Стороны </w:t>
      </w:r>
      <w:r>
        <w:rPr>
          <w:rFonts w:ascii="Times New Roman" w:hAnsi="Times New Roman" w:cs="Times New Roman"/>
          <w:sz w:val="24"/>
          <w:szCs w:val="24"/>
        </w:rPr>
        <w:t xml:space="preserve">об обстоятельствах непреодолимой силы в установленный Контрактом срок. 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highlight w:val="yellow"/>
        </w:rPr>
        <w:outlineLvl w:val="1"/>
      </w:pPr>
      <w:r>
        <w:rPr>
          <w:rFonts w:ascii="Times New Roman" w:hAnsi="Times New Roman" w:cs="Times New Roman"/>
          <w:b/>
          <w:sz w:val="28"/>
          <w:szCs w:val="28"/>
          <w:highlight w:val="yellow"/>
        </w:rPr>
      </w:r>
      <w:r>
        <w:rPr>
          <w:rFonts w:ascii="Times New Roman" w:hAnsi="Times New Roman" w:cs="Times New Roman"/>
          <w:b/>
          <w:sz w:val="28"/>
          <w:szCs w:val="28"/>
          <w:highlight w:val="yellow"/>
        </w:rPr>
      </w:r>
      <w:r>
        <w:rPr>
          <w:rFonts w:ascii="Times New Roman" w:hAnsi="Times New Roman" w:cs="Times New Roman"/>
          <w:b/>
          <w:sz w:val="28"/>
          <w:szCs w:val="28"/>
          <w:highlight w:val="yellow"/>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4</w:t>
      </w:r>
      <w:r>
        <w:rPr>
          <w:rFonts w:ascii="Times New Roman" w:hAnsi="Times New Roman" w:cs="Times New Roman"/>
          <w:b/>
          <w:sz w:val="24"/>
          <w:szCs w:val="24"/>
        </w:rPr>
        <w:t xml:space="preserve">. Уведомления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4</w:t>
      </w:r>
      <w:r>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Контрактом, высылается в виде электронно</w:t>
      </w:r>
      <w:r>
        <w:rPr>
          <w:rFonts w:ascii="Times New Roman" w:hAnsi="Times New Roman" w:cs="Times New Roman"/>
          <w:sz w:val="24"/>
          <w:szCs w:val="24"/>
        </w:rPr>
        <w:t xml:space="preserve">го</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документа</w:t>
      </w:r>
      <w:r>
        <w:rPr>
          <w:rFonts w:ascii="Times New Roman" w:hAnsi="Times New Roman" w:cs="Times New Roman"/>
          <w:sz w:val="24"/>
          <w:szCs w:val="24"/>
        </w:rPr>
        <w:t xml:space="preserve"> посредством электронной почты по адресу другой Стороны с подтверждением о получении.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Заказчик отправляет уведомление поставщику на электронную почту</w:t>
      </w:r>
      <w:r>
        <w:rPr>
          <w:rFonts w:ascii="Times New Roman" w:hAnsi="Times New Roman" w:cs="Times New Roman"/>
          <w:sz w:val="24"/>
          <w:szCs w:val="24"/>
        </w:rPr>
        <w:t xml:space="preserve">: </w:t>
      </w:r>
      <w:hyperlink r:id="rId14" w:tooltip="mailto:fedyushkina@medipal.ru" w:history="1">
        <w:r>
          <w:rPr>
            <w:rStyle w:val="912"/>
            <w:rFonts w:ascii="Times New Roman" w:hAnsi="Times New Roman" w:cs="Times New Roman"/>
            <w:sz w:val="24"/>
            <w:szCs w:val="24"/>
            <w:highlight w:val="yellow"/>
          </w:rPr>
          <w:t xml:space="preserve">___________</w:t>
        </w:r>
      </w:hyperlink>
      <w:r>
        <w:rPr>
          <w:rFonts w:ascii="Times New Roman" w:hAnsi="Times New Roman" w:cs="Times New Roman"/>
          <w:sz w:val="24"/>
          <w:szCs w:val="24"/>
          <w:highlight w:val="yellow"/>
        </w:rPr>
        <w:t xml:space="preserve">.</w:t>
      </w:r>
      <w:r>
        <w:rPr>
          <w:rFonts w:ascii="Times New Roman" w:hAnsi="Times New Roman" w:cs="Times New Roman"/>
          <w:sz w:val="24"/>
          <w:szCs w:val="24"/>
        </w:rPr>
        <w:t xml:space="preserve"> Поставщик отправляет уведомление Заказчику на электронную почту: </w:t>
      </w:r>
      <w:hyperlink r:id="rId15" w:tooltip="mailto:tgapteka@blood.ru" w:history="1">
        <w:r>
          <w:rPr>
            <w:rStyle w:val="912"/>
            <w:rFonts w:ascii="Times New Roman" w:hAnsi="Times New Roman" w:cs="Times New Roman"/>
            <w:sz w:val="24"/>
            <w:szCs w:val="24"/>
            <w:lang w:val="en-US"/>
          </w:rPr>
          <w:t xml:space="preserve">tgapteka</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blood</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ru</w:t>
        </w:r>
      </w:hyperlink>
      <w:r>
        <w:rPr>
          <w:rFonts w:ascii="Times New Roman" w:hAnsi="Times New Roman" w:cs="Times New Roman"/>
          <w:sz w:val="24"/>
          <w:szCs w:val="24"/>
          <w:u w:val="single"/>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5</w:t>
      </w:r>
      <w:r>
        <w:rPr>
          <w:rFonts w:ascii="Times New Roman" w:hAnsi="Times New Roman" w:cs="Times New Roman"/>
          <w:b/>
          <w:sz w:val="24"/>
          <w:szCs w:val="24"/>
        </w:rPr>
        <w:t xml:space="preserve">. Заключительные положения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.1. 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15.2. При исполнении </w:t>
      </w:r>
      <w:r>
        <w:rPr>
          <w:rFonts w:ascii="Times New Roman" w:hAnsi="Times New Roman" w:cs="Times New Roman"/>
          <w:sz w:val="24"/>
          <w:szCs w:val="24"/>
        </w:rPr>
        <w:t xml:space="preserve">Контракта не</w:t>
      </w:r>
      <w:r>
        <w:rPr>
          <w:rFonts w:ascii="Times New Roman" w:hAnsi="Times New Roman" w:cs="Times New Roman"/>
          <w:sz w:val="24"/>
          <w:szCs w:val="24"/>
        </w:rPr>
        <w:t xml:space="preserve"> допускается замена товара на происходящий из иностранного государства товар, в отношении которого установлено </w:t>
      </w:r>
      <w:r>
        <w:rPr>
          <w:rFonts w:ascii="Times New Roman" w:hAnsi="Times New Roman" w:cs="Times New Roman"/>
          <w:b/>
          <w:sz w:val="24"/>
          <w:szCs w:val="24"/>
        </w:rPr>
        <w:t xml:space="preserve">ограничение и/или преимущество в соответствии с позицией №433 </w:t>
      </w:r>
      <w:r>
        <w:rPr>
          <w:rFonts w:ascii="Times New Roman" w:hAnsi="Times New Roman" w:cs="Times New Roman"/>
          <w:sz w:val="24"/>
          <w:szCs w:val="24"/>
        </w:rPr>
        <w:t xml:space="preserve">постановления Правительства Российской Федерации от 23.12.2024 г. № 1875 «О мерах по предоставлению нацио</w:t>
      </w:r>
      <w:r>
        <w:rPr>
          <w:rFonts w:ascii="Times New Roman" w:hAnsi="Times New Roman" w:cs="Times New Roman"/>
          <w:sz w:val="24"/>
          <w:szCs w:val="24"/>
        </w:rPr>
        <w:t xml:space="preserve">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если Контракт предусматривает поставку товара российского происхождения;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t xml:space="preserve">3</w:t>
      </w:r>
      <w:r>
        <w:rPr>
          <w:rFonts w:ascii="Times New Roman" w:hAnsi="Times New Roman" w:cs="Times New Roman"/>
          <w:sz w:val="24"/>
          <w:szCs w:val="24"/>
        </w:rPr>
        <w:t xml:space="preserve">. В случае изменения у любой из Сторон юридического статуса, адреса, наименования, банковских реквизитов она обязана в течение 5 (пяти) дней с момента фактических изменений, письменно известить об этом другую Сторону.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4</w:t>
      </w:r>
      <w:r>
        <w:rPr>
          <w:rFonts w:ascii="Times New Roman" w:hAnsi="Times New Roman" w:cs="Times New Roman"/>
          <w:sz w:val="24"/>
          <w:szCs w:val="24"/>
        </w:rPr>
        <w:t xml:space="preserve">. Все споры и разногласия в связи с исполнением Контракта разрешаются путем переговоров.</w:t>
      </w:r>
      <w:r>
        <w:t xml:space="preserve"> </w:t>
      </w:r>
      <w:r>
        <w:rPr>
          <w:rFonts w:ascii="Times New Roman" w:hAnsi="Times New Roman" w:cs="Times New Roman"/>
          <w:sz w:val="24"/>
          <w:szCs w:val="24"/>
        </w:rPr>
        <w:t xml:space="preserve">Срок рассмотрения претензии – 7 (семь) рабочих дней с даты ее получения.</w:t>
      </w:r>
      <w:r>
        <w:rPr>
          <w:rFonts w:ascii="Times New Roman" w:hAnsi="Times New Roman" w:cs="Times New Roman"/>
          <w:sz w:val="24"/>
          <w:szCs w:val="24"/>
        </w:rPr>
        <w:t xml:space="preserve"> Если по результатам переговоров Стороны не приходят к согласию, дело передается на рассмотрение в Арбитражный суд г. Москвы.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5</w:t>
      </w:r>
      <w:r>
        <w:rPr>
          <w:rFonts w:ascii="Times New Roman" w:hAnsi="Times New Roman" w:cs="Times New Roman"/>
          <w:sz w:val="24"/>
          <w:szCs w:val="24"/>
        </w:rPr>
        <w:t xml:space="preserve">. </w:t>
      </w:r>
      <w:bookmarkStart w:id="28" w:name="Par437"/>
      <w:r/>
      <w:bookmarkEnd w:id="28"/>
      <w:r>
        <w:rPr>
          <w:rFonts w:ascii="Times New Roman" w:hAnsi="Times New Roman" w:cs="Times New Roman"/>
          <w:sz w:val="24"/>
          <w:szCs w:val="24"/>
        </w:rPr>
        <w:t xml:space="preserve">Контракт </w:t>
      </w:r>
      <w:r>
        <w:rPr>
          <w:rFonts w:ascii="Times New Roman" w:hAnsi="Times New Roman" w:cs="Times New Roman"/>
          <w:sz w:val="24"/>
          <w:szCs w:val="24"/>
        </w:rPr>
        <w:t xml:space="preserve">составлен в 2 (двух) экземплярах, идентичных по содержанию и имеющих одинаковую юридическую силу, </w:t>
      </w:r>
      <w:r>
        <w:rPr>
          <w:rFonts w:ascii="Times New Roman" w:hAnsi="Times New Roman" w:cs="Times New Roman"/>
          <w:sz w:val="24"/>
          <w:szCs w:val="24"/>
        </w:rPr>
        <w:t xml:space="preserve">один из которых передан Поставщику, второй - находится у Заказчика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Приложения к Контракту являются его неотъемлемой частью.</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Приложения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1 — Спецификация;</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2 — Технические характеристики;</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3 — Календарный план;</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4— Акт сверки расчетов.</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6</w:t>
      </w:r>
      <w:r>
        <w:rPr>
          <w:rFonts w:ascii="Times New Roman" w:hAnsi="Times New Roman" w:cs="Times New Roman"/>
          <w:b/>
          <w:sz w:val="24"/>
          <w:szCs w:val="24"/>
        </w:rPr>
        <w:t xml:space="preserve">. Реквизиты и подписи Сторон</w:t>
      </w:r>
      <w:r>
        <w:rPr>
          <w:rFonts w:ascii="Times New Roman" w:hAnsi="Times New Roman" w:cs="Times New Roman"/>
          <w:b/>
          <w:sz w:val="24"/>
          <w:szCs w:val="24"/>
        </w:rPr>
      </w:r>
      <w:r>
        <w:rPr>
          <w:rFonts w:ascii="Times New Roman" w:hAnsi="Times New Roman" w:cs="Times New Roman"/>
          <w:b/>
          <w:sz w:val="24"/>
          <w:szCs w:val="24"/>
        </w:rPr>
      </w:r>
    </w:p>
    <w:p>
      <w:pPr>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bl>
      <w:tblPr>
        <w:tblW w:w="0" w:type="auto"/>
        <w:tblLook w:val="04A0" w:firstRow="1" w:lastRow="0" w:firstColumn="1" w:lastColumn="0" w:noHBand="0" w:noVBand="1"/>
      </w:tblPr>
      <w:tblGrid>
        <w:gridCol w:w="5070"/>
        <w:gridCol w:w="5244"/>
      </w:tblGrid>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t xml:space="preserve">Заказчик:</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 </w:t>
            </w:r>
            <w:r>
              <w:rPr>
                <w:rFonts w:eastAsia="Calibri"/>
                <w:b/>
                <w:bCs/>
                <w:lang w:eastAsia="en-US"/>
              </w:rPr>
              <w:t xml:space="preserve">(</w:t>
            </w: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jc w:val="left"/>
              <w:spacing w:after="0"/>
            </w:pPr>
            <w:r>
              <w:t xml:space="preserve">Юридический и фактический адрес: 125167, г. Москва, Новый </w:t>
            </w:r>
            <w:r>
              <w:t xml:space="preserve">Зыковский</w:t>
            </w:r>
            <w:r>
              <w:t xml:space="preserve"> проезд, дом 4 </w:t>
            </w:r>
            <w:r/>
          </w:p>
          <w:p>
            <w:pPr>
              <w:jc w:val="left"/>
              <w:spacing w:after="0"/>
            </w:pPr>
            <w:r>
              <w:t xml:space="preserve">Тел. 8 (495) 612-21-23, факс: 8 (495) 612-42-52 </w:t>
            </w:r>
            <w:r/>
          </w:p>
          <w:p>
            <w:pPr>
              <w:jc w:val="left"/>
              <w:spacing w:after="0"/>
            </w:pPr>
            <w:r>
              <w:t xml:space="preserve">ИНН 7714061756   КПП 771401001</w:t>
            </w:r>
            <w:r/>
          </w:p>
          <w:p>
            <w:pPr>
              <w:jc w:val="left"/>
              <w:spacing w:after="0"/>
            </w:pPr>
            <w:r>
              <w:t xml:space="preserve">УФК по г. Москве (ФГБУ «НМИЦ гематологии» Минздрава России)</w:t>
            </w:r>
            <w:r/>
          </w:p>
          <w:p>
            <w:pPr>
              <w:jc w:val="left"/>
              <w:spacing w:after="0"/>
            </w:pPr>
            <w:r>
              <w:t xml:space="preserve">л/с 20736У93830 л/с отдельный 21736У93830</w:t>
            </w:r>
            <w:r/>
          </w:p>
          <w:p>
            <w:pPr>
              <w:jc w:val="left"/>
              <w:spacing w:after="0"/>
            </w:pPr>
            <w:r>
              <w:t xml:space="preserve">л/с ОМС 22736У93830 </w:t>
            </w:r>
            <w:r/>
          </w:p>
          <w:p>
            <w:pPr>
              <w:jc w:val="left"/>
              <w:spacing w:after="0"/>
            </w:pPr>
            <w:r>
              <w:t xml:space="preserve">БИК 004525988 р/с 03214643000000017300</w:t>
            </w:r>
            <w:r/>
          </w:p>
          <w:p>
            <w:pPr>
              <w:jc w:val="left"/>
              <w:spacing w:after="0"/>
            </w:pPr>
            <w:r>
              <w:t xml:space="preserve">кор.счет</w:t>
            </w:r>
            <w:r>
              <w:t xml:space="preserve"> 40102810545370000003</w:t>
            </w:r>
            <w:r/>
          </w:p>
          <w:p>
            <w:pPr>
              <w:jc w:val="left"/>
              <w:spacing w:after="0"/>
            </w:pPr>
            <w:r>
              <w:t xml:space="preserve">ОКЦ № 1 ГУ Банка России по ЦФО//УФК по </w:t>
            </w:r>
            <w:r>
              <w:t xml:space="preserve">г.Москве</w:t>
            </w:r>
            <w:r>
              <w:t xml:space="preserve"> </w:t>
            </w:r>
            <w:r>
              <w:t xml:space="preserve">г.Москва</w:t>
            </w:r>
            <w:r>
              <w:t xml:space="preserve"> </w:t>
            </w:r>
            <w:r/>
          </w:p>
          <w:p>
            <w:pPr>
              <w:jc w:val="left"/>
              <w:spacing w:after="0"/>
            </w:pPr>
            <w:r>
              <w:t xml:space="preserve">ОКПО 01897529 ОКТМО 45333000</w:t>
            </w:r>
            <w:r/>
          </w:p>
          <w:p>
            <w:pPr>
              <w:jc w:val="left"/>
              <w:spacing w:after="0"/>
            </w:pPr>
            <w:r>
              <w:t xml:space="preserve">ОКОПФ 75103 ОКВЭД 72.19</w:t>
            </w:r>
            <w:r/>
          </w:p>
          <w:p>
            <w:pPr>
              <w:spacing w:after="0"/>
            </w:pPr>
            <w:r>
              <w:t xml:space="preserve">ОГРН 1027739419014</w:t>
            </w: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tc>
        <w:tc>
          <w:tcPr>
            <w:shd w:val="clear" w:color="auto" w:fill="auto"/>
            <w:tcW w:w="5244" w:type="dxa"/>
            <w:textDirection w:val="lrTb"/>
            <w:noWrap w:val="false"/>
          </w:tcPr>
          <w:p>
            <w:pPr>
              <w:spacing w:after="0"/>
              <w:rPr>
                <w:rFonts w:eastAsia="Calibri"/>
                <w:b/>
                <w:lang w:eastAsia="en-US"/>
              </w:rPr>
            </w:pPr>
            <w:r>
              <w:rPr>
                <w:rFonts w:eastAsia="Calibri"/>
                <w:b/>
                <w:highlight w:val="yellow"/>
                <w:lang w:eastAsia="en-US"/>
              </w:rPr>
              <w:t xml:space="preserve">Поставщик:</w:t>
            </w:r>
            <w:r>
              <w:rPr>
                <w:rFonts w:eastAsia="Calibri"/>
                <w:b/>
                <w:lang w:eastAsia="en-US"/>
              </w:rPr>
            </w:r>
            <w:r>
              <w:rPr>
                <w:rFonts w:eastAsia="Calibri"/>
                <w:b/>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tc>
      </w:tr>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w:t>
            </w:r>
            <w:r>
              <w:rPr>
                <w:rFonts w:eastAsia="Calibri"/>
                <w:b/>
                <w:lang w:eastAsia="en-US"/>
              </w:rPr>
              <w:t xml:space="preserve"> </w:t>
            </w:r>
            <w:r>
              <w:rPr>
                <w:rFonts w:eastAsia="Calibri"/>
                <w:b/>
                <w:lang w:eastAsia="en-US"/>
              </w:rPr>
              <w:t xml:space="preserve">Троицкая В.В.</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М.П.</w:t>
            </w:r>
            <w:r>
              <w:rPr>
                <w:rFonts w:eastAsia="Calibri"/>
                <w:b/>
                <w:lang w:eastAsia="en-US"/>
              </w:rPr>
            </w:r>
            <w:r>
              <w:rPr>
                <w:rFonts w:eastAsia="Calibri"/>
                <w:b/>
                <w:lang w:eastAsia="en-US"/>
              </w:rPr>
            </w:r>
          </w:p>
        </w:tc>
        <w:tc>
          <w:tcPr>
            <w:shd w:val="clear" w:color="auto" w:fill="auto"/>
            <w:tcW w:w="5244" w:type="dxa"/>
            <w:textDirection w:val="lrTb"/>
            <w:noWrap w:val="false"/>
          </w:tcPr>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lang w:eastAsia="en-US"/>
              </w:rPr>
            </w:pPr>
            <w:r>
              <w:rPr>
                <w:rFonts w:eastAsia="Calibri"/>
                <w:b/>
                <w:highlight w:val="yellow"/>
                <w:lang w:eastAsia="en-US"/>
              </w:rPr>
              <w:t xml:space="preserve">___________________ </w:t>
            </w:r>
            <w:r>
              <w:rPr>
                <w:rFonts w:eastAsia="Calibri"/>
                <w:b/>
                <w:highlight w:val="yellow"/>
                <w:lang w:eastAsia="en-US"/>
              </w:rPr>
              <w:t xml:space="preserve">___________</w:t>
            </w:r>
            <w:r>
              <w:rPr>
                <w:rFonts w:eastAsia="Calibri"/>
                <w:b/>
                <w:highlight w:val="yellow"/>
                <w:lang w:eastAsia="en-US"/>
              </w:rPr>
              <w:t xml:space="preserve">                                М.П.</w:t>
            </w:r>
            <w:r>
              <w:rPr>
                <w:rFonts w:eastAsia="Calibri"/>
                <w:b/>
                <w:highlight w:val="yellow"/>
                <w:lang w:eastAsia="en-US"/>
              </w:rPr>
              <w:t xml:space="preserve"> </w:t>
            </w:r>
            <w:r>
              <w:rPr>
                <w:rFonts w:eastAsia="Calibri"/>
                <w:i/>
                <w:highlight w:val="yellow"/>
                <w:lang w:eastAsia="en-US"/>
              </w:rPr>
              <w:t xml:space="preserve">(при наличии)</w:t>
            </w:r>
            <w:r>
              <w:rPr>
                <w:rFonts w:eastAsia="Calibri"/>
                <w:b/>
                <w:lang w:eastAsia="en-US"/>
              </w:rPr>
            </w:r>
            <w:r>
              <w:rPr>
                <w:rFonts w:eastAsia="Calibri"/>
                <w:b/>
                <w:lang w:eastAsia="en-US"/>
              </w:rPr>
            </w:r>
          </w:p>
        </w:tc>
      </w:tr>
    </w:tbl>
    <w:p>
      <w:pPr>
        <w:pStyle w:val="937"/>
        <w:jc w:val="right"/>
        <w:rPr>
          <w:rFonts w:ascii="Times New Roman" w:hAnsi="Times New Roman" w:cs="Times New Roman"/>
        </w:rPr>
        <w:sectPr>
          <w:footerReference w:type="default" r:id="rId9"/>
          <w:footnotePr/>
          <w:endnotePr/>
          <w:type w:val="continuous"/>
          <w:pgSz w:w="11906" w:h="16838" w:orient="portrait"/>
          <w:pgMar w:top="284" w:right="567" w:bottom="1134" w:left="1134" w:header="0" w:footer="0" w:gutter="0"/>
          <w:cols w:num="1" w:sep="0" w:space="720" w:equalWidth="1"/>
          <w:docGrid w:linePitch="360"/>
        </w:sect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rPr>
          <w:rFonts w:ascii="Times New Roman" w:hAnsi="Times New Roman" w:cs="Times New Roman"/>
          <w:sz w:val="24"/>
          <w:szCs w:val="24"/>
        </w:rPr>
        <w:outlineLvl w:val="1"/>
      </w:pPr>
      <w:r>
        <w:rPr>
          <w:rFonts w:ascii="Times New Roman" w:hAnsi="Times New Roman" w:cs="Times New Roman"/>
          <w:b/>
          <w:sz w:val="24"/>
          <w:szCs w:val="24"/>
        </w:rPr>
        <w:t xml:space="preserve">Приложение № 1</w:t>
      </w:r>
      <w:r>
        <w:rPr>
          <w:rFonts w:ascii="Times New Roman" w:hAnsi="Times New Roman" w:cs="Times New Roman"/>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t xml:space="preserve"> </w:t>
      </w:r>
      <w:r>
        <w:rPr>
          <w:rFonts w:ascii="Times New Roman" w:hAnsi="Times New Roman" w:cs="Times New Roman"/>
          <w:sz w:val="24"/>
          <w:szCs w:val="24"/>
        </w:rPr>
        <w:t xml:space="preserve">от </w:t>
      </w:r>
      <w:r>
        <w:rPr>
          <w:rFonts w:ascii="Times New Roman" w:hAnsi="Times New Roman" w:cs="Times New Roman"/>
          <w:sz w:val="24"/>
          <w:szCs w:val="24"/>
        </w:rPr>
        <w:t xml:space="preserve">«__» ______ 20</w:t>
      </w:r>
      <w:r>
        <w:rPr>
          <w:rFonts w:ascii="Times New Roman" w:hAnsi="Times New Roman" w:cs="Times New Roman"/>
          <w:sz w:val="24"/>
          <w:szCs w:val="24"/>
        </w:rPr>
        <w:t xml:space="preserve">2</w:t>
      </w:r>
      <w:r>
        <w:rPr>
          <w:rFonts w:ascii="Times New Roman" w:hAnsi="Times New Roman" w:cs="Times New Roman"/>
          <w:sz w:val="24"/>
          <w:szCs w:val="24"/>
        </w:rPr>
        <w:t xml:space="preserve">6 г. </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_____</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center"/>
        <w:rPr>
          <w:rFonts w:ascii="Times New Roman" w:hAnsi="Times New Roman" w:cs="Times New Roman"/>
          <w:b/>
          <w:highlight w:val="yellow"/>
        </w:rPr>
      </w:pPr>
      <w:r/>
      <w:bookmarkStart w:id="29" w:name="Par485"/>
      <w:r/>
      <w:bookmarkEnd w:id="29"/>
      <w:r>
        <w:rPr>
          <w:rFonts w:ascii="Times New Roman" w:hAnsi="Times New Roman" w:cs="Times New Roman"/>
          <w:b/>
          <w:highlight w:val="yellow"/>
        </w:rPr>
        <w:t xml:space="preserve">СПЕЦИФИКАЦИЯ </w:t>
      </w:r>
      <w:r>
        <w:rPr>
          <w:rFonts w:ascii="Times New Roman" w:hAnsi="Times New Roman" w:cs="Times New Roman"/>
          <w:b/>
          <w:highlight w:val="yellow"/>
        </w:rPr>
      </w:r>
      <w:r>
        <w:rPr>
          <w:rFonts w:ascii="Times New Roman" w:hAnsi="Times New Roman" w:cs="Times New Roman"/>
          <w:b/>
          <w:highlight w:val="yellow"/>
        </w:rPr>
      </w:r>
    </w:p>
    <w:p>
      <w:pPr>
        <w:pStyle w:val="937"/>
        <w:jc w:val="center"/>
        <w:rPr>
          <w:rFonts w:ascii="Times New Roman" w:hAnsi="Times New Roman" w:cs="Times New Roman"/>
          <w:b/>
          <w:sz w:val="18"/>
          <w:szCs w:val="18"/>
          <w:highlight w:val="yellow"/>
        </w:rPr>
      </w:pPr>
      <w:r>
        <w:rPr>
          <w:rFonts w:ascii="Times New Roman" w:hAnsi="Times New Roman" w:cs="Times New Roman"/>
          <w:b/>
          <w:sz w:val="18"/>
          <w:szCs w:val="18"/>
          <w:highlight w:val="yellow"/>
        </w:rPr>
      </w:r>
      <w:r>
        <w:rPr>
          <w:rFonts w:ascii="Times New Roman" w:hAnsi="Times New Roman" w:cs="Times New Roman"/>
          <w:b/>
          <w:sz w:val="18"/>
          <w:szCs w:val="18"/>
          <w:highlight w:val="yellow"/>
        </w:rPr>
      </w:r>
      <w:r>
        <w:rPr>
          <w:rFonts w:ascii="Times New Roman" w:hAnsi="Times New Roman" w:cs="Times New Roman"/>
          <w:b/>
          <w:sz w:val="18"/>
          <w:szCs w:val="18"/>
          <w:highlight w:val="yellow"/>
        </w:rPr>
      </w:r>
    </w:p>
    <w:tbl>
      <w:tblPr>
        <w:tblW w:w="14796" w:type="dxa"/>
        <w:tblInd w:w="346" w:type="dxa"/>
        <w:tblLayout w:type="fixed"/>
        <w:tblCellMar>
          <w:left w:w="62" w:type="dxa"/>
          <w:top w:w="102" w:type="dxa"/>
          <w:right w:w="62" w:type="dxa"/>
          <w:bottom w:w="102" w:type="dxa"/>
        </w:tblCellMar>
        <w:tblLook w:val="04A0" w:firstRow="1" w:lastRow="0" w:firstColumn="1" w:lastColumn="0" w:noHBand="0" w:noVBand="1"/>
      </w:tblPr>
      <w:tblGrid>
        <w:gridCol w:w="425"/>
        <w:gridCol w:w="2181"/>
        <w:gridCol w:w="201"/>
        <w:gridCol w:w="933"/>
        <w:gridCol w:w="1701"/>
        <w:gridCol w:w="850"/>
        <w:gridCol w:w="851"/>
        <w:gridCol w:w="1134"/>
        <w:gridCol w:w="59"/>
        <w:gridCol w:w="649"/>
        <w:gridCol w:w="777"/>
        <w:gridCol w:w="694"/>
        <w:gridCol w:w="1223"/>
        <w:gridCol w:w="567"/>
        <w:gridCol w:w="563"/>
        <w:gridCol w:w="145"/>
        <w:gridCol w:w="708"/>
        <w:gridCol w:w="1135"/>
      </w:tblGrid>
      <w:tr>
        <w:tblPrEx/>
        <w:trPr>
          <w:trHeight w:val="926"/>
        </w:trPr>
        <w:tc>
          <w:tcPr>
            <w:tcBorders>
              <w:top w:val="single" w:color="auto" w:sz="4" w:space="0"/>
              <w:left w:val="single" w:color="auto" w:sz="4" w:space="0"/>
              <w:bottom w:val="single" w:color="auto" w:sz="4" w:space="0"/>
              <w:right w:val="single" w:color="auto" w:sz="4" w:space="0"/>
            </w:tcBorders>
            <w:tcW w:w="425" w:type="dxa"/>
            <w:vMerge w:val="restart"/>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N п/п</w:t>
            </w:r>
            <w:r>
              <w:rPr>
                <w:rFonts w:ascii="Times New Roman" w:hAnsi="Times New Roman" w:cs="Times New Roman"/>
                <w:highlight w:val="yellow"/>
              </w:rPr>
            </w:r>
            <w:r>
              <w:rPr>
                <w:rFonts w:ascii="Times New Roman" w:hAnsi="Times New Roman" w:cs="Times New Roman"/>
                <w:highlight w:val="yellow"/>
              </w:rPr>
            </w:r>
          </w:p>
        </w:tc>
        <w:tc>
          <w:tcPr>
            <w:gridSpan w:val="3"/>
            <w:tcBorders>
              <w:top w:val="single" w:color="auto" w:sz="4" w:space="0"/>
              <w:left w:val="single" w:color="auto" w:sz="4" w:space="0"/>
              <w:bottom w:val="single" w:color="auto" w:sz="4" w:space="0"/>
              <w:right w:val="single" w:color="auto" w:sz="4" w:space="0"/>
            </w:tcBorders>
            <w:tcW w:w="3315"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Наименование Товара в соответствии с единым справочником-каталогом лекарственных препаратов (далее - ЕСКЛП) </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Торговое наименование, форма выпуска в соответствии с регистрационным удостоверением лекарственного препарата</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vMerge w:val="restart"/>
            <w:textDirection w:val="lrTb"/>
            <w:noWrap w:val="false"/>
          </w:tcPr>
          <w:p>
            <w:pPr>
              <w:pStyle w:val="937"/>
              <w:ind w:firstLine="5"/>
              <w:jc w:val="center"/>
              <w:rPr>
                <w:rFonts w:ascii="Times New Roman" w:hAnsi="Times New Roman" w:cs="Times New Roman"/>
                <w:highlight w:val="yellow"/>
              </w:rPr>
            </w:pPr>
            <w:r>
              <w:rPr>
                <w:rFonts w:ascii="Times New Roman" w:hAnsi="Times New Roman" w:cs="Times New Roman"/>
                <w:highlight w:val="yellow"/>
              </w:rPr>
              <w:t xml:space="preserve">Лекарственная форма в соответствии с ЕСКЛП</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Дозировка в соответствии с ЕСКЛП</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Единица измерения Товара в соответствии с ЕСКЛП (ПЕ)</w:t>
            </w:r>
            <w:r>
              <w:rPr>
                <w:rFonts w:ascii="Times New Roman" w:hAnsi="Times New Roman" w:cs="Times New Roman"/>
                <w:highlight w:val="yellow"/>
              </w:rPr>
            </w:r>
            <w:r>
              <w:rPr>
                <w:rFonts w:ascii="Times New Roman" w:hAnsi="Times New Roman" w:cs="Times New Roman"/>
                <w:highlight w:val="yellow"/>
              </w:rPr>
            </w:r>
          </w:p>
        </w:tc>
        <w:tc>
          <w:tcPr>
            <w:gridSpan w:val="4"/>
            <w:tcBorders>
              <w:top w:val="single" w:color="auto" w:sz="4" w:space="0"/>
              <w:left w:val="single" w:color="auto" w:sz="4" w:space="0"/>
              <w:bottom w:val="single" w:color="auto" w:sz="4" w:space="0"/>
              <w:right w:val="single" w:color="auto" w:sz="4" w:space="0"/>
            </w:tcBorders>
            <w:tcW w:w="2179"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Цена за единицу измерения Товара, в том числе</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Количество в единицах измерения Товара</w:t>
            </w:r>
            <w:r>
              <w:rPr>
                <w:rFonts w:ascii="Times New Roman" w:hAnsi="Times New Roman" w:cs="Times New Roman"/>
                <w:highlight w:val="yellow"/>
              </w:rPr>
            </w:r>
            <w:r>
              <w:rPr>
                <w:rFonts w:ascii="Times New Roman" w:hAnsi="Times New Roman" w:cs="Times New Roman"/>
                <w:highlight w:val="yellow"/>
              </w:rPr>
            </w:r>
          </w:p>
        </w:tc>
        <w:tc>
          <w:tcPr>
            <w:gridSpan w:val="4"/>
            <w:tcBorders>
              <w:top w:val="single" w:color="auto" w:sz="4" w:space="0"/>
              <w:left w:val="single" w:color="auto" w:sz="4" w:space="0"/>
              <w:bottom w:val="single" w:color="auto" w:sz="4" w:space="0"/>
              <w:right w:val="single" w:color="auto" w:sz="4" w:space="0"/>
            </w:tcBorders>
            <w:tcW w:w="1983"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Стоимость, в том числе</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Количество вторичных (потребительских) упаковок</w:t>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vMerge w:val="continue"/>
            <w:textDirection w:val="lrTb"/>
            <w:noWrap w:val="false"/>
          </w:tcPr>
          <w:p>
            <w:pPr>
              <w:pStyle w:val="937"/>
              <w:jc w:val="both"/>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международное непатентованное или химическое, или </w:t>
            </w:r>
            <w:r>
              <w:rPr>
                <w:rFonts w:ascii="Times New Roman" w:hAnsi="Times New Roman" w:cs="Times New Roman"/>
                <w:highlight w:val="yellow"/>
              </w:rPr>
              <w:t xml:space="preserve">группировочное</w:t>
            </w:r>
            <w:r>
              <w:rPr>
                <w:rFonts w:ascii="Times New Roman" w:hAnsi="Times New Roman" w:cs="Times New Roman"/>
                <w:highlight w:val="yellow"/>
              </w:rPr>
              <w:t xml:space="preserve"> наименование</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торговое наименование</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без НДС</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размер НДС (если облагается НДС)</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без НДС</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размер НДС (если облагается НДС)</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2</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3</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4</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5</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6</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7</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8</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9</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10</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ind w:firstLine="0"/>
              <w:jc w:val="center"/>
              <w:rPr>
                <w:rFonts w:ascii="Times New Roman" w:hAnsi="Times New Roman" w:cs="Times New Roman"/>
                <w:highlight w:val="yellow"/>
              </w:rPr>
            </w:pPr>
            <w:r/>
            <w:bookmarkStart w:id="30" w:name="Par515"/>
            <w:r/>
            <w:bookmarkEnd w:id="30"/>
            <w:r>
              <w:rPr>
                <w:rFonts w:ascii="Times New Roman" w:hAnsi="Times New Roman" w:cs="Times New Roman"/>
                <w:highlight w:val="yellow"/>
              </w:rPr>
              <w:t xml:space="preserve">11</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12</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13</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14</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ind w:firstLine="0"/>
              <w:jc w:val="center"/>
              <w:rPr>
                <w:rFonts w:ascii="Times New Roman" w:hAnsi="Times New Roman" w:cs="Times New Roman"/>
                <w:highlight w:val="yellow"/>
              </w:rPr>
            </w:pPr>
            <w:r/>
            <w:bookmarkStart w:id="31" w:name="Par519"/>
            <w:r/>
            <w:bookmarkEnd w:id="31"/>
            <w:r>
              <w:rPr>
                <w:rFonts w:ascii="Times New Roman" w:hAnsi="Times New Roman" w:cs="Times New Roman"/>
                <w:highlight w:val="yellow"/>
              </w:rPr>
              <w:t xml:space="preserve">15</w:t>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2.</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3.</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gridSpan w:val="12"/>
            <w:tcBorders>
              <w:top w:val="single" w:color="auto" w:sz="4" w:space="0"/>
              <w:left w:val="single" w:color="auto" w:sz="4" w:space="0"/>
              <w:bottom w:val="single" w:color="auto" w:sz="4" w:space="0"/>
              <w:right w:val="single" w:color="auto" w:sz="4" w:space="0"/>
            </w:tcBorders>
            <w:tcW w:w="10455" w:type="dxa"/>
            <w:textDirection w:val="lrTb"/>
            <w:noWrap w:val="false"/>
          </w:tcPr>
          <w:p>
            <w:pPr>
              <w:pStyle w:val="937"/>
              <w:jc w:val="right"/>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gridAfter w:val="3"/>
          <w:gridBefore w:val="3"/>
          <w:jc w:val="center"/>
        </w:trPr>
        <w:tc>
          <w:tcPr>
            <w:gridSpan w:val="6"/>
            <w:tcW w:w="5528"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rPr>
            </w:pPr>
            <w:r>
              <w:rPr>
                <w:b/>
              </w:rPr>
              <w:t xml:space="preserve">От Заказчика:</w:t>
            </w:r>
            <w:r>
              <w:rPr>
                <w:b/>
              </w:rPr>
            </w:r>
            <w:r>
              <w:rPr>
                <w:b/>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highlight w:val="yellow"/>
              </w:rPr>
            </w:pPr>
            <w:r>
              <w:rPr>
                <w:b/>
              </w:rPr>
              <w:t xml:space="preserve">М.П. </w:t>
            </w:r>
            <w:r>
              <w:rPr>
                <w:b/>
                <w:highlight w:val="yellow"/>
              </w:rPr>
            </w:r>
            <w:r>
              <w:rPr>
                <w:b/>
                <w:highlight w:val="yellow"/>
              </w:rPr>
            </w:r>
          </w:p>
        </w:tc>
        <w:tc>
          <w:tcPr>
            <w:gridSpan w:val="6"/>
            <w:tcW w:w="4473"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_____________________   ___________</w:t>
            </w:r>
            <w:r>
              <w:rPr>
                <w:b/>
                <w:highlight w:val="yellow"/>
              </w:rPr>
            </w:r>
            <w:r>
              <w:rPr>
                <w:b/>
                <w:highlight w:val="yellow"/>
              </w:rPr>
            </w:r>
          </w:p>
          <w:p>
            <w:pPr>
              <w:jc w:val="left"/>
              <w:spacing w:after="0"/>
              <w:rPr>
                <w:b/>
                <w:bCs/>
              </w:rPr>
            </w:pPr>
            <w:r>
              <w:rPr>
                <w:b/>
                <w:highlight w:val="yellow"/>
              </w:rPr>
              <w:t xml:space="preserve">М.П. </w:t>
            </w:r>
            <w:r>
              <w:rPr>
                <w:rFonts w:eastAsia="Calibri"/>
                <w:i/>
                <w:highlight w:val="yellow"/>
                <w:lang w:eastAsia="en-US"/>
              </w:rPr>
              <w:t xml:space="preserve">(при наличии)</w:t>
            </w:r>
            <w:r>
              <w:rPr>
                <w:b/>
                <w:bCs/>
              </w:rPr>
            </w:r>
            <w:r>
              <w:rPr>
                <w:b/>
                <w:bCs/>
              </w:rPr>
            </w:r>
          </w:p>
        </w:tc>
      </w:tr>
    </w:tbl>
    <w:p>
      <w:pPr>
        <w:pStyle w:val="937"/>
        <w:ind w:firstLine="0"/>
        <w:jc w:val="both"/>
      </w:pPr>
      <w:r/>
      <w:r/>
    </w:p>
    <w:p>
      <w:pPr>
        <w:rPr>
          <w:highlight w:val="yellow"/>
        </w:rPr>
      </w:pPr>
      <w:r>
        <w:br w:type="page" w:clear="all"/>
      </w:r>
      <w:r>
        <w:rPr>
          <w:b/>
        </w:rPr>
        <w:t xml:space="preserve">Приложение № 2</w:t>
      </w:r>
      <w:r>
        <w:t xml:space="preserve"> </w:t>
      </w:r>
      <w:r>
        <w:t xml:space="preserve">к Контракту</w:t>
      </w:r>
      <w:r>
        <w:t xml:space="preserve"> </w:t>
      </w:r>
      <w:r>
        <w:t xml:space="preserve">от «__» ______ </w:t>
      </w:r>
      <w:r>
        <w:t xml:space="preserve">202</w:t>
      </w:r>
      <w:r>
        <w:t xml:space="preserve">6 г. </w:t>
      </w:r>
      <w:r>
        <w:rPr>
          <w:highlight w:val="yellow"/>
        </w:rPr>
        <w:t xml:space="preserve">№ </w:t>
      </w:r>
      <w:r>
        <w:rPr>
          <w:highlight w:val="yellow"/>
        </w:rPr>
        <w:t xml:space="preserve">_______</w:t>
      </w:r>
      <w:r>
        <w:rPr>
          <w:highlight w:val="yellow"/>
        </w:rPr>
      </w:r>
      <w:r>
        <w:rPr>
          <w:highlight w:val="yellow"/>
        </w:rPr>
      </w:r>
    </w:p>
    <w:p>
      <w:pPr>
        <w:rPr>
          <w:highlight w:val="yellow"/>
        </w:rPr>
      </w:pPr>
      <w:r>
        <w:rPr>
          <w:highlight w:val="yellow"/>
        </w:rPr>
      </w:r>
      <w:r>
        <w:rPr>
          <w:highlight w:val="yellow"/>
        </w:rPr>
      </w:r>
      <w:r>
        <w:rPr>
          <w:highlight w:val="yellow"/>
        </w:rPr>
      </w:r>
    </w:p>
    <w:p>
      <w:pPr>
        <w:jc w:val="center"/>
        <w:spacing w:after="0"/>
        <w:rPr>
          <w:b/>
          <w:sz w:val="20"/>
          <w:szCs w:val="20"/>
          <w:highlight w:val="yellow"/>
        </w:rPr>
      </w:pPr>
      <w:r>
        <w:rPr>
          <w:b/>
          <w:sz w:val="20"/>
          <w:szCs w:val="20"/>
          <w:highlight w:val="yellow"/>
        </w:rPr>
        <w:t xml:space="preserve">ТЕХНИЧЕСКИЕ ХАРАКТЕРИСТИКИ</w:t>
      </w:r>
      <w:r>
        <w:rPr>
          <w:b/>
          <w:sz w:val="20"/>
          <w:szCs w:val="20"/>
          <w:highlight w:val="yellow"/>
        </w:rPr>
      </w:r>
      <w:r>
        <w:rPr>
          <w:b/>
          <w:sz w:val="20"/>
          <w:szCs w:val="20"/>
          <w:highlight w:val="yellow"/>
        </w:rPr>
      </w:r>
    </w:p>
    <w:p>
      <w:pPr>
        <w:spacing w:after="0"/>
        <w:rPr>
          <w:b/>
          <w:sz w:val="20"/>
          <w:szCs w:val="20"/>
          <w:highlight w:val="yellow"/>
        </w:rPr>
      </w:pPr>
      <w:r>
        <w:rPr>
          <w:b/>
          <w:sz w:val="20"/>
          <w:szCs w:val="20"/>
          <w:highlight w:val="yellow"/>
        </w:rPr>
      </w:r>
      <w:r>
        <w:rPr>
          <w:b/>
          <w:sz w:val="20"/>
          <w:szCs w:val="20"/>
          <w:highlight w:val="yellow"/>
        </w:rPr>
      </w:r>
      <w:r>
        <w:rPr>
          <w:b/>
          <w:sz w:val="20"/>
          <w:szCs w:val="20"/>
          <w:highlight w:val="yellow"/>
        </w:rPr>
      </w:r>
    </w:p>
    <w:p>
      <w:pPr>
        <w:jc w:val="center"/>
        <w:spacing w:after="0"/>
        <w:rPr>
          <w:b/>
          <w:highlight w:val="yellow"/>
        </w:rPr>
      </w:pPr>
      <w:r>
        <w:rPr>
          <w:b/>
          <w:highlight w:val="yellow"/>
        </w:rPr>
        <w:t xml:space="preserve">Товар, произведенный на территории государств - членов Евразийского экономического союза:</w:t>
      </w:r>
      <w:r>
        <w:rPr>
          <w:b/>
          <w:highlight w:val="yellow"/>
        </w:rPr>
      </w:r>
      <w:r>
        <w:rPr>
          <w:b/>
          <w:highlight w:val="yellow"/>
        </w:rPr>
      </w:r>
    </w:p>
    <w:p>
      <w:pPr>
        <w:jc w:val="center"/>
        <w:spacing w:after="0"/>
        <w:rPr>
          <w:b/>
          <w:highlight w:val="yellow"/>
        </w:rPr>
      </w:pPr>
      <w:r>
        <w:rPr>
          <w:b/>
          <w:highlight w:val="yellow"/>
        </w:rPr>
      </w:r>
      <w:r>
        <w:rPr>
          <w:b/>
          <w:highlight w:val="yellow"/>
        </w:rPr>
      </w:r>
      <w:r>
        <w:rPr>
          <w:b/>
          <w:highlight w:val="yellow"/>
        </w:rPr>
      </w:r>
    </w:p>
    <w:tbl>
      <w:tblPr>
        <w:tblW w:w="158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3"/>
        <w:gridCol w:w="1863"/>
        <w:gridCol w:w="1134"/>
        <w:gridCol w:w="1736"/>
        <w:gridCol w:w="1878"/>
        <w:gridCol w:w="1842"/>
        <w:gridCol w:w="1808"/>
        <w:gridCol w:w="1276"/>
        <w:gridCol w:w="1276"/>
        <w:gridCol w:w="1276"/>
        <w:gridCol w:w="1276"/>
      </w:tblGrid>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 п/п </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Международное непатентованное наименование</w:t>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Торговое наименование</w:t>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Номер регистрационного удостоверения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Код в соответствии с </w:t>
            </w:r>
            <w:hyperlink r:id="rId16" w:tooltip="http://internet.garant.ru/document?id=70550730&amp;sub=0" w:history="1">
              <w:r>
                <w:rPr>
                  <w:bCs/>
                  <w:sz w:val="20"/>
                  <w:szCs w:val="20"/>
                  <w:highlight w:val="yellow"/>
                  <w:lang w:eastAsia="en-US"/>
                </w:rPr>
                <w:t xml:space="preserve">Общероссийским классификатором</w:t>
              </w:r>
            </w:hyperlink>
            <w:r>
              <w:rPr>
                <w:b/>
                <w:sz w:val="20"/>
                <w:szCs w:val="20"/>
                <w:highlight w:val="yellow"/>
                <w:lang w:eastAsia="en-US"/>
              </w:rPr>
              <w:t xml:space="preserve"> </w:t>
            </w:r>
            <w:r>
              <w:rPr>
                <w:sz w:val="20"/>
                <w:szCs w:val="20"/>
                <w:highlight w:val="yellow"/>
                <w:lang w:eastAsia="en-US"/>
              </w:rPr>
              <w:t xml:space="preserve">продукции по видам экономической деятельности (ОКПД2)</w:t>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страны происхождения Товара</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Остаточный срок годности</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Единица измерения Товара</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Количество Товара в единицах измерения</w:t>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highlight w:val="yellow"/>
        </w:rPr>
      </w:pPr>
      <w:r>
        <w:rPr>
          <w:highlight w:val="yellow"/>
        </w:rPr>
      </w:r>
      <w:r>
        <w:rPr>
          <w:highlight w:val="yellow"/>
        </w:rPr>
      </w:r>
      <w:r>
        <w:rPr>
          <w:highlight w:val="yellow"/>
        </w:rPr>
      </w:r>
    </w:p>
    <w:p>
      <w:pPr>
        <w:jc w:val="center"/>
        <w:spacing w:after="0"/>
        <w:rPr>
          <w:b/>
          <w:highlight w:val="yellow"/>
        </w:rPr>
      </w:pPr>
      <w:r>
        <w:rPr>
          <w:b/>
          <w:highlight w:val="yellow"/>
        </w:rPr>
        <w:t xml:space="preserve">Товар иностранного происхождения:</w:t>
      </w:r>
      <w:r>
        <w:rPr>
          <w:b/>
          <w:highlight w:val="yellow"/>
        </w:rPr>
      </w:r>
      <w:r>
        <w:rPr>
          <w:b/>
          <w:highlight w:val="yellow"/>
        </w:rPr>
      </w:r>
    </w:p>
    <w:tbl>
      <w:tblPr>
        <w:tblW w:w="158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3"/>
        <w:gridCol w:w="1756"/>
        <w:gridCol w:w="1134"/>
        <w:gridCol w:w="1843"/>
        <w:gridCol w:w="1843"/>
        <w:gridCol w:w="1843"/>
        <w:gridCol w:w="1842"/>
        <w:gridCol w:w="1276"/>
        <w:gridCol w:w="1276"/>
        <w:gridCol w:w="1276"/>
        <w:gridCol w:w="1276"/>
      </w:tblGrid>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 п/п </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Международное непатентованное наименование</w:t>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Торговое наименование</w:t>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Номер регистрационного удостоверения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Код в соответствии с </w:t>
            </w:r>
            <w:hyperlink r:id="rId17" w:tooltip="http://internet.garant.ru/document?id=70550730&amp;sub=0" w:history="1">
              <w:r>
                <w:rPr>
                  <w:bCs/>
                  <w:sz w:val="20"/>
                  <w:szCs w:val="20"/>
                  <w:highlight w:val="yellow"/>
                  <w:lang w:eastAsia="en-US"/>
                </w:rPr>
                <w:t xml:space="preserve">Общероссийским классификатором</w:t>
              </w:r>
            </w:hyperlink>
            <w:r>
              <w:rPr>
                <w:b/>
                <w:sz w:val="20"/>
                <w:szCs w:val="20"/>
                <w:highlight w:val="yellow"/>
                <w:lang w:eastAsia="en-US"/>
              </w:rPr>
              <w:t xml:space="preserve"> </w:t>
            </w:r>
            <w:r>
              <w:rPr>
                <w:sz w:val="20"/>
                <w:szCs w:val="20"/>
                <w:highlight w:val="yellow"/>
                <w:lang w:eastAsia="en-US"/>
              </w:rPr>
              <w:t xml:space="preserve">продукции по видам экономической деятельности (ОКПД2)</w:t>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страны происхождения Товара</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Остаточный срок годности</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Единица измерения Товара</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Количество Товара в единицах измерения</w:t>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b/>
          <w:highlight w:val="yellow"/>
        </w:rPr>
      </w:pPr>
      <w:r>
        <w:rPr>
          <w:b/>
          <w:highlight w:val="yellow"/>
        </w:rPr>
      </w:r>
      <w:r>
        <w:rPr>
          <w:b/>
          <w:highlight w:val="yellow"/>
        </w:rPr>
      </w:r>
      <w:r>
        <w:rPr>
          <w:b/>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b/>
              </w:rPr>
            </w:pPr>
            <w:r>
              <w:rPr>
                <w:b/>
              </w:rPr>
            </w:r>
            <w:r>
              <w:rPr>
                <w:b/>
              </w:rPr>
            </w:r>
            <w:r>
              <w:rPr>
                <w:b/>
              </w:rPr>
            </w:r>
          </w:p>
          <w:p>
            <w:pPr>
              <w:jc w:val="left"/>
              <w:spacing w:after="0"/>
              <w:rPr>
                <w:b/>
                <w:highlight w:val="yellow"/>
              </w:rPr>
            </w:pPr>
            <w:r>
              <w:rPr>
                <w:b/>
                <w:highlight w:val="yellow"/>
              </w:rPr>
              <w:t xml:space="preserve">От Заказчика:</w:t>
            </w:r>
            <w:r>
              <w:rPr>
                <w:b/>
                <w:highlight w:val="yellow"/>
              </w:rPr>
            </w:r>
            <w:r>
              <w:rPr>
                <w:b/>
                <w:highlight w:val="yellow"/>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w:t>
            </w:r>
            <w:r>
              <w:rPr>
                <w:b/>
              </w:rPr>
            </w:r>
            <w:r>
              <w:rPr>
                <w:b/>
              </w:rPr>
            </w:r>
          </w:p>
        </w:tc>
        <w:tc>
          <w:tcPr>
            <w:tcW w:w="4757"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bCs/>
              </w:rPr>
            </w:pPr>
            <w:r>
              <w:rPr>
                <w:b/>
                <w:highlight w:val="yellow"/>
              </w:rPr>
              <w:t xml:space="preserve">___________________ </w:t>
            </w:r>
            <w:r>
              <w:rPr>
                <w:b/>
                <w:highlight w:val="yellow"/>
              </w:rPr>
              <w:t xml:space="preserve">_____________</w:t>
            </w:r>
            <w:r>
              <w:rPr>
                <w:b/>
                <w:highlight w:val="yellow"/>
              </w:rPr>
              <w:t xml:space="preserve"> </w:t>
            </w:r>
            <w:r>
              <w:rPr>
                <w:b/>
                <w:highlight w:val="yellow"/>
              </w:rPr>
              <w:br/>
            </w:r>
            <w:r>
              <w:rPr>
                <w:b/>
                <w:highlight w:val="yellow"/>
              </w:rPr>
              <w:t xml:space="preserve">М.П.</w:t>
            </w:r>
            <w:r>
              <w:rPr>
                <w:b/>
                <w:highlight w:val="yellow"/>
              </w:rPr>
              <w:t xml:space="preserve"> </w:t>
            </w:r>
            <w:r>
              <w:rPr>
                <w:rFonts w:eastAsia="Calibri"/>
                <w:i/>
                <w:highlight w:val="yellow"/>
                <w:lang w:eastAsia="en-US"/>
              </w:rPr>
              <w:t xml:space="preserve">(при наличии)</w:t>
            </w:r>
            <w:r>
              <w:rPr>
                <w:b/>
                <w:bCs/>
              </w:rPr>
            </w:r>
            <w:r>
              <w:rPr>
                <w:b/>
                <w:bCs/>
              </w:rPr>
            </w:r>
          </w:p>
        </w:tc>
      </w:tr>
    </w:tbl>
    <w:p>
      <w:r/>
      <w:r/>
    </w:p>
    <w:p>
      <w:pPr>
        <w:pStyle w:val="937"/>
        <w:jc w:val="center"/>
        <w:rPr>
          <w:rFonts w:ascii="Times New Roman" w:hAnsi="Times New Roman" w:cs="Times New Roman"/>
        </w:rPr>
        <w:sectPr>
          <w:footnotePr/>
          <w:endnotePr/>
          <w:type w:val="nextPage"/>
          <w:pgSz w:w="16838" w:h="11906" w:orient="landscape"/>
          <w:pgMar w:top="1134" w:right="2379" w:bottom="567" w:left="1134" w:header="0" w:footer="0" w:gutter="0"/>
          <w:cols w:num="1" w:sep="0" w:space="720" w:equalWidth="1"/>
          <w:docGrid w:linePitch="360"/>
        </w:sect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ind w:firstLine="0"/>
        <w:rPr>
          <w:rFonts w:ascii="Times New Roman" w:hAnsi="Times New Roman" w:cs="Times New Roman"/>
          <w:sz w:val="24"/>
          <w:szCs w:val="24"/>
        </w:rPr>
        <w:outlineLvl w:val="1"/>
      </w:pPr>
      <w:r>
        <w:rPr>
          <w:rFonts w:ascii="Times New Roman" w:hAnsi="Times New Roman" w:cs="Times New Roman"/>
          <w:b/>
          <w:sz w:val="24"/>
          <w:szCs w:val="24"/>
        </w:rPr>
        <w:t xml:space="preserve">Приложение № 3</w:t>
      </w:r>
      <w:r>
        <w:rPr>
          <w:rFonts w:ascii="Times New Roman" w:hAnsi="Times New Roman" w:cs="Times New Roman"/>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t xml:space="preserve"> </w:t>
      </w:r>
      <w:r>
        <w:rPr>
          <w:rFonts w:ascii="Times New Roman" w:hAnsi="Times New Roman" w:cs="Times New Roman"/>
          <w:sz w:val="24"/>
          <w:szCs w:val="24"/>
        </w:rPr>
        <w:t xml:space="preserve">от </w:t>
      </w:r>
      <w:r>
        <w:rPr>
          <w:rFonts w:ascii="Times New Roman" w:hAnsi="Times New Roman" w:cs="Times New Roman"/>
          <w:sz w:val="24"/>
          <w:szCs w:val="24"/>
        </w:rPr>
        <w:t xml:space="preserve">«__» ______ </w:t>
      </w:r>
      <w:r>
        <w:rPr>
          <w:rFonts w:ascii="Times New Roman" w:hAnsi="Times New Roman" w:cs="Times New Roman"/>
          <w:sz w:val="24"/>
          <w:szCs w:val="24"/>
        </w:rPr>
        <w:t xml:space="preserve">202</w:t>
      </w:r>
      <w:r>
        <w:rPr>
          <w:rFonts w:ascii="Times New Roman" w:hAnsi="Times New Roman" w:cs="Times New Roman"/>
          <w:sz w:val="24"/>
          <w:szCs w:val="24"/>
        </w:rPr>
        <w:t xml:space="preserve">6 г</w:t>
      </w:r>
      <w:r>
        <w:rPr>
          <w:rFonts w:ascii="Times New Roman" w:hAnsi="Times New Roman" w:cs="Times New Roman"/>
          <w:sz w:val="24"/>
          <w:szCs w:val="24"/>
        </w:rPr>
        <w:t xml:space="preserve">. </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____</w:t>
      </w:r>
      <w:r>
        <w:rPr>
          <w:rFonts w:ascii="Times New Roman" w:hAnsi="Times New Roman" w:cs="Times New Roman"/>
          <w:sz w:val="24"/>
          <w:szCs w:val="24"/>
        </w:rPr>
      </w:r>
      <w:r>
        <w:rPr>
          <w:rFonts w:ascii="Times New Roman" w:hAnsi="Times New Roman" w:cs="Times New Roman"/>
          <w:sz w:val="24"/>
          <w:szCs w:val="24"/>
        </w:rPr>
      </w:r>
    </w:p>
    <w:p>
      <w:pPr>
        <w:pStyle w:val="937"/>
        <w:ind w:firstLine="0"/>
        <w:rPr>
          <w:rFonts w:ascii="Times New Roman" w:hAnsi="Times New Roman" w:cs="Times New Roman"/>
        </w:r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center"/>
        <w:rPr>
          <w:rFonts w:ascii="Times New Roman" w:hAnsi="Times New Roman" w:cs="Times New Roman"/>
          <w:b/>
        </w:rPr>
      </w:pPr>
      <w:r/>
      <w:bookmarkStart w:id="32" w:name="Par729"/>
      <w:r/>
      <w:bookmarkEnd w:id="32"/>
      <w:r>
        <w:rPr>
          <w:rFonts w:ascii="Times New Roman" w:hAnsi="Times New Roman" w:cs="Times New Roman"/>
          <w:b/>
        </w:rPr>
        <w:t xml:space="preserve">КАЛЕНДАРНЫЙ ПЛАН </w:t>
      </w:r>
      <w:r>
        <w:rPr>
          <w:rFonts w:ascii="Times New Roman" w:hAnsi="Times New Roman" w:cs="Times New Roman"/>
          <w:b/>
        </w:rPr>
      </w:r>
      <w:r>
        <w:rPr>
          <w:rFonts w:ascii="Times New Roman" w:hAnsi="Times New Roman" w:cs="Times New Roman"/>
          <w:b/>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3019"/>
        <w:gridCol w:w="3564"/>
        <w:gridCol w:w="3020"/>
      </w:tblGrid>
      <w:tr>
        <w:tblPrEx/>
        <w:trPr/>
        <w:tc>
          <w:tcPr>
            <w:tcBorders>
              <w:top w:val="single" w:color="auto" w:sz="4" w:space="0"/>
              <w:left w:val="single" w:color="auto" w:sz="4" w:space="0"/>
              <w:bottom w:val="single" w:color="auto" w:sz="4" w:space="0"/>
              <w:right w:val="single" w:color="auto" w:sz="4" w:space="0"/>
            </w:tcBorders>
            <w:tcW w:w="3019" w:type="dxa"/>
            <w:textDirection w:val="lrTb"/>
            <w:noWrap w:val="false"/>
          </w:tcPr>
          <w:p>
            <w:pPr>
              <w:pStyle w:val="937"/>
              <w:jc w:val="center"/>
              <w:rPr>
                <w:rFonts w:ascii="Times New Roman" w:hAnsi="Times New Roman" w:cs="Times New Roman"/>
              </w:rPr>
            </w:pPr>
            <w:r>
              <w:rPr>
                <w:rFonts w:ascii="Times New Roman" w:hAnsi="Times New Roman" w:cs="Times New Roman"/>
              </w:rPr>
              <w:t xml:space="preserve">Этап поставки Товара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564" w:type="dxa"/>
            <w:textDirection w:val="lrTb"/>
            <w:noWrap w:val="false"/>
          </w:tcPr>
          <w:p>
            <w:pPr>
              <w:pStyle w:val="937"/>
              <w:jc w:val="center"/>
              <w:rPr>
                <w:rFonts w:ascii="Times New Roman" w:hAnsi="Times New Roman" w:cs="Times New Roman"/>
              </w:rPr>
            </w:pPr>
            <w:r>
              <w:rPr>
                <w:rFonts w:ascii="Times New Roman" w:hAnsi="Times New Roman" w:cs="Times New Roman"/>
              </w:rPr>
              <w:t xml:space="preserve">Срок поставки Товара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020" w:type="dxa"/>
            <w:textDirection w:val="lrTb"/>
            <w:noWrap w:val="false"/>
          </w:tcPr>
          <w:p>
            <w:pPr>
              <w:pStyle w:val="937"/>
              <w:jc w:val="center"/>
              <w:rPr>
                <w:rFonts w:ascii="Times New Roman" w:hAnsi="Times New Roman" w:cs="Times New Roman"/>
              </w:rPr>
            </w:pPr>
            <w:r>
              <w:rPr>
                <w:rFonts w:ascii="Times New Roman" w:hAnsi="Times New Roman" w:cs="Times New Roman"/>
              </w:rPr>
              <w:t xml:space="preserve">Количество Товара</w:t>
            </w:r>
            <w:r>
              <w:rPr>
                <w:rFonts w:ascii="Times New Roman" w:hAnsi="Times New Roman" w:cs="Times New Roman"/>
              </w:rPr>
            </w:r>
            <w:r>
              <w:rPr>
                <w:rFonts w:ascii="Times New Roman" w:hAnsi="Times New Roman" w:cs="Times New Roman"/>
              </w:rPr>
            </w:r>
          </w:p>
        </w:tc>
      </w:tr>
      <w:tr>
        <w:tblPrEx/>
        <w:trPr>
          <w:trHeight w:val="664"/>
        </w:trPr>
        <w:tc>
          <w:tcPr>
            <w:tcBorders>
              <w:top w:val="single" w:color="auto" w:sz="4" w:space="0"/>
              <w:left w:val="single" w:color="auto" w:sz="4" w:space="0"/>
              <w:bottom w:val="single" w:color="auto" w:sz="4" w:space="0"/>
              <w:right w:val="single" w:color="auto" w:sz="4" w:space="0"/>
            </w:tcBorders>
            <w:tcW w:w="3019"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Партиями, согласно заявке Заказчика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564" w:type="dxa"/>
            <w:textDirection w:val="lrTb"/>
            <w:noWrap w:val="false"/>
          </w:tcPr>
          <w:p>
            <w:pPr>
              <w:spacing w:line="276" w:lineRule="auto"/>
              <w:rPr>
                <w:sz w:val="20"/>
                <w:szCs w:val="20"/>
                <w:highlight w:val="yellow"/>
              </w:rPr>
            </w:pPr>
            <w:r>
              <w:rPr>
                <w:sz w:val="20"/>
                <w:szCs w:val="20"/>
              </w:rPr>
              <w:t xml:space="preserve">срок поставки товара по каждой заявке в</w:t>
            </w:r>
            <w:r>
              <w:rPr>
                <w:sz w:val="20"/>
                <w:szCs w:val="20"/>
              </w:rPr>
              <w:t xml:space="preserve"> течение </w:t>
            </w:r>
            <w:r>
              <w:rPr>
                <w:sz w:val="20"/>
                <w:szCs w:val="20"/>
              </w:rPr>
              <w:t xml:space="preserve">15 (</w:t>
            </w:r>
            <w:r>
              <w:rPr>
                <w:sz w:val="20"/>
                <w:szCs w:val="20"/>
              </w:rPr>
              <w:t xml:space="preserve">пятнадцати) рабоч</w:t>
            </w:r>
            <w:r>
              <w:rPr>
                <w:sz w:val="20"/>
                <w:szCs w:val="20"/>
              </w:rPr>
              <w:t xml:space="preserve">их</w:t>
            </w:r>
            <w:r>
              <w:t xml:space="preserve"> </w:t>
            </w:r>
            <w:r>
              <w:rPr>
                <w:sz w:val="20"/>
                <w:szCs w:val="20"/>
              </w:rPr>
              <w:t xml:space="preserve">дней с даты направления заявки Заказчиком на адрес электронной почты Поставщика, указанный в Контракте</w:t>
            </w:r>
            <w:r>
              <w:rPr>
                <w:sz w:val="20"/>
                <w:szCs w:val="20"/>
              </w:rPr>
              <w:t xml:space="preserve">, </w:t>
            </w:r>
            <w:r>
              <w:rPr>
                <w:sz w:val="20"/>
                <w:szCs w:val="20"/>
              </w:rPr>
              <w:t xml:space="preserve">е</w:t>
            </w:r>
            <w:r>
              <w:rPr>
                <w:sz w:val="20"/>
                <w:szCs w:val="20"/>
              </w:rPr>
              <w:t xml:space="preserve">диницы товара, не указанные в заявках Заказчика, должны быть поставлены в фиксированную дату, а именно</w:t>
            </w:r>
            <w:r>
              <w:rPr>
                <w:sz w:val="20"/>
                <w:szCs w:val="20"/>
                <w:highlight w:val="yellow"/>
              </w:rPr>
              <w:t xml:space="preserve"> «</w:t>
            </w:r>
            <w:r>
              <w:rPr>
                <w:sz w:val="20"/>
                <w:szCs w:val="20"/>
                <w:highlight w:val="yellow"/>
              </w:rPr>
              <w:t xml:space="preserve">   »  </w:t>
            </w:r>
            <w:r>
              <w:rPr>
                <w:sz w:val="20"/>
                <w:szCs w:val="20"/>
                <w:highlight w:val="yellow"/>
              </w:rPr>
              <w:t xml:space="preserve">                   ______________</w:t>
            </w:r>
            <w:r>
              <w:rPr>
                <w:sz w:val="20"/>
                <w:szCs w:val="20"/>
                <w:highlight w:val="yellow"/>
              </w:rPr>
              <w:t xml:space="preserve">2026</w:t>
            </w:r>
            <w:r>
              <w:rPr>
                <w:sz w:val="20"/>
                <w:szCs w:val="20"/>
                <w:highlight w:val="yellow"/>
              </w:rPr>
            </w:r>
            <w:r>
              <w:rPr>
                <w:sz w:val="20"/>
                <w:szCs w:val="20"/>
                <w:highlight w:val="yellow"/>
              </w:rPr>
            </w:r>
          </w:p>
        </w:tc>
        <w:tc>
          <w:tcPr>
            <w:tcBorders>
              <w:top w:val="single" w:color="auto" w:sz="4" w:space="0"/>
              <w:left w:val="single" w:color="auto" w:sz="4" w:space="0"/>
              <w:bottom w:val="single" w:color="auto" w:sz="4" w:space="0"/>
              <w:right w:val="single" w:color="auto" w:sz="4" w:space="0"/>
            </w:tcBorders>
            <w:tcW w:w="3020"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Согласно заявке Заказчика.</w:t>
            </w:r>
            <w:r>
              <w:rPr>
                <w:rFonts w:ascii="Times New Roman" w:hAnsi="Times New Roman" w:cs="Times New Roman"/>
              </w:rPr>
            </w:r>
            <w:r>
              <w:rPr>
                <w:rFonts w:ascii="Times New Roman" w:hAnsi="Times New Roman" w:cs="Times New Roman"/>
              </w:rPr>
            </w:r>
          </w:p>
        </w:tc>
      </w:tr>
    </w:tbl>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Товар должен поставляться в рабочее время Заказчика (</w:t>
      </w:r>
      <w:r>
        <w:rPr>
          <w:rFonts w:ascii="Times New Roman" w:hAnsi="Times New Roman" w:cs="Times New Roman"/>
        </w:rPr>
        <w:t xml:space="preserve">Пн-Чт</w:t>
      </w:r>
      <w:r>
        <w:rPr>
          <w:rFonts w:ascii="Times New Roman" w:hAnsi="Times New Roman" w:cs="Times New Roman"/>
        </w:rPr>
        <w:t xml:space="preserve"> с 8-00 до 15-30; </w:t>
      </w:r>
      <w:r>
        <w:rPr>
          <w:rFonts w:ascii="Times New Roman" w:hAnsi="Times New Roman" w:cs="Times New Roman"/>
        </w:rPr>
        <w:t xml:space="preserve">Пт</w:t>
      </w:r>
      <w:r>
        <w:rPr>
          <w:rFonts w:ascii="Times New Roman" w:hAnsi="Times New Roman" w:cs="Times New Roman"/>
        </w:rPr>
        <w:t xml:space="preserve"> с 8-00 до 15-00). В случае доставки товара вне установленного времени, Заказчик вправе отказать Поставщику в получении товаров.</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Поставка товаров производится Поставщиком на основании заявок, подаваемых ответственными лицами Заказчика. Периодичность подачи заявок, а также количество товара, поставляемого по заявке, определяются Заказчиком самостоятельно.</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Поставщик обязан произвести поставку товара в количестве и ассортименте, указанных в заявке Заказчика, </w:t>
      </w:r>
      <w:r>
        <w:rPr>
          <w:rFonts w:ascii="Times New Roman" w:hAnsi="Times New Roman" w:cs="Times New Roman"/>
          <w:b/>
        </w:rPr>
        <w:t xml:space="preserve">в течение 3 (трёх) рабочих дней</w:t>
      </w:r>
      <w:r>
        <w:rPr>
          <w:rFonts w:ascii="Times New Roman" w:hAnsi="Times New Roman" w:cs="Times New Roman"/>
        </w:rPr>
        <w:t xml:space="preserve"> с</w:t>
      </w:r>
      <w:r>
        <w:t xml:space="preserve"> </w:t>
      </w:r>
      <w:r>
        <w:rPr>
          <w:rFonts w:ascii="Times New Roman" w:hAnsi="Times New Roman" w:cs="Times New Roman"/>
        </w:rPr>
        <w:t xml:space="preserve">даты направления заявки Заказчиком на адрес электронной почты Поставщика</w:t>
      </w:r>
      <w:r>
        <w:rPr>
          <w:rFonts w:ascii="Times New Roman" w:hAnsi="Times New Roman" w:cs="Times New Roman"/>
        </w:rPr>
        <w:t xml:space="preserve"> </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w:t>
      </w:r>
      <w:r>
        <w:rPr>
          <w:rFonts w:ascii="Times New Roman" w:hAnsi="Times New Roman" w:cs="Times New Roman"/>
        </w:rPr>
        <w:t xml:space="preserve">оставщик вправе произвести поставку товара, указанного в заявке Заказчика несколькими партиями в пределах срока поставки товара. Под партией товара Стороны понимают полную или частичную поставку товара в количестве и ассортименте в рамках заявки Заказчика.</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Заявки на поставку товара подаются Заказчиком на электронную почту Поставщика</w:t>
      </w:r>
      <w:r>
        <w:rPr>
          <w:rFonts w:ascii="Times New Roman" w:hAnsi="Times New Roman" w:cs="Times New Roman"/>
        </w:rPr>
        <w:t xml:space="preserve">, указанную в разделе 1</w:t>
      </w:r>
      <w:r>
        <w:rPr>
          <w:rFonts w:ascii="Times New Roman" w:hAnsi="Times New Roman" w:cs="Times New Roman"/>
        </w:rPr>
        <w:t xml:space="preserve">4</w:t>
      </w:r>
      <w:r>
        <w:rPr>
          <w:rFonts w:ascii="Times New Roman" w:hAnsi="Times New Roman" w:cs="Times New Roman"/>
        </w:rPr>
        <w:t xml:space="preserve"> Контракта</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Поставщик гарантирует доступность </w:t>
      </w:r>
      <w:r>
        <w:rPr>
          <w:rFonts w:ascii="Times New Roman" w:hAnsi="Times New Roman" w:cs="Times New Roman"/>
        </w:rPr>
        <w:t xml:space="preserve">вышеуказанн</w:t>
      </w:r>
      <w:r>
        <w:rPr>
          <w:rFonts w:ascii="Times New Roman" w:hAnsi="Times New Roman" w:cs="Times New Roman"/>
        </w:rPr>
        <w:t xml:space="preserve">ого</w:t>
      </w:r>
      <w:r>
        <w:rPr>
          <w:rFonts w:ascii="Times New Roman" w:hAnsi="Times New Roman" w:cs="Times New Roman"/>
        </w:rPr>
        <w:t xml:space="preserve"> </w:t>
      </w:r>
      <w:r>
        <w:rPr>
          <w:rFonts w:ascii="Times New Roman" w:hAnsi="Times New Roman" w:cs="Times New Roman"/>
        </w:rPr>
        <w:t xml:space="preserve">средств</w:t>
      </w:r>
      <w:r>
        <w:rPr>
          <w:rFonts w:ascii="Times New Roman" w:hAnsi="Times New Roman" w:cs="Times New Roman"/>
        </w:rPr>
        <w:t xml:space="preserve">а</w:t>
      </w:r>
      <w:r>
        <w:rPr>
          <w:rFonts w:ascii="Times New Roman" w:hAnsi="Times New Roman" w:cs="Times New Roman"/>
        </w:rPr>
        <w:t xml:space="preserve"> связи на весь срок действия настоящего Контракта. В случае неисправности либо при наличии других причин, по которым использование </w:t>
      </w:r>
      <w:r>
        <w:rPr>
          <w:rFonts w:ascii="Times New Roman" w:hAnsi="Times New Roman" w:cs="Times New Roman"/>
        </w:rPr>
        <w:t xml:space="preserve">вышеуказанн</w:t>
      </w:r>
      <w:r>
        <w:rPr>
          <w:rFonts w:ascii="Times New Roman" w:hAnsi="Times New Roman" w:cs="Times New Roman"/>
        </w:rPr>
        <w:t xml:space="preserve">ого</w:t>
      </w:r>
      <w:r>
        <w:rPr>
          <w:rFonts w:ascii="Times New Roman" w:hAnsi="Times New Roman" w:cs="Times New Roman"/>
        </w:rPr>
        <w:t xml:space="preserve"> </w:t>
      </w:r>
      <w:r>
        <w:rPr>
          <w:rFonts w:ascii="Times New Roman" w:hAnsi="Times New Roman" w:cs="Times New Roman"/>
        </w:rPr>
        <w:t xml:space="preserve">средств</w:t>
      </w:r>
      <w:r>
        <w:rPr>
          <w:rFonts w:ascii="Times New Roman" w:hAnsi="Times New Roman" w:cs="Times New Roman"/>
        </w:rPr>
        <w:t xml:space="preserve">а</w:t>
      </w:r>
      <w:r>
        <w:rPr>
          <w:rFonts w:ascii="Times New Roman" w:hAnsi="Times New Roman" w:cs="Times New Roman"/>
        </w:rPr>
        <w:t xml:space="preserve"> связи будет невозможным, Поставщик обязан немедленно уведомить об этом Заказчика. При отсутствии соответствующего уведомления от Поставщика поданная заявка считается принятой с момента ее отправления ответственным лицом Заказчика.</w:t>
      </w:r>
      <w:r>
        <w:rPr>
          <w:rFonts w:ascii="Times New Roman" w:hAnsi="Times New Roman" w:cs="Times New Roman"/>
        </w:rPr>
      </w:r>
      <w:r>
        <w:rPr>
          <w:rFonts w:ascii="Times New Roman" w:hAnsi="Times New Roman" w:cs="Times New Roman"/>
        </w:rPr>
      </w:r>
    </w:p>
    <w:p>
      <w:pPr>
        <w:pStyle w:val="937"/>
        <w:jc w:val="both"/>
        <w:rPr>
          <w:rFonts w:ascii="Times New Roman" w:hAnsi="Times New Roman"/>
        </w:rPr>
      </w:pPr>
      <w:r>
        <w:rPr>
          <w:rFonts w:ascii="Times New Roman" w:hAnsi="Times New Roman" w:cs="Times New Roman"/>
        </w:rPr>
        <w:t xml:space="preserve">Контактный телефон Поставщика: </w:t>
      </w:r>
      <w:r>
        <w:rPr>
          <w:rFonts w:ascii="Times New Roman" w:hAnsi="Times New Roman" w:cs="Times New Roman"/>
          <w:highlight w:val="yellow"/>
        </w:rPr>
        <w:t xml:space="preserve">____________</w:t>
      </w:r>
      <w:r>
        <w:rPr>
          <w:rFonts w:ascii="Times New Roman" w:hAnsi="Times New Roman"/>
        </w:rPr>
      </w:r>
      <w:r>
        <w:rPr>
          <w:rFonts w:ascii="Times New Roman" w:hAnsi="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b/>
              </w:rPr>
            </w:pPr>
            <w:r>
              <w:rPr>
                <w:b/>
              </w:rPr>
            </w:r>
            <w:r>
              <w:rPr>
                <w:b/>
              </w:rPr>
            </w:r>
            <w:r>
              <w:rPr>
                <w:b/>
              </w:rPr>
            </w:r>
          </w:p>
          <w:p>
            <w:pPr>
              <w:jc w:val="left"/>
              <w:spacing w:after="0"/>
              <w:rPr>
                <w:b/>
              </w:rPr>
            </w:pPr>
            <w:r>
              <w:rPr>
                <w:b/>
              </w:rPr>
              <w:t xml:space="preserve">От Заказчика:</w:t>
            </w:r>
            <w:r>
              <w:rPr>
                <w:b/>
              </w:rPr>
            </w:r>
            <w:r>
              <w:rPr>
                <w:b/>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 </w:t>
            </w:r>
            <w:r>
              <w:rPr>
                <w:b/>
              </w:rPr>
            </w:r>
            <w:r>
              <w:rPr>
                <w:b/>
              </w:rPr>
            </w:r>
          </w:p>
        </w:tc>
        <w:tc>
          <w:tcPr>
            <w:tcW w:w="4757" w:type="dxa"/>
            <w:textDirection w:val="lrTb"/>
            <w:noWrap w:val="false"/>
          </w:tcPr>
          <w:p>
            <w:pPr>
              <w:jc w:val="left"/>
              <w:spacing w:after="0"/>
              <w:rPr>
                <w:b/>
              </w:rPr>
            </w:pPr>
            <w:r>
              <w:rPr>
                <w:b/>
              </w:rPr>
            </w:r>
            <w:r>
              <w:rPr>
                <w:b/>
              </w:rPr>
            </w:r>
            <w:r>
              <w:rPr>
                <w:b/>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___________________ _____________</w:t>
            </w:r>
            <w:r>
              <w:rPr>
                <w:b/>
                <w:highlight w:val="yellow"/>
              </w:rPr>
              <w:t xml:space="preserve"> </w:t>
            </w:r>
            <w:r>
              <w:rPr>
                <w:b/>
                <w:highlight w:val="yellow"/>
              </w:rPr>
            </w:r>
            <w:r>
              <w:rPr>
                <w:b/>
                <w:highlight w:val="yellow"/>
              </w:rPr>
            </w:r>
          </w:p>
          <w:p>
            <w:pPr>
              <w:jc w:val="left"/>
              <w:spacing w:after="0"/>
              <w:rPr>
                <w:b/>
                <w:bCs/>
              </w:rPr>
            </w:pPr>
            <w:r>
              <w:rPr>
                <w:b/>
                <w:highlight w:val="yellow"/>
              </w:rPr>
              <w:t xml:space="preserve">М.П.</w:t>
            </w:r>
            <w:r>
              <w:rPr>
                <w:rFonts w:eastAsia="Calibri"/>
                <w:i/>
                <w:highlight w:val="yellow"/>
                <w:lang w:eastAsia="en-US"/>
              </w:rPr>
              <w:t xml:space="preserve"> (при наличии)</w:t>
            </w:r>
            <w:r>
              <w:rPr>
                <w:b/>
                <w:bCs/>
              </w:rPr>
            </w:r>
            <w:r>
              <w:rPr>
                <w:b/>
                <w:bCs/>
              </w:rPr>
            </w:r>
          </w:p>
        </w:tc>
      </w:tr>
    </w:tbl>
    <w:p>
      <w:pPr>
        <w:rPr>
          <w:strike/>
          <w:sz w:val="20"/>
          <w:szCs w:val="20"/>
        </w:rPr>
      </w:pPr>
      <w:r>
        <w:rPr>
          <w:strike/>
          <w:sz w:val="20"/>
          <w:szCs w:val="20"/>
        </w:rPr>
      </w:r>
      <w:r>
        <w:rPr>
          <w:strike/>
          <w:sz w:val="20"/>
          <w:szCs w:val="20"/>
        </w:rPr>
      </w:r>
      <w:r>
        <w:rPr>
          <w:strike/>
          <w:sz w:val="20"/>
          <w:szCs w:val="20"/>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b/>
        </w:rPr>
        <w:t xml:space="preserve">Приложение № 4</w:t>
      </w:r>
      <w:r>
        <w:t xml:space="preserve"> </w:t>
      </w:r>
      <w:r>
        <w:t xml:space="preserve">к Контракту</w:t>
      </w:r>
      <w:r>
        <w:t xml:space="preserve"> </w:t>
      </w:r>
      <w:r>
        <w:t xml:space="preserve">от </w:t>
      </w:r>
      <w:r>
        <w:t xml:space="preserve">«__» ______ </w:t>
      </w:r>
      <w:r>
        <w:t xml:space="preserve">202</w:t>
      </w:r>
      <w:r>
        <w:t xml:space="preserve">6 г. </w:t>
      </w:r>
      <w:r>
        <w:rPr>
          <w:highlight w:val="yellow"/>
        </w:rPr>
        <w:t xml:space="preserve">№ </w:t>
      </w:r>
      <w:r>
        <w:rPr>
          <w:highlight w:val="yellow"/>
        </w:rPr>
        <w:t xml:space="preserve">_______</w:t>
      </w:r>
      <w:r>
        <w:rPr>
          <w:sz w:val="16"/>
          <w:szCs w:val="16"/>
        </w:rPr>
      </w:r>
      <w:r>
        <w:rPr>
          <w:sz w:val="16"/>
          <w:szCs w:val="16"/>
        </w:rPr>
      </w:r>
    </w:p>
    <w:p>
      <w:pPr>
        <w:pStyle w:val="937"/>
        <w:jc w:val="both"/>
        <w:rPr>
          <w:rFonts w:ascii="Times New Roman" w:hAnsi="Times New Roman" w:cs="Times New Roman"/>
        </w:rPr>
      </w:pPr>
      <w:r/>
      <w:bookmarkStart w:id="34" w:name="Par765"/>
      <w:r/>
      <w:bookmarkEnd w:id="34"/>
      <w:r>
        <w:rPr>
          <w:rFonts w:ascii="Times New Roman" w:hAnsi="Times New Roman" w:cs="Times New Roman"/>
        </w:rPr>
      </w:r>
      <w:r>
        <w:rPr>
          <w:rFonts w:ascii="Times New Roman" w:hAnsi="Times New Roman" w:cs="Times New Roman"/>
        </w:rPr>
      </w:r>
    </w:p>
    <w:p>
      <w:pPr>
        <w:jc w:val="center"/>
        <w:rPr>
          <w:rFonts w:eastAsia="Calibri"/>
          <w:b/>
          <w:sz w:val="20"/>
          <w:szCs w:val="20"/>
          <w:lang w:eastAsia="en-US"/>
        </w:rPr>
      </w:pPr>
      <w:r/>
      <w:bookmarkStart w:id="35" w:name="Par850"/>
      <w:r/>
      <w:bookmarkEnd w:id="35"/>
      <w:r>
        <w:rPr>
          <w:rFonts w:eastAsia="Calibri"/>
          <w:b/>
          <w:sz w:val="20"/>
          <w:szCs w:val="20"/>
          <w:lang w:eastAsia="en-US"/>
        </w:rPr>
        <w:t xml:space="preserve">ФОРМА </w:t>
      </w:r>
      <w:r>
        <w:rPr>
          <w:rFonts w:eastAsia="Calibri"/>
          <w:b/>
          <w:sz w:val="20"/>
          <w:szCs w:val="20"/>
          <w:lang w:eastAsia="en-US"/>
        </w:rPr>
        <w:t xml:space="preserve">АКТ</w:t>
      </w:r>
      <w:r>
        <w:rPr>
          <w:rFonts w:eastAsia="Calibri"/>
          <w:b/>
          <w:sz w:val="20"/>
          <w:szCs w:val="20"/>
          <w:lang w:eastAsia="en-US"/>
        </w:rPr>
        <w:t xml:space="preserve">А</w:t>
      </w:r>
      <w:r>
        <w:rPr>
          <w:rFonts w:eastAsia="Calibri"/>
          <w:b/>
          <w:sz w:val="20"/>
          <w:szCs w:val="20"/>
          <w:lang w:eastAsia="en-US"/>
        </w:rPr>
        <w:t xml:space="preserve"> СВЕРКИ РАСЧЕТОВ</w:t>
      </w:r>
      <w:r>
        <w:rPr>
          <w:rFonts w:eastAsia="Calibri"/>
          <w:b/>
          <w:sz w:val="20"/>
          <w:szCs w:val="20"/>
          <w:lang w:eastAsia="en-US"/>
        </w:rPr>
      </w:r>
      <w:r>
        <w:rPr>
          <w:rFonts w:eastAsia="Calibri"/>
          <w:b/>
          <w:sz w:val="20"/>
          <w:szCs w:val="20"/>
          <w:lang w:eastAsia="en-US"/>
        </w:rPr>
      </w:r>
    </w:p>
    <w:p>
      <w:pPr>
        <w:jc w:val="center"/>
        <w:rPr>
          <w:rFonts w:eastAsia="Calibri"/>
          <w:sz w:val="20"/>
          <w:szCs w:val="20"/>
          <w:lang w:eastAsia="en-US"/>
        </w:rPr>
      </w:pPr>
      <w:r>
        <w:rPr>
          <w:rFonts w:eastAsia="Calibri"/>
          <w:sz w:val="20"/>
          <w:szCs w:val="20"/>
          <w:lang w:eastAsia="en-US"/>
        </w:rPr>
        <w:t xml:space="preserve">_______________________________________________________</w:t>
      </w:r>
      <w:r>
        <w:rPr>
          <w:rFonts w:eastAsia="Calibri"/>
          <w:sz w:val="20"/>
          <w:szCs w:val="20"/>
          <w:lang w:eastAsia="en-US"/>
        </w:rPr>
      </w:r>
      <w:r>
        <w:rPr>
          <w:rFonts w:eastAsia="Calibri"/>
          <w:sz w:val="20"/>
          <w:szCs w:val="20"/>
          <w:lang w:eastAsia="en-US"/>
        </w:rPr>
      </w:r>
    </w:p>
    <w:p>
      <w:pPr>
        <w:jc w:val="center"/>
        <w:rPr>
          <w:rFonts w:eastAsia="Calibri"/>
          <w:sz w:val="20"/>
          <w:szCs w:val="20"/>
          <w:lang w:eastAsia="en-US"/>
        </w:rPr>
      </w:pPr>
      <w:r>
        <w:rPr>
          <w:rFonts w:eastAsia="Calibri"/>
          <w:sz w:val="20"/>
          <w:szCs w:val="20"/>
          <w:lang w:eastAsia="en-US"/>
        </w:rPr>
        <w:t xml:space="preserve">и _________________________________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К</w:t>
      </w:r>
      <w:r>
        <w:rPr>
          <w:rFonts w:eastAsia="Calibri"/>
          <w:sz w:val="20"/>
          <w:szCs w:val="20"/>
          <w:lang w:eastAsia="en-US"/>
        </w:rPr>
        <w:t xml:space="preserve">онтракт от «__» _____________ 20__ г.</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 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Сальдо на __________ _______________        Раздел _________________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(дата)       (сумма)</w:t>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2258"/>
        <w:gridCol w:w="2258"/>
        <w:gridCol w:w="2258"/>
        <w:gridCol w:w="2259"/>
      </w:tblGrid>
      <w:tr>
        <w:tblPrEx/>
        <w:trPr/>
        <w:tc>
          <w:tcPr>
            <w:gridSpan w:val="2"/>
            <w:tcBorders>
              <w:top w:val="single" w:color="auto" w:sz="4" w:space="0"/>
              <w:left w:val="single" w:color="auto" w:sz="4" w:space="0"/>
              <w:bottom w:val="single" w:color="auto" w:sz="4" w:space="0"/>
              <w:right w:val="single" w:color="auto" w:sz="4" w:space="0"/>
            </w:tcBorders>
            <w:tcW w:w="451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Наименование Заказчика</w:t>
            </w:r>
            <w:r>
              <w:rPr>
                <w:rFonts w:eastAsia="Calibri"/>
                <w:sz w:val="20"/>
                <w:szCs w:val="20"/>
                <w:lang w:eastAsia="en-US"/>
              </w:rPr>
            </w:r>
            <w:r>
              <w:rPr>
                <w:rFonts w:eastAsia="Calibri"/>
                <w:sz w:val="20"/>
                <w:szCs w:val="20"/>
                <w:lang w:eastAsia="en-US"/>
              </w:rPr>
            </w:r>
          </w:p>
        </w:tc>
        <w:tc>
          <w:tcPr>
            <w:gridSpan w:val="2"/>
            <w:tcBorders>
              <w:top w:val="single" w:color="auto" w:sz="4" w:space="0"/>
              <w:left w:val="single" w:color="auto" w:sz="4" w:space="0"/>
              <w:bottom w:val="single" w:color="auto" w:sz="4" w:space="0"/>
              <w:right w:val="single" w:color="auto" w:sz="4" w:space="0"/>
            </w:tcBorders>
            <w:tcW w:w="45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Наименование Поставщика</w:t>
            </w: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 платежных поручений</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Сумма, руб.</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 акта, дата</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Сумма, руб.</w:t>
            </w: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t xml:space="preserve">Итого:</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Сальдо на __________ _______________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(дата)       (сумма)</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В пользу ____________</w:t>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2117"/>
        <w:gridCol w:w="340"/>
        <w:gridCol w:w="1965"/>
        <w:gridCol w:w="340"/>
        <w:gridCol w:w="1781"/>
        <w:gridCol w:w="340"/>
        <w:gridCol w:w="2165"/>
      </w:tblGrid>
      <w:tr>
        <w:tblPrEx/>
        <w:trPr/>
        <w:tc>
          <w:tcPr>
            <w:gridSpan w:val="3"/>
            <w:tcW w:w="4422"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Заказчик</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gridSpan w:val="3"/>
            <w:tcW w:w="428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Поставщик</w:t>
            </w:r>
            <w:r>
              <w:rPr>
                <w:rFonts w:eastAsia="Calibri"/>
                <w:sz w:val="20"/>
                <w:szCs w:val="20"/>
                <w:lang w:eastAsia="en-US"/>
              </w:rPr>
            </w:r>
            <w:r>
              <w:rPr>
                <w:rFonts w:eastAsia="Calibri"/>
                <w:sz w:val="20"/>
                <w:szCs w:val="20"/>
                <w:lang w:eastAsia="en-US"/>
              </w:rPr>
            </w:r>
          </w:p>
        </w:tc>
      </w:tr>
      <w:tr>
        <w:tblPrEx/>
        <w:trPr/>
        <w:tc>
          <w:tcPr>
            <w:tcBorders>
              <w:bottom w:val="single" w:color="auto" w:sz="4" w:space="0"/>
            </w:tcBorders>
            <w:tcW w:w="2117"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9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781"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21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rPr/>
        <w:tc>
          <w:tcPr>
            <w:tcBorders>
              <w:top w:val="single" w:color="auto" w:sz="4" w:space="0"/>
            </w:tcBorders>
            <w:tcW w:w="21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9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781"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21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r>
      <w:tr>
        <w:tblPrEx/>
        <w:trPr/>
        <w:tc>
          <w:tcPr>
            <w:gridSpan w:val="3"/>
            <w:tcW w:w="4422"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Главный бухгалтер</w:t>
            </w:r>
            <w:r>
              <w:rPr>
                <w:rFonts w:eastAsia="Calibri"/>
                <w:sz w:val="20"/>
                <w:szCs w:val="20"/>
                <w:lang w:eastAsia="en-US"/>
              </w:rPr>
            </w:r>
            <w:r>
              <w:rPr>
                <w:rFonts w:eastAsia="Calibri"/>
                <w:sz w:val="20"/>
                <w:szCs w:val="20"/>
                <w:lang w:eastAsia="en-US"/>
              </w:rPr>
            </w:r>
          </w:p>
          <w:p>
            <w:pPr>
              <w:jc w:val="center"/>
              <w:spacing w:after="0"/>
              <w:rPr>
                <w:rFonts w:eastAsia="Calibri"/>
                <w:sz w:val="20"/>
                <w:szCs w:val="20"/>
                <w:lang w:eastAsia="en-US"/>
              </w:rPr>
            </w:pPr>
            <w:r>
              <w:rPr>
                <w:rFonts w:eastAsia="Calibri"/>
                <w:sz w:val="20"/>
                <w:szCs w:val="20"/>
                <w:lang w:eastAsia="en-US"/>
              </w:rPr>
              <w:t xml:space="preserve">(иное уполномоченное лицо)</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gridSpan w:val="3"/>
            <w:tcW w:w="428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Главный бухгалтер</w:t>
            </w:r>
            <w:r>
              <w:rPr>
                <w:rFonts w:eastAsia="Calibri"/>
                <w:sz w:val="20"/>
                <w:szCs w:val="20"/>
                <w:lang w:eastAsia="en-US"/>
              </w:rPr>
            </w:r>
            <w:r>
              <w:rPr>
                <w:rFonts w:eastAsia="Calibri"/>
                <w:sz w:val="20"/>
                <w:szCs w:val="20"/>
                <w:lang w:eastAsia="en-US"/>
              </w:rPr>
            </w:r>
          </w:p>
          <w:p>
            <w:pPr>
              <w:jc w:val="center"/>
              <w:spacing w:after="0"/>
              <w:rPr>
                <w:rFonts w:eastAsia="Calibri"/>
                <w:sz w:val="20"/>
                <w:szCs w:val="20"/>
                <w:lang w:eastAsia="en-US"/>
              </w:rPr>
            </w:pPr>
            <w:r>
              <w:rPr>
                <w:rFonts w:eastAsia="Calibri"/>
                <w:sz w:val="20"/>
                <w:szCs w:val="20"/>
                <w:lang w:eastAsia="en-US"/>
              </w:rPr>
              <w:t xml:space="preserve">(иное уполномоченное лицо)</w:t>
            </w:r>
            <w:r>
              <w:rPr>
                <w:rFonts w:eastAsia="Calibri"/>
                <w:sz w:val="20"/>
                <w:szCs w:val="20"/>
                <w:lang w:eastAsia="en-US"/>
              </w:rPr>
            </w:r>
            <w:r>
              <w:rPr>
                <w:rFonts w:eastAsia="Calibri"/>
                <w:sz w:val="20"/>
                <w:szCs w:val="20"/>
                <w:lang w:eastAsia="en-US"/>
              </w:rPr>
            </w:r>
          </w:p>
        </w:tc>
      </w:tr>
      <w:tr>
        <w:tblPrEx/>
        <w:trPr/>
        <w:tc>
          <w:tcPr>
            <w:tcBorders>
              <w:bottom w:val="single" w:color="auto" w:sz="4" w:space="0"/>
            </w:tcBorders>
            <w:tcW w:w="2117"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9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781"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21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rPr/>
        <w:tc>
          <w:tcPr>
            <w:tcBorders>
              <w:top w:val="single" w:color="auto" w:sz="4" w:space="0"/>
            </w:tcBorders>
            <w:tcW w:w="21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9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781"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21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r>
    </w:tbl>
    <w:p>
      <w: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Заказчика: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t xml:space="preserve">__________________ __________________</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М.П. (при наличии)</w:t>
            </w:r>
            <w:r>
              <w:rPr>
                <w:rFonts w:eastAsia="Calibri"/>
                <w:sz w:val="20"/>
                <w:szCs w:val="20"/>
                <w:lang w:eastAsia="en-US"/>
              </w:rPr>
            </w:r>
            <w:r>
              <w:rPr>
                <w:rFonts w:eastAsia="Calibri"/>
                <w:sz w:val="20"/>
                <w:szCs w:val="20"/>
                <w:lang w:eastAsia="en-US"/>
              </w:rPr>
            </w:r>
          </w:p>
        </w:tc>
        <w:tc>
          <w:tcPr>
            <w:tcW w:w="4757"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Поставщика: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___________________ _____________ </w:t>
            </w:r>
            <w:r>
              <w:rPr>
                <w:rFonts w:eastAsia="Calibri"/>
                <w:sz w:val="20"/>
                <w:szCs w:val="20"/>
                <w:lang w:eastAsia="en-US"/>
              </w:rPr>
              <w:br/>
              <w:t xml:space="preserve">М.П. (при наличии)</w:t>
            </w:r>
            <w:r>
              <w:rPr>
                <w:rFonts w:eastAsia="Calibri"/>
                <w:sz w:val="20"/>
                <w:szCs w:val="20"/>
                <w:lang w:eastAsia="en-US"/>
              </w:rPr>
            </w:r>
            <w:r>
              <w:rPr>
                <w:rFonts w:eastAsia="Calibri"/>
                <w:sz w:val="20"/>
                <w:szCs w:val="20"/>
                <w:lang w:eastAsia="en-US"/>
              </w:rPr>
            </w:r>
          </w:p>
        </w:tc>
      </w:tr>
    </w:tbl>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rPr>
          <w:rFonts w:eastAsia="Calibri"/>
          <w:b/>
          <w:sz w:val="20"/>
          <w:szCs w:val="20"/>
          <w:lang w:eastAsia="en-US"/>
        </w:rPr>
      </w:pPr>
      <w:r>
        <w:rPr>
          <w:rFonts w:eastAsia="Calibri"/>
          <w:b/>
          <w:sz w:val="20"/>
          <w:szCs w:val="20"/>
          <w:lang w:eastAsia="en-US"/>
        </w:rPr>
        <w:t xml:space="preserve">ФОРМА АКТА СВЕРКИ РАСЧЕТОВ СОГЛАСОВАНА:</w:t>
      </w:r>
      <w:r>
        <w:rPr>
          <w:rFonts w:eastAsia="Calibri"/>
          <w:b/>
          <w:sz w:val="20"/>
          <w:szCs w:val="20"/>
          <w:lang w:eastAsia="en-US"/>
        </w:rPr>
      </w:r>
      <w:r>
        <w:rPr>
          <w:rFonts w:eastAsia="Calibri"/>
          <w:b/>
          <w:sz w:val="20"/>
          <w:szCs w:val="20"/>
          <w:lang w:eastAsia="en-US"/>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Заказчика: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Первый заместитель генерального директора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ФГБУ «НМИЦ гематологии» Минздрава России</w:t>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t xml:space="preserve">__________________ Троицкая В.В.</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М.П. (при наличии)</w:t>
            </w:r>
            <w:r>
              <w:rPr>
                <w:rFonts w:eastAsia="Calibri"/>
                <w:sz w:val="20"/>
                <w:szCs w:val="20"/>
                <w:lang w:eastAsia="en-US"/>
              </w:rPr>
            </w:r>
            <w:r>
              <w:rPr>
                <w:rFonts w:eastAsia="Calibri"/>
                <w:sz w:val="20"/>
                <w:szCs w:val="20"/>
                <w:lang w:eastAsia="en-US"/>
              </w:rPr>
            </w:r>
          </w:p>
        </w:tc>
        <w:tc>
          <w:tcPr>
            <w:tcW w:w="4757"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Поставщика: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___________________ _____________ </w:t>
            </w:r>
            <w:r>
              <w:rPr>
                <w:rFonts w:eastAsia="Calibri"/>
                <w:sz w:val="20"/>
                <w:szCs w:val="20"/>
                <w:lang w:eastAsia="en-US"/>
              </w:rPr>
              <w:br/>
              <w:t xml:space="preserve">М.П. (при наличии)</w:t>
            </w:r>
            <w:r>
              <w:rPr>
                <w:rFonts w:eastAsia="Calibri"/>
                <w:sz w:val="20"/>
                <w:szCs w:val="20"/>
                <w:lang w:eastAsia="en-US"/>
              </w:rPr>
            </w:r>
            <w:r>
              <w:rPr>
                <w:rFonts w:eastAsia="Calibri"/>
                <w:sz w:val="20"/>
                <w:szCs w:val="20"/>
                <w:lang w:eastAsia="en-US"/>
              </w:rPr>
            </w:r>
          </w:p>
        </w:tc>
      </w:tr>
    </w:tbl>
    <w:p>
      <w:pPr>
        <w:jc w:val="center"/>
        <w:rPr>
          <w:b/>
          <w:bCs/>
          <w:highlight w:val="white"/>
        </w:rPr>
      </w:pPr>
      <w:r>
        <w:rPr>
          <w:b/>
          <w:bCs/>
          <w:highlight w:val="white"/>
        </w:rPr>
        <w:t xml:space="preserve">ДЕКЛАРАЦИЯ</w:t>
      </w:r>
      <w:r>
        <w:rPr>
          <w:b/>
          <w:bCs/>
          <w:highlight w:val="white"/>
        </w:rPr>
      </w:r>
      <w:r>
        <w:rPr>
          <w:b/>
          <w:bCs/>
          <w:highlight w:val="white"/>
        </w:rPr>
      </w:r>
    </w:p>
    <w:p>
      <w:pPr>
        <w:jc w:val="center"/>
        <w:rPr>
          <w:b/>
          <w:bCs/>
          <w:highlight w:val="white"/>
        </w:rPr>
      </w:pPr>
      <w:r>
        <w:rPr>
          <w:b/>
          <w:bCs/>
          <w:highlight w:val="white"/>
        </w:rPr>
        <w:t xml:space="preserve">факта отсутствия закупаемого товара в реестре российской промышленной продукции с характеристиками, соответствующими потребности заказчика</w:t>
      </w:r>
      <w:r>
        <w:rPr>
          <w:b/>
          <w:bCs/>
          <w:highlight w:val="white"/>
        </w:rPr>
      </w:r>
      <w:r>
        <w:rPr>
          <w:b/>
          <w:bCs/>
          <w:highlight w:val="white"/>
        </w:rPr>
      </w:r>
    </w:p>
    <w:p>
      <w:pPr>
        <w:jc w:val="center"/>
        <w:rPr>
          <w:b/>
          <w:bCs/>
          <w:highlight w:val="white"/>
        </w:rPr>
      </w:pPr>
      <w:r>
        <w:rPr>
          <w:b/>
          <w:bCs/>
          <w:highlight w:val="white"/>
        </w:rPr>
      </w:r>
      <w:r>
        <w:rPr>
          <w:b/>
          <w:bCs/>
          <w:highlight w:val="white"/>
        </w:rPr>
      </w:r>
      <w:r>
        <w:rPr>
          <w:b/>
          <w:bCs/>
          <w:highlight w:val="white"/>
        </w:rPr>
      </w:r>
    </w:p>
    <w:p>
      <w:pPr>
        <w:ind w:firstLine="708"/>
        <w:jc w:val="left"/>
        <w:rPr>
          <w:highlight w:val="white"/>
        </w:rPr>
      </w:pPr>
      <w:r>
        <w:rPr>
          <w:highlight w:val="white"/>
        </w:rPr>
        <w:t xml:space="preserve">Настоящим заказчик в соответствии с требованиями абзаца 3 подпункта а) пункта 7 постановления Правительства РФ от 23.12.2024 N 1875 "О мерах по предоставлению национального режима при осуществлении закупок </w:t>
      </w:r>
      <w:r>
        <w:rPr>
          <w:highlight w:val="white"/>
        </w:rPr>
        <w:t xml:space="preserve">товаров, работ, услуг для обеспечения государственных и муниципальных нужд, закупок товаров, работ, услуг отдельными видами юридических лиц" и в связи с тем, что согласно пункту 31 Правил формирования и ведения реестра российской промышленной продукции, со</w:t>
      </w:r>
      <w:r>
        <w:rPr>
          <w:highlight w:val="white"/>
        </w:rPr>
        <w:t xml:space="preserve">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w:t>
      </w:r>
      <w:r>
        <w:rPr>
          <w:highlight w:val="white"/>
        </w:rPr>
        <w:t xml:space="preserve">, утв. постановлением Правительства РФ от 17.07.2015 г. № 719, в реестр российской промышленной продукции не включаются сведения о характеристиках продукции, включенной в данный реестр, подтверждает отсутствие закупаемого товара в реестре российской промыш</w:t>
      </w:r>
      <w:r>
        <w:rPr>
          <w:highlight w:val="white"/>
        </w:rPr>
        <w:t xml:space="preserve">ленной продукции в соответствии с прилагаемым уведомлением в Министерство промышленности и торговли РФ, направленным до размещения извещения об осуществлении закупки или направлении приглашения на участие в определении поставщика (подрядчика, исполнителя).</w:t>
      </w:r>
      <w:r>
        <w:rPr>
          <w:highlight w:val="white"/>
        </w:rPr>
      </w:r>
      <w:r>
        <w:rPr>
          <w:highlight w:val="white"/>
        </w:rPr>
      </w:r>
    </w:p>
    <w:p>
      <w:pPr>
        <w:jc w:val="left"/>
        <w:rPr>
          <w:highlight w:val="white"/>
        </w:rPr>
      </w:pPr>
      <w:r>
        <w:rPr>
          <w:highlight w:val="white"/>
        </w:rPr>
      </w:r>
      <w:r>
        <w:rPr>
          <w:highlight w:val="white"/>
        </w:rPr>
      </w:r>
      <w:r>
        <w:rPr>
          <w:highlight w:val="white"/>
        </w:rPr>
      </w:r>
    </w:p>
    <w:p>
      <w:pPr>
        <w:jc w:val="left"/>
        <w:rPr>
          <w:b/>
          <w:bCs/>
          <w:highlight w:val="white"/>
        </w:rPr>
      </w:pPr>
      <w:r>
        <w:rPr>
          <w:b/>
          <w:bCs/>
          <w:highlight w:val="white"/>
        </w:rPr>
        <w:t xml:space="preserve">Настоящая декларация</w:t>
      </w:r>
      <w:r>
        <w:rPr>
          <w:b/>
          <w:bCs/>
          <w:highlight w:val="white"/>
        </w:rPr>
        <w:t xml:space="preserve"> об отсутствии закупаемого товара в реестре российской промышленной продукции является неотъемлемой частью описания объекта закупки и обоснованию начальной (максимальной) цены контракта, цены контракта с единственным поставщиком (подрядчиком, исполнителем)</w:t>
      </w:r>
      <w:r>
        <w:rPr>
          <w:b/>
          <w:bCs/>
          <w:highlight w:val="white"/>
        </w:rPr>
      </w:r>
      <w:r>
        <w:rPr>
          <w:b/>
          <w:bCs/>
          <w:highlight w:val="white"/>
        </w:rPr>
      </w:r>
    </w:p>
    <w:p>
      <w:pPr>
        <w:jc w:val="left"/>
        <w:rPr>
          <w:highlight w:val="white"/>
        </w:rPr>
      </w:pPr>
      <w:r>
        <w:rPr>
          <w:highlight w:val="white"/>
        </w:rPr>
      </w:r>
      <w:r>
        <w:rPr>
          <w:highlight w:val="white"/>
        </w:rPr>
      </w:r>
      <w:r>
        <w:rPr>
          <w:highlight w:val="white"/>
        </w:rPr>
      </w:r>
    </w:p>
    <w:p>
      <w:pPr>
        <w:jc w:val="left"/>
        <w:rPr>
          <w:highlight w:val="white"/>
        </w:rPr>
      </w:pPr>
      <w:r>
        <w:rPr>
          <w:highlight w:val="white"/>
        </w:rPr>
        <w:t xml:space="preserve">Приложение:</w:t>
      </w:r>
      <w:r>
        <w:rPr>
          <w:highlight w:val="white"/>
        </w:rPr>
      </w:r>
      <w:r>
        <w:rPr>
          <w:highlight w:val="white"/>
        </w:rPr>
      </w:r>
    </w:p>
    <w:p>
      <w:pPr>
        <w:jc w:val="left"/>
        <w:rPr>
          <w:highlight w:val="white"/>
        </w:rPr>
      </w:pPr>
      <w:r>
        <w:rPr>
          <w:highlight w:val="white"/>
        </w:rPr>
        <w:t xml:space="preserve">- Уведомление в Минпромторг России об отсутствии закупаемого товара в реестре российской промышленной продукции (размещается отдельным файлом).</w:t>
      </w:r>
      <w:r>
        <w:rPr>
          <w:highlight w:val="white"/>
        </w:rPr>
      </w:r>
      <w:r>
        <w:rPr>
          <w:highlight w:val="white"/>
        </w:rPr>
      </w:r>
    </w:p>
    <w:p>
      <w:pPr>
        <w:jc w:val="left"/>
        <w:rPr>
          <w:highlight w:val="white"/>
        </w:rPr>
      </w:pPr>
      <w:r>
        <w:rPr>
          <w:highlight w:val="white"/>
        </w:rPr>
      </w:r>
      <w:r>
        <w:rPr>
          <w:highlight w:val="white"/>
        </w:rPr>
      </w:r>
      <w:r>
        <w:rPr>
          <w:highlight w:val="white"/>
        </w:rPr>
      </w:r>
    </w:p>
    <w:p>
      <w:r/>
      <w:r/>
    </w:p>
    <w:sectPr>
      <w:footnotePr/>
      <w:endnotePr/>
      <w:type w:val="nextPage"/>
      <w:pgSz w:w="11906" w:h="16838" w:orient="portrait"/>
      <w:pgMar w:top="709" w:right="849" w:bottom="851" w:left="1418" w:header="708" w:footer="13"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CYR">
    <w:panose1 w:val="020B0604020202020204"/>
  </w:font>
  <w:font w:name="GOST type A">
    <w:panose1 w:val="020B0502020204020303"/>
  </w:font>
  <w:font w:name="Candara">
    <w:panose1 w:val="020F0502020204030204"/>
  </w:font>
  <w:font w:name="Consolas">
    <w:panose1 w:val="020B0606020202030204"/>
  </w:font>
  <w:font w:name="Cambria">
    <w:panose1 w:val="02040503050406030204"/>
  </w:font>
  <w:font w:name="GOST">
    <w:panose1 w:val="02000603000000000000"/>
  </w:font>
  <w:font w:name="WLXAC U+ Times">
    <w:panose1 w:val="02000603000000000000"/>
  </w:font>
  <w:font w:name="Arial Unicode MS">
    <w:panose1 w:val="020B0604020202020204"/>
  </w:font>
  <w:font w:name="Microsoft Sans Serif">
    <w:panose1 w:val="020B0604020202020204"/>
  </w:font>
  <w:font w:name="Segoe UI">
    <w:panose1 w:val="020B0502040504020204"/>
  </w:font>
  <w:font w:name="Calibri">
    <w:panose1 w:val="020F0502020204030204"/>
  </w:font>
  <w:font w:name="Pragmatica">
    <w:panose1 w:val="02000603000000000000"/>
  </w:font>
  <w:font w:name="FranklinDemi">
    <w:panose1 w:val="02000603000000000000"/>
  </w:font>
  <w:font w:name="Symbol">
    <w:panose1 w:val="05010000000000000000"/>
  </w:font>
  <w:font w:name="AvantGardeGothicC">
    <w:panose1 w:val="02000603000000000000"/>
  </w:font>
  <w:font w:name="ISOCPEUR">
    <w:panose1 w:val="02000603000000000000"/>
  </w:font>
  <w:font w:name="Lucida Sans Unicode">
    <w:panose1 w:val="020B0603030804020204"/>
  </w:font>
  <w:font w:name="SchoolBookC">
    <w:panose1 w:val="02000603000000000000"/>
  </w:font>
  <w:font w:name="GaramondNarrowC">
    <w:panose1 w:val="02000603000000000000"/>
  </w:font>
  <w:font w:name="TimesDL">
    <w:panose1 w:val="02000603000000000000"/>
  </w:font>
  <w:font w:name="Century Gothic">
    <w:panose1 w:val="020B0603020202020204"/>
  </w:font>
  <w:font w:name="Verdana">
    <w:panose1 w:val="020B0604030504040204"/>
  </w:font>
  <w:font w:name="Wingdings">
    <w:panose1 w:val="05010000000000000000"/>
  </w:font>
  <w:font w:name="GaramondC">
    <w:panose1 w:val="02000603000000000000"/>
  </w:font>
  <w:font w:name="Courier New">
    <w:panose1 w:val="02070309020205020404"/>
  </w:font>
  <w:font w:name="DejaVu Sans">
    <w:panose1 w:val="020B0603030804020204"/>
  </w:font>
  <w:font w:name="Courier">
    <w:panose1 w:val="02070309020205020404"/>
  </w:font>
  <w:font w:name="Arial">
    <w:panose1 w:val="020B0604020202020204"/>
  </w:font>
  <w:font w:name="Franklin Gothic Medium">
    <w:panose1 w:val="020B0603020202020204"/>
  </w:font>
  <w:font w:name="MS Mincho">
    <w:panose1 w:val="02020606060505090204"/>
  </w:font>
  <w:font w:name="Tahoma">
    <w:panose1 w:val="020B0604030504040204"/>
  </w:font>
  <w:font w:name="Arial Narrow">
    <w:panose1 w:val="020B0604020202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6"/>
      <w:jc w:val="center"/>
    </w:pPr>
    <w:r/>
    <w:r/>
  </w:p>
  <w:p>
    <w:pPr>
      <w:pStyle w:val="90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92" w:hanging="360"/>
        <w:tabs>
          <w:tab w:val="num" w:pos="92" w:leader="none"/>
        </w:tabs>
      </w:pPr>
      <w:rPr>
        <w:rFonts w:ascii="Times New Roman" w:hAnsi="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pStyle w:val="1040"/>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1"/>
      <w:numFmt w:val="decimal"/>
      <w:isLgl w:val="false"/>
      <w:suff w:val="tab"/>
      <w:lvlText w:val="%1."/>
      <w:lvlJc w:val="left"/>
      <w:pPr>
        <w:ind w:left="720" w:hanging="360"/>
      </w:pPr>
    </w:lvl>
    <w:lvl w:ilvl="1">
      <w:start w:val="3"/>
      <w:numFmt w:val="decimal"/>
      <w:isLgl/>
      <w:suff w:val="tab"/>
      <w:lvlText w:val="%1.%2."/>
      <w:lvlJc w:val="left"/>
      <w:pPr>
        <w:ind w:left="987" w:hanging="420"/>
      </w:pPr>
      <w:rPr>
        <w:rFonts w:hint="default"/>
      </w:rPr>
    </w:lvl>
    <w:lvl w:ilvl="2">
      <w:start w:val="1"/>
      <w:numFmt w:val="decimal"/>
      <w:isLgl/>
      <w:suff w:val="tab"/>
      <w:lvlText w:val="%1.%2.%3."/>
      <w:lvlJc w:val="left"/>
      <w:pPr>
        <w:ind w:left="1494" w:hanging="720"/>
      </w:pPr>
      <w:rPr>
        <w:rFonts w:hint="default"/>
      </w:rPr>
    </w:lvl>
    <w:lvl w:ilvl="3">
      <w:start w:val="1"/>
      <w:numFmt w:val="decimal"/>
      <w:isLgl/>
      <w:suff w:val="tab"/>
      <w:lvlText w:val="%1.%2.%3.%4."/>
      <w:lvlJc w:val="left"/>
      <w:pPr>
        <w:ind w:left="1701" w:hanging="720"/>
      </w:pPr>
      <w:rPr>
        <w:rFonts w:hint="default"/>
      </w:rPr>
    </w:lvl>
    <w:lvl w:ilvl="4">
      <w:start w:val="1"/>
      <w:numFmt w:val="decimal"/>
      <w:isLgl/>
      <w:suff w:val="tab"/>
      <w:lvlText w:val="%1.%2.%3.%4.%5."/>
      <w:lvlJc w:val="left"/>
      <w:pPr>
        <w:ind w:left="2268" w:hanging="1080"/>
      </w:pPr>
      <w:rPr>
        <w:rFonts w:hint="default"/>
      </w:rPr>
    </w:lvl>
    <w:lvl w:ilvl="5">
      <w:start w:val="1"/>
      <w:numFmt w:val="decimal"/>
      <w:isLgl/>
      <w:suff w:val="tab"/>
      <w:lvlText w:val="%1.%2.%3.%4.%5.%6."/>
      <w:lvlJc w:val="left"/>
      <w:pPr>
        <w:ind w:left="2475" w:hanging="1080"/>
      </w:pPr>
      <w:rPr>
        <w:rFonts w:hint="default"/>
      </w:rPr>
    </w:lvl>
    <w:lvl w:ilvl="6">
      <w:start w:val="1"/>
      <w:numFmt w:val="decimal"/>
      <w:isLgl/>
      <w:suff w:val="tab"/>
      <w:lvlText w:val="%1.%2.%3.%4.%5.%6.%7."/>
      <w:lvlJc w:val="left"/>
      <w:pPr>
        <w:ind w:left="3042" w:hanging="1440"/>
      </w:pPr>
      <w:rPr>
        <w:rFonts w:hint="default"/>
      </w:rPr>
    </w:lvl>
    <w:lvl w:ilvl="7">
      <w:start w:val="1"/>
      <w:numFmt w:val="decimal"/>
      <w:isLgl/>
      <w:suff w:val="tab"/>
      <w:lvlText w:val="%1.%2.%3.%4.%5.%6.%7.%8."/>
      <w:lvlJc w:val="left"/>
      <w:pPr>
        <w:ind w:left="3249" w:hanging="1440"/>
      </w:pPr>
      <w:rPr>
        <w:rFonts w:hint="default"/>
      </w:rPr>
    </w:lvl>
    <w:lvl w:ilvl="8">
      <w:start w:val="1"/>
      <w:numFmt w:val="decimal"/>
      <w:isLgl/>
      <w:suff w:val="tab"/>
      <w:lvlText w:val="%1.%2.%3.%4.%5.%6.%7.%8.%9."/>
      <w:lvlJc w:val="left"/>
      <w:pPr>
        <w:ind w:left="3816" w:hanging="1800"/>
      </w:pPr>
      <w:rPr>
        <w:rFonts w:hint="default"/>
      </w:rPr>
    </w:lvl>
  </w:abstractNum>
  <w:abstractNum w:abstractNumId="6">
    <w:multiLevelType w:val="hybridMultilevel"/>
    <w:lvl w:ilvl="0">
      <w:start w:val="1"/>
      <w:numFmt w:val="bullet"/>
      <w:pStyle w:val="1020"/>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
    <w:multiLevelType w:val="hybridMultilevel"/>
    <w:lvl w:ilvl="0">
      <w:start w:val="1"/>
      <w:numFmt w:val="decimal"/>
      <w:pStyle w:val="1031"/>
      <w:isLgl w:val="false"/>
      <w:suff w:val="tab"/>
      <w:lvlText w:val="%1."/>
      <w:lvlJc w:val="left"/>
      <w:pPr>
        <w:ind w:left="5100" w:hanging="900"/>
        <w:tabs>
          <w:tab w:val="num" w:pos="5100" w:leader="none"/>
        </w:tabs>
      </w:pPr>
      <w:rPr>
        <w:rFonts w:hint="default"/>
      </w:rPr>
    </w:lvl>
    <w:lvl w:ilvl="1">
      <w:start w:val="1"/>
      <w:numFmt w:val="none"/>
      <w:isLgl w:val="false"/>
      <w:suff w:val="tab"/>
      <w:lvlText w:val=""/>
      <w:lvlJc w:val="left"/>
      <w:pPr>
        <w:tabs>
          <w:tab w:val="num" w:pos="4160" w:leader="none"/>
        </w:tabs>
      </w:pPr>
    </w:lvl>
    <w:lvl w:ilvl="2">
      <w:start w:val="1"/>
      <w:numFmt w:val="none"/>
      <w:isLgl w:val="false"/>
      <w:suff w:val="tab"/>
      <w:lvlText w:val=""/>
      <w:lvlJc w:val="left"/>
      <w:pPr>
        <w:tabs>
          <w:tab w:val="num" w:pos="4160" w:leader="none"/>
        </w:tabs>
      </w:pPr>
    </w:lvl>
    <w:lvl w:ilvl="3">
      <w:start w:val="1"/>
      <w:numFmt w:val="none"/>
      <w:isLgl w:val="false"/>
      <w:suff w:val="tab"/>
      <w:lvlText w:val=""/>
      <w:lvlJc w:val="left"/>
      <w:pPr>
        <w:tabs>
          <w:tab w:val="num" w:pos="4160" w:leader="none"/>
        </w:tabs>
      </w:pPr>
    </w:lvl>
    <w:lvl w:ilvl="4">
      <w:start w:val="1"/>
      <w:numFmt w:val="none"/>
      <w:isLgl w:val="false"/>
      <w:suff w:val="tab"/>
      <w:lvlText w:val=""/>
      <w:lvlJc w:val="left"/>
      <w:pPr>
        <w:tabs>
          <w:tab w:val="num" w:pos="4160" w:leader="none"/>
        </w:tabs>
      </w:pPr>
    </w:lvl>
    <w:lvl w:ilvl="5">
      <w:start w:val="1"/>
      <w:numFmt w:val="none"/>
      <w:isLgl w:val="false"/>
      <w:suff w:val="tab"/>
      <w:lvlText w:val=""/>
      <w:lvlJc w:val="left"/>
      <w:pPr>
        <w:tabs>
          <w:tab w:val="num" w:pos="4160" w:leader="none"/>
        </w:tabs>
      </w:pPr>
    </w:lvl>
    <w:lvl w:ilvl="6">
      <w:start w:val="1"/>
      <w:numFmt w:val="none"/>
      <w:isLgl w:val="false"/>
      <w:suff w:val="tab"/>
      <w:lvlText w:val=""/>
      <w:lvlJc w:val="left"/>
      <w:pPr>
        <w:tabs>
          <w:tab w:val="num" w:pos="4160" w:leader="none"/>
        </w:tabs>
      </w:pPr>
    </w:lvl>
    <w:lvl w:ilvl="7">
      <w:start w:val="1"/>
      <w:numFmt w:val="none"/>
      <w:isLgl w:val="false"/>
      <w:suff w:val="tab"/>
      <w:lvlText w:val=""/>
      <w:lvlJc w:val="left"/>
      <w:pPr>
        <w:tabs>
          <w:tab w:val="num" w:pos="4160" w:leader="none"/>
        </w:tabs>
      </w:pPr>
    </w:lvl>
    <w:lvl w:ilvl="8">
      <w:start w:val="1"/>
      <w:numFmt w:val="none"/>
      <w:isLgl w:val="false"/>
      <w:suff w:val="tab"/>
      <w:lvlText w:val=""/>
      <w:lvlJc w:val="left"/>
      <w:pPr>
        <w:tabs>
          <w:tab w:val="num" w:pos="4160" w:leader="none"/>
        </w:tabs>
      </w:pPr>
    </w:lvl>
  </w:abstractNum>
  <w:abstractNum w:abstractNumId="8">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9"/>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1">
    <w:multiLevelType w:val="hybridMultilevel"/>
    <w:styleLink w:val="1898"/>
    <w:lvl w:ilvl="0">
      <w:start w:val="1"/>
      <w:numFmt w:val="decimal"/>
      <w:pStyle w:val="1898"/>
      <w:isLgl w:val="false"/>
      <w:suff w:val="tab"/>
      <w:lvlText w:val="1.%1."/>
      <w:lvlJc w:val="left"/>
      <w:pPr/>
      <w:rPr>
        <w:rFonts w:ascii="Times New Roman" w:hAnsi="Times New Roman" w:eastAsia="Times New Roman" w:cs="Times New Roman"/>
        <w:b/>
        <w:bCs w:val="0"/>
        <w:i w:val="0"/>
        <w:iCs w:val="0"/>
        <w:smallCaps w:val="0"/>
        <w:strike w:val="0"/>
        <w:color w:val="000000"/>
        <w:spacing w:val="0"/>
        <w:position w:val="0"/>
        <w:sz w:val="25"/>
        <w:szCs w:val="25"/>
        <w:u w:val="none"/>
      </w:rPr>
    </w:lvl>
    <w:lvl w:ilvl="1">
      <w:start w:val="1"/>
      <w:numFmt w:val="decimal"/>
      <w:isLgl w:val="false"/>
      <w:suff w:val="tab"/>
      <w:lvlText w:val=""/>
      <w:lvlJc w:val="left"/>
      <w:pPr/>
      <w:rPr>
        <w:rFonts w:cs="Times New Roman"/>
      </w:rPr>
    </w:lvl>
    <w:lvl w:ilvl="2">
      <w:start w:val="1"/>
      <w:numFmt w:val="decimal"/>
      <w:isLgl w:val="false"/>
      <w:suff w:val="tab"/>
      <w:lvlText w:val=""/>
      <w:lvlJc w:val="left"/>
      <w:pPr/>
      <w:rPr>
        <w:rFonts w:cs="Times New Roman"/>
      </w:rPr>
    </w:lvl>
    <w:lvl w:ilvl="3">
      <w:start w:val="1"/>
      <w:numFmt w:val="decimal"/>
      <w:isLgl w:val="false"/>
      <w:suff w:val="tab"/>
      <w:lvlText w:val=""/>
      <w:lvlJc w:val="left"/>
      <w:pPr/>
      <w:rPr>
        <w:rFonts w:cs="Times New Roman"/>
      </w:rPr>
    </w:lvl>
    <w:lvl w:ilvl="4">
      <w:start w:val="1"/>
      <w:numFmt w:val="decimal"/>
      <w:isLgl w:val="false"/>
      <w:suff w:val="tab"/>
      <w:lvlText w:val=""/>
      <w:lvlJc w:val="left"/>
      <w:pPr/>
      <w:rPr>
        <w:rFonts w:cs="Times New Roman"/>
      </w:rPr>
    </w:lvl>
    <w:lvl w:ilvl="5">
      <w:start w:val="1"/>
      <w:numFmt w:val="decimal"/>
      <w:isLgl w:val="false"/>
      <w:suff w:val="tab"/>
      <w:lvlText w:val=""/>
      <w:lvlJc w:val="left"/>
      <w:pPr/>
      <w:rPr>
        <w:rFonts w:cs="Times New Roman"/>
      </w:rPr>
    </w:lvl>
    <w:lvl w:ilvl="6">
      <w:start w:val="1"/>
      <w:numFmt w:val="decimal"/>
      <w:isLgl w:val="false"/>
      <w:suff w:val="tab"/>
      <w:lvlText w:val=""/>
      <w:lvlJc w:val="left"/>
      <w:pPr/>
      <w:rPr>
        <w:rFonts w:cs="Times New Roman"/>
      </w:rPr>
    </w:lvl>
    <w:lvl w:ilvl="7">
      <w:start w:val="1"/>
      <w:numFmt w:val="decimal"/>
      <w:isLgl w:val="false"/>
      <w:suff w:val="tab"/>
      <w:lvlText w:val=""/>
      <w:lvlJc w:val="left"/>
      <w:pPr/>
      <w:rPr>
        <w:rFonts w:cs="Times New Roman"/>
      </w:rPr>
    </w:lvl>
    <w:lvl w:ilvl="8">
      <w:start w:val="1"/>
      <w:numFmt w:val="decimal"/>
      <w:isLgl w:val="false"/>
      <w:suff w:val="tab"/>
      <w:lvlText w:val=""/>
      <w:lvlJc w:val="left"/>
      <w:pPr/>
      <w:rPr>
        <w:rFonts w:cs="Times New Roman"/>
      </w:rPr>
    </w:lvl>
  </w:abstractNum>
  <w:abstractNum w:abstractNumId="12">
    <w:multiLevelType w:val="hybridMultilevel"/>
    <w:lvl w:ilvl="0">
      <w:start w:val="1"/>
      <w:numFmt w:val="decimal"/>
      <w:isLgl w:val="false"/>
      <w:suff w:val="tab"/>
      <w:lvlText w:val="%1."/>
      <w:lvlJc w:val="left"/>
      <w:pPr>
        <w:ind w:left="-66" w:hanging="360"/>
      </w:pPr>
    </w:lvl>
    <w:lvl w:ilvl="1">
      <w:start w:val="1"/>
      <w:numFmt w:val="lowerLetter"/>
      <w:isLgl w:val="false"/>
      <w:suff w:val="tab"/>
      <w:lvlText w:val="%2."/>
      <w:lvlJc w:val="left"/>
      <w:pPr>
        <w:ind w:left="654" w:hanging="360"/>
      </w:pPr>
    </w:lvl>
    <w:lvl w:ilvl="2">
      <w:start w:val="1"/>
      <w:numFmt w:val="lowerRoman"/>
      <w:isLgl w:val="false"/>
      <w:suff w:val="tab"/>
      <w:lvlText w:val="%3."/>
      <w:lvlJc w:val="right"/>
      <w:pPr>
        <w:ind w:left="1374" w:hanging="180"/>
      </w:pPr>
    </w:lvl>
    <w:lvl w:ilvl="3">
      <w:start w:val="1"/>
      <w:numFmt w:val="decimal"/>
      <w:isLgl w:val="false"/>
      <w:suff w:val="tab"/>
      <w:lvlText w:val="%4."/>
      <w:lvlJc w:val="left"/>
      <w:pPr>
        <w:ind w:left="2094" w:hanging="360"/>
      </w:pPr>
    </w:lvl>
    <w:lvl w:ilvl="4">
      <w:start w:val="1"/>
      <w:numFmt w:val="lowerLetter"/>
      <w:isLgl w:val="false"/>
      <w:suff w:val="tab"/>
      <w:lvlText w:val="%5."/>
      <w:lvlJc w:val="left"/>
      <w:pPr>
        <w:ind w:left="2814" w:hanging="360"/>
      </w:pPr>
    </w:lvl>
    <w:lvl w:ilvl="5">
      <w:start w:val="1"/>
      <w:numFmt w:val="lowerRoman"/>
      <w:isLgl w:val="false"/>
      <w:suff w:val="tab"/>
      <w:lvlText w:val="%6."/>
      <w:lvlJc w:val="right"/>
      <w:pPr>
        <w:ind w:left="3534" w:hanging="180"/>
      </w:pPr>
    </w:lvl>
    <w:lvl w:ilvl="6">
      <w:start w:val="1"/>
      <w:numFmt w:val="decimal"/>
      <w:isLgl w:val="false"/>
      <w:suff w:val="tab"/>
      <w:lvlText w:val="%7."/>
      <w:lvlJc w:val="left"/>
      <w:pPr>
        <w:ind w:left="4254" w:hanging="360"/>
      </w:pPr>
    </w:lvl>
    <w:lvl w:ilvl="7">
      <w:start w:val="1"/>
      <w:numFmt w:val="lowerLetter"/>
      <w:isLgl w:val="false"/>
      <w:suff w:val="tab"/>
      <w:lvlText w:val="%8."/>
      <w:lvlJc w:val="left"/>
      <w:pPr>
        <w:ind w:left="4974" w:hanging="360"/>
      </w:pPr>
    </w:lvl>
    <w:lvl w:ilvl="8">
      <w:start w:val="1"/>
      <w:numFmt w:val="lowerRoman"/>
      <w:isLgl w:val="false"/>
      <w:suff w:val="tab"/>
      <w:lvlText w:val="%9."/>
      <w:lvlJc w:val="right"/>
      <w:pPr>
        <w:ind w:left="5694" w:hanging="180"/>
      </w:pPr>
    </w:lvl>
  </w:abstractNum>
  <w:abstractNum w:abstractNumId="13">
    <w:multiLevelType w:val="hybridMultilevel"/>
    <w:lvl w:ilvl="0">
      <w:start w:val="1"/>
      <w:numFmt w:val="decimal"/>
      <w:pStyle w:val="1895"/>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4">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576" w:hanging="576"/>
        <w:tabs>
          <w:tab w:val="num" w:pos="576" w:leader="none"/>
        </w:tabs>
      </w:pPr>
      <w:rPr>
        <w:rFonts w:hint="default"/>
      </w:rPr>
    </w:lvl>
    <w:lvl w:ilvl="2">
      <w:start w:val="1"/>
      <w:numFmt w:val="decimal"/>
      <w:pStyle w:val="867"/>
      <w:isLgl w:val="false"/>
      <w:suff w:val="tab"/>
      <w:lvlText w:val="%1.%2.%3"/>
      <w:lvlJc w:val="left"/>
      <w:pPr>
        <w:ind w:left="720" w:hanging="720"/>
        <w:tabs>
          <w:tab w:val="num" w:pos="720" w:leader="none"/>
        </w:tabs>
      </w:pPr>
      <w:rPr>
        <w:rFonts w:hint="default"/>
      </w:rPr>
    </w:lvl>
    <w:lvl w:ilvl="3">
      <w:start w:val="1"/>
      <w:numFmt w:val="decimal"/>
      <w:pStyle w:val="868"/>
      <w:isLgl w:val="false"/>
      <w:suff w:val="tab"/>
      <w:lvlText w:val="%1.%2.%3.%4"/>
      <w:lvlJc w:val="left"/>
      <w:pPr>
        <w:ind w:left="1664" w:hanging="864"/>
        <w:tabs>
          <w:tab w:val="num" w:pos="1664" w:leader="none"/>
        </w:tabs>
      </w:pPr>
      <w:rPr>
        <w:rFonts w:hint="default"/>
      </w:rPr>
    </w:lvl>
    <w:lvl w:ilvl="4">
      <w:start w:val="1"/>
      <w:numFmt w:val="decimal"/>
      <w:pStyle w:val="869"/>
      <w:isLgl w:val="false"/>
      <w:suff w:val="tab"/>
      <w:lvlText w:val="%1.%2.%3.%4.%5"/>
      <w:lvlJc w:val="left"/>
      <w:pPr>
        <w:ind w:left="1008" w:hanging="1008"/>
        <w:tabs>
          <w:tab w:val="num" w:pos="1008" w:leader="none"/>
        </w:tabs>
      </w:pPr>
      <w:rPr>
        <w:rFonts w:hint="default"/>
      </w:rPr>
    </w:lvl>
    <w:lvl w:ilvl="5">
      <w:start w:val="1"/>
      <w:numFmt w:val="decimal"/>
      <w:pStyle w:val="870"/>
      <w:isLgl w:val="false"/>
      <w:suff w:val="tab"/>
      <w:lvlText w:val="%1.%2.%3.%4.%5.%6"/>
      <w:lvlJc w:val="left"/>
      <w:pPr>
        <w:ind w:left="1152" w:hanging="1152"/>
        <w:tabs>
          <w:tab w:val="num" w:pos="1152" w:leader="none"/>
        </w:tabs>
      </w:pPr>
      <w:rPr>
        <w:rFonts w:hint="default"/>
      </w:rPr>
    </w:lvl>
    <w:lvl w:ilvl="6">
      <w:start w:val="1"/>
      <w:numFmt w:val="decimal"/>
      <w:pStyle w:val="871"/>
      <w:isLgl w:val="false"/>
      <w:suff w:val="tab"/>
      <w:lvlText w:val="%1.%2.%3.%4.%5.%6.%7"/>
      <w:lvlJc w:val="left"/>
      <w:pPr>
        <w:ind w:left="1296" w:hanging="1296"/>
        <w:tabs>
          <w:tab w:val="num" w:pos="1296" w:leader="none"/>
        </w:tabs>
      </w:pPr>
      <w:rPr>
        <w:rFonts w:hint="default"/>
      </w:rPr>
    </w:lvl>
    <w:lvl w:ilvl="7">
      <w:start w:val="1"/>
      <w:numFmt w:val="decimal"/>
      <w:pStyle w:val="872"/>
      <w:isLgl w:val="false"/>
      <w:suff w:val="tab"/>
      <w:lvlText w:val="%1.%2.%3.%4.%5.%6.%7.%8"/>
      <w:lvlJc w:val="left"/>
      <w:pPr>
        <w:ind w:left="1440" w:hanging="1440"/>
        <w:tabs>
          <w:tab w:val="num" w:pos="1440" w:leader="none"/>
        </w:tabs>
      </w:pPr>
      <w:rPr>
        <w:rFonts w:hint="default"/>
      </w:rPr>
    </w:lvl>
    <w:lvl w:ilvl="8">
      <w:start w:val="1"/>
      <w:numFmt w:val="decimal"/>
      <w:pStyle w:val="873"/>
      <w:isLgl w:val="false"/>
      <w:suff w:val="tab"/>
      <w:lvlText w:val="%1.%2.%3.%4.%5.%6.%7.%8.%9"/>
      <w:lvlJc w:val="left"/>
      <w:pPr>
        <w:ind w:left="1584" w:hanging="1584"/>
        <w:tabs>
          <w:tab w:val="num" w:pos="1584" w:leader="none"/>
        </w:tabs>
      </w:pPr>
      <w:rPr>
        <w:rFonts w:hint="default"/>
      </w:rPr>
    </w:lvl>
  </w:abstractNum>
  <w:abstractNum w:abstractNumId="15">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6">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17">
    <w:multiLevelType w:val="hybridMultilevel"/>
    <w:lvl w:ilvl="0">
      <w:start w:val="1"/>
      <w:numFmt w:val="russianLower"/>
      <w:pStyle w:val="1025"/>
      <w:isLgl w:val="false"/>
      <w:suff w:val="tab"/>
      <w:lvlText w:val="%1)"/>
      <w:lvlJc w:val="left"/>
      <w:pPr>
        <w:ind w:left="1420" w:hanging="360"/>
        <w:tabs>
          <w:tab w:val="num" w:pos="1420" w:leader="none"/>
        </w:tabs>
      </w:pPr>
      <w:rPr>
        <w:rFonts w:hint="default"/>
      </w:rPr>
    </w:lvl>
    <w:lvl w:ilvl="1">
      <w:start w:val="1"/>
      <w:numFmt w:val="bullet"/>
      <w:isLgl w:val="false"/>
      <w:suff w:val="tab"/>
      <w:lvlText w:val=""/>
      <w:lvlJc w:val="left"/>
      <w:pPr>
        <w:ind w:left="2140" w:hanging="360"/>
        <w:tabs>
          <w:tab w:val="num" w:pos="2140" w:leader="none"/>
        </w:tabs>
      </w:pPr>
      <w:rPr>
        <w:rFonts w:hint="default" w:ascii="Symbol" w:hAnsi="Symbol"/>
      </w:rPr>
    </w:lvl>
    <w:lvl w:ilvl="2">
      <w:start w:val="1"/>
      <w:numFmt w:val="lowerRoman"/>
      <w:isLgl w:val="false"/>
      <w:suff w:val="tab"/>
      <w:lvlText w:val="%3."/>
      <w:lvlJc w:val="right"/>
      <w:pPr>
        <w:ind w:left="2860" w:hanging="180"/>
        <w:tabs>
          <w:tab w:val="num" w:pos="2860" w:leader="none"/>
        </w:tabs>
      </w:pPr>
    </w:lvl>
    <w:lvl w:ilvl="3">
      <w:start w:val="1"/>
      <w:numFmt w:val="decimal"/>
      <w:isLgl w:val="false"/>
      <w:suff w:val="tab"/>
      <w:lvlText w:val="%4."/>
      <w:lvlJc w:val="left"/>
      <w:pPr>
        <w:ind w:left="3580" w:hanging="360"/>
        <w:tabs>
          <w:tab w:val="num" w:pos="3580" w:leader="none"/>
        </w:tabs>
      </w:pPr>
    </w:lvl>
    <w:lvl w:ilvl="4">
      <w:start w:val="1"/>
      <w:numFmt w:val="lowerLetter"/>
      <w:isLgl w:val="false"/>
      <w:suff w:val="tab"/>
      <w:lvlText w:val="%5."/>
      <w:lvlJc w:val="left"/>
      <w:pPr>
        <w:ind w:left="4300" w:hanging="360"/>
        <w:tabs>
          <w:tab w:val="num" w:pos="4300" w:leader="none"/>
        </w:tabs>
      </w:pPr>
    </w:lvl>
    <w:lvl w:ilvl="5">
      <w:start w:val="1"/>
      <w:numFmt w:val="lowerRoman"/>
      <w:isLgl w:val="false"/>
      <w:suff w:val="tab"/>
      <w:lvlText w:val="%6."/>
      <w:lvlJc w:val="right"/>
      <w:pPr>
        <w:ind w:left="5020" w:hanging="180"/>
        <w:tabs>
          <w:tab w:val="num" w:pos="5020" w:leader="none"/>
        </w:tabs>
      </w:pPr>
    </w:lvl>
    <w:lvl w:ilvl="6">
      <w:start w:val="1"/>
      <w:numFmt w:val="decimal"/>
      <w:isLgl w:val="false"/>
      <w:suff w:val="tab"/>
      <w:lvlText w:val="%7."/>
      <w:lvlJc w:val="left"/>
      <w:pPr>
        <w:ind w:left="5740" w:hanging="360"/>
        <w:tabs>
          <w:tab w:val="num" w:pos="5740" w:leader="none"/>
        </w:tabs>
      </w:pPr>
    </w:lvl>
    <w:lvl w:ilvl="7">
      <w:start w:val="1"/>
      <w:numFmt w:val="lowerLetter"/>
      <w:isLgl w:val="false"/>
      <w:suff w:val="tab"/>
      <w:lvlText w:val="%8."/>
      <w:lvlJc w:val="left"/>
      <w:pPr>
        <w:ind w:left="6460" w:hanging="360"/>
        <w:tabs>
          <w:tab w:val="num" w:pos="6460" w:leader="none"/>
        </w:tabs>
      </w:pPr>
    </w:lvl>
    <w:lvl w:ilvl="8">
      <w:start w:val="1"/>
      <w:numFmt w:val="lowerRoman"/>
      <w:isLgl w:val="false"/>
      <w:suff w:val="tab"/>
      <w:lvlText w:val="%9."/>
      <w:lvlJc w:val="right"/>
      <w:pPr>
        <w:ind w:left="7180" w:hanging="180"/>
        <w:tabs>
          <w:tab w:val="num" w:pos="7180" w:leader="none"/>
        </w:tabs>
      </w:pPr>
    </w:lvl>
  </w:abstractNum>
  <w:abstractNum w:abstractNumId="1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8"/>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2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pStyle w:val="1027"/>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3">
    <w:multiLevelType w:val="hybridMultilevel"/>
    <w:lvl w:ilvl="0">
      <w:start w:val="1"/>
      <w:numFmt w:val="decimal"/>
      <w:pStyle w:val="1891"/>
      <w:isLgl w:val="false"/>
      <w:suff w:val="tab"/>
      <w:lvlText w:val="%1."/>
      <w:lvlJc w:val="left"/>
      <w:pPr>
        <w:ind w:left="720" w:hanging="360"/>
      </w:pPr>
      <w:rPr>
        <w:rFonts w:hint="default"/>
        <w:b w:val="0"/>
      </w:rPr>
    </w:lvl>
    <w:lvl w:ilvl="1">
      <w:start w:val="1"/>
      <w:numFmt w:val="decimal"/>
      <w:isLgl/>
      <w:suff w:val="tab"/>
      <w:lvlText w:val="%1.%2"/>
      <w:lvlJc w:val="left"/>
      <w:pPr>
        <w:ind w:left="1159" w:hanging="450"/>
      </w:pPr>
      <w:rPr>
        <w:rFonts w:hint="default"/>
        <w:b/>
      </w:rPr>
    </w:lvl>
    <w:lvl w:ilvl="2">
      <w:start w:val="1"/>
      <w:numFmt w:val="decimal"/>
      <w:isLgl/>
      <w:suff w:val="tab"/>
      <w:lvlText w:val="%1.%2.%3"/>
      <w:lvlJc w:val="left"/>
      <w:pPr>
        <w:ind w:left="1778" w:hanging="720"/>
      </w:pPr>
      <w:rPr>
        <w:rFonts w:hint="default"/>
        <w:b/>
      </w:rPr>
    </w:lvl>
    <w:lvl w:ilvl="3">
      <w:start w:val="1"/>
      <w:numFmt w:val="decimal"/>
      <w:isLgl/>
      <w:suff w:val="tab"/>
      <w:lvlText w:val="%1.%2.%3.%4"/>
      <w:lvlJc w:val="left"/>
      <w:pPr>
        <w:ind w:left="2487" w:hanging="1080"/>
      </w:pPr>
      <w:rPr>
        <w:rFonts w:hint="default"/>
      </w:rPr>
    </w:lvl>
    <w:lvl w:ilvl="4">
      <w:start w:val="1"/>
      <w:numFmt w:val="decimal"/>
      <w:isLgl/>
      <w:suff w:val="tab"/>
      <w:lvlText w:val="%1.%2.%3.%4.%5"/>
      <w:lvlJc w:val="left"/>
      <w:pPr>
        <w:ind w:left="2836" w:hanging="1080"/>
      </w:pPr>
      <w:rPr>
        <w:rFonts w:hint="default"/>
      </w:rPr>
    </w:lvl>
    <w:lvl w:ilvl="5">
      <w:start w:val="1"/>
      <w:numFmt w:val="decimal"/>
      <w:isLgl/>
      <w:suff w:val="tab"/>
      <w:lvlText w:val="%1.%2.%3.%4.%5.%6"/>
      <w:lvlJc w:val="left"/>
      <w:pPr>
        <w:ind w:left="3545" w:hanging="144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603" w:hanging="1800"/>
      </w:pPr>
      <w:rPr>
        <w:rFonts w:hint="default"/>
      </w:rPr>
    </w:lvl>
    <w:lvl w:ilvl="8">
      <w:start w:val="1"/>
      <w:numFmt w:val="decimal"/>
      <w:isLgl/>
      <w:suff w:val="tab"/>
      <w:lvlText w:val="%1.%2.%3.%4.%5.%6.%7.%8.%9"/>
      <w:lvlJc w:val="left"/>
      <w:pPr>
        <w:ind w:left="5312" w:hanging="2160"/>
      </w:pPr>
      <w:rPr>
        <w:rFonts w:hint="default"/>
      </w:rPr>
    </w:lvl>
  </w:abstractNum>
  <w:num w:numId="1">
    <w:abstractNumId w:val="14"/>
  </w:num>
  <w:num w:numId="2">
    <w:abstractNumId w:val="7"/>
  </w:num>
  <w:num w:numId="3">
    <w:abstractNumId w:val="22"/>
  </w:num>
  <w:num w:numId="4">
    <w:abstractNumId w:val="4"/>
  </w:num>
  <w:num w:numId="5">
    <w:abstractNumId w:val="6"/>
  </w:num>
  <w:num w:numId="6">
    <w:abstractNumId w:val="17"/>
  </w:num>
  <w:num w:numId="7">
    <w:abstractNumId w:val="1"/>
  </w:num>
  <w:num w:numId="8">
    <w:abstractNumId w:val="16"/>
  </w:num>
  <w:num w:numId="9">
    <w:abstractNumId w:val="19"/>
  </w:num>
  <w:num w:numId="10">
    <w:abstractNumId w:val="8"/>
  </w:num>
  <w:num w:numId="11">
    <w:abstractNumId w:val="10"/>
  </w:num>
  <w:num w:numId="12">
    <w:abstractNumId w:val="23"/>
  </w:num>
  <w:num w:numId="13">
    <w:abstractNumId w:val="13"/>
  </w:num>
  <w:num w:numId="14">
    <w:abstractNumId w:val="11"/>
  </w:num>
  <w:num w:numId="15">
    <w:abstractNumId w:val="5"/>
  </w:num>
  <w:num w:numId="16">
    <w:abstractNumId w:val="7"/>
    <w:lvlOverride w:ilvl="0">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15"/>
  </w:num>
  <w:num w:numId="24">
    <w:abstractNumId w:val="20"/>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MS Mincho"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8">
    <w:name w:val="Heading 1 Char"/>
    <w:basedOn w:val="874"/>
    <w:link w:val="865"/>
    <w:uiPriority w:val="9"/>
    <w:rPr>
      <w:rFonts w:ascii="Arial" w:hAnsi="Arial" w:eastAsia="Arial" w:cs="Arial"/>
      <w:sz w:val="40"/>
      <w:szCs w:val="40"/>
    </w:rPr>
  </w:style>
  <w:style w:type="character" w:styleId="719">
    <w:name w:val="Heading 2 Char"/>
    <w:basedOn w:val="874"/>
    <w:link w:val="1025"/>
    <w:uiPriority w:val="9"/>
    <w:rPr>
      <w:rFonts w:ascii="Arial" w:hAnsi="Arial" w:eastAsia="Arial" w:cs="Arial"/>
      <w:sz w:val="34"/>
    </w:rPr>
  </w:style>
  <w:style w:type="character" w:styleId="720">
    <w:name w:val="Heading 3 Char"/>
    <w:basedOn w:val="874"/>
    <w:link w:val="867"/>
    <w:uiPriority w:val="9"/>
    <w:rPr>
      <w:rFonts w:ascii="Arial" w:hAnsi="Arial" w:eastAsia="Arial" w:cs="Arial"/>
      <w:sz w:val="30"/>
      <w:szCs w:val="30"/>
    </w:rPr>
  </w:style>
  <w:style w:type="character" w:styleId="721">
    <w:name w:val="Heading 4 Char"/>
    <w:basedOn w:val="874"/>
    <w:link w:val="868"/>
    <w:uiPriority w:val="9"/>
    <w:rPr>
      <w:rFonts w:ascii="Arial" w:hAnsi="Arial" w:eastAsia="Arial" w:cs="Arial"/>
      <w:b/>
      <w:bCs/>
      <w:sz w:val="26"/>
      <w:szCs w:val="26"/>
    </w:rPr>
  </w:style>
  <w:style w:type="character" w:styleId="722">
    <w:name w:val="Heading 5 Char"/>
    <w:basedOn w:val="874"/>
    <w:link w:val="869"/>
    <w:uiPriority w:val="9"/>
    <w:rPr>
      <w:rFonts w:ascii="Arial" w:hAnsi="Arial" w:eastAsia="Arial" w:cs="Arial"/>
      <w:b/>
      <w:bCs/>
      <w:sz w:val="24"/>
      <w:szCs w:val="24"/>
    </w:rPr>
  </w:style>
  <w:style w:type="character" w:styleId="723">
    <w:name w:val="Heading 6 Char"/>
    <w:basedOn w:val="874"/>
    <w:link w:val="870"/>
    <w:uiPriority w:val="9"/>
    <w:rPr>
      <w:rFonts w:ascii="Arial" w:hAnsi="Arial" w:eastAsia="Arial" w:cs="Arial"/>
      <w:b/>
      <w:bCs/>
      <w:sz w:val="22"/>
      <w:szCs w:val="22"/>
    </w:rPr>
  </w:style>
  <w:style w:type="character" w:styleId="724">
    <w:name w:val="Heading 7 Char"/>
    <w:basedOn w:val="874"/>
    <w:link w:val="871"/>
    <w:uiPriority w:val="9"/>
    <w:rPr>
      <w:rFonts w:ascii="Arial" w:hAnsi="Arial" w:eastAsia="Arial" w:cs="Arial"/>
      <w:b/>
      <w:bCs/>
      <w:i/>
      <w:iCs/>
      <w:sz w:val="22"/>
      <w:szCs w:val="22"/>
    </w:rPr>
  </w:style>
  <w:style w:type="character" w:styleId="725">
    <w:name w:val="Heading 8 Char"/>
    <w:basedOn w:val="874"/>
    <w:link w:val="872"/>
    <w:uiPriority w:val="9"/>
    <w:rPr>
      <w:rFonts w:ascii="Arial" w:hAnsi="Arial" w:eastAsia="Arial" w:cs="Arial"/>
      <w:i/>
      <w:iCs/>
      <w:sz w:val="22"/>
      <w:szCs w:val="22"/>
    </w:rPr>
  </w:style>
  <w:style w:type="character" w:styleId="726">
    <w:name w:val="Heading 9 Char"/>
    <w:basedOn w:val="874"/>
    <w:link w:val="873"/>
    <w:uiPriority w:val="9"/>
    <w:rPr>
      <w:rFonts w:ascii="Arial" w:hAnsi="Arial" w:eastAsia="Arial" w:cs="Arial"/>
      <w:i/>
      <w:iCs/>
      <w:sz w:val="21"/>
      <w:szCs w:val="21"/>
    </w:rPr>
  </w:style>
  <w:style w:type="character" w:styleId="727">
    <w:name w:val="Subtitle Char"/>
    <w:basedOn w:val="874"/>
    <w:link w:val="1018"/>
    <w:uiPriority w:val="11"/>
    <w:rPr>
      <w:sz w:val="24"/>
      <w:szCs w:val="24"/>
    </w:rPr>
  </w:style>
  <w:style w:type="paragraph" w:styleId="728">
    <w:name w:val="Quote"/>
    <w:basedOn w:val="864"/>
    <w:next w:val="864"/>
    <w:link w:val="729"/>
    <w:uiPriority w:val="29"/>
    <w:qFormat/>
    <w:pPr>
      <w:ind w:left="720" w:right="720"/>
    </w:pPr>
    <w:rPr>
      <w:i/>
    </w:rPr>
  </w:style>
  <w:style w:type="character" w:styleId="729">
    <w:name w:val="Quote Char"/>
    <w:link w:val="728"/>
    <w:uiPriority w:val="29"/>
    <w:rPr>
      <w:i/>
    </w:rPr>
  </w:style>
  <w:style w:type="paragraph" w:styleId="730">
    <w:name w:val="Intense Quote"/>
    <w:basedOn w:val="864"/>
    <w:next w:val="864"/>
    <w:link w:val="73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1">
    <w:name w:val="Intense Quote Char"/>
    <w:link w:val="730"/>
    <w:uiPriority w:val="30"/>
    <w:rPr>
      <w:i/>
    </w:rPr>
  </w:style>
  <w:style w:type="character" w:styleId="732">
    <w:name w:val="Header Char"/>
    <w:basedOn w:val="874"/>
    <w:link w:val="904"/>
    <w:uiPriority w:val="99"/>
  </w:style>
  <w:style w:type="character" w:styleId="733">
    <w:name w:val="Footer Char"/>
    <w:basedOn w:val="874"/>
    <w:link w:val="906"/>
    <w:uiPriority w:val="99"/>
  </w:style>
  <w:style w:type="character" w:styleId="734">
    <w:name w:val="Caption Char"/>
    <w:basedOn w:val="943"/>
    <w:link w:val="906"/>
    <w:uiPriority w:val="99"/>
  </w:style>
  <w:style w:type="table" w:styleId="735">
    <w:name w:val="Table Grid Light"/>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6">
    <w:name w:val="Plain Table 1"/>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7">
    <w:name w:val="Plain Table 2"/>
    <w:basedOn w:val="8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8">
    <w:name w:val="Plain Table 3"/>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9">
    <w:name w:val="Plain Table 4"/>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0">
    <w:name w:val="Plain Table 5"/>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1">
    <w:name w:val="Grid Table 1 Light"/>
    <w:basedOn w:val="87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2">
    <w:name w:val="Grid Table 1 Light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3">
    <w:name w:val="Grid Table 1 Light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4">
    <w:name w:val="Grid Table 1 Light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5">
    <w:name w:val="Grid Table 1 Light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6">
    <w:name w:val="Grid Table 1 Light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7">
    <w:name w:val="Grid Table 1 Light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8">
    <w:name w:val="Grid Table 2"/>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9">
    <w:name w:val="Grid Table 2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0">
    <w:name w:val="Grid Table 2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1">
    <w:name w:val="Grid Table 2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2">
    <w:name w:val="Grid Table 2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3">
    <w:name w:val="Grid Table 2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4">
    <w:name w:val="Grid Table 2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5">
    <w:name w:val="Grid Table 3"/>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3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8">
    <w:name w:val="Grid Table 3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9">
    <w:name w:val="Grid Table 3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0">
    <w:name w:val="Grid Table 3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1">
    <w:name w:val="Grid Table 3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4"/>
    <w:basedOn w:val="87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3">
    <w:name w:val="Grid Table 4 - Accent 1"/>
    <w:basedOn w:val="87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4">
    <w:name w:val="Grid Table 4 - Accent 2"/>
    <w:basedOn w:val="87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5">
    <w:name w:val="Grid Table 4 - Accent 3"/>
    <w:basedOn w:val="87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6">
    <w:name w:val="Grid Table 4 - Accent 4"/>
    <w:basedOn w:val="87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7">
    <w:name w:val="Grid Table 4 - Accent 5"/>
    <w:basedOn w:val="87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8">
    <w:name w:val="Grid Table 4 - Accent 6"/>
    <w:basedOn w:val="87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9">
    <w:name w:val="Grid Table 5 Dark"/>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70">
    <w:name w:val="Grid Table 5 Dark- Accent 1"/>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71">
    <w:name w:val="Grid Table 5 Dark - Accent 2"/>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72">
    <w:name w:val="Grid Table 5 Dark - Accent 3"/>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73">
    <w:name w:val="Grid Table 5 Dark- Accent 4"/>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74">
    <w:name w:val="Grid Table 5 Dark - Accent 5"/>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75">
    <w:name w:val="Grid Table 5 Dark - Accent 6"/>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76">
    <w:name w:val="Grid Table 6 Colorful"/>
    <w:basedOn w:val="87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7">
    <w:name w:val="Grid Table 6 Colorful - Accent 1"/>
    <w:basedOn w:val="87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78">
    <w:name w:val="Grid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79">
    <w:name w:val="Grid Table 6 Colorful - Accent 3"/>
    <w:basedOn w:val="87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80">
    <w:name w:val="Grid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81">
    <w:name w:val="Grid Table 6 Colorful - Accent 5"/>
    <w:basedOn w:val="87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2">
    <w:name w:val="Grid Table 6 Colorful - Accent 6"/>
    <w:basedOn w:val="87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3">
    <w:name w:val="Grid Table 7 Colorful"/>
    <w:basedOn w:val="87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4">
    <w:name w:val="Grid Table 7 Colorful - Accent 1"/>
    <w:basedOn w:val="87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5">
    <w:name w:val="Grid Table 7 Colorful - Accent 2"/>
    <w:basedOn w:val="87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6">
    <w:name w:val="Grid Table 7 Colorful - Accent 3"/>
    <w:basedOn w:val="87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7">
    <w:name w:val="Grid Table 7 Colorful - Accent 4"/>
    <w:basedOn w:val="87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8">
    <w:name w:val="Grid Table 7 Colorful - Accent 5"/>
    <w:basedOn w:val="87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9">
    <w:name w:val="Grid Table 7 Colorful - Accent 6"/>
    <w:basedOn w:val="87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0">
    <w:name w:val="List Table 1 Light"/>
    <w:basedOn w:val="87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1">
    <w:name w:val="List Table 1 Light - Accent 1"/>
    <w:basedOn w:val="87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2">
    <w:name w:val="List Table 1 Light - Accent 2"/>
    <w:basedOn w:val="87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3">
    <w:name w:val="List Table 1 Light - Accent 3"/>
    <w:basedOn w:val="87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4">
    <w:name w:val="List Table 1 Light - Accent 4"/>
    <w:basedOn w:val="87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5">
    <w:name w:val="List Table 1 Light - Accent 5"/>
    <w:basedOn w:val="87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6">
    <w:name w:val="List Table 1 Light - Accent 6"/>
    <w:basedOn w:val="87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7">
    <w:name w:val="List Table 2"/>
    <w:basedOn w:val="87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8">
    <w:name w:val="List Table 2 - Accent 1"/>
    <w:basedOn w:val="87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9">
    <w:name w:val="List Table 2 - Accent 2"/>
    <w:basedOn w:val="87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0">
    <w:name w:val="List Table 2 - Accent 3"/>
    <w:basedOn w:val="87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1">
    <w:name w:val="List Table 2 - Accent 4"/>
    <w:basedOn w:val="87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2">
    <w:name w:val="List Table 2 - Accent 5"/>
    <w:basedOn w:val="87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3">
    <w:name w:val="List Table 2 - Accent 6"/>
    <w:basedOn w:val="87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4">
    <w:name w:val="List Table 3"/>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5">
    <w:name w:val="List Table 3 - Accent 1"/>
    <w:basedOn w:val="87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06">
    <w:name w:val="List Table 3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07">
    <w:name w:val="List Table 3 - Accent 3"/>
    <w:basedOn w:val="87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08">
    <w:name w:val="List Table 3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09">
    <w:name w:val="List Table 3 - Accent 5"/>
    <w:basedOn w:val="87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10">
    <w:name w:val="List Table 3 - Accent 6"/>
    <w:basedOn w:val="87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11">
    <w:name w:val="List Table 4"/>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2">
    <w:name w:val="List Table 4 - Accent 1"/>
    <w:basedOn w:val="87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13">
    <w:name w:val="List Table 4 - Accent 2"/>
    <w:basedOn w:val="87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14">
    <w:name w:val="List Table 4 - Accent 3"/>
    <w:basedOn w:val="87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15">
    <w:name w:val="List Table 4 - Accent 4"/>
    <w:basedOn w:val="87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16">
    <w:name w:val="List Table 4 - Accent 5"/>
    <w:basedOn w:val="87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17">
    <w:name w:val="List Table 4 - Accent 6"/>
    <w:basedOn w:val="87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18">
    <w:name w:val="List Table 5 Dark"/>
    <w:basedOn w:val="87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1"/>
    <w:basedOn w:val="87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5 Dark - Accent 2"/>
    <w:basedOn w:val="87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5 Dark - Accent 3"/>
    <w:basedOn w:val="87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2">
    <w:name w:val="List Table 5 Dark - Accent 4"/>
    <w:basedOn w:val="87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3">
    <w:name w:val="List Table 5 Dark - Accent 5"/>
    <w:basedOn w:val="87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4">
    <w:name w:val="List Table 5 Dark - Accent 6"/>
    <w:basedOn w:val="87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6 Colorful"/>
    <w:basedOn w:val="87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6">
    <w:name w:val="List Table 6 Colorful - Accent 1"/>
    <w:basedOn w:val="87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27">
    <w:name w:val="List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28">
    <w:name w:val="List Table 6 Colorful - Accent 3"/>
    <w:basedOn w:val="87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29">
    <w:name w:val="List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30">
    <w:name w:val="List Table 6 Colorful - Accent 5"/>
    <w:basedOn w:val="87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31">
    <w:name w:val="List Table 6 Colorful - Accent 6"/>
    <w:basedOn w:val="87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32">
    <w:name w:val="List Table 7 Colorful"/>
    <w:basedOn w:val="87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3">
    <w:name w:val="List Table 7 Colorful - Accent 1"/>
    <w:basedOn w:val="87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34">
    <w:name w:val="List Table 7 Colorful - Accent 2"/>
    <w:basedOn w:val="87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35">
    <w:name w:val="List Table 7 Colorful - Accent 3"/>
    <w:basedOn w:val="87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36">
    <w:name w:val="List Table 7 Colorful - Accent 4"/>
    <w:basedOn w:val="87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37">
    <w:name w:val="List Table 7 Colorful - Accent 5"/>
    <w:basedOn w:val="87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38">
    <w:name w:val="List Table 7 Colorful - Accent 6"/>
    <w:basedOn w:val="87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39">
    <w:name w:val="Lined - Accent"/>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0">
    <w:name w:val="Lined - Accent 1"/>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41">
    <w:name w:val="Lined - Accent 2"/>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2">
    <w:name w:val="Lined - Accent 3"/>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43">
    <w:name w:val="Lined - Accent 4"/>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44">
    <w:name w:val="Lined - Accent 5"/>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45">
    <w:name w:val="Lined - Accent 6"/>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46">
    <w:name w:val="Bordered &amp; Lined - Accent"/>
    <w:basedOn w:val="87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7">
    <w:name w:val="Bordered &amp; Lined - Accent 1"/>
    <w:basedOn w:val="87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48">
    <w:name w:val="Bordered &amp; Lined - Accent 2"/>
    <w:basedOn w:val="87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9">
    <w:name w:val="Bordered &amp; Lined - Accent 3"/>
    <w:basedOn w:val="87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50">
    <w:name w:val="Bordered &amp; Lined - Accent 4"/>
    <w:basedOn w:val="87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51">
    <w:name w:val="Bordered &amp; Lined - Accent 5"/>
    <w:basedOn w:val="87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52">
    <w:name w:val="Bordered &amp; Lined - Accent 6"/>
    <w:basedOn w:val="87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53">
    <w:name w:val="Bordered"/>
    <w:basedOn w:val="87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4">
    <w:name w:val="Bordered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5">
    <w:name w:val="Bordered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6">
    <w:name w:val="Bordered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7">
    <w:name w:val="Bordered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8">
    <w:name w:val="Bordered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9">
    <w:name w:val="Bordered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60">
    <w:name w:val="Footnote Text Char"/>
    <w:link w:val="974"/>
    <w:uiPriority w:val="99"/>
    <w:rPr>
      <w:sz w:val="18"/>
    </w:rPr>
  </w:style>
  <w:style w:type="character" w:styleId="861">
    <w:name w:val="Endnote Text Char"/>
    <w:link w:val="1904"/>
    <w:uiPriority w:val="99"/>
    <w:rPr>
      <w:sz w:val="20"/>
    </w:rPr>
  </w:style>
  <w:style w:type="paragraph" w:styleId="862">
    <w:name w:val="TOC Heading"/>
    <w:uiPriority w:val="39"/>
    <w:unhideWhenUsed/>
  </w:style>
  <w:style w:type="paragraph" w:styleId="863">
    <w:name w:val="table of figures"/>
    <w:basedOn w:val="864"/>
    <w:next w:val="864"/>
    <w:uiPriority w:val="99"/>
    <w:unhideWhenUsed/>
    <w:pPr>
      <w:spacing w:after="0" w:afterAutospacing="0"/>
    </w:pPr>
  </w:style>
  <w:style w:type="paragraph" w:styleId="864" w:default="1">
    <w:name w:val="Normal"/>
    <w:qFormat/>
    <w:pPr>
      <w:jc w:val="both"/>
      <w:spacing w:after="60"/>
    </w:pPr>
    <w:rPr>
      <w:rFonts w:eastAsia="Times New Roman"/>
      <w:sz w:val="24"/>
      <w:szCs w:val="24"/>
    </w:rPr>
  </w:style>
  <w:style w:type="paragraph" w:styleId="865">
    <w:name w:val="Heading 1"/>
    <w:basedOn w:val="864"/>
    <w:next w:val="864"/>
    <w:qFormat/>
    <w:pPr>
      <w:jc w:val="center"/>
      <w:keepNext/>
      <w:spacing w:before="240"/>
      <w:outlineLvl w:val="0"/>
    </w:pPr>
    <w:rPr>
      <w:b/>
      <w:sz w:val="36"/>
      <w:szCs w:val="20"/>
    </w:rPr>
  </w:style>
  <w:style w:type="paragraph" w:styleId="866">
    <w:name w:val="Heading 2"/>
    <w:basedOn w:val="864"/>
    <w:next w:val="864"/>
    <w:uiPriority w:val="9"/>
    <w:qFormat/>
    <w:pPr>
      <w:jc w:val="center"/>
      <w:keepNext/>
      <w:outlineLvl w:val="1"/>
    </w:pPr>
    <w:rPr>
      <w:b/>
      <w:sz w:val="30"/>
      <w:szCs w:val="20"/>
    </w:rPr>
  </w:style>
  <w:style w:type="paragraph" w:styleId="867">
    <w:name w:val="Heading 3"/>
    <w:basedOn w:val="864"/>
    <w:next w:val="864"/>
    <w:qFormat/>
    <w:pPr>
      <w:numPr>
        <w:ilvl w:val="2"/>
        <w:numId w:val="1"/>
      </w:numPr>
      <w:keepNext/>
      <w:spacing w:before="240"/>
      <w:outlineLvl w:val="2"/>
    </w:pPr>
    <w:rPr>
      <w:rFonts w:ascii="Arial" w:hAnsi="Arial"/>
      <w:b/>
      <w:szCs w:val="20"/>
    </w:rPr>
  </w:style>
  <w:style w:type="paragraph" w:styleId="868">
    <w:name w:val="Heading 4"/>
    <w:basedOn w:val="864"/>
    <w:next w:val="864"/>
    <w:qFormat/>
    <w:pPr>
      <w:numPr>
        <w:ilvl w:val="3"/>
        <w:numId w:val="1"/>
      </w:numPr>
      <w:keepNext/>
      <w:spacing w:before="240"/>
      <w:outlineLvl w:val="3"/>
    </w:pPr>
    <w:rPr>
      <w:rFonts w:ascii="Arial" w:hAnsi="Arial"/>
      <w:szCs w:val="20"/>
    </w:rPr>
  </w:style>
  <w:style w:type="paragraph" w:styleId="869">
    <w:name w:val="Heading 5"/>
    <w:basedOn w:val="864"/>
    <w:next w:val="864"/>
    <w:link w:val="1799"/>
    <w:qFormat/>
    <w:pPr>
      <w:numPr>
        <w:ilvl w:val="4"/>
        <w:numId w:val="1"/>
      </w:numPr>
      <w:spacing w:before="240"/>
      <w:outlineLvl w:val="4"/>
    </w:pPr>
    <w:rPr>
      <w:sz w:val="22"/>
      <w:szCs w:val="20"/>
    </w:rPr>
  </w:style>
  <w:style w:type="paragraph" w:styleId="870">
    <w:name w:val="Heading 6"/>
    <w:basedOn w:val="864"/>
    <w:next w:val="864"/>
    <w:link w:val="1800"/>
    <w:qFormat/>
    <w:pPr>
      <w:numPr>
        <w:ilvl w:val="5"/>
        <w:numId w:val="1"/>
      </w:numPr>
      <w:spacing w:before="240"/>
      <w:outlineLvl w:val="5"/>
    </w:pPr>
    <w:rPr>
      <w:i/>
      <w:sz w:val="22"/>
      <w:szCs w:val="20"/>
    </w:rPr>
  </w:style>
  <w:style w:type="paragraph" w:styleId="871">
    <w:name w:val="Heading 7"/>
    <w:basedOn w:val="864"/>
    <w:next w:val="864"/>
    <w:link w:val="1801"/>
    <w:qFormat/>
    <w:pPr>
      <w:numPr>
        <w:ilvl w:val="6"/>
        <w:numId w:val="1"/>
      </w:numPr>
      <w:spacing w:before="240"/>
      <w:outlineLvl w:val="6"/>
    </w:pPr>
    <w:rPr>
      <w:rFonts w:ascii="Arial" w:hAnsi="Arial"/>
      <w:sz w:val="20"/>
      <w:szCs w:val="20"/>
    </w:rPr>
  </w:style>
  <w:style w:type="paragraph" w:styleId="872">
    <w:name w:val="Heading 8"/>
    <w:basedOn w:val="864"/>
    <w:next w:val="864"/>
    <w:link w:val="1802"/>
    <w:qFormat/>
    <w:pPr>
      <w:numPr>
        <w:ilvl w:val="7"/>
        <w:numId w:val="1"/>
      </w:numPr>
      <w:spacing w:before="240"/>
      <w:outlineLvl w:val="7"/>
    </w:pPr>
    <w:rPr>
      <w:rFonts w:ascii="Arial" w:hAnsi="Arial"/>
      <w:i/>
      <w:sz w:val="20"/>
      <w:szCs w:val="20"/>
    </w:rPr>
  </w:style>
  <w:style w:type="paragraph" w:styleId="873">
    <w:name w:val="Heading 9"/>
    <w:basedOn w:val="864"/>
    <w:next w:val="864"/>
    <w:link w:val="1803"/>
    <w:qFormat/>
    <w:pPr>
      <w:numPr>
        <w:ilvl w:val="8"/>
        <w:numId w:val="1"/>
      </w:numPr>
      <w:spacing w:before="240"/>
      <w:outlineLvl w:val="8"/>
    </w:pPr>
    <w:rPr>
      <w:rFonts w:ascii="Arial" w:hAnsi="Arial"/>
      <w:b/>
      <w:i/>
      <w:sz w:val="18"/>
      <w:szCs w:val="20"/>
    </w:rPr>
  </w:style>
  <w:style w:type="character" w:styleId="874" w:default="1">
    <w:name w:val="Default Paragraph Font"/>
    <w:uiPriority w:val="1"/>
    <w:semiHidden/>
    <w:unhideWhenUsed/>
  </w:style>
  <w:style w:type="table" w:styleId="875" w:default="1">
    <w:name w:val="Normal Table"/>
    <w:uiPriority w:val="99"/>
    <w:semiHidden/>
    <w:unhideWhenUsed/>
    <w:tblPr>
      <w:tblInd w:w="0" w:type="dxa"/>
      <w:tblCellMar>
        <w:left w:w="108" w:type="dxa"/>
        <w:top w:w="0" w:type="dxa"/>
        <w:right w:w="108" w:type="dxa"/>
        <w:bottom w:w="0" w:type="dxa"/>
      </w:tblCellMar>
    </w:tblPr>
  </w:style>
  <w:style w:type="numbering" w:styleId="876" w:default="1">
    <w:name w:val="No List"/>
    <w:uiPriority w:val="99"/>
    <w:semiHidden/>
    <w:unhideWhenUsed/>
  </w:style>
  <w:style w:type="character" w:styleId="877" w:customStyle="1">
    <w:name w:val="Знак Знак"/>
    <w:rPr>
      <w:b/>
      <w:sz w:val="36"/>
      <w:lang w:val="ru-RU" w:eastAsia="ru-RU" w:bidi="ar-SA"/>
    </w:rPr>
  </w:style>
  <w:style w:type="paragraph" w:styleId="878">
    <w:name w:val="Body Text Indent"/>
    <w:basedOn w:val="864"/>
    <w:link w:val="1338"/>
    <w:pPr>
      <w:ind w:firstLine="851"/>
      <w:spacing w:before="60" w:after="0"/>
    </w:pPr>
    <w:rPr>
      <w:szCs w:val="20"/>
    </w:rPr>
  </w:style>
  <w:style w:type="character" w:styleId="879" w:customStyle="1">
    <w:name w:val="Основной текст с отступом Знак Знак Знак"/>
    <w:rPr>
      <w:sz w:val="24"/>
      <w:lang w:val="ru-RU" w:eastAsia="ru-RU" w:bidi="ar-SA"/>
    </w:rPr>
  </w:style>
  <w:style w:type="paragraph" w:styleId="880">
    <w:name w:val="Body Text 2"/>
    <w:basedOn w:val="864"/>
    <w:pPr>
      <w:ind w:left="2167" w:hanging="567"/>
      <w:tabs>
        <w:tab w:val="num" w:pos="2167" w:leader="none"/>
      </w:tabs>
    </w:pPr>
    <w:rPr>
      <w:szCs w:val="20"/>
    </w:rPr>
  </w:style>
  <w:style w:type="paragraph" w:styleId="881">
    <w:name w:val="List Bullet"/>
    <w:basedOn w:val="864"/>
    <w:pPr>
      <w:spacing w:after="0"/>
      <w:widowControl w:val="off"/>
    </w:pPr>
    <w:rPr>
      <w:sz w:val="22"/>
      <w:szCs w:val="22"/>
    </w:rPr>
  </w:style>
  <w:style w:type="paragraph" w:styleId="882">
    <w:name w:val="List Bullet 2"/>
    <w:basedOn w:val="864"/>
    <w:pPr>
      <w:ind w:left="643" w:hanging="360"/>
      <w:tabs>
        <w:tab w:val="num" w:pos="643" w:leader="none"/>
      </w:tabs>
    </w:pPr>
    <w:rPr>
      <w:szCs w:val="20"/>
    </w:rPr>
  </w:style>
  <w:style w:type="paragraph" w:styleId="883">
    <w:name w:val="List Bullet 3"/>
    <w:basedOn w:val="864"/>
    <w:pPr>
      <w:ind w:left="926" w:hanging="360"/>
      <w:tabs>
        <w:tab w:val="num" w:pos="926" w:leader="none"/>
      </w:tabs>
    </w:pPr>
    <w:rPr>
      <w:szCs w:val="20"/>
    </w:rPr>
  </w:style>
  <w:style w:type="paragraph" w:styleId="884">
    <w:name w:val="List Bullet 4"/>
    <w:basedOn w:val="864"/>
    <w:pPr>
      <w:ind w:left="1209" w:hanging="360"/>
      <w:tabs>
        <w:tab w:val="num" w:pos="1209" w:leader="none"/>
      </w:tabs>
    </w:pPr>
    <w:rPr>
      <w:szCs w:val="20"/>
    </w:rPr>
  </w:style>
  <w:style w:type="paragraph" w:styleId="885">
    <w:name w:val="List Bullet 5"/>
    <w:basedOn w:val="864"/>
    <w:pPr>
      <w:ind w:left="1492" w:hanging="360"/>
      <w:tabs>
        <w:tab w:val="num" w:pos="1492" w:leader="none"/>
      </w:tabs>
    </w:pPr>
    <w:rPr>
      <w:szCs w:val="20"/>
    </w:rPr>
  </w:style>
  <w:style w:type="paragraph" w:styleId="886">
    <w:name w:val="List Number"/>
    <w:basedOn w:val="864"/>
    <w:pPr>
      <w:ind w:left="360" w:hanging="360"/>
      <w:tabs>
        <w:tab w:val="num" w:pos="360" w:leader="none"/>
      </w:tabs>
    </w:pPr>
    <w:rPr>
      <w:szCs w:val="20"/>
    </w:rPr>
  </w:style>
  <w:style w:type="paragraph" w:styleId="887">
    <w:name w:val="List Number 2"/>
    <w:basedOn w:val="864"/>
    <w:pPr>
      <w:ind w:left="643" w:hanging="360"/>
      <w:tabs>
        <w:tab w:val="num" w:pos="643" w:leader="none"/>
      </w:tabs>
    </w:pPr>
    <w:rPr>
      <w:szCs w:val="20"/>
    </w:rPr>
  </w:style>
  <w:style w:type="paragraph" w:styleId="888">
    <w:name w:val="List Number 3"/>
    <w:basedOn w:val="864"/>
    <w:pPr>
      <w:tabs>
        <w:tab w:val="num" w:pos="360" w:leader="none"/>
      </w:tabs>
    </w:pPr>
    <w:rPr>
      <w:szCs w:val="20"/>
    </w:rPr>
  </w:style>
  <w:style w:type="paragraph" w:styleId="889">
    <w:name w:val="List Number 4"/>
    <w:basedOn w:val="864"/>
    <w:pPr>
      <w:ind w:left="1209" w:hanging="360"/>
      <w:tabs>
        <w:tab w:val="num" w:pos="1209" w:leader="none"/>
      </w:tabs>
    </w:pPr>
    <w:rPr>
      <w:szCs w:val="20"/>
    </w:rPr>
  </w:style>
  <w:style w:type="paragraph" w:styleId="890">
    <w:name w:val="List Number 5"/>
    <w:basedOn w:val="864"/>
    <w:pPr>
      <w:ind w:left="1492" w:hanging="360"/>
      <w:tabs>
        <w:tab w:val="num" w:pos="1492" w:leader="none"/>
      </w:tabs>
    </w:pPr>
    <w:rPr>
      <w:szCs w:val="20"/>
    </w:rPr>
  </w:style>
  <w:style w:type="paragraph" w:styleId="891" w:customStyle="1">
    <w:name w:val="Раздел"/>
    <w:basedOn w:val="864"/>
    <w:pPr>
      <w:ind w:left="720" w:hanging="720"/>
      <w:jc w:val="center"/>
      <w:spacing w:before="120" w:after="120"/>
      <w:tabs>
        <w:tab w:val="num" w:pos="1440" w:leader="none"/>
      </w:tabs>
    </w:pPr>
    <w:rPr>
      <w:rFonts w:ascii="Arial Narrow" w:hAnsi="Arial Narrow"/>
      <w:b/>
      <w:sz w:val="28"/>
      <w:szCs w:val="20"/>
    </w:rPr>
  </w:style>
  <w:style w:type="paragraph" w:styleId="892" w:customStyle="1">
    <w:name w:val="Раздел 3"/>
    <w:basedOn w:val="864"/>
    <w:pPr>
      <w:ind w:left="360" w:hanging="360"/>
      <w:jc w:val="center"/>
      <w:spacing w:before="120" w:after="120"/>
      <w:tabs>
        <w:tab w:val="num" w:pos="360" w:leader="none"/>
      </w:tabs>
    </w:pPr>
    <w:rPr>
      <w:b/>
      <w:szCs w:val="20"/>
    </w:rPr>
  </w:style>
  <w:style w:type="paragraph" w:styleId="893" w:customStyle="1">
    <w:name w:val="Условия контракта"/>
    <w:basedOn w:val="864"/>
    <w:pPr>
      <w:ind w:left="567" w:hanging="567"/>
      <w:spacing w:before="240" w:after="120"/>
      <w:tabs>
        <w:tab w:val="num" w:pos="567" w:leader="none"/>
      </w:tabs>
    </w:pPr>
    <w:rPr>
      <w:b/>
      <w:szCs w:val="20"/>
    </w:rPr>
  </w:style>
  <w:style w:type="paragraph" w:styleId="894">
    <w:name w:val="Title"/>
    <w:basedOn w:val="864"/>
    <w:next w:val="899"/>
    <w:link w:val="1075"/>
    <w:qFormat/>
    <w:pPr>
      <w:jc w:val="left"/>
      <w:keepNext/>
      <w:spacing w:before="240" w:after="120"/>
    </w:pPr>
    <w:rPr>
      <w:rFonts w:ascii="Arial" w:hAnsi="Arial" w:eastAsia="DejaVu Sans" w:cs="Tahoma"/>
      <w:sz w:val="28"/>
      <w:szCs w:val="28"/>
      <w:lang w:eastAsia="ar-SA"/>
    </w:rPr>
  </w:style>
  <w:style w:type="paragraph" w:styleId="895">
    <w:name w:val="toc 3"/>
    <w:basedOn w:val="864"/>
    <w:next w:val="864"/>
    <w:pPr>
      <w:jc w:val="left"/>
      <w:spacing w:before="100" w:after="0"/>
      <w:tabs>
        <w:tab w:val="num" w:pos="0" w:leader="none"/>
        <w:tab w:val="left" w:pos="1680" w:leader="none"/>
        <w:tab w:val="right" w:pos="10148" w:leader="dot"/>
      </w:tabs>
    </w:pPr>
    <w:rPr>
      <w:sz w:val="20"/>
      <w:szCs w:val="20"/>
    </w:rPr>
  </w:style>
  <w:style w:type="paragraph" w:styleId="896">
    <w:name w:val="toc 1"/>
    <w:basedOn w:val="864"/>
    <w:next w:val="864"/>
    <w:pPr>
      <w:jc w:val="center"/>
      <w:spacing w:before="100" w:after="0"/>
      <w:tabs>
        <w:tab w:val="left" w:pos="1440" w:leader="none"/>
        <w:tab w:val="right" w:pos="9720" w:leader="dot"/>
      </w:tabs>
    </w:pPr>
    <w:rPr>
      <w:b/>
      <w:bCs/>
      <w:caps/>
    </w:rPr>
  </w:style>
  <w:style w:type="paragraph" w:styleId="897">
    <w:name w:val="toc 2"/>
    <w:basedOn w:val="864"/>
    <w:next w:val="864"/>
    <w:pPr>
      <w:ind w:left="357"/>
      <w:jc w:val="left"/>
      <w:spacing w:before="60" w:after="40"/>
      <w:tabs>
        <w:tab w:val="left" w:pos="960" w:leader="none"/>
        <w:tab w:val="right" w:pos="9720" w:leader="dot"/>
      </w:tabs>
    </w:pPr>
    <w:rPr>
      <w:rFonts w:ascii="Arial" w:hAnsi="Arial" w:cs="Arial"/>
      <w:b/>
      <w:bCs/>
      <w:caps/>
      <w:sz w:val="22"/>
      <w:szCs w:val="22"/>
    </w:rPr>
  </w:style>
  <w:style w:type="paragraph" w:styleId="898">
    <w:name w:val="Date"/>
    <w:basedOn w:val="864"/>
    <w:next w:val="864"/>
    <w:link w:val="1851"/>
    <w:rPr>
      <w:szCs w:val="20"/>
    </w:rPr>
  </w:style>
  <w:style w:type="paragraph" w:styleId="899">
    <w:name w:val="Body Text"/>
    <w:basedOn w:val="864"/>
    <w:link w:val="960"/>
    <w:pPr>
      <w:spacing w:after="120"/>
    </w:pPr>
    <w:rPr>
      <w:szCs w:val="20"/>
    </w:rPr>
  </w:style>
  <w:style w:type="character" w:styleId="900" w:customStyle="1">
    <w:name w:val="Основной текст Знак Знак Знак1"/>
    <w:rPr>
      <w:sz w:val="24"/>
      <w:lang w:val="ru-RU" w:eastAsia="ru-RU" w:bidi="ar-SA"/>
    </w:rPr>
  </w:style>
  <w:style w:type="paragraph" w:styleId="901">
    <w:name w:val="Body Text Indent 2"/>
    <w:basedOn w:val="864"/>
    <w:link w:val="949"/>
    <w:pPr>
      <w:ind w:left="283"/>
      <w:spacing w:after="120" w:line="480" w:lineRule="auto"/>
    </w:pPr>
    <w:rPr>
      <w:szCs w:val="20"/>
    </w:rPr>
  </w:style>
  <w:style w:type="character" w:styleId="902" w:customStyle="1">
    <w:name w:val="Знак Знак Знак"/>
    <w:rPr>
      <w:sz w:val="24"/>
      <w:lang w:val="ru-RU" w:eastAsia="ru-RU" w:bidi="ar-SA"/>
    </w:rPr>
  </w:style>
  <w:style w:type="paragraph" w:styleId="903">
    <w:name w:val="Body Text Indent 3"/>
    <w:basedOn w:val="864"/>
    <w:link w:val="1012"/>
    <w:pPr>
      <w:ind w:left="283"/>
      <w:spacing w:after="120"/>
    </w:pPr>
    <w:rPr>
      <w:sz w:val="16"/>
      <w:szCs w:val="20"/>
    </w:rPr>
  </w:style>
  <w:style w:type="paragraph" w:styleId="904">
    <w:name w:val="Header"/>
    <w:basedOn w:val="864"/>
    <w:link w:val="984"/>
    <w:uiPriority w:val="99"/>
    <w:pPr>
      <w:spacing w:before="120" w:after="120"/>
      <w:tabs>
        <w:tab w:val="center" w:pos="4153" w:leader="none"/>
        <w:tab w:val="right" w:pos="8306" w:leader="none"/>
      </w:tabs>
    </w:pPr>
    <w:rPr>
      <w:rFonts w:ascii="Arial" w:hAnsi="Arial"/>
      <w:szCs w:val="20"/>
    </w:rPr>
  </w:style>
  <w:style w:type="character" w:styleId="905">
    <w:name w:val="page number"/>
    <w:rPr>
      <w:rFonts w:ascii="Times New Roman" w:hAnsi="Times New Roman"/>
    </w:rPr>
  </w:style>
  <w:style w:type="paragraph" w:styleId="906">
    <w:name w:val="Footer"/>
    <w:basedOn w:val="864"/>
    <w:uiPriority w:val="99"/>
    <w:pPr>
      <w:tabs>
        <w:tab w:val="center" w:pos="4153" w:leader="none"/>
        <w:tab w:val="right" w:pos="8306" w:leader="none"/>
      </w:tabs>
    </w:pPr>
    <w:rPr>
      <w:szCs w:val="20"/>
    </w:rPr>
  </w:style>
  <w:style w:type="paragraph" w:styleId="907">
    <w:name w:val="Body Text 3"/>
    <w:basedOn w:val="864"/>
    <w:link w:val="1011"/>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rPr>
  </w:style>
  <w:style w:type="paragraph" w:styleId="908">
    <w:name w:val="Plain Text"/>
    <w:basedOn w:val="864"/>
    <w:link w:val="1157"/>
    <w:pPr>
      <w:jc w:val="left"/>
      <w:spacing w:after="0"/>
    </w:pPr>
    <w:rPr>
      <w:rFonts w:ascii="Courier New" w:hAnsi="Courier New" w:cs="Courier New"/>
      <w:sz w:val="20"/>
      <w:szCs w:val="20"/>
    </w:rPr>
  </w:style>
  <w:style w:type="paragraph" w:styleId="909" w:customStyle="1">
    <w:name w:val="ConsNormal"/>
    <w:pPr>
      <w:ind w:right="19772" w:firstLine="720"/>
      <w:widowControl w:val="off"/>
    </w:pPr>
    <w:rPr>
      <w:rFonts w:ascii="Arial" w:hAnsi="Arial" w:eastAsia="Times New Roman" w:cs="Arial"/>
    </w:rPr>
  </w:style>
  <w:style w:type="paragraph" w:styleId="910" w:customStyle="1">
    <w:name w:val="ConsNonformat"/>
    <w:pPr>
      <w:ind w:right="19772"/>
      <w:widowControl w:val="off"/>
    </w:pPr>
    <w:rPr>
      <w:rFonts w:ascii="Courier New" w:hAnsi="Courier New" w:eastAsia="Times New Roman" w:cs="Courier New"/>
    </w:rPr>
  </w:style>
  <w:style w:type="paragraph" w:styleId="911">
    <w:name w:val="envelope address"/>
    <w:basedOn w:val="864"/>
    <w:pPr>
      <w:ind w:left="2880"/>
      <w:framePr w:w="7920" w:h="1980" w:hSpace="180" w:wrap="auto" w:hAnchor="page" w:xAlign="center" w:yAlign="bottom" w:hRule="exact"/>
    </w:pPr>
    <w:rPr>
      <w:rFonts w:ascii="Arial" w:hAnsi="Arial" w:cs="Arial"/>
    </w:rPr>
  </w:style>
  <w:style w:type="character" w:styleId="912">
    <w:name w:val="Hyperlink"/>
    <w:rPr>
      <w:color w:val="0000ff"/>
      <w:u w:val="single"/>
    </w:rPr>
  </w:style>
  <w:style w:type="paragraph" w:styleId="913">
    <w:name w:val="envelope return"/>
    <w:basedOn w:val="864"/>
    <w:rPr>
      <w:rFonts w:ascii="Arial" w:hAnsi="Arial" w:cs="Arial"/>
      <w:sz w:val="20"/>
      <w:szCs w:val="20"/>
    </w:rPr>
  </w:style>
  <w:style w:type="paragraph" w:styleId="914">
    <w:name w:val="HTML Preformatted"/>
    <w:basedOn w:val="864"/>
    <w:link w:val="1356"/>
    <w:uiPriority w:val="99"/>
    <w:rPr>
      <w:rFonts w:ascii="Courier New" w:hAnsi="Courier New" w:cs="Courier New"/>
      <w:sz w:val="20"/>
      <w:szCs w:val="20"/>
    </w:rPr>
  </w:style>
  <w:style w:type="paragraph" w:styleId="915" w:customStyle="1">
    <w:name w:val="Стиль1"/>
    <w:basedOn w:val="864"/>
    <w:pPr>
      <w:ind w:left="432" w:hanging="432"/>
      <w:jc w:val="left"/>
      <w:keepLines/>
      <w:keepNext/>
      <w:widowControl w:val="off"/>
      <w:tabs>
        <w:tab w:val="num" w:pos="432" w:leader="none"/>
      </w:tabs>
      <w:suppressLineNumbers/>
    </w:pPr>
    <w:rPr>
      <w:b/>
      <w:sz w:val="28"/>
    </w:rPr>
  </w:style>
  <w:style w:type="paragraph" w:styleId="916" w:customStyle="1">
    <w:name w:val="Стиль2"/>
    <w:basedOn w:val="887"/>
    <w:pPr>
      <w:ind w:left="576" w:hanging="576"/>
      <w:keepLines/>
      <w:keepNext/>
      <w:widowControl w:val="off"/>
      <w:tabs>
        <w:tab w:val="num" w:pos="576" w:leader="none"/>
        <w:tab w:val="clear" w:pos="643" w:leader="none"/>
      </w:tabs>
      <w:suppressLineNumbers/>
    </w:pPr>
    <w:rPr>
      <w:b/>
    </w:rPr>
  </w:style>
  <w:style w:type="paragraph" w:styleId="917" w:customStyle="1">
    <w:name w:val="Стиль3 Знак Знак Знак"/>
    <w:basedOn w:val="901"/>
    <w:link w:val="950"/>
    <w:pPr>
      <w:ind w:left="0"/>
      <w:spacing w:after="0" w:line="240" w:lineRule="auto"/>
      <w:widowControl w:val="off"/>
      <w:tabs>
        <w:tab w:val="num" w:pos="227" w:leader="none"/>
      </w:tabs>
    </w:pPr>
  </w:style>
  <w:style w:type="character" w:styleId="918" w:customStyle="1">
    <w:name w:val="Стиль3 Знак Знак1"/>
    <w:rPr>
      <w:sz w:val="24"/>
      <w:lang w:val="ru-RU" w:eastAsia="ru-RU" w:bidi="ar-SA"/>
    </w:rPr>
  </w:style>
  <w:style w:type="paragraph" w:styleId="919" w:customStyle="1">
    <w:name w:val="содержание2-11"/>
    <w:basedOn w:val="864"/>
  </w:style>
  <w:style w:type="paragraph" w:styleId="920" w:customStyle="1">
    <w:name w:val="Стиль3"/>
    <w:basedOn w:val="901"/>
    <w:pPr>
      <w:ind w:left="1080"/>
      <w:spacing w:after="0" w:line="240" w:lineRule="auto"/>
      <w:widowControl w:val="off"/>
      <w:tabs>
        <w:tab w:val="num" w:pos="1307" w:leader="none"/>
      </w:tabs>
    </w:pPr>
  </w:style>
  <w:style w:type="paragraph" w:styleId="921" w:customStyle="1">
    <w:name w:val="Словарная статья"/>
    <w:basedOn w:val="864"/>
    <w:next w:val="864"/>
    <w:pPr>
      <w:ind w:right="118"/>
      <w:spacing w:after="0"/>
    </w:pPr>
    <w:rPr>
      <w:rFonts w:ascii="Arial" w:hAnsi="Arial"/>
      <w:sz w:val="20"/>
      <w:szCs w:val="20"/>
    </w:rPr>
  </w:style>
  <w:style w:type="character" w:styleId="922" w:customStyle="1">
    <w:name w:val="Основной шрифт"/>
  </w:style>
  <w:style w:type="paragraph" w:styleId="923" w:customStyle="1">
    <w:name w:val="FR2"/>
    <w:pPr>
      <w:ind w:right="1800"/>
      <w:jc w:val="center"/>
      <w:spacing w:line="520" w:lineRule="auto"/>
      <w:widowControl w:val="off"/>
    </w:pPr>
    <w:rPr>
      <w:rFonts w:ascii="Arial" w:hAnsi="Arial" w:eastAsia="Times New Roman" w:cs="Arial"/>
      <w:b/>
      <w:bCs/>
      <w:sz w:val="22"/>
      <w:szCs w:val="22"/>
    </w:rPr>
  </w:style>
  <w:style w:type="paragraph" w:styleId="924" w:customStyle="1">
    <w:name w:val="текст таблицы"/>
    <w:basedOn w:val="864"/>
    <w:pPr>
      <w:ind w:right="-102"/>
      <w:jc w:val="left"/>
      <w:spacing w:before="120" w:after="0"/>
    </w:pPr>
  </w:style>
  <w:style w:type="paragraph" w:styleId="925" w:customStyle="1">
    <w:name w:val="Обычный (Web)"/>
    <w:basedOn w:val="864"/>
    <w:pPr>
      <w:jc w:val="left"/>
      <w:spacing w:before="100" w:beforeAutospacing="1" w:after="100" w:afterAutospacing="1"/>
    </w:pPr>
  </w:style>
  <w:style w:type="paragraph" w:styleId="926" w:customStyle="1">
    <w:name w:val="Íîðìàëüíûé"/>
    <w:rPr>
      <w:rFonts w:ascii="Courier" w:hAnsi="Courier" w:eastAsia="Times New Roman"/>
      <w:sz w:val="24"/>
      <w:lang w:val="en-GB"/>
    </w:rPr>
  </w:style>
  <w:style w:type="paragraph" w:styleId="927" w:customStyle="1">
    <w:name w:val="Пункт Знак"/>
    <w:basedOn w:val="864"/>
    <w:pPr>
      <w:ind w:left="1134" w:hanging="567"/>
      <w:spacing w:after="0" w:line="360" w:lineRule="auto"/>
      <w:tabs>
        <w:tab w:val="num" w:pos="1134" w:leader="none"/>
        <w:tab w:val="left" w:pos="1701" w:leader="none"/>
      </w:tabs>
    </w:pPr>
    <w:rPr>
      <w:sz w:val="28"/>
      <w:szCs w:val="20"/>
    </w:rPr>
  </w:style>
  <w:style w:type="character" w:styleId="928" w:customStyle="1">
    <w:name w:val="Пункт Знак Знак"/>
    <w:rPr>
      <w:sz w:val="28"/>
      <w:lang w:val="ru-RU" w:eastAsia="ru-RU" w:bidi="ar-SA"/>
    </w:rPr>
  </w:style>
  <w:style w:type="table" w:styleId="929">
    <w:name w:val="Table Grid"/>
    <w:basedOn w:val="875"/>
    <w:uiPriority w:val="59"/>
    <w:pPr>
      <w:ind w:left="1040" w:hanging="360"/>
      <w:jc w:val="both"/>
      <w:spacing w:line="340" w:lineRule="auto"/>
      <w:widowControl w:val="off"/>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30">
    <w:name w:val="Balloon Text"/>
    <w:basedOn w:val="864"/>
    <w:link w:val="1156"/>
    <w:uiPriority w:val="99"/>
    <w:rPr>
      <w:rFonts w:ascii="Tahoma" w:hAnsi="Tahoma" w:cs="Tahoma"/>
      <w:sz w:val="16"/>
      <w:szCs w:val="16"/>
    </w:rPr>
  </w:style>
  <w:style w:type="paragraph" w:styleId="931" w:customStyle="1">
    <w:name w:val="Контракт-раздел"/>
    <w:basedOn w:val="864"/>
    <w:next w:val="932"/>
    <w:pPr>
      <w:jc w:val="center"/>
      <w:keepNext/>
      <w:spacing w:before="360" w:after="120"/>
      <w:tabs>
        <w:tab w:val="num" w:pos="0" w:leader="none"/>
        <w:tab w:val="left" w:pos="540" w:leader="none"/>
      </w:tabs>
      <w:outlineLvl w:val="3"/>
    </w:pPr>
    <w:rPr>
      <w:b/>
      <w:bCs/>
      <w:caps/>
      <w:smallCaps/>
    </w:rPr>
  </w:style>
  <w:style w:type="paragraph" w:styleId="932" w:customStyle="1">
    <w:name w:val="Контракт-пункт"/>
    <w:basedOn w:val="864"/>
    <w:uiPriority w:val="99"/>
    <w:pPr>
      <w:ind w:left="851" w:hanging="851"/>
      <w:spacing w:after="0"/>
      <w:tabs>
        <w:tab w:val="num" w:pos="851" w:leader="none"/>
      </w:tabs>
    </w:pPr>
  </w:style>
  <w:style w:type="paragraph" w:styleId="933" w:customStyle="1">
    <w:name w:val="Контракт-подпункт"/>
    <w:basedOn w:val="864"/>
    <w:pPr>
      <w:ind w:left="851" w:hanging="851"/>
      <w:spacing w:after="0"/>
      <w:tabs>
        <w:tab w:val="num" w:pos="851" w:leader="none"/>
      </w:tabs>
    </w:pPr>
  </w:style>
  <w:style w:type="paragraph" w:styleId="934" w:customStyle="1">
    <w:name w:val="Контракт-подподпункт"/>
    <w:basedOn w:val="864"/>
    <w:pPr>
      <w:ind w:left="1418" w:hanging="567"/>
      <w:spacing w:after="0"/>
      <w:tabs>
        <w:tab w:val="num" w:pos="1418" w:leader="none"/>
      </w:tabs>
    </w:pPr>
  </w:style>
  <w:style w:type="character" w:styleId="935" w:customStyle="1">
    <w:name w:val="Заголовок 1 Знак"/>
    <w:rPr>
      <w:b/>
      <w:sz w:val="36"/>
      <w:lang w:val="ru-RU" w:eastAsia="ru-RU" w:bidi="ar-SA"/>
    </w:rPr>
  </w:style>
  <w:style w:type="character" w:styleId="936">
    <w:name w:val="FollowedHyperlink"/>
    <w:uiPriority w:val="99"/>
    <w:rPr>
      <w:color w:val="800080"/>
      <w:u w:val="single"/>
    </w:rPr>
  </w:style>
  <w:style w:type="paragraph" w:styleId="937" w:customStyle="1">
    <w:name w:val="ConsPlusNormal"/>
    <w:link w:val="981"/>
    <w:pPr>
      <w:ind w:firstLine="720"/>
    </w:pPr>
    <w:rPr>
      <w:rFonts w:ascii="Arial" w:hAnsi="Arial" w:eastAsia="Times New Roman" w:cs="Arial"/>
    </w:rPr>
  </w:style>
  <w:style w:type="paragraph" w:styleId="938" w:customStyle="1">
    <w:name w:val="Пункт"/>
    <w:basedOn w:val="864"/>
    <w:pPr>
      <w:ind w:left="1044" w:hanging="504"/>
      <w:spacing w:after="0"/>
      <w:tabs>
        <w:tab w:val="num" w:pos="1620" w:leader="none"/>
      </w:tabs>
    </w:pPr>
    <w:rPr>
      <w:szCs w:val="28"/>
    </w:rPr>
  </w:style>
  <w:style w:type="paragraph" w:styleId="939" w:customStyle="1">
    <w:name w:val="Подпункт"/>
    <w:basedOn w:val="938"/>
    <w:pPr>
      <w:ind w:left="1908" w:hanging="648"/>
      <w:tabs>
        <w:tab w:val="clear" w:pos="1620" w:leader="none"/>
        <w:tab w:val="num" w:pos="2700" w:leader="none"/>
      </w:tabs>
    </w:pPr>
  </w:style>
  <w:style w:type="character" w:styleId="940" w:customStyle="1">
    <w:name w:val="Заголовок 1 Знак Знак Знак Знак Знак Знак Знак Знак Знак Знак Знак Знак Знак"/>
    <w:rPr>
      <w:b/>
      <w:sz w:val="36"/>
      <w:lang w:val="ru-RU" w:eastAsia="ru-RU" w:bidi="ar-SA"/>
    </w:rPr>
  </w:style>
  <w:style w:type="character" w:styleId="941" w:customStyle="1">
    <w:name w:val="Основной текст Знак Знак Знак Знак"/>
    <w:rPr>
      <w:sz w:val="24"/>
      <w:lang w:val="ru-RU" w:eastAsia="ru-RU" w:bidi="ar-SA"/>
    </w:rPr>
  </w:style>
  <w:style w:type="paragraph" w:styleId="942">
    <w:name w:val="Block Text"/>
    <w:basedOn w:val="864"/>
    <w:link w:val="1872"/>
    <w:pPr>
      <w:ind w:left="5" w:right="480" w:firstLine="1123"/>
      <w:spacing w:after="0" w:line="283" w:lineRule="exact"/>
      <w:shd w:val="clear" w:color="auto" w:fill="ffffff"/>
      <w:widowControl w:val="off"/>
    </w:pPr>
    <w:rPr>
      <w:color w:val="000000"/>
      <w:szCs w:val="20"/>
    </w:rPr>
  </w:style>
  <w:style w:type="paragraph" w:styleId="943">
    <w:name w:val="Caption"/>
    <w:basedOn w:val="864"/>
    <w:qFormat/>
    <w:pPr>
      <w:jc w:val="center"/>
      <w:spacing w:after="0"/>
    </w:pPr>
    <w:rPr>
      <w:sz w:val="28"/>
      <w:szCs w:val="20"/>
    </w:rPr>
  </w:style>
  <w:style w:type="paragraph" w:styleId="944" w:customStyle="1">
    <w:name w:val="03zagolovok2"/>
    <w:basedOn w:val="864"/>
    <w:pPr>
      <w:jc w:val="left"/>
      <w:keepNext/>
      <w:spacing w:before="360" w:after="120" w:line="360" w:lineRule="atLeast"/>
      <w:outlineLvl w:val="1"/>
    </w:pPr>
    <w:rPr>
      <w:rFonts w:ascii="GaramondC" w:hAnsi="GaramondC"/>
      <w:b/>
      <w:color w:val="000000"/>
      <w:sz w:val="28"/>
      <w:szCs w:val="28"/>
    </w:rPr>
  </w:style>
  <w:style w:type="paragraph" w:styleId="945" w:customStyle="1">
    <w:name w:val="01_zagolovok"/>
    <w:basedOn w:val="864"/>
    <w:pPr>
      <w:jc w:val="left"/>
      <w:keepNext/>
      <w:pageBreakBefore/>
      <w:spacing w:before="360" w:after="120"/>
      <w:outlineLvl w:val="0"/>
    </w:pPr>
    <w:rPr>
      <w:rFonts w:ascii="GaramondC" w:hAnsi="GaramondC"/>
      <w:b/>
      <w:color w:val="000000"/>
      <w:sz w:val="40"/>
      <w:szCs w:val="62"/>
    </w:rPr>
  </w:style>
  <w:style w:type="paragraph" w:styleId="946" w:customStyle="1">
    <w:name w:val="02statia1"/>
    <w:basedOn w:val="864"/>
    <w:pPr>
      <w:ind w:left="1134" w:right="851" w:hanging="578"/>
      <w:jc w:val="left"/>
      <w:keepNext/>
      <w:spacing w:before="280" w:after="0" w:line="320" w:lineRule="atLeast"/>
      <w:outlineLvl w:val="2"/>
    </w:pPr>
    <w:rPr>
      <w:rFonts w:ascii="GaramondNarrowC" w:hAnsi="GaramondNarrowC"/>
      <w:b/>
    </w:rPr>
  </w:style>
  <w:style w:type="paragraph" w:styleId="947" w:customStyle="1">
    <w:name w:val="02statia2"/>
    <w:basedOn w:val="864"/>
    <w:pPr>
      <w:ind w:left="2020" w:hanging="880"/>
      <w:spacing w:before="120" w:after="0" w:line="320" w:lineRule="atLeast"/>
    </w:pPr>
    <w:rPr>
      <w:rFonts w:ascii="GaramondNarrowC" w:hAnsi="GaramondNarrowC"/>
      <w:color w:val="000000"/>
      <w:sz w:val="21"/>
      <w:szCs w:val="21"/>
    </w:rPr>
  </w:style>
  <w:style w:type="paragraph" w:styleId="948" w:customStyle="1">
    <w:name w:val="02statia3"/>
    <w:basedOn w:val="864"/>
    <w:pPr>
      <w:ind w:left="2900" w:hanging="880"/>
      <w:spacing w:before="120" w:after="0" w:line="320" w:lineRule="atLeast"/>
    </w:pPr>
    <w:rPr>
      <w:rFonts w:ascii="GaramondNarrowC" w:hAnsi="GaramondNarrowC"/>
      <w:color w:val="000000"/>
      <w:sz w:val="21"/>
      <w:szCs w:val="21"/>
    </w:rPr>
  </w:style>
  <w:style w:type="character" w:styleId="949" w:customStyle="1">
    <w:name w:val="Основной текст с отступом 2 Знак"/>
    <w:link w:val="901"/>
    <w:rPr>
      <w:sz w:val="24"/>
      <w:lang w:val="ru-RU" w:eastAsia="ru-RU" w:bidi="ar-SA"/>
    </w:rPr>
  </w:style>
  <w:style w:type="character" w:styleId="950" w:customStyle="1">
    <w:name w:val="Стиль3 Знак Знак Знак Знак"/>
    <w:link w:val="917"/>
    <w:rPr>
      <w:sz w:val="24"/>
      <w:lang w:val="ru-RU" w:eastAsia="ru-RU" w:bidi="ar-SA"/>
    </w:rPr>
  </w:style>
  <w:style w:type="paragraph" w:styleId="951" w:customStyle="1">
    <w:name w:val="Стиль3 Знак Знак"/>
    <w:basedOn w:val="901"/>
    <w:link w:val="954"/>
    <w:pPr>
      <w:ind w:left="0"/>
      <w:spacing w:after="0" w:line="240" w:lineRule="auto"/>
      <w:widowControl w:val="off"/>
      <w:tabs>
        <w:tab w:val="num" w:pos="227" w:leader="none"/>
      </w:tabs>
    </w:pPr>
  </w:style>
  <w:style w:type="paragraph" w:styleId="952" w:customStyle="1">
    <w:name w:val="03osnovnoytext"/>
    <w:basedOn w:val="864"/>
    <w:pPr>
      <w:ind w:left="1191"/>
      <w:spacing w:before="320" w:after="0" w:line="320" w:lineRule="atLeast"/>
    </w:pPr>
    <w:rPr>
      <w:rFonts w:ascii="GaramondC" w:hAnsi="GaramondC"/>
      <w:color w:val="000000"/>
      <w:sz w:val="20"/>
      <w:szCs w:val="20"/>
    </w:rPr>
  </w:style>
  <w:style w:type="paragraph" w:styleId="953" w:customStyle="1">
    <w:name w:val="03osnovnoytexttabl"/>
    <w:basedOn w:val="864"/>
    <w:pPr>
      <w:jc w:val="left"/>
      <w:spacing w:before="120" w:after="0" w:line="320" w:lineRule="atLeast"/>
    </w:pPr>
    <w:rPr>
      <w:rFonts w:ascii="GaramondC" w:hAnsi="GaramondC"/>
      <w:color w:val="000000"/>
      <w:sz w:val="20"/>
      <w:szCs w:val="20"/>
    </w:rPr>
  </w:style>
  <w:style w:type="character" w:styleId="954" w:customStyle="1">
    <w:name w:val="Стиль3 Знак Знак Знак1"/>
    <w:link w:val="951"/>
    <w:rPr>
      <w:sz w:val="24"/>
      <w:lang w:val="ru-RU" w:eastAsia="ru-RU" w:bidi="ar-SA"/>
    </w:rPr>
  </w:style>
  <w:style w:type="paragraph" w:styleId="955" w:customStyle="1">
    <w:name w:val="Стиль3 Знак"/>
    <w:basedOn w:val="901"/>
    <w:pPr>
      <w:ind w:left="0"/>
      <w:spacing w:after="0" w:line="240" w:lineRule="auto"/>
      <w:widowControl w:val="off"/>
      <w:tabs>
        <w:tab w:val="num" w:pos="227" w:leader="none"/>
      </w:tabs>
    </w:pPr>
  </w:style>
  <w:style w:type="paragraph" w:styleId="956" w:customStyle="1">
    <w:name w:val="Бюллет"/>
    <w:basedOn w:val="899"/>
    <w:pPr>
      <w:ind w:left="283" w:hanging="283"/>
      <w:jc w:val="left"/>
      <w:spacing w:after="0"/>
      <w:tabs>
        <w:tab w:val="num" w:pos="720" w:leader="none"/>
      </w:tabs>
    </w:pPr>
  </w:style>
  <w:style w:type="paragraph" w:styleId="957" w:customStyle="1">
    <w:name w:val="1 Знак"/>
    <w:basedOn w:val="864"/>
    <w:pPr>
      <w:jc w:val="right"/>
      <w:spacing w:after="160" w:line="240" w:lineRule="exact"/>
      <w:widowControl w:val="off"/>
    </w:pPr>
    <w:rPr>
      <w:sz w:val="20"/>
      <w:szCs w:val="20"/>
      <w:lang w:val="en-GB" w:eastAsia="en-US"/>
    </w:rPr>
  </w:style>
  <w:style w:type="paragraph" w:styleId="958" w:customStyle="1">
    <w:name w:val="FR1"/>
    <w:pPr>
      <w:ind w:left="40" w:firstLine="660"/>
      <w:jc w:val="both"/>
      <w:spacing w:line="280" w:lineRule="auto"/>
      <w:widowControl w:val="off"/>
    </w:pPr>
    <w:rPr>
      <w:rFonts w:ascii="Courier New" w:hAnsi="Courier New" w:eastAsia="Times New Roman" w:cs="Courier New"/>
    </w:rPr>
  </w:style>
  <w:style w:type="paragraph" w:styleId="959" w:customStyle="1">
    <w:name w:val="Подраздел"/>
    <w:basedOn w:val="864"/>
    <w:pPr>
      <w:jc w:val="center"/>
      <w:spacing w:before="240" w:after="120"/>
    </w:pPr>
    <w:rPr>
      <w:rFonts w:ascii="TimesDL" w:hAnsi="TimesDL" w:cs="TimesDL"/>
      <w:b/>
      <w:bCs/>
      <w:smallCaps/>
      <w:spacing w:val="-2"/>
    </w:rPr>
  </w:style>
  <w:style w:type="character" w:styleId="960" w:customStyle="1">
    <w:name w:val="Основной текст Знак1"/>
    <w:link w:val="899"/>
    <w:rPr>
      <w:sz w:val="24"/>
      <w:lang w:val="ru-RU" w:eastAsia="ru-RU" w:bidi="ar-SA"/>
    </w:rPr>
  </w:style>
  <w:style w:type="paragraph" w:styleId="961" w:customStyle="1">
    <w:name w:val="А_обычный"/>
    <w:basedOn w:val="864"/>
    <w:pPr>
      <w:ind w:firstLine="709"/>
      <w:spacing w:after="0"/>
    </w:pPr>
  </w:style>
  <w:style w:type="paragraph" w:styleId="962" w:customStyle="1">
    <w:name w:val="Таблица текст"/>
    <w:basedOn w:val="864"/>
    <w:pPr>
      <w:ind w:left="57" w:right="57"/>
      <w:jc w:val="left"/>
      <w:spacing w:before="40" w:after="40"/>
    </w:pPr>
    <w:rPr>
      <w:sz w:val="22"/>
      <w:szCs w:val="22"/>
    </w:rPr>
  </w:style>
  <w:style w:type="paragraph" w:styleId="963">
    <w:name w:val="Normal (Web)"/>
    <w:basedOn w:val="864"/>
    <w:pPr>
      <w:ind w:firstLine="300"/>
      <w:jc w:val="left"/>
      <w:spacing w:before="100" w:beforeAutospacing="1" w:after="100" w:afterAutospacing="1"/>
    </w:pPr>
  </w:style>
  <w:style w:type="character" w:styleId="964" w:customStyle="1">
    <w:name w:val="Знак Знак1"/>
    <w:rPr>
      <w:sz w:val="24"/>
      <w:lang w:val="ru-RU" w:eastAsia="ru-RU" w:bidi="ar-SA"/>
    </w:rPr>
  </w:style>
  <w:style w:type="paragraph" w:styleId="965" w:customStyle="1">
    <w:name w:val="Основной текст с отступом 21"/>
    <w:basedOn w:val="864"/>
    <w:pPr>
      <w:ind w:left="283"/>
      <w:spacing w:after="120" w:line="480" w:lineRule="auto"/>
    </w:pPr>
    <w:rPr>
      <w:szCs w:val="20"/>
      <w:lang w:eastAsia="ar-SA"/>
    </w:rPr>
  </w:style>
  <w:style w:type="paragraph" w:styleId="966" w:customStyle="1">
    <w:name w:val="Название1"/>
    <w:basedOn w:val="864"/>
    <w:pPr>
      <w:spacing w:before="120" w:after="120"/>
      <w:suppressLineNumbers/>
    </w:pPr>
    <w:rPr>
      <w:rFonts w:ascii="Arial" w:hAnsi="Arial" w:cs="Tahoma"/>
      <w:i/>
      <w:iCs/>
      <w:lang w:eastAsia="ar-SA"/>
    </w:rPr>
  </w:style>
  <w:style w:type="character" w:styleId="967" w:customStyle="1">
    <w:name w:val="Основной шрифт абзаца2"/>
  </w:style>
  <w:style w:type="paragraph" w:styleId="968" w:customStyle="1">
    <w:name w:val="заг_центр"/>
    <w:basedOn w:val="864"/>
    <w:pPr>
      <w:ind w:left="283" w:right="283"/>
      <w:jc w:val="center"/>
      <w:spacing w:before="57" w:after="0"/>
    </w:pPr>
    <w:rPr>
      <w:rFonts w:ascii="AvantGardeGothicC" w:hAnsi="AvantGardeGothicC" w:cs="AvantGardeGothicC"/>
      <w:b/>
      <w:bCs/>
      <w:i/>
      <w:iCs/>
      <w:lang w:eastAsia="ar-SA"/>
    </w:rPr>
  </w:style>
  <w:style w:type="paragraph" w:styleId="969" w:customStyle="1">
    <w:name w:val="текст1"/>
    <w:pPr>
      <w:ind w:firstLine="397"/>
      <w:jc w:val="both"/>
    </w:pPr>
    <w:rPr>
      <w:rFonts w:ascii="SchoolBookC" w:hAnsi="SchoolBookC" w:eastAsia="Times New Roman" w:cs="SchoolBookC"/>
      <w:sz w:val="24"/>
      <w:szCs w:val="24"/>
      <w:lang w:eastAsia="ar-SA"/>
    </w:rPr>
  </w:style>
  <w:style w:type="paragraph" w:styleId="970" w:customStyle="1">
    <w:name w:val="втяжка"/>
    <w:basedOn w:val="969"/>
    <w:next w:val="969"/>
    <w:pPr>
      <w:ind w:left="567" w:hanging="567"/>
      <w:spacing w:before="57"/>
      <w:tabs>
        <w:tab w:val="left" w:pos="567" w:leader="none"/>
      </w:tabs>
    </w:pPr>
  </w:style>
  <w:style w:type="paragraph" w:styleId="971" w:customStyle="1">
    <w:name w:val="Знак Знак Знак2"/>
    <w:basedOn w:val="864"/>
    <w:pPr>
      <w:jc w:val="right"/>
      <w:spacing w:after="160" w:line="240" w:lineRule="exact"/>
      <w:widowControl w:val="off"/>
    </w:pPr>
    <w:rPr>
      <w:sz w:val="20"/>
      <w:szCs w:val="20"/>
      <w:lang w:val="en-GB" w:eastAsia="en-US"/>
    </w:rPr>
  </w:style>
  <w:style w:type="paragraph" w:styleId="972" w:customStyle="1">
    <w:name w:val="Знак Знак Знак3"/>
    <w:basedOn w:val="864"/>
    <w:pPr>
      <w:jc w:val="right"/>
      <w:spacing w:after="160" w:line="240" w:lineRule="exact"/>
      <w:widowControl w:val="off"/>
    </w:pPr>
    <w:rPr>
      <w:sz w:val="20"/>
      <w:szCs w:val="20"/>
      <w:lang w:val="en-GB" w:eastAsia="en-US"/>
    </w:rPr>
  </w:style>
  <w:style w:type="paragraph" w:styleId="973" w:customStyle="1">
    <w:name w:val="Основной текст с отступом 32"/>
    <w:basedOn w:val="864"/>
    <w:pPr>
      <w:ind w:left="283"/>
      <w:spacing w:after="120"/>
    </w:pPr>
    <w:rPr>
      <w:sz w:val="16"/>
      <w:szCs w:val="20"/>
      <w:lang w:eastAsia="ar-SA"/>
    </w:rPr>
  </w:style>
  <w:style w:type="paragraph" w:styleId="974">
    <w:name w:val="footnote text"/>
    <w:basedOn w:val="864"/>
    <w:link w:val="1852"/>
    <w:rPr>
      <w:sz w:val="20"/>
      <w:szCs w:val="20"/>
      <w:lang w:eastAsia="ar-SA"/>
    </w:rPr>
  </w:style>
  <w:style w:type="paragraph" w:styleId="975" w:customStyle="1">
    <w:name w:val="Основной текст 31"/>
    <w:basedOn w:val="864"/>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lang w:eastAsia="ar-SA"/>
    </w:rPr>
  </w:style>
  <w:style w:type="paragraph" w:styleId="976" w:customStyle="1">
    <w:name w:val="Знак Знак Знак1"/>
    <w:basedOn w:val="864"/>
    <w:pPr>
      <w:jc w:val="right"/>
      <w:spacing w:after="160" w:line="240" w:lineRule="exact"/>
      <w:widowControl w:val="off"/>
    </w:pPr>
    <w:rPr>
      <w:sz w:val="20"/>
      <w:szCs w:val="20"/>
      <w:lang w:val="en-GB" w:eastAsia="en-US"/>
    </w:rPr>
  </w:style>
  <w:style w:type="paragraph" w:styleId="977" w:customStyle="1">
    <w:name w:val="ConsPlusTitle"/>
    <w:uiPriority w:val="99"/>
    <w:rPr>
      <w:rFonts w:ascii="Arial" w:hAnsi="Arial" w:eastAsia="Times New Roman" w:cs="Arial"/>
      <w:b/>
      <w:bCs/>
    </w:rPr>
  </w:style>
  <w:style w:type="paragraph" w:styleId="978" w:customStyle="1">
    <w:name w:val="Содержимое таблицы"/>
    <w:basedOn w:val="864"/>
    <w:pPr>
      <w:jc w:val="left"/>
      <w:spacing w:after="0"/>
      <w:widowControl w:val="off"/>
      <w:suppressLineNumbers/>
    </w:pPr>
    <w:rPr>
      <w:rFonts w:eastAsia="Lucida Sans Unicode"/>
    </w:rPr>
  </w:style>
  <w:style w:type="paragraph" w:styleId="979" w:customStyle="1">
    <w:name w:val="Знак"/>
    <w:basedOn w:val="864"/>
    <w:pPr>
      <w:jc w:val="right"/>
      <w:spacing w:after="160" w:line="240" w:lineRule="exact"/>
      <w:widowControl w:val="off"/>
    </w:pPr>
    <w:rPr>
      <w:sz w:val="20"/>
      <w:szCs w:val="20"/>
      <w:lang w:val="en-GB" w:eastAsia="en-US"/>
    </w:rPr>
  </w:style>
  <w:style w:type="character" w:styleId="980" w:customStyle="1">
    <w:name w:val="WW8Num43z2"/>
    <w:rPr>
      <w:rFonts w:ascii="Wingdings" w:hAnsi="Wingdings"/>
    </w:rPr>
  </w:style>
  <w:style w:type="character" w:styleId="981" w:customStyle="1">
    <w:name w:val="ConsPlusNormal Знак"/>
    <w:link w:val="937"/>
    <w:rPr>
      <w:rFonts w:ascii="Arial" w:hAnsi="Arial" w:eastAsia="Times New Roman" w:cs="Arial"/>
      <w:lang w:val="ru-RU" w:eastAsia="ru-RU" w:bidi="ar-SA"/>
    </w:rPr>
  </w:style>
  <w:style w:type="paragraph" w:styleId="982">
    <w:name w:val="List Paragraph"/>
    <w:basedOn w:val="864"/>
    <w:link w:val="1893"/>
    <w:uiPriority w:val="34"/>
    <w:qFormat/>
    <w:pPr>
      <w:contextualSpacing/>
      <w:ind w:left="720"/>
      <w:jc w:val="left"/>
      <w:spacing w:after="0"/>
    </w:pPr>
  </w:style>
  <w:style w:type="paragraph" w:styleId="983" w:customStyle="1">
    <w:name w:val="Знак Знак Знак2 Знак"/>
    <w:basedOn w:val="864"/>
    <w:pPr>
      <w:jc w:val="right"/>
      <w:spacing w:after="160" w:line="240" w:lineRule="exact"/>
      <w:widowControl w:val="off"/>
    </w:pPr>
    <w:rPr>
      <w:sz w:val="20"/>
      <w:szCs w:val="20"/>
      <w:lang w:val="en-GB" w:eastAsia="en-US"/>
    </w:rPr>
  </w:style>
  <w:style w:type="character" w:styleId="984" w:customStyle="1">
    <w:name w:val="Верхний колонтитул Знак"/>
    <w:link w:val="904"/>
    <w:uiPriority w:val="99"/>
    <w:rPr>
      <w:rFonts w:ascii="Arial" w:hAnsi="Arial" w:eastAsia="Times New Roman"/>
      <w:sz w:val="24"/>
    </w:rPr>
  </w:style>
  <w:style w:type="character" w:styleId="985" w:customStyle="1">
    <w:name w:val="WW8Num1z0"/>
    <w:rPr>
      <w:rFonts w:ascii="Symbol" w:hAnsi="Symbol"/>
    </w:rPr>
  </w:style>
  <w:style w:type="character" w:styleId="986" w:customStyle="1">
    <w:name w:val="WW8Num2z0"/>
    <w:rPr>
      <w:rFonts w:ascii="Symbol" w:hAnsi="Symbol" w:cs="Symbol"/>
    </w:rPr>
  </w:style>
  <w:style w:type="character" w:styleId="987" w:customStyle="1">
    <w:name w:val="WW8Num5z0"/>
    <w:rPr>
      <w:rFonts w:ascii="Symbol" w:hAnsi="Symbol"/>
    </w:rPr>
  </w:style>
  <w:style w:type="character" w:styleId="988" w:customStyle="1">
    <w:name w:val="WW8Num5z1"/>
    <w:rPr>
      <w:rFonts w:ascii="Courier New" w:hAnsi="Courier New" w:cs="Courier New"/>
    </w:rPr>
  </w:style>
  <w:style w:type="character" w:styleId="989" w:customStyle="1">
    <w:name w:val="WW8Num5z2"/>
    <w:rPr>
      <w:rFonts w:ascii="Wingdings" w:hAnsi="Wingdings"/>
    </w:rPr>
  </w:style>
  <w:style w:type="character" w:styleId="990" w:customStyle="1">
    <w:name w:val="WW8Num13z1"/>
    <w:rPr>
      <w:b w:val="0"/>
    </w:rPr>
  </w:style>
  <w:style w:type="character" w:styleId="991" w:customStyle="1">
    <w:name w:val="WW8Num15z0"/>
    <w:rPr>
      <w:rFonts w:ascii="Times New Roman" w:hAnsi="Times New Roman" w:cs="Times New Roman"/>
    </w:rPr>
  </w:style>
  <w:style w:type="character" w:styleId="992" w:customStyle="1">
    <w:name w:val="WW8Num18z1"/>
    <w:rPr>
      <w:sz w:val="24"/>
    </w:rPr>
  </w:style>
  <w:style w:type="character" w:styleId="993" w:customStyle="1">
    <w:name w:val="WW8Num19z0"/>
    <w:rPr>
      <w:rFonts w:ascii="Symbol" w:hAnsi="Symbol"/>
    </w:rPr>
  </w:style>
  <w:style w:type="character" w:styleId="994" w:customStyle="1">
    <w:name w:val="WW8Num19z1"/>
    <w:rPr>
      <w:rFonts w:ascii="Courier New" w:hAnsi="Courier New" w:cs="Courier New"/>
    </w:rPr>
  </w:style>
  <w:style w:type="character" w:styleId="995" w:customStyle="1">
    <w:name w:val="WW8Num19z2"/>
    <w:rPr>
      <w:rFonts w:ascii="Wingdings" w:hAnsi="Wingdings"/>
    </w:rPr>
  </w:style>
  <w:style w:type="character" w:styleId="996" w:customStyle="1">
    <w:name w:val="WW8Num23z0"/>
    <w:rPr>
      <w:rFonts w:cs="Times New Roman"/>
    </w:rPr>
  </w:style>
  <w:style w:type="character" w:styleId="997" w:customStyle="1">
    <w:name w:val="WW8Num26z0"/>
    <w:rPr>
      <w:color w:val="auto"/>
    </w:rPr>
  </w:style>
  <w:style w:type="character" w:styleId="998" w:customStyle="1">
    <w:name w:val="WW8Num27z0"/>
    <w:rPr>
      <w:sz w:val="24"/>
    </w:rPr>
  </w:style>
  <w:style w:type="character" w:styleId="999" w:customStyle="1">
    <w:name w:val="WW8Num28z1"/>
    <w:rPr>
      <w:rFonts w:ascii="Symbol" w:hAnsi="Symbol"/>
    </w:rPr>
  </w:style>
  <w:style w:type="character" w:styleId="1000" w:customStyle="1">
    <w:name w:val="WW8Num33z1"/>
    <w:rPr>
      <w:i w:val="0"/>
    </w:rPr>
  </w:style>
  <w:style w:type="character" w:styleId="1001" w:customStyle="1">
    <w:name w:val="WW8Num34z0"/>
    <w:rPr>
      <w:sz w:val="28"/>
      <w:szCs w:val="28"/>
    </w:rPr>
  </w:style>
  <w:style w:type="character" w:styleId="1002" w:customStyle="1">
    <w:name w:val="WW8Num34z1"/>
    <w:rPr>
      <w:rFonts w:ascii="Times New Roman" w:hAnsi="Times New Roman" w:cs="Times New Roman"/>
      <w:b/>
      <w:bCs/>
      <w:i w:val="0"/>
      <w:iCs w:val="0"/>
      <w:sz w:val="26"/>
      <w:szCs w:val="26"/>
    </w:rPr>
  </w:style>
  <w:style w:type="character" w:styleId="1003" w:customStyle="1">
    <w:name w:val="Основной шрифт абзаца1"/>
  </w:style>
  <w:style w:type="character" w:styleId="1004" w:customStyle="1">
    <w:name w:val="Заголовок 3 Знак"/>
    <w:basedOn w:val="1003"/>
  </w:style>
  <w:style w:type="character" w:styleId="1005" w:customStyle="1">
    <w:name w:val="Заголовок 4 Знак"/>
    <w:basedOn w:val="1003"/>
  </w:style>
  <w:style w:type="character" w:styleId="1006" w:customStyle="1">
    <w:name w:val="Знак Знак1"/>
    <w:basedOn w:val="1003"/>
  </w:style>
  <w:style w:type="character" w:styleId="1007" w:customStyle="1">
    <w:name w:val="Нижний колонтитул Знак"/>
    <w:basedOn w:val="1003"/>
    <w:uiPriority w:val="99"/>
  </w:style>
  <w:style w:type="character" w:styleId="1008" w:customStyle="1">
    <w:name w:val="Знак Знак4"/>
    <w:basedOn w:val="1003"/>
  </w:style>
  <w:style w:type="character" w:styleId="1009" w:customStyle="1">
    <w:name w:val="body text Знак1"/>
    <w:basedOn w:val="1003"/>
  </w:style>
  <w:style w:type="character" w:styleId="1010" w:customStyle="1">
    <w:name w:val="Основной текст 2 Знак"/>
    <w:basedOn w:val="1003"/>
  </w:style>
  <w:style w:type="character" w:styleId="1011" w:customStyle="1">
    <w:name w:val="Основной текст 3 Знак"/>
    <w:link w:val="907"/>
    <w:rPr>
      <w:rFonts w:eastAsia="Times New Roman"/>
      <w:b/>
      <w:i/>
      <w:sz w:val="22"/>
      <w:szCs w:val="24"/>
    </w:rPr>
  </w:style>
  <w:style w:type="character" w:styleId="1012" w:customStyle="1">
    <w:name w:val="Основной текст с отступом 3 Знак"/>
    <w:link w:val="903"/>
    <w:rPr>
      <w:rFonts w:eastAsia="Times New Roman"/>
      <w:sz w:val="16"/>
    </w:rPr>
  </w:style>
  <w:style w:type="character" w:styleId="1013" w:customStyle="1">
    <w:name w:val="Linie Знак"/>
    <w:basedOn w:val="1003"/>
  </w:style>
  <w:style w:type="character" w:styleId="1014" w:customStyle="1">
    <w:name w:val="Знак Знак5"/>
    <w:basedOn w:val="1003"/>
  </w:style>
  <w:style w:type="character" w:styleId="1015" w:customStyle="1">
    <w:name w:val="h3 Знак2"/>
    <w:basedOn w:val="1003"/>
  </w:style>
  <w:style w:type="paragraph" w:styleId="1016">
    <w:name w:val="List"/>
    <w:basedOn w:val="899"/>
    <w:pPr>
      <w:jc w:val="left"/>
    </w:pPr>
    <w:rPr>
      <w:rFonts w:cs="Tahoma"/>
      <w:sz w:val="20"/>
      <w:lang w:eastAsia="ar-SA"/>
    </w:rPr>
  </w:style>
  <w:style w:type="paragraph" w:styleId="1017" w:customStyle="1">
    <w:name w:val="Указатель1"/>
    <w:basedOn w:val="864"/>
    <w:pPr>
      <w:jc w:val="left"/>
      <w:spacing w:after="0"/>
      <w:suppressLineNumbers/>
    </w:pPr>
    <w:rPr>
      <w:rFonts w:cs="Tahoma"/>
      <w:sz w:val="20"/>
      <w:szCs w:val="20"/>
      <w:lang w:eastAsia="ar-SA"/>
    </w:rPr>
  </w:style>
  <w:style w:type="paragraph" w:styleId="1018">
    <w:name w:val="Subtitle"/>
    <w:basedOn w:val="894"/>
    <w:next w:val="899"/>
    <w:link w:val="1019"/>
    <w:qFormat/>
    <w:pPr>
      <w:jc w:val="center"/>
    </w:pPr>
    <w:rPr>
      <w:i/>
      <w:iCs/>
    </w:rPr>
  </w:style>
  <w:style w:type="character" w:styleId="1019" w:customStyle="1">
    <w:name w:val="Подзаголовок Знак"/>
    <w:link w:val="1018"/>
    <w:rPr>
      <w:rFonts w:ascii="Arial" w:hAnsi="Arial" w:eastAsia="DejaVu Sans" w:cs="Tahoma"/>
      <w:i/>
      <w:iCs/>
      <w:sz w:val="28"/>
      <w:szCs w:val="28"/>
      <w:lang w:eastAsia="ar-SA"/>
    </w:rPr>
  </w:style>
  <w:style w:type="paragraph" w:styleId="1020" w:customStyle="1">
    <w:name w:val="Основной текст 21"/>
    <w:basedOn w:val="864"/>
    <w:pPr>
      <w:numPr>
        <w:ilvl w:val="0"/>
        <w:numId w:val="5"/>
      </w:numPr>
      <w:ind w:left="0" w:firstLine="0"/>
      <w:jc w:val="left"/>
      <w:spacing w:after="120" w:line="480" w:lineRule="auto"/>
    </w:pPr>
    <w:rPr>
      <w:sz w:val="20"/>
      <w:szCs w:val="20"/>
      <w:lang w:eastAsia="ar-SA"/>
    </w:rPr>
  </w:style>
  <w:style w:type="paragraph" w:styleId="1021" w:customStyle="1">
    <w:name w:val="Основной текст с отступом 31"/>
    <w:basedOn w:val="864"/>
    <w:pPr>
      <w:ind w:left="283"/>
      <w:jc w:val="left"/>
      <w:spacing w:after="120"/>
    </w:pPr>
    <w:rPr>
      <w:sz w:val="16"/>
      <w:szCs w:val="16"/>
      <w:lang w:eastAsia="ar-SA"/>
    </w:rPr>
  </w:style>
  <w:style w:type="paragraph" w:styleId="1022" w:customStyle="1">
    <w:name w:val="Нумерованный список 21"/>
    <w:basedOn w:val="864"/>
    <w:pPr>
      <w:ind w:left="-92" w:hanging="360"/>
      <w:jc w:val="left"/>
      <w:spacing w:after="0"/>
      <w:tabs>
        <w:tab w:val="num" w:pos="-92" w:leader="none"/>
      </w:tabs>
    </w:pPr>
    <w:rPr>
      <w:sz w:val="20"/>
      <w:szCs w:val="20"/>
      <w:lang w:eastAsia="ar-SA"/>
    </w:rPr>
  </w:style>
  <w:style w:type="paragraph" w:styleId="1023" w:customStyle="1">
    <w:name w:val="3"/>
    <w:basedOn w:val="864"/>
    <w:pPr>
      <w:spacing w:after="0"/>
    </w:pPr>
    <w:rPr>
      <w:lang w:eastAsia="ar-SA"/>
    </w:rPr>
  </w:style>
  <w:style w:type="paragraph" w:styleId="1024" w:customStyle="1">
    <w:name w:val="2-11"/>
    <w:basedOn w:val="864"/>
    <w:rPr>
      <w:lang w:eastAsia="ar-SA"/>
    </w:rPr>
  </w:style>
  <w:style w:type="paragraph" w:styleId="1025" w:customStyle="1">
    <w:name w:val="Heading 2"/>
    <w:pPr>
      <w:numPr>
        <w:ilvl w:val="0"/>
        <w:numId w:val="6"/>
      </w:numPr>
      <w:jc w:val="center"/>
      <w:spacing w:before="72" w:after="72"/>
    </w:pPr>
    <w:rPr>
      <w:rFonts w:ascii="FranklinDemi" w:hAnsi="FranklinDemi" w:eastAsia="Arial"/>
      <w:b/>
      <w:color w:val="000000"/>
      <w:sz w:val="32"/>
      <w:lang w:val="en-GB" w:eastAsia="ar-SA"/>
    </w:rPr>
  </w:style>
  <w:style w:type="paragraph" w:styleId="1026" w:customStyle="1">
    <w:name w:val="Без интервала1"/>
    <w:basedOn w:val="864"/>
    <w:link w:val="1859"/>
    <w:pPr>
      <w:ind w:left="1420" w:hanging="360"/>
      <w:jc w:val="left"/>
      <w:spacing w:before="280" w:after="280"/>
      <w:tabs>
        <w:tab w:val="num" w:pos="1420" w:leader="none"/>
      </w:tabs>
    </w:pPr>
    <w:rPr>
      <w:lang w:eastAsia="ar-SA"/>
    </w:rPr>
  </w:style>
  <w:style w:type="paragraph" w:styleId="1027" w:customStyle="1">
    <w:name w:val="Маркированный список 21"/>
    <w:basedOn w:val="864"/>
    <w:pPr>
      <w:numPr>
        <w:ilvl w:val="0"/>
        <w:numId w:val="3"/>
      </w:numPr>
    </w:pPr>
    <w:rPr>
      <w:lang w:eastAsia="ar-SA"/>
    </w:rPr>
  </w:style>
  <w:style w:type="paragraph" w:styleId="1028" w:customStyle="1">
    <w:name w:val="Body Text 23"/>
    <w:basedOn w:val="864"/>
    <w:pPr>
      <w:jc w:val="center"/>
      <w:spacing w:after="0"/>
    </w:pPr>
    <w:rPr>
      <w:b/>
      <w:sz w:val="28"/>
      <w:szCs w:val="20"/>
      <w:lang w:eastAsia="ar-SA"/>
    </w:rPr>
  </w:style>
  <w:style w:type="paragraph" w:styleId="1029" w:customStyle="1">
    <w:name w:val="Ариал"/>
    <w:basedOn w:val="864"/>
    <w:pPr>
      <w:ind w:firstLine="851"/>
      <w:spacing w:before="120" w:after="120" w:line="360" w:lineRule="auto"/>
    </w:pPr>
    <w:rPr>
      <w:rFonts w:ascii="Arial" w:hAnsi="Arial" w:cs="Arial"/>
      <w:lang w:eastAsia="ar-SA"/>
    </w:rPr>
  </w:style>
  <w:style w:type="paragraph" w:styleId="1030" w:customStyle="1">
    <w:name w:val="???????"/>
    <w:rPr>
      <w:rFonts w:eastAsia="Arial"/>
      <w:lang w:eastAsia="ar-SA"/>
    </w:rPr>
  </w:style>
  <w:style w:type="paragraph" w:styleId="1031" w:customStyle="1">
    <w:name w:val="Маркированный список 41"/>
    <w:basedOn w:val="864"/>
    <w:pPr>
      <w:numPr>
        <w:ilvl w:val="0"/>
        <w:numId w:val="2"/>
      </w:numPr>
    </w:pPr>
    <w:rPr>
      <w:szCs w:val="20"/>
      <w:lang w:eastAsia="ar-SA"/>
    </w:rPr>
  </w:style>
  <w:style w:type="paragraph" w:styleId="1032" w:customStyle="1">
    <w:name w:val="Знак1 Знак Знак Знак"/>
    <w:basedOn w:val="864"/>
    <w:pPr>
      <w:jc w:val="left"/>
      <w:spacing w:after="160" w:line="240" w:lineRule="exact"/>
    </w:pPr>
    <w:rPr>
      <w:rFonts w:ascii="Verdana" w:hAnsi="Verdana"/>
      <w:lang w:val="en-US" w:eastAsia="ar-SA"/>
    </w:rPr>
  </w:style>
  <w:style w:type="paragraph" w:styleId="1033" w:customStyle="1">
    <w:name w:val="Стиль"/>
    <w:pPr>
      <w:widowControl w:val="off"/>
    </w:pPr>
    <w:rPr>
      <w:rFonts w:ascii="Arial" w:hAnsi="Arial" w:eastAsia="Arial" w:cs="Arial"/>
      <w:sz w:val="24"/>
      <w:szCs w:val="24"/>
      <w:lang w:eastAsia="ar-SA"/>
    </w:rPr>
  </w:style>
  <w:style w:type="paragraph" w:styleId="1034" w:customStyle="1">
    <w:name w:val="Знак Знак2 Char Char Знак Знак Char Char Знак Знак Char Char Знак Знак Char Char Знак Знак Char Char Знак Знак Char Char Знак Знак Char Char Знак Знак Char Char"/>
    <w:basedOn w:val="864"/>
    <w:pPr>
      <w:jc w:val="left"/>
      <w:spacing w:before="280" w:after="280"/>
    </w:pPr>
    <w:rPr>
      <w:rFonts w:ascii="Tahoma" w:hAnsi="Tahoma"/>
      <w:sz w:val="20"/>
      <w:szCs w:val="20"/>
      <w:lang w:val="en-US" w:eastAsia="ar-SA"/>
    </w:rPr>
  </w:style>
  <w:style w:type="paragraph" w:styleId="1035" w:customStyle="1">
    <w:name w:val="Заголовок таблицы"/>
    <w:basedOn w:val="978"/>
    <w:pPr>
      <w:jc w:val="center"/>
      <w:widowControl/>
    </w:pPr>
    <w:rPr>
      <w:rFonts w:eastAsia="Times New Roman"/>
      <w:b/>
      <w:bCs/>
      <w:sz w:val="20"/>
      <w:szCs w:val="20"/>
      <w:lang w:eastAsia="ar-SA"/>
    </w:rPr>
  </w:style>
  <w:style w:type="paragraph" w:styleId="1036" w:customStyle="1">
    <w:name w:val="Содержимое врезки"/>
    <w:basedOn w:val="899"/>
    <w:pPr>
      <w:jc w:val="left"/>
    </w:pPr>
    <w:rPr>
      <w:sz w:val="20"/>
      <w:lang w:eastAsia="ar-SA"/>
    </w:rPr>
  </w:style>
  <w:style w:type="paragraph" w:styleId="1037" w:customStyle="1">
    <w:name w:val="заголовок 11"/>
    <w:basedOn w:val="864"/>
    <w:next w:val="864"/>
    <w:pPr>
      <w:jc w:val="center"/>
      <w:keepNext/>
      <w:spacing w:after="0"/>
    </w:pPr>
    <w:rPr>
      <w:szCs w:val="20"/>
    </w:rPr>
  </w:style>
  <w:style w:type="paragraph" w:styleId="1038" w:customStyle="1">
    <w:name w:val="Ii?iaeuiue"/>
    <w:pPr>
      <w:widowControl w:val="off"/>
    </w:pPr>
    <w:rPr>
      <w:rFonts w:eastAsia="Times New Roman"/>
    </w:rPr>
  </w:style>
  <w:style w:type="paragraph" w:styleId="1039" w:customStyle="1">
    <w:name w:val="1 Знак Char Знак Char Знак Знак Знак Знак Знак"/>
    <w:basedOn w:val="864"/>
    <w:pPr>
      <w:jc w:val="left"/>
      <w:spacing w:after="160" w:line="240" w:lineRule="exact"/>
    </w:pPr>
    <w:rPr>
      <w:rFonts w:ascii="Calibri" w:hAnsi="Calibri" w:eastAsia="Calibri"/>
      <w:sz w:val="20"/>
      <w:szCs w:val="20"/>
      <w:lang w:eastAsia="zh-CN"/>
    </w:rPr>
  </w:style>
  <w:style w:type="paragraph" w:styleId="1040" w:customStyle="1">
    <w:name w:val="Спис_заголовок"/>
    <w:basedOn w:val="864"/>
    <w:next w:val="1016"/>
    <w:pPr>
      <w:numPr>
        <w:ilvl w:val="0"/>
        <w:numId w:val="4"/>
      </w:numPr>
      <w:keepLines/>
      <w:keepNext/>
      <w:spacing w:before="60"/>
      <w:tabs>
        <w:tab w:val="left" w:pos="0" w:leader="none"/>
      </w:tabs>
    </w:pPr>
    <w:rPr>
      <w:sz w:val="22"/>
      <w:szCs w:val="20"/>
    </w:rPr>
  </w:style>
  <w:style w:type="character" w:styleId="1041" w:customStyle="1">
    <w:name w:val="Знак Знак2"/>
    <w:rPr>
      <w:sz w:val="16"/>
      <w:szCs w:val="16"/>
      <w:lang w:val="ru-RU" w:eastAsia="ru-RU" w:bidi="ar-SA"/>
    </w:rPr>
  </w:style>
  <w:style w:type="character" w:styleId="1042" w:customStyle="1">
    <w:name w:val="Раздел 2 Знак"/>
    <w:uiPriority w:val="9"/>
    <w:rPr>
      <w:rFonts w:cs="Times New Roman"/>
      <w:b/>
      <w:sz w:val="24"/>
      <w:lang w:val="ru-RU" w:eastAsia="ru-RU" w:bidi="ar-SA"/>
    </w:rPr>
  </w:style>
  <w:style w:type="character" w:styleId="1043" w:customStyle="1">
    <w:name w:val="apple-style-span"/>
    <w:basedOn w:val="874"/>
  </w:style>
  <w:style w:type="paragraph" w:styleId="1044" w:customStyle="1">
    <w:name w:val="Iniiaiie oaeno"/>
    <w:basedOn w:val="864"/>
    <w:pPr>
      <w:jc w:val="center"/>
      <w:spacing w:after="0"/>
    </w:pPr>
    <w:rPr>
      <w:rFonts w:ascii="Arial" w:hAnsi="Arial" w:cs="Arial"/>
    </w:rPr>
  </w:style>
  <w:style w:type="paragraph" w:styleId="1045" w:customStyle="1">
    <w:name w:val="Основной текст 22"/>
    <w:basedOn w:val="864"/>
    <w:pPr>
      <w:jc w:val="left"/>
      <w:spacing w:after="120" w:line="480" w:lineRule="auto"/>
    </w:pPr>
    <w:rPr>
      <w:sz w:val="20"/>
      <w:szCs w:val="20"/>
      <w:lang w:eastAsia="ar-SA"/>
    </w:rPr>
  </w:style>
  <w:style w:type="paragraph" w:styleId="1046" w:customStyle="1">
    <w:name w:val="Основной текст с отступом 22"/>
    <w:basedOn w:val="864"/>
    <w:pPr>
      <w:ind w:left="720" w:hanging="720"/>
      <w:spacing w:before="57" w:after="0"/>
      <w:tabs>
        <w:tab w:val="left" w:pos="720" w:leader="none"/>
      </w:tabs>
    </w:pPr>
    <w:rPr>
      <w:szCs w:val="20"/>
      <w:lang w:eastAsia="ar-SA"/>
    </w:rPr>
  </w:style>
  <w:style w:type="character" w:styleId="1047" w:customStyle="1">
    <w:name w:val="Font Style11"/>
    <w:rPr>
      <w:rFonts w:ascii="Times New Roman" w:hAnsi="Times New Roman" w:cs="Times New Roman"/>
      <w:sz w:val="24"/>
      <w:szCs w:val="24"/>
    </w:rPr>
  </w:style>
  <w:style w:type="paragraph" w:styleId="1048" w:customStyle="1">
    <w:name w:val="Style3"/>
    <w:basedOn w:val="864"/>
    <w:pPr>
      <w:jc w:val="left"/>
      <w:spacing w:after="0" w:line="274" w:lineRule="exact"/>
      <w:widowControl w:val="off"/>
    </w:pPr>
  </w:style>
  <w:style w:type="paragraph" w:styleId="1049" w:customStyle="1">
    <w:name w:val="Default"/>
    <w:rPr>
      <w:rFonts w:eastAsia="Times New Roman"/>
      <w:color w:val="000000"/>
      <w:sz w:val="24"/>
      <w:szCs w:val="24"/>
    </w:rPr>
  </w:style>
  <w:style w:type="character" w:styleId="1050" w:customStyle="1">
    <w:name w:val="Основной текст (27)_"/>
    <w:link w:val="1061"/>
    <w:rPr>
      <w:rFonts w:ascii="Arial Narrow" w:hAnsi="Arial Narrow"/>
      <w:i/>
      <w:iCs/>
      <w:sz w:val="13"/>
      <w:szCs w:val="13"/>
    </w:rPr>
  </w:style>
  <w:style w:type="character" w:styleId="1051" w:customStyle="1">
    <w:name w:val="Основной текст (27) + 6"/>
    <w:rPr>
      <w:rFonts w:ascii="Arial Narrow" w:hAnsi="Arial Narrow"/>
      <w:i/>
      <w:iCs/>
      <w:spacing w:val="-8"/>
      <w:sz w:val="13"/>
      <w:szCs w:val="13"/>
    </w:rPr>
  </w:style>
  <w:style w:type="character" w:styleId="1052" w:customStyle="1">
    <w:name w:val="Основной текст (29)_"/>
    <w:link w:val="1062"/>
    <w:rPr>
      <w:rFonts w:ascii="Arial Narrow" w:hAnsi="Arial Narrow"/>
      <w:i/>
      <w:iCs/>
      <w:spacing w:val="-2"/>
    </w:rPr>
  </w:style>
  <w:style w:type="character" w:styleId="1053" w:customStyle="1">
    <w:name w:val="Основной текст (9)_"/>
    <w:link w:val="1063"/>
    <w:rPr>
      <w:rFonts w:ascii="Arial Narrow" w:hAnsi="Arial Narrow"/>
      <w:i/>
      <w:iCs/>
      <w:spacing w:val="-8"/>
      <w:sz w:val="12"/>
      <w:szCs w:val="12"/>
    </w:rPr>
  </w:style>
  <w:style w:type="character" w:styleId="1054" w:customStyle="1">
    <w:name w:val="Основной текст (9)"/>
    <w:rPr>
      <w:rFonts w:ascii="Arial Narrow" w:hAnsi="Arial Narrow"/>
      <w:i/>
      <w:iCs/>
      <w:spacing w:val="-6"/>
      <w:sz w:val="11"/>
      <w:szCs w:val="11"/>
    </w:rPr>
  </w:style>
  <w:style w:type="character" w:styleId="1055" w:customStyle="1">
    <w:name w:val="Основной текст (28)_"/>
    <w:link w:val="1064"/>
    <w:rPr>
      <w:rFonts w:ascii="Lucida Sans Unicode" w:hAnsi="Lucida Sans Unicode"/>
      <w:i/>
      <w:iCs/>
      <w:spacing w:val="9"/>
      <w:sz w:val="8"/>
      <w:szCs w:val="8"/>
    </w:rPr>
  </w:style>
  <w:style w:type="character" w:styleId="1056" w:customStyle="1">
    <w:name w:val="Основной текст (9)2"/>
    <w:rPr>
      <w:rFonts w:ascii="Arial Narrow" w:hAnsi="Arial Narrow"/>
      <w:i/>
      <w:iCs/>
      <w:spacing w:val="-6"/>
      <w:sz w:val="11"/>
      <w:szCs w:val="11"/>
    </w:rPr>
  </w:style>
  <w:style w:type="character" w:styleId="1057" w:customStyle="1">
    <w:name w:val="Основной текст (9) + Не курсив"/>
    <w:rPr>
      <w:rFonts w:ascii="Arial Narrow" w:hAnsi="Arial Narrow"/>
      <w:i/>
      <w:iCs/>
      <w:spacing w:val="-10"/>
      <w:sz w:val="12"/>
      <w:szCs w:val="12"/>
    </w:rPr>
  </w:style>
  <w:style w:type="character" w:styleId="1058" w:customStyle="1">
    <w:name w:val="Основной текст (27) + 61"/>
    <w:rPr>
      <w:rFonts w:ascii="Arial Narrow" w:hAnsi="Arial Narrow"/>
      <w:i/>
      <w:iCs/>
      <w:spacing w:val="-8"/>
      <w:sz w:val="13"/>
      <w:szCs w:val="13"/>
    </w:rPr>
  </w:style>
  <w:style w:type="character" w:styleId="1059" w:customStyle="1">
    <w:name w:val="Основной текст (27) + 6 pt"/>
    <w:rPr>
      <w:rFonts w:ascii="Arial Narrow" w:hAnsi="Arial Narrow"/>
      <w:i/>
      <w:iCs/>
      <w:spacing w:val="-6"/>
      <w:sz w:val="11"/>
      <w:szCs w:val="11"/>
    </w:rPr>
  </w:style>
  <w:style w:type="character" w:styleId="1060" w:customStyle="1">
    <w:name w:val="Основной текст (9) + 6"/>
    <w:rPr>
      <w:rFonts w:ascii="Arial Narrow" w:hAnsi="Arial Narrow"/>
      <w:i/>
      <w:iCs/>
      <w:spacing w:val="-8"/>
      <w:sz w:val="13"/>
      <w:szCs w:val="13"/>
    </w:rPr>
  </w:style>
  <w:style w:type="paragraph" w:styleId="1061" w:customStyle="1">
    <w:name w:val="Основной текст (27)"/>
    <w:basedOn w:val="864"/>
    <w:link w:val="1050"/>
    <w:pPr>
      <w:jc w:val="left"/>
      <w:spacing w:after="0" w:line="240" w:lineRule="atLeast"/>
    </w:pPr>
    <w:rPr>
      <w:rFonts w:ascii="Arial Narrow" w:hAnsi="Arial Narrow" w:eastAsia="MS Mincho"/>
      <w:i/>
      <w:iCs/>
      <w:sz w:val="13"/>
      <w:szCs w:val="13"/>
    </w:rPr>
  </w:style>
  <w:style w:type="paragraph" w:styleId="1062" w:customStyle="1">
    <w:name w:val="Основной текст (29)"/>
    <w:basedOn w:val="864"/>
    <w:link w:val="1052"/>
    <w:pPr>
      <w:jc w:val="center"/>
      <w:spacing w:after="0" w:line="240" w:lineRule="atLeast"/>
    </w:pPr>
    <w:rPr>
      <w:rFonts w:ascii="Arial Narrow" w:hAnsi="Arial Narrow" w:eastAsia="MS Mincho"/>
      <w:i/>
      <w:iCs/>
      <w:spacing w:val="-2"/>
      <w:sz w:val="20"/>
      <w:szCs w:val="20"/>
    </w:rPr>
  </w:style>
  <w:style w:type="paragraph" w:styleId="1063" w:customStyle="1">
    <w:name w:val="Основной текст (9)1"/>
    <w:basedOn w:val="864"/>
    <w:link w:val="1053"/>
    <w:pPr>
      <w:spacing w:after="0" w:line="240" w:lineRule="atLeast"/>
    </w:pPr>
    <w:rPr>
      <w:rFonts w:ascii="Arial Narrow" w:hAnsi="Arial Narrow" w:eastAsia="MS Mincho"/>
      <w:i/>
      <w:iCs/>
      <w:spacing w:val="-8"/>
      <w:sz w:val="12"/>
      <w:szCs w:val="12"/>
    </w:rPr>
  </w:style>
  <w:style w:type="paragraph" w:styleId="1064" w:customStyle="1">
    <w:name w:val="Основной текст (28)"/>
    <w:basedOn w:val="864"/>
    <w:link w:val="1055"/>
    <w:pPr>
      <w:jc w:val="center"/>
      <w:spacing w:after="0" w:line="240" w:lineRule="atLeast"/>
    </w:pPr>
    <w:rPr>
      <w:rFonts w:ascii="Lucida Sans Unicode" w:hAnsi="Lucida Sans Unicode" w:eastAsia="MS Mincho"/>
      <w:i/>
      <w:iCs/>
      <w:spacing w:val="9"/>
      <w:sz w:val="8"/>
      <w:szCs w:val="8"/>
    </w:rPr>
  </w:style>
  <w:style w:type="character" w:styleId="1065" w:customStyle="1">
    <w:name w:val="postbody1"/>
    <w:rPr>
      <w:sz w:val="20"/>
      <w:szCs w:val="20"/>
    </w:rPr>
  </w:style>
  <w:style w:type="paragraph" w:styleId="1066" w:customStyle="1">
    <w:name w:val="Обычный1"/>
    <w:rPr>
      <w:rFonts w:eastAsia="Times New Roman"/>
      <w:sz w:val="28"/>
      <w:szCs w:val="28"/>
    </w:rPr>
  </w:style>
  <w:style w:type="paragraph" w:styleId="1067" w:customStyle="1">
    <w:name w:val="Знак Знак Знак Знак Знак Знак Знак Знак Знак Знак Знак Знак1"/>
    <w:basedOn w:val="864"/>
    <w:pPr>
      <w:spacing w:after="160" w:line="240" w:lineRule="exact"/>
    </w:pPr>
    <w:rPr>
      <w:szCs w:val="20"/>
      <w:lang w:val="en-US" w:eastAsia="en-US"/>
    </w:rPr>
  </w:style>
  <w:style w:type="paragraph" w:styleId="1068" w:customStyle="1">
    <w:name w:val="xl77"/>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sz w:val="18"/>
      <w:szCs w:val="18"/>
    </w:rPr>
  </w:style>
  <w:style w:type="character" w:styleId="1069" w:customStyle="1">
    <w:name w:val="newstext"/>
    <w:basedOn w:val="874"/>
  </w:style>
  <w:style w:type="paragraph" w:styleId="1070" w:customStyle="1">
    <w:name w:val="Подподпункт"/>
    <w:basedOn w:val="864"/>
    <w:pPr>
      <w:ind w:left="1701" w:hanging="567"/>
      <w:spacing w:after="0"/>
      <w:tabs>
        <w:tab w:val="num" w:pos="1701" w:leader="none"/>
      </w:tabs>
    </w:pPr>
  </w:style>
  <w:style w:type="paragraph" w:styleId="1071" w:customStyle="1">
    <w:name w:val="List1"/>
    <w:basedOn w:val="864"/>
    <w:link w:val="1072"/>
    <w:uiPriority w:val="99"/>
    <w:pPr>
      <w:spacing w:after="0" w:line="360" w:lineRule="auto"/>
    </w:pPr>
  </w:style>
  <w:style w:type="character" w:styleId="1072" w:customStyle="1">
    <w:name w:val="List1 Знак"/>
    <w:link w:val="1071"/>
    <w:uiPriority w:val="99"/>
    <w:rPr>
      <w:rFonts w:eastAsia="Times New Roman"/>
      <w:sz w:val="24"/>
      <w:szCs w:val="24"/>
    </w:rPr>
  </w:style>
  <w:style w:type="paragraph" w:styleId="1073" w:customStyle="1">
    <w:name w:val="List Paragraph1"/>
    <w:basedOn w:val="864"/>
    <w:pPr>
      <w:contextualSpacing/>
      <w:ind w:left="720"/>
      <w:jc w:val="left"/>
      <w:spacing w:after="200" w:line="276" w:lineRule="auto"/>
    </w:pPr>
    <w:rPr>
      <w:rFonts w:ascii="Calibri" w:hAnsi="Calibri"/>
      <w:sz w:val="22"/>
      <w:szCs w:val="22"/>
      <w:lang w:eastAsia="en-US"/>
    </w:rPr>
  </w:style>
  <w:style w:type="paragraph" w:styleId="1074" w:customStyle="1">
    <w:name w:val="Пункт б/н"/>
    <w:basedOn w:val="864"/>
    <w:semiHidden/>
    <w:pPr>
      <w:ind w:firstLine="567"/>
      <w:spacing w:after="0"/>
      <w:tabs>
        <w:tab w:val="left" w:pos="1134" w:leader="none"/>
      </w:tabs>
    </w:pPr>
  </w:style>
  <w:style w:type="character" w:styleId="1075" w:customStyle="1">
    <w:name w:val="Название Знак"/>
    <w:link w:val="894"/>
    <w:rPr>
      <w:rFonts w:ascii="Arial" w:hAnsi="Arial" w:eastAsia="Times New Roman"/>
      <w:b/>
      <w:sz w:val="32"/>
    </w:rPr>
  </w:style>
  <w:style w:type="paragraph" w:styleId="1076" w:customStyle="1">
    <w:name w:val="Знак2 Знак Знак Знак Знак Знак Знак"/>
    <w:basedOn w:val="864"/>
    <w:pPr>
      <w:jc w:val="left"/>
      <w:spacing w:after="160" w:line="240" w:lineRule="exact"/>
    </w:pPr>
    <w:rPr>
      <w:rFonts w:ascii="Verdana" w:hAnsi="Verdana" w:cs="Verdana"/>
      <w:sz w:val="20"/>
      <w:szCs w:val="20"/>
      <w:lang w:val="en-US" w:eastAsia="en-US"/>
    </w:rPr>
  </w:style>
  <w:style w:type="paragraph" w:styleId="1077" w:customStyle="1">
    <w:name w:val="ConsPlusNonformat"/>
    <w:uiPriority w:val="99"/>
    <w:pPr>
      <w:widowControl w:val="off"/>
    </w:pPr>
    <w:rPr>
      <w:rFonts w:ascii="Courier New" w:hAnsi="Courier New" w:eastAsia="Times New Roman" w:cs="Courier New"/>
    </w:rPr>
  </w:style>
  <w:style w:type="paragraph" w:styleId="1078" w:customStyle="1">
    <w:name w:val="Знак2"/>
    <w:basedOn w:val="864"/>
    <w:next w:val="866"/>
    <w:pPr>
      <w:jc w:val="right"/>
      <w:spacing w:after="160" w:line="240" w:lineRule="exact"/>
    </w:pPr>
    <w:rPr>
      <w:lang w:val="en-US" w:eastAsia="en-US"/>
    </w:rPr>
  </w:style>
  <w:style w:type="character" w:styleId="1079" w:customStyle="1">
    <w:name w:val="коммент"/>
    <w:rPr>
      <w:i/>
      <w:u w:val="single"/>
      <w:shd w:val="clear" w:color="auto" w:fill="ffff99"/>
    </w:rPr>
  </w:style>
  <w:style w:type="paragraph" w:styleId="1080">
    <w:name w:val="annotation text"/>
    <w:basedOn w:val="864"/>
    <w:link w:val="1849"/>
    <w:pPr>
      <w:ind w:firstLine="567"/>
      <w:spacing w:after="0" w:line="360" w:lineRule="auto"/>
    </w:pPr>
    <w:rPr>
      <w:sz w:val="20"/>
      <w:szCs w:val="20"/>
    </w:rPr>
  </w:style>
  <w:style w:type="paragraph" w:styleId="1081">
    <w:name w:val="annotation subject"/>
    <w:basedOn w:val="1080"/>
    <w:next w:val="1080"/>
    <w:link w:val="1850"/>
    <w:rPr>
      <w:b/>
      <w:bCs/>
    </w:rPr>
  </w:style>
  <w:style w:type="character" w:styleId="1082" w:customStyle="1">
    <w:name w:val="Пункт Знак1"/>
    <w:rPr>
      <w:sz w:val="24"/>
      <w:szCs w:val="24"/>
      <w:lang w:val="ru-RU" w:eastAsia="ru-RU" w:bidi="ar-SA"/>
    </w:rPr>
  </w:style>
  <w:style w:type="character" w:styleId="1083" w:customStyle="1">
    <w:name w:val="Title Char"/>
    <w:rPr>
      <w:rFonts w:ascii="Arial" w:hAnsi="Arial" w:cs="Times New Roman"/>
      <w:b/>
      <w:sz w:val="20"/>
      <w:szCs w:val="20"/>
      <w:lang w:eastAsia="ru-RU"/>
    </w:rPr>
  </w:style>
  <w:style w:type="character" w:styleId="1084" w:customStyle="1">
    <w:name w:val="blk"/>
  </w:style>
  <w:style w:type="character" w:styleId="1085" w:customStyle="1">
    <w:name w:val="u"/>
  </w:style>
  <w:style w:type="paragraph" w:styleId="1086">
    <w:name w:val="No Spacing"/>
    <w:link w:val="1091"/>
    <w:qFormat/>
    <w:rPr>
      <w:rFonts w:eastAsia="Times New Roman"/>
      <w:sz w:val="24"/>
      <w:szCs w:val="24"/>
    </w:rPr>
  </w:style>
  <w:style w:type="table" w:styleId="1087" w:customStyle="1">
    <w:name w:val="Сетка таблицы1"/>
    <w:basedOn w:val="875"/>
    <w:next w:val="929"/>
    <w:uiPriority w:val="9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8" w:customStyle="1">
    <w:name w:val="Сетка таблицы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9" w:customStyle="1">
    <w:name w:val="Сетка таблицы3"/>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90" w:customStyle="1">
    <w:name w:val="Font Style13"/>
    <w:rPr>
      <w:rFonts w:ascii="Times New Roman" w:hAnsi="Times New Roman" w:cs="Times New Roman"/>
      <w:sz w:val="20"/>
      <w:szCs w:val="20"/>
    </w:rPr>
  </w:style>
  <w:style w:type="character" w:styleId="1091" w:customStyle="1">
    <w:name w:val="Без интервала Знак"/>
    <w:link w:val="1086"/>
    <w:rPr>
      <w:rFonts w:eastAsia="Times New Roman"/>
      <w:sz w:val="24"/>
      <w:szCs w:val="24"/>
    </w:rPr>
  </w:style>
  <w:style w:type="table" w:styleId="1092" w:customStyle="1">
    <w:name w:val="Сетка таблицы4"/>
    <w:basedOn w:val="875"/>
    <w:next w:val="929"/>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3" w:customStyle="1">
    <w:name w:val="Сетка таблицы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4" w:customStyle="1">
    <w:name w:val="Сетка таблицы6"/>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5" w:customStyle="1">
    <w:name w:val="Сетка таблицы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6" w:customStyle="1">
    <w:name w:val="Сетка таблицы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7" w:customStyle="1">
    <w:name w:val="Сетка таблицы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8" w:customStyle="1">
    <w:name w:val="Сетка таблицы1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9" w:customStyle="1">
    <w:name w:val="Сетка таблицы1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0" w:customStyle="1">
    <w:name w:val="Сетка таблицы12"/>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1" w:customStyle="1">
    <w:name w:val="Сетка таблицы13"/>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2" w:customStyle="1">
    <w:name w:val="Сетка таблицы14"/>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3" w:customStyle="1">
    <w:name w:val="Сетка таблицы1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4" w:customStyle="1">
    <w:name w:val="Сетка таблицы16"/>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5" w:customStyle="1">
    <w:name w:val="Сетка таблицы1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6" w:customStyle="1">
    <w:name w:val="Сетка таблицы1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7" w:customStyle="1">
    <w:name w:val="Сетка таблицы1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8" w:customStyle="1">
    <w:name w:val="Сетка таблицы2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9" w:customStyle="1">
    <w:name w:val="Сетка таблицы2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10" w:customStyle="1">
    <w:name w:val="TableStyle0"/>
    <w:rPr>
      <w:rFonts w:ascii="Arial" w:hAnsi="Arial" w:eastAsia="Times New Roman"/>
      <w:sz w:val="16"/>
      <w:szCs w:val="22"/>
    </w:rPr>
    <w:tblPr>
      <w:tblCellMar>
        <w:left w:w="0" w:type="dxa"/>
        <w:top w:w="0" w:type="dxa"/>
        <w:right w:w="0" w:type="dxa"/>
        <w:bottom w:w="0" w:type="dxa"/>
      </w:tblCellMar>
    </w:tblPr>
  </w:style>
  <w:style w:type="paragraph" w:styleId="1111" w:customStyle="1">
    <w:name w:val="1CStyle7"/>
    <w:pPr>
      <w:jc w:val="center"/>
      <w:spacing w:after="200" w:line="276" w:lineRule="auto"/>
    </w:pPr>
    <w:rPr>
      <w:rFonts w:ascii="Calibri" w:hAnsi="Calibri" w:eastAsia="Times New Roman"/>
      <w:sz w:val="22"/>
      <w:szCs w:val="22"/>
    </w:rPr>
  </w:style>
  <w:style w:type="paragraph" w:styleId="1112" w:customStyle="1">
    <w:name w:val="1CStyle13"/>
    <w:pPr>
      <w:jc w:val="center"/>
      <w:spacing w:after="200" w:line="276" w:lineRule="auto"/>
    </w:pPr>
    <w:rPr>
      <w:rFonts w:ascii="Arial" w:hAnsi="Arial" w:eastAsia="Times New Roman"/>
      <w:b/>
      <w:szCs w:val="22"/>
    </w:rPr>
  </w:style>
  <w:style w:type="paragraph" w:styleId="1113" w:customStyle="1">
    <w:name w:val="1CStyle14"/>
    <w:pPr>
      <w:jc w:val="center"/>
      <w:spacing w:after="200" w:line="276" w:lineRule="auto"/>
    </w:pPr>
    <w:rPr>
      <w:rFonts w:ascii="Arial" w:hAnsi="Arial" w:eastAsia="Times New Roman"/>
      <w:b/>
      <w:szCs w:val="22"/>
    </w:rPr>
  </w:style>
  <w:style w:type="paragraph" w:styleId="1114" w:customStyle="1">
    <w:name w:val="1CStyle8"/>
    <w:pPr>
      <w:jc w:val="center"/>
      <w:spacing w:after="200" w:line="276" w:lineRule="auto"/>
    </w:pPr>
    <w:rPr>
      <w:rFonts w:ascii="Arial" w:hAnsi="Arial" w:eastAsia="Times New Roman"/>
      <w:szCs w:val="22"/>
    </w:rPr>
  </w:style>
  <w:style w:type="paragraph" w:styleId="1115" w:customStyle="1">
    <w:name w:val="1CStyle16"/>
    <w:pPr>
      <w:jc w:val="center"/>
      <w:spacing w:after="200" w:line="276" w:lineRule="auto"/>
    </w:pPr>
    <w:rPr>
      <w:rFonts w:ascii="Arial" w:hAnsi="Arial" w:eastAsia="Times New Roman"/>
      <w:b/>
      <w:szCs w:val="22"/>
    </w:rPr>
  </w:style>
  <w:style w:type="paragraph" w:styleId="1116" w:customStyle="1">
    <w:name w:val="1CStyle10"/>
    <w:pPr>
      <w:jc w:val="center"/>
      <w:spacing w:after="200" w:line="276" w:lineRule="auto"/>
    </w:pPr>
    <w:rPr>
      <w:rFonts w:ascii="Arial" w:hAnsi="Arial" w:eastAsia="Times New Roman"/>
      <w:szCs w:val="22"/>
    </w:rPr>
  </w:style>
  <w:style w:type="paragraph" w:styleId="1117" w:customStyle="1">
    <w:name w:val="1CStyle-1"/>
    <w:pPr>
      <w:jc w:val="center"/>
      <w:spacing w:after="200" w:line="276" w:lineRule="auto"/>
    </w:pPr>
    <w:rPr>
      <w:rFonts w:ascii="Arial" w:hAnsi="Arial" w:eastAsia="Times New Roman"/>
      <w:b/>
      <w:szCs w:val="22"/>
    </w:rPr>
  </w:style>
  <w:style w:type="paragraph" w:styleId="1118" w:customStyle="1">
    <w:name w:val="1CStyle4"/>
    <w:pPr>
      <w:jc w:val="center"/>
      <w:spacing w:after="200" w:line="276" w:lineRule="auto"/>
    </w:pPr>
    <w:rPr>
      <w:rFonts w:ascii="Arial" w:hAnsi="Arial" w:eastAsia="Times New Roman"/>
      <w:b/>
      <w:szCs w:val="22"/>
    </w:rPr>
  </w:style>
  <w:style w:type="paragraph" w:styleId="1119" w:customStyle="1">
    <w:name w:val="1CStyle0"/>
    <w:pPr>
      <w:jc w:val="center"/>
      <w:spacing w:after="200" w:line="276" w:lineRule="auto"/>
    </w:pPr>
    <w:rPr>
      <w:rFonts w:ascii="Arial" w:hAnsi="Arial" w:eastAsia="Times New Roman"/>
      <w:b/>
      <w:szCs w:val="22"/>
    </w:rPr>
  </w:style>
  <w:style w:type="paragraph" w:styleId="1120" w:customStyle="1">
    <w:name w:val="1CStyle1"/>
    <w:pPr>
      <w:jc w:val="center"/>
      <w:spacing w:after="200" w:line="276" w:lineRule="auto"/>
    </w:pPr>
    <w:rPr>
      <w:rFonts w:ascii="Arial" w:hAnsi="Arial" w:eastAsia="Times New Roman"/>
      <w:b/>
      <w:szCs w:val="22"/>
    </w:rPr>
  </w:style>
  <w:style w:type="paragraph" w:styleId="1121" w:customStyle="1">
    <w:name w:val="1CStyle9"/>
    <w:pPr>
      <w:jc w:val="center"/>
      <w:spacing w:after="200" w:line="276" w:lineRule="auto"/>
    </w:pPr>
    <w:rPr>
      <w:rFonts w:ascii="Arial" w:hAnsi="Arial" w:eastAsia="Times New Roman"/>
      <w:szCs w:val="22"/>
    </w:rPr>
  </w:style>
  <w:style w:type="paragraph" w:styleId="1122" w:customStyle="1">
    <w:name w:val="1CStyle2"/>
    <w:pPr>
      <w:jc w:val="center"/>
      <w:spacing w:after="200" w:line="276" w:lineRule="auto"/>
    </w:pPr>
    <w:rPr>
      <w:rFonts w:ascii="Arial" w:hAnsi="Arial" w:eastAsia="Times New Roman"/>
      <w:b/>
      <w:szCs w:val="22"/>
    </w:rPr>
  </w:style>
  <w:style w:type="paragraph" w:styleId="1123" w:customStyle="1">
    <w:name w:val="1CStyle3"/>
    <w:pPr>
      <w:jc w:val="center"/>
      <w:spacing w:after="200" w:line="276" w:lineRule="auto"/>
    </w:pPr>
    <w:rPr>
      <w:rFonts w:ascii="Arial" w:hAnsi="Arial" w:eastAsia="Times New Roman"/>
      <w:b/>
      <w:szCs w:val="22"/>
    </w:rPr>
  </w:style>
  <w:style w:type="paragraph" w:styleId="1124" w:customStyle="1">
    <w:name w:val="1CStyle6"/>
    <w:pPr>
      <w:jc w:val="center"/>
      <w:spacing w:after="200" w:line="276" w:lineRule="auto"/>
    </w:pPr>
    <w:rPr>
      <w:rFonts w:ascii="Arial" w:hAnsi="Arial" w:eastAsia="Times New Roman"/>
      <w:b/>
      <w:szCs w:val="22"/>
    </w:rPr>
  </w:style>
  <w:style w:type="paragraph" w:styleId="1125" w:customStyle="1">
    <w:name w:val="1CStyle5"/>
    <w:pPr>
      <w:jc w:val="center"/>
      <w:spacing w:after="200" w:line="276" w:lineRule="auto"/>
    </w:pPr>
    <w:rPr>
      <w:rFonts w:ascii="Arial" w:hAnsi="Arial" w:eastAsia="Times New Roman"/>
      <w:b/>
      <w:szCs w:val="22"/>
    </w:rPr>
  </w:style>
  <w:style w:type="paragraph" w:styleId="1126" w:customStyle="1">
    <w:name w:val="1CStyle15"/>
    <w:pPr>
      <w:jc w:val="center"/>
      <w:spacing w:after="200" w:line="276" w:lineRule="auto"/>
    </w:pPr>
    <w:rPr>
      <w:rFonts w:ascii="Arial" w:hAnsi="Arial" w:eastAsia="Times New Roman"/>
      <w:b/>
      <w:szCs w:val="22"/>
    </w:rPr>
  </w:style>
  <w:style w:type="paragraph" w:styleId="1127" w:customStyle="1">
    <w:name w:val="1CStyle17"/>
    <w:pPr>
      <w:jc w:val="center"/>
      <w:spacing w:after="200" w:line="276" w:lineRule="auto"/>
    </w:pPr>
    <w:rPr>
      <w:rFonts w:ascii="Arial" w:hAnsi="Arial" w:eastAsia="Times New Roman"/>
      <w:b/>
      <w:szCs w:val="22"/>
    </w:rPr>
  </w:style>
  <w:style w:type="paragraph" w:styleId="1128" w:customStyle="1">
    <w:name w:val="1CStyle11"/>
    <w:pPr>
      <w:jc w:val="center"/>
      <w:spacing w:after="200" w:line="276" w:lineRule="auto"/>
    </w:pPr>
    <w:rPr>
      <w:rFonts w:ascii="Arial" w:hAnsi="Arial" w:eastAsia="Times New Roman"/>
      <w:szCs w:val="22"/>
    </w:rPr>
  </w:style>
  <w:style w:type="paragraph" w:styleId="1129" w:customStyle="1">
    <w:name w:val="1CStyle18"/>
    <w:pPr>
      <w:jc w:val="center"/>
      <w:spacing w:after="200" w:line="276" w:lineRule="auto"/>
    </w:pPr>
    <w:rPr>
      <w:rFonts w:ascii="Arial" w:hAnsi="Arial" w:eastAsia="Times New Roman"/>
      <w:b/>
      <w:szCs w:val="22"/>
    </w:rPr>
  </w:style>
  <w:style w:type="paragraph" w:styleId="1130" w:customStyle="1">
    <w:name w:val="1CStyle12"/>
    <w:pPr>
      <w:jc w:val="center"/>
      <w:spacing w:after="200" w:line="276" w:lineRule="auto"/>
    </w:pPr>
    <w:rPr>
      <w:rFonts w:ascii="Arial" w:hAnsi="Arial" w:eastAsia="Times New Roman"/>
      <w:szCs w:val="22"/>
    </w:rPr>
  </w:style>
  <w:style w:type="table" w:styleId="1131" w:customStyle="1">
    <w:name w:val="TableStyle01"/>
    <w:rPr>
      <w:rFonts w:ascii="Arial" w:hAnsi="Arial" w:eastAsia="Times New Roman"/>
      <w:sz w:val="16"/>
      <w:szCs w:val="22"/>
    </w:rPr>
    <w:tblPr>
      <w:tblCellMar>
        <w:left w:w="0" w:type="dxa"/>
        <w:top w:w="0" w:type="dxa"/>
        <w:right w:w="0" w:type="dxa"/>
        <w:bottom w:w="0" w:type="dxa"/>
      </w:tblCellMar>
    </w:tblPr>
  </w:style>
  <w:style w:type="table" w:styleId="1132" w:customStyle="1">
    <w:name w:val="TableStyle02"/>
    <w:rPr>
      <w:rFonts w:ascii="Arial" w:hAnsi="Arial" w:eastAsia="Times New Roman"/>
      <w:sz w:val="16"/>
      <w:szCs w:val="22"/>
    </w:rPr>
    <w:tblPr>
      <w:tblCellMar>
        <w:left w:w="0" w:type="dxa"/>
        <w:top w:w="0" w:type="dxa"/>
        <w:right w:w="0" w:type="dxa"/>
        <w:bottom w:w="0" w:type="dxa"/>
      </w:tblCellMar>
    </w:tblPr>
  </w:style>
  <w:style w:type="table" w:styleId="1133" w:customStyle="1">
    <w:name w:val="TableStyle03"/>
    <w:rPr>
      <w:rFonts w:ascii="Arial" w:hAnsi="Arial" w:eastAsia="Times New Roman"/>
      <w:sz w:val="16"/>
      <w:szCs w:val="22"/>
    </w:rPr>
    <w:tblPr>
      <w:tblCellMar>
        <w:left w:w="0" w:type="dxa"/>
        <w:top w:w="0" w:type="dxa"/>
        <w:right w:w="0" w:type="dxa"/>
        <w:bottom w:w="0" w:type="dxa"/>
      </w:tblCellMar>
    </w:tblPr>
  </w:style>
  <w:style w:type="table" w:styleId="1134" w:customStyle="1">
    <w:name w:val="TableStyle04"/>
    <w:rPr>
      <w:rFonts w:ascii="Arial" w:hAnsi="Arial" w:eastAsia="Times New Roman"/>
      <w:sz w:val="16"/>
      <w:szCs w:val="22"/>
    </w:rPr>
    <w:tblPr>
      <w:tblCellMar>
        <w:left w:w="0" w:type="dxa"/>
        <w:top w:w="0" w:type="dxa"/>
        <w:right w:w="0" w:type="dxa"/>
        <w:bottom w:w="0" w:type="dxa"/>
      </w:tblCellMar>
    </w:tblPr>
  </w:style>
  <w:style w:type="table" w:styleId="1135" w:customStyle="1">
    <w:name w:val="TableStyle05"/>
    <w:rPr>
      <w:rFonts w:ascii="Arial" w:hAnsi="Arial" w:eastAsia="Times New Roman"/>
      <w:sz w:val="16"/>
      <w:szCs w:val="22"/>
    </w:rPr>
    <w:tblPr>
      <w:tblCellMar>
        <w:left w:w="0" w:type="dxa"/>
        <w:top w:w="0" w:type="dxa"/>
        <w:right w:w="0" w:type="dxa"/>
        <w:bottom w:w="0" w:type="dxa"/>
      </w:tblCellMar>
    </w:tblPr>
  </w:style>
  <w:style w:type="table" w:styleId="1136" w:customStyle="1">
    <w:name w:val="TableStyle06"/>
    <w:rPr>
      <w:rFonts w:ascii="Arial" w:hAnsi="Arial" w:eastAsia="Times New Roman"/>
      <w:sz w:val="16"/>
      <w:szCs w:val="22"/>
    </w:rPr>
    <w:tblPr>
      <w:tblCellMar>
        <w:left w:w="0" w:type="dxa"/>
        <w:top w:w="0" w:type="dxa"/>
        <w:right w:w="0" w:type="dxa"/>
        <w:bottom w:w="0" w:type="dxa"/>
      </w:tblCellMar>
    </w:tblPr>
  </w:style>
  <w:style w:type="table" w:styleId="1137" w:customStyle="1">
    <w:name w:val="TableStyle07"/>
    <w:rPr>
      <w:rFonts w:ascii="Arial" w:hAnsi="Arial" w:eastAsia="Times New Roman"/>
      <w:sz w:val="16"/>
      <w:szCs w:val="22"/>
    </w:rPr>
    <w:tblPr>
      <w:tblCellMar>
        <w:left w:w="0" w:type="dxa"/>
        <w:top w:w="0" w:type="dxa"/>
        <w:right w:w="0" w:type="dxa"/>
        <w:bottom w:w="0" w:type="dxa"/>
      </w:tblCellMar>
    </w:tblPr>
  </w:style>
  <w:style w:type="table" w:styleId="1138" w:customStyle="1">
    <w:name w:val="TableStyle08"/>
    <w:rPr>
      <w:rFonts w:ascii="Arial" w:hAnsi="Arial" w:eastAsia="Times New Roman"/>
      <w:sz w:val="16"/>
      <w:szCs w:val="22"/>
    </w:rPr>
    <w:tblPr>
      <w:tblCellMar>
        <w:left w:w="0" w:type="dxa"/>
        <w:top w:w="0" w:type="dxa"/>
        <w:right w:w="0" w:type="dxa"/>
        <w:bottom w:w="0" w:type="dxa"/>
      </w:tblCellMar>
    </w:tblPr>
  </w:style>
  <w:style w:type="table" w:styleId="1139" w:customStyle="1">
    <w:name w:val="TableStyle09"/>
    <w:rPr>
      <w:rFonts w:ascii="Arial" w:hAnsi="Arial" w:eastAsia="Times New Roman"/>
      <w:sz w:val="16"/>
      <w:szCs w:val="22"/>
    </w:rPr>
    <w:tblPr>
      <w:tblCellMar>
        <w:left w:w="0" w:type="dxa"/>
        <w:top w:w="0" w:type="dxa"/>
        <w:right w:w="0" w:type="dxa"/>
        <w:bottom w:w="0" w:type="dxa"/>
      </w:tblCellMar>
    </w:tblPr>
  </w:style>
  <w:style w:type="table" w:styleId="1140" w:customStyle="1">
    <w:name w:val="TableStyle010"/>
    <w:rPr>
      <w:rFonts w:ascii="Arial" w:hAnsi="Arial" w:eastAsia="Times New Roman"/>
      <w:sz w:val="16"/>
      <w:szCs w:val="22"/>
    </w:rPr>
    <w:tblPr>
      <w:tblCellMar>
        <w:left w:w="0" w:type="dxa"/>
        <w:top w:w="0" w:type="dxa"/>
        <w:right w:w="0" w:type="dxa"/>
        <w:bottom w:w="0" w:type="dxa"/>
      </w:tblCellMar>
    </w:tblPr>
  </w:style>
  <w:style w:type="table" w:styleId="1141" w:customStyle="1">
    <w:name w:val="TableStyle011"/>
    <w:rPr>
      <w:rFonts w:ascii="Arial" w:hAnsi="Arial" w:eastAsia="Times New Roman"/>
      <w:sz w:val="16"/>
      <w:szCs w:val="22"/>
    </w:rPr>
    <w:tblPr>
      <w:tblCellMar>
        <w:left w:w="0" w:type="dxa"/>
        <w:top w:w="0" w:type="dxa"/>
        <w:right w:w="0" w:type="dxa"/>
        <w:bottom w:w="0" w:type="dxa"/>
      </w:tblCellMar>
    </w:tblPr>
  </w:style>
  <w:style w:type="table" w:styleId="1142" w:customStyle="1">
    <w:name w:val="TableStyle012"/>
    <w:rPr>
      <w:rFonts w:ascii="Arial" w:hAnsi="Arial" w:eastAsia="Times New Roman"/>
      <w:sz w:val="16"/>
      <w:szCs w:val="22"/>
    </w:rPr>
    <w:tblPr>
      <w:tblCellMar>
        <w:left w:w="0" w:type="dxa"/>
        <w:top w:w="0" w:type="dxa"/>
        <w:right w:w="0" w:type="dxa"/>
        <w:bottom w:w="0" w:type="dxa"/>
      </w:tblCellMar>
    </w:tblPr>
  </w:style>
  <w:style w:type="table" w:styleId="1143" w:customStyle="1">
    <w:name w:val="TableStyle013"/>
    <w:rPr>
      <w:rFonts w:ascii="Arial" w:hAnsi="Arial" w:eastAsia="Times New Roman"/>
      <w:sz w:val="16"/>
      <w:szCs w:val="22"/>
    </w:rPr>
    <w:tblPr>
      <w:tblCellMar>
        <w:left w:w="0" w:type="dxa"/>
        <w:top w:w="0" w:type="dxa"/>
        <w:right w:w="0" w:type="dxa"/>
        <w:bottom w:w="0" w:type="dxa"/>
      </w:tblCellMar>
    </w:tblPr>
  </w:style>
  <w:style w:type="table" w:styleId="1144" w:customStyle="1">
    <w:name w:val="TableStyle014"/>
    <w:rPr>
      <w:rFonts w:ascii="Arial" w:hAnsi="Arial" w:eastAsia="Times New Roman"/>
      <w:sz w:val="16"/>
      <w:szCs w:val="22"/>
    </w:rPr>
    <w:tblPr>
      <w:tblCellMar>
        <w:left w:w="0" w:type="dxa"/>
        <w:top w:w="0" w:type="dxa"/>
        <w:right w:w="0" w:type="dxa"/>
        <w:bottom w:w="0" w:type="dxa"/>
      </w:tblCellMar>
    </w:tblPr>
  </w:style>
  <w:style w:type="table" w:styleId="1145" w:customStyle="1">
    <w:name w:val="TableStyle015"/>
    <w:rPr>
      <w:rFonts w:ascii="Arial" w:hAnsi="Arial" w:eastAsia="Times New Roman"/>
      <w:sz w:val="16"/>
      <w:szCs w:val="22"/>
    </w:rPr>
    <w:tblPr>
      <w:tblCellMar>
        <w:left w:w="0" w:type="dxa"/>
        <w:top w:w="0" w:type="dxa"/>
        <w:right w:w="0" w:type="dxa"/>
        <w:bottom w:w="0" w:type="dxa"/>
      </w:tblCellMar>
    </w:tblPr>
  </w:style>
  <w:style w:type="table" w:styleId="1146" w:customStyle="1">
    <w:name w:val="TableStyle016"/>
    <w:rPr>
      <w:rFonts w:ascii="Arial" w:hAnsi="Arial" w:eastAsia="Times New Roman"/>
      <w:sz w:val="16"/>
      <w:szCs w:val="22"/>
    </w:rPr>
    <w:tblPr>
      <w:tblCellMar>
        <w:left w:w="0" w:type="dxa"/>
        <w:top w:w="0" w:type="dxa"/>
        <w:right w:w="0" w:type="dxa"/>
        <w:bottom w:w="0" w:type="dxa"/>
      </w:tblCellMar>
    </w:tblPr>
  </w:style>
  <w:style w:type="table" w:styleId="1147" w:customStyle="1">
    <w:name w:val="TableStyle017"/>
    <w:rPr>
      <w:rFonts w:ascii="Arial" w:hAnsi="Arial" w:eastAsia="Times New Roman"/>
      <w:sz w:val="16"/>
      <w:szCs w:val="22"/>
    </w:rPr>
    <w:tblPr>
      <w:tblCellMar>
        <w:left w:w="0" w:type="dxa"/>
        <w:top w:w="0" w:type="dxa"/>
        <w:right w:w="0" w:type="dxa"/>
        <w:bottom w:w="0" w:type="dxa"/>
      </w:tblCellMar>
    </w:tblPr>
  </w:style>
  <w:style w:type="table" w:styleId="1148" w:customStyle="1">
    <w:name w:val="TableStyle018"/>
    <w:rPr>
      <w:rFonts w:ascii="Arial" w:hAnsi="Arial" w:eastAsia="Times New Roman"/>
      <w:sz w:val="16"/>
      <w:szCs w:val="22"/>
    </w:rPr>
    <w:tblPr>
      <w:tblCellMar>
        <w:left w:w="0" w:type="dxa"/>
        <w:top w:w="0" w:type="dxa"/>
        <w:right w:w="0" w:type="dxa"/>
        <w:bottom w:w="0" w:type="dxa"/>
      </w:tblCellMar>
    </w:tblPr>
  </w:style>
  <w:style w:type="table" w:styleId="1149" w:customStyle="1">
    <w:name w:val="TableStyle019"/>
    <w:rPr>
      <w:rFonts w:ascii="Arial" w:hAnsi="Arial" w:eastAsia="Times New Roman"/>
      <w:sz w:val="16"/>
      <w:szCs w:val="22"/>
    </w:rPr>
    <w:tblPr>
      <w:tblCellMar>
        <w:left w:w="0" w:type="dxa"/>
        <w:top w:w="0" w:type="dxa"/>
        <w:right w:w="0" w:type="dxa"/>
        <w:bottom w:w="0" w:type="dxa"/>
      </w:tblCellMar>
    </w:tblPr>
  </w:style>
  <w:style w:type="table" w:styleId="1150" w:customStyle="1">
    <w:name w:val="TableStyle020"/>
    <w:rPr>
      <w:rFonts w:ascii="Arial" w:hAnsi="Arial" w:eastAsia="Times New Roman"/>
      <w:sz w:val="16"/>
      <w:szCs w:val="22"/>
    </w:rPr>
    <w:tblPr>
      <w:tblCellMar>
        <w:left w:w="0" w:type="dxa"/>
        <w:top w:w="0" w:type="dxa"/>
        <w:right w:w="0" w:type="dxa"/>
        <w:bottom w:w="0" w:type="dxa"/>
      </w:tblCellMar>
    </w:tblPr>
  </w:style>
  <w:style w:type="table" w:styleId="1151" w:customStyle="1">
    <w:name w:val="TableStyle021"/>
    <w:rPr>
      <w:rFonts w:ascii="Arial" w:hAnsi="Arial" w:eastAsia="Times New Roman"/>
      <w:sz w:val="16"/>
      <w:szCs w:val="22"/>
    </w:rPr>
    <w:tblPr>
      <w:tblCellMar>
        <w:left w:w="0" w:type="dxa"/>
        <w:top w:w="0" w:type="dxa"/>
        <w:right w:w="0" w:type="dxa"/>
        <w:bottom w:w="0" w:type="dxa"/>
      </w:tblCellMar>
    </w:tblPr>
  </w:style>
  <w:style w:type="table" w:styleId="1152" w:customStyle="1">
    <w:name w:val="TableStyle022"/>
    <w:rPr>
      <w:rFonts w:ascii="Arial" w:hAnsi="Arial" w:eastAsia="Times New Roman"/>
      <w:sz w:val="16"/>
      <w:szCs w:val="22"/>
    </w:rPr>
    <w:tblPr>
      <w:tblCellMar>
        <w:left w:w="0" w:type="dxa"/>
        <w:top w:w="0" w:type="dxa"/>
        <w:right w:w="0" w:type="dxa"/>
        <w:bottom w:w="0" w:type="dxa"/>
      </w:tblCellMar>
    </w:tblPr>
  </w:style>
  <w:style w:type="table" w:styleId="1153" w:customStyle="1">
    <w:name w:val="TableStyle023"/>
    <w:rPr>
      <w:rFonts w:ascii="Arial" w:hAnsi="Arial" w:eastAsia="Times New Roman"/>
      <w:sz w:val="16"/>
      <w:szCs w:val="22"/>
    </w:rPr>
    <w:tblPr>
      <w:tblCellMar>
        <w:left w:w="0" w:type="dxa"/>
        <w:top w:w="0" w:type="dxa"/>
        <w:right w:w="0" w:type="dxa"/>
        <w:bottom w:w="0" w:type="dxa"/>
      </w:tblCellMar>
    </w:tblPr>
  </w:style>
  <w:style w:type="table" w:styleId="1154" w:customStyle="1">
    <w:name w:val="TableStyle024"/>
    <w:rPr>
      <w:rFonts w:ascii="Arial" w:hAnsi="Arial" w:eastAsia="Times New Roman"/>
      <w:sz w:val="16"/>
      <w:szCs w:val="22"/>
    </w:rPr>
    <w:tblPr>
      <w:tblCellMar>
        <w:left w:w="0" w:type="dxa"/>
        <w:top w:w="0" w:type="dxa"/>
        <w:right w:w="0" w:type="dxa"/>
        <w:bottom w:w="0" w:type="dxa"/>
      </w:tblCellMar>
    </w:tblPr>
  </w:style>
  <w:style w:type="table" w:styleId="1155" w:customStyle="1">
    <w:name w:val="TableStyle025"/>
    <w:rPr>
      <w:rFonts w:ascii="Arial" w:hAnsi="Arial" w:eastAsia="Times New Roman"/>
      <w:sz w:val="16"/>
      <w:szCs w:val="22"/>
    </w:rPr>
    <w:tblPr>
      <w:tblCellMar>
        <w:left w:w="0" w:type="dxa"/>
        <w:top w:w="0" w:type="dxa"/>
        <w:right w:w="0" w:type="dxa"/>
        <w:bottom w:w="0" w:type="dxa"/>
      </w:tblCellMar>
    </w:tblPr>
  </w:style>
  <w:style w:type="character" w:styleId="1156" w:customStyle="1">
    <w:name w:val="Текст выноски Знак"/>
    <w:link w:val="930"/>
    <w:uiPriority w:val="99"/>
    <w:rPr>
      <w:rFonts w:ascii="Tahoma" w:hAnsi="Tahoma" w:eastAsia="Times New Roman" w:cs="Tahoma"/>
      <w:sz w:val="16"/>
      <w:szCs w:val="16"/>
    </w:rPr>
  </w:style>
  <w:style w:type="character" w:styleId="1157" w:customStyle="1">
    <w:name w:val="Текст Знак"/>
    <w:link w:val="908"/>
    <w:rPr>
      <w:rFonts w:ascii="Courier New" w:hAnsi="Courier New" w:eastAsia="Times New Roman" w:cs="Courier New"/>
    </w:rPr>
  </w:style>
  <w:style w:type="table" w:styleId="1158" w:customStyle="1">
    <w:name w:val="TableStyle026"/>
    <w:rPr>
      <w:rFonts w:ascii="Arial" w:hAnsi="Arial" w:eastAsia="Times New Roman"/>
      <w:sz w:val="16"/>
      <w:szCs w:val="22"/>
    </w:rPr>
    <w:tblPr>
      <w:tblCellMar>
        <w:left w:w="0" w:type="dxa"/>
        <w:top w:w="0" w:type="dxa"/>
        <w:right w:w="0" w:type="dxa"/>
        <w:bottom w:w="0" w:type="dxa"/>
      </w:tblCellMar>
    </w:tblPr>
  </w:style>
  <w:style w:type="table" w:styleId="1159" w:customStyle="1">
    <w:name w:val="TableStyle027"/>
    <w:rPr>
      <w:rFonts w:ascii="Arial" w:hAnsi="Arial" w:eastAsia="Times New Roman"/>
      <w:sz w:val="16"/>
      <w:szCs w:val="22"/>
    </w:rPr>
    <w:tblPr>
      <w:tblCellMar>
        <w:left w:w="0" w:type="dxa"/>
        <w:top w:w="0" w:type="dxa"/>
        <w:right w:w="0" w:type="dxa"/>
        <w:bottom w:w="0" w:type="dxa"/>
      </w:tblCellMar>
    </w:tblPr>
  </w:style>
  <w:style w:type="table" w:styleId="1160" w:customStyle="1">
    <w:name w:val="TableStyle028"/>
    <w:rPr>
      <w:rFonts w:ascii="Arial" w:hAnsi="Arial" w:eastAsia="Times New Roman"/>
      <w:sz w:val="16"/>
      <w:szCs w:val="22"/>
    </w:rPr>
    <w:tblPr>
      <w:tblCellMar>
        <w:left w:w="0" w:type="dxa"/>
        <w:top w:w="0" w:type="dxa"/>
        <w:right w:w="0" w:type="dxa"/>
        <w:bottom w:w="0" w:type="dxa"/>
      </w:tblCellMar>
    </w:tblPr>
  </w:style>
  <w:style w:type="table" w:styleId="1161" w:customStyle="1">
    <w:name w:val="TableStyle029"/>
    <w:rPr>
      <w:rFonts w:ascii="Arial" w:hAnsi="Arial" w:eastAsia="Times New Roman"/>
      <w:sz w:val="16"/>
      <w:szCs w:val="22"/>
    </w:rPr>
    <w:tblPr>
      <w:tblCellMar>
        <w:left w:w="0" w:type="dxa"/>
        <w:top w:w="0" w:type="dxa"/>
        <w:right w:w="0" w:type="dxa"/>
        <w:bottom w:w="0" w:type="dxa"/>
      </w:tblCellMar>
    </w:tblPr>
  </w:style>
  <w:style w:type="table" w:styleId="1162" w:customStyle="1">
    <w:name w:val="TableStyle030"/>
    <w:rPr>
      <w:rFonts w:ascii="Arial" w:hAnsi="Arial" w:eastAsia="Times New Roman"/>
      <w:sz w:val="16"/>
      <w:szCs w:val="22"/>
    </w:rPr>
    <w:tblPr>
      <w:tblCellMar>
        <w:left w:w="0" w:type="dxa"/>
        <w:top w:w="0" w:type="dxa"/>
        <w:right w:w="0" w:type="dxa"/>
        <w:bottom w:w="0" w:type="dxa"/>
      </w:tblCellMar>
    </w:tblPr>
  </w:style>
  <w:style w:type="table" w:styleId="1163" w:customStyle="1">
    <w:name w:val="TableStyle031"/>
    <w:rPr>
      <w:rFonts w:ascii="Arial" w:hAnsi="Arial" w:eastAsia="Times New Roman"/>
      <w:sz w:val="16"/>
      <w:szCs w:val="22"/>
    </w:rPr>
    <w:tblPr>
      <w:tblCellMar>
        <w:left w:w="0" w:type="dxa"/>
        <w:top w:w="0" w:type="dxa"/>
        <w:right w:w="0" w:type="dxa"/>
        <w:bottom w:w="0" w:type="dxa"/>
      </w:tblCellMar>
    </w:tblPr>
  </w:style>
  <w:style w:type="table" w:styleId="1164" w:customStyle="1">
    <w:name w:val="TableStyle032"/>
    <w:rPr>
      <w:rFonts w:ascii="Arial" w:hAnsi="Arial" w:eastAsia="Times New Roman"/>
      <w:sz w:val="16"/>
      <w:szCs w:val="22"/>
    </w:rPr>
    <w:tblPr>
      <w:tblCellMar>
        <w:left w:w="0" w:type="dxa"/>
        <w:top w:w="0" w:type="dxa"/>
        <w:right w:w="0" w:type="dxa"/>
        <w:bottom w:w="0" w:type="dxa"/>
      </w:tblCellMar>
    </w:tblPr>
  </w:style>
  <w:style w:type="table" w:styleId="1165" w:customStyle="1">
    <w:name w:val="TableStyle033"/>
    <w:rPr>
      <w:rFonts w:ascii="Arial" w:hAnsi="Arial" w:eastAsia="Times New Roman"/>
      <w:sz w:val="16"/>
      <w:szCs w:val="22"/>
    </w:rPr>
    <w:tblPr>
      <w:tblCellMar>
        <w:left w:w="0" w:type="dxa"/>
        <w:top w:w="0" w:type="dxa"/>
        <w:right w:w="0" w:type="dxa"/>
        <w:bottom w:w="0" w:type="dxa"/>
      </w:tblCellMar>
    </w:tblPr>
  </w:style>
  <w:style w:type="table" w:styleId="1166" w:customStyle="1">
    <w:name w:val="TableStyle034"/>
    <w:rPr>
      <w:rFonts w:ascii="Arial" w:hAnsi="Arial" w:eastAsia="Times New Roman"/>
      <w:sz w:val="16"/>
      <w:szCs w:val="22"/>
    </w:rPr>
    <w:tblPr>
      <w:tblCellMar>
        <w:left w:w="0" w:type="dxa"/>
        <w:top w:w="0" w:type="dxa"/>
        <w:right w:w="0" w:type="dxa"/>
        <w:bottom w:w="0" w:type="dxa"/>
      </w:tblCellMar>
    </w:tblPr>
  </w:style>
  <w:style w:type="table" w:styleId="1167" w:customStyle="1">
    <w:name w:val="TableStyle035"/>
    <w:rPr>
      <w:rFonts w:ascii="Arial" w:hAnsi="Arial" w:eastAsia="Times New Roman"/>
      <w:sz w:val="16"/>
      <w:szCs w:val="22"/>
    </w:rPr>
    <w:tblPr>
      <w:tblCellMar>
        <w:left w:w="0" w:type="dxa"/>
        <w:top w:w="0" w:type="dxa"/>
        <w:right w:w="0" w:type="dxa"/>
        <w:bottom w:w="0" w:type="dxa"/>
      </w:tblCellMar>
    </w:tblPr>
  </w:style>
  <w:style w:type="table" w:styleId="1168" w:customStyle="1">
    <w:name w:val="TableStyle036"/>
    <w:rPr>
      <w:rFonts w:ascii="Arial" w:hAnsi="Arial" w:eastAsia="Times New Roman"/>
      <w:sz w:val="16"/>
      <w:szCs w:val="22"/>
    </w:rPr>
    <w:tblPr>
      <w:tblCellMar>
        <w:left w:w="0" w:type="dxa"/>
        <w:top w:w="0" w:type="dxa"/>
        <w:right w:w="0" w:type="dxa"/>
        <w:bottom w:w="0" w:type="dxa"/>
      </w:tblCellMar>
    </w:tblPr>
  </w:style>
  <w:style w:type="table" w:styleId="1169" w:customStyle="1">
    <w:name w:val="TableStyle037"/>
    <w:rPr>
      <w:rFonts w:ascii="Arial" w:hAnsi="Arial" w:eastAsia="Times New Roman"/>
      <w:sz w:val="16"/>
      <w:szCs w:val="22"/>
    </w:rPr>
    <w:tblPr>
      <w:tblCellMar>
        <w:left w:w="0" w:type="dxa"/>
        <w:top w:w="0" w:type="dxa"/>
        <w:right w:w="0" w:type="dxa"/>
        <w:bottom w:w="0" w:type="dxa"/>
      </w:tblCellMar>
    </w:tblPr>
  </w:style>
  <w:style w:type="table" w:styleId="1170" w:customStyle="1">
    <w:name w:val="TableStyle038"/>
    <w:rPr>
      <w:rFonts w:ascii="Arial" w:hAnsi="Arial" w:eastAsia="Times New Roman"/>
      <w:sz w:val="16"/>
      <w:szCs w:val="22"/>
    </w:rPr>
    <w:tblPr>
      <w:tblCellMar>
        <w:left w:w="0" w:type="dxa"/>
        <w:top w:w="0" w:type="dxa"/>
        <w:right w:w="0" w:type="dxa"/>
        <w:bottom w:w="0" w:type="dxa"/>
      </w:tblCellMar>
    </w:tblPr>
  </w:style>
  <w:style w:type="table" w:styleId="1171" w:customStyle="1">
    <w:name w:val="TableStyle039"/>
    <w:rPr>
      <w:rFonts w:ascii="Arial" w:hAnsi="Arial" w:eastAsia="Times New Roman"/>
      <w:sz w:val="16"/>
      <w:szCs w:val="22"/>
    </w:rPr>
    <w:tblPr>
      <w:tblCellMar>
        <w:left w:w="0" w:type="dxa"/>
        <w:top w:w="0" w:type="dxa"/>
        <w:right w:w="0" w:type="dxa"/>
        <w:bottom w:w="0" w:type="dxa"/>
      </w:tblCellMar>
    </w:tblPr>
  </w:style>
  <w:style w:type="table" w:styleId="1172" w:customStyle="1">
    <w:name w:val="TableStyle040"/>
    <w:rPr>
      <w:rFonts w:ascii="Arial" w:hAnsi="Arial" w:eastAsia="Times New Roman"/>
      <w:sz w:val="16"/>
      <w:szCs w:val="22"/>
    </w:rPr>
    <w:tblPr>
      <w:tblCellMar>
        <w:left w:w="0" w:type="dxa"/>
        <w:top w:w="0" w:type="dxa"/>
        <w:right w:w="0" w:type="dxa"/>
        <w:bottom w:w="0" w:type="dxa"/>
      </w:tblCellMar>
    </w:tblPr>
  </w:style>
  <w:style w:type="table" w:styleId="1173" w:customStyle="1">
    <w:name w:val="TableStyle041"/>
    <w:rPr>
      <w:rFonts w:ascii="Arial" w:hAnsi="Arial" w:eastAsia="Times New Roman"/>
      <w:sz w:val="16"/>
      <w:szCs w:val="22"/>
    </w:rPr>
    <w:tblPr>
      <w:tblCellMar>
        <w:left w:w="0" w:type="dxa"/>
        <w:top w:w="0" w:type="dxa"/>
        <w:right w:w="0" w:type="dxa"/>
        <w:bottom w:w="0" w:type="dxa"/>
      </w:tblCellMar>
    </w:tblPr>
  </w:style>
  <w:style w:type="table" w:styleId="1174" w:customStyle="1">
    <w:name w:val="TableStyle042"/>
    <w:rPr>
      <w:rFonts w:ascii="Arial" w:hAnsi="Arial" w:eastAsia="Times New Roman"/>
      <w:sz w:val="16"/>
      <w:szCs w:val="22"/>
    </w:rPr>
    <w:tblPr>
      <w:tblCellMar>
        <w:left w:w="0" w:type="dxa"/>
        <w:top w:w="0" w:type="dxa"/>
        <w:right w:w="0" w:type="dxa"/>
        <w:bottom w:w="0" w:type="dxa"/>
      </w:tblCellMar>
    </w:tblPr>
  </w:style>
  <w:style w:type="table" w:styleId="1175" w:customStyle="1">
    <w:name w:val="TableStyle043"/>
    <w:rPr>
      <w:rFonts w:ascii="Arial" w:hAnsi="Arial" w:eastAsia="Times New Roman"/>
      <w:sz w:val="16"/>
      <w:szCs w:val="22"/>
    </w:rPr>
    <w:tblPr>
      <w:tblCellMar>
        <w:left w:w="0" w:type="dxa"/>
        <w:top w:w="0" w:type="dxa"/>
        <w:right w:w="0" w:type="dxa"/>
        <w:bottom w:w="0" w:type="dxa"/>
      </w:tblCellMar>
    </w:tblPr>
  </w:style>
  <w:style w:type="table" w:styleId="1176" w:customStyle="1">
    <w:name w:val="TableStyle044"/>
    <w:rPr>
      <w:rFonts w:ascii="Arial" w:hAnsi="Arial" w:eastAsia="Times New Roman"/>
      <w:sz w:val="16"/>
      <w:szCs w:val="22"/>
    </w:rPr>
    <w:tblPr>
      <w:tblCellMar>
        <w:left w:w="0" w:type="dxa"/>
        <w:top w:w="0" w:type="dxa"/>
        <w:right w:w="0" w:type="dxa"/>
        <w:bottom w:w="0" w:type="dxa"/>
      </w:tblCellMar>
    </w:tblPr>
  </w:style>
  <w:style w:type="table" w:styleId="1177" w:customStyle="1">
    <w:name w:val="TableStyle045"/>
    <w:rPr>
      <w:rFonts w:ascii="Arial" w:hAnsi="Arial" w:eastAsia="Times New Roman"/>
      <w:sz w:val="16"/>
      <w:szCs w:val="22"/>
    </w:rPr>
    <w:tblPr>
      <w:tblCellMar>
        <w:left w:w="0" w:type="dxa"/>
        <w:top w:w="0" w:type="dxa"/>
        <w:right w:w="0" w:type="dxa"/>
        <w:bottom w:w="0" w:type="dxa"/>
      </w:tblCellMar>
    </w:tblPr>
  </w:style>
  <w:style w:type="table" w:styleId="1178" w:customStyle="1">
    <w:name w:val="TableStyle046"/>
    <w:rPr>
      <w:rFonts w:ascii="Arial" w:hAnsi="Arial" w:eastAsia="Times New Roman"/>
      <w:sz w:val="16"/>
      <w:szCs w:val="22"/>
    </w:rPr>
    <w:tblPr>
      <w:tblCellMar>
        <w:left w:w="0" w:type="dxa"/>
        <w:top w:w="0" w:type="dxa"/>
        <w:right w:w="0" w:type="dxa"/>
        <w:bottom w:w="0" w:type="dxa"/>
      </w:tblCellMar>
    </w:tblPr>
  </w:style>
  <w:style w:type="table" w:styleId="1179" w:customStyle="1">
    <w:name w:val="TableStyle047"/>
    <w:rPr>
      <w:rFonts w:ascii="Arial" w:hAnsi="Arial" w:eastAsia="Times New Roman"/>
      <w:sz w:val="16"/>
      <w:szCs w:val="22"/>
    </w:rPr>
    <w:tblPr>
      <w:tblCellMar>
        <w:left w:w="0" w:type="dxa"/>
        <w:top w:w="0" w:type="dxa"/>
        <w:right w:w="0" w:type="dxa"/>
        <w:bottom w:w="0" w:type="dxa"/>
      </w:tblCellMar>
    </w:tblPr>
  </w:style>
  <w:style w:type="table" w:styleId="1180" w:customStyle="1">
    <w:name w:val="TableStyle048"/>
    <w:rPr>
      <w:rFonts w:ascii="Arial" w:hAnsi="Arial" w:eastAsia="Times New Roman"/>
      <w:sz w:val="16"/>
      <w:szCs w:val="22"/>
    </w:rPr>
    <w:tblPr>
      <w:tblCellMar>
        <w:left w:w="0" w:type="dxa"/>
        <w:top w:w="0" w:type="dxa"/>
        <w:right w:w="0" w:type="dxa"/>
        <w:bottom w:w="0" w:type="dxa"/>
      </w:tblCellMar>
    </w:tblPr>
  </w:style>
  <w:style w:type="table" w:styleId="1181" w:customStyle="1">
    <w:name w:val="TableStyle049"/>
    <w:rPr>
      <w:rFonts w:ascii="Arial" w:hAnsi="Arial" w:eastAsia="Times New Roman"/>
      <w:sz w:val="16"/>
      <w:szCs w:val="22"/>
    </w:rPr>
    <w:tblPr>
      <w:tblCellMar>
        <w:left w:w="0" w:type="dxa"/>
        <w:top w:w="0" w:type="dxa"/>
        <w:right w:w="0" w:type="dxa"/>
        <w:bottom w:w="0" w:type="dxa"/>
      </w:tblCellMar>
    </w:tblPr>
  </w:style>
  <w:style w:type="table" w:styleId="1182" w:customStyle="1">
    <w:name w:val="TableStyle050"/>
    <w:rPr>
      <w:rFonts w:ascii="Arial" w:hAnsi="Arial" w:eastAsia="Times New Roman"/>
      <w:sz w:val="16"/>
      <w:szCs w:val="22"/>
    </w:rPr>
    <w:tblPr>
      <w:tblCellMar>
        <w:left w:w="0" w:type="dxa"/>
        <w:top w:w="0" w:type="dxa"/>
        <w:right w:w="0" w:type="dxa"/>
        <w:bottom w:w="0" w:type="dxa"/>
      </w:tblCellMar>
    </w:tblPr>
  </w:style>
  <w:style w:type="table" w:styleId="1183" w:customStyle="1">
    <w:name w:val="TableStyle051"/>
    <w:rPr>
      <w:rFonts w:ascii="Arial" w:hAnsi="Arial" w:eastAsia="Times New Roman"/>
      <w:sz w:val="16"/>
      <w:szCs w:val="22"/>
    </w:rPr>
    <w:tblPr>
      <w:tblCellMar>
        <w:left w:w="0" w:type="dxa"/>
        <w:top w:w="0" w:type="dxa"/>
        <w:right w:w="0" w:type="dxa"/>
        <w:bottom w:w="0" w:type="dxa"/>
      </w:tblCellMar>
    </w:tblPr>
  </w:style>
  <w:style w:type="table" w:styleId="1184" w:customStyle="1">
    <w:name w:val="TableStyle052"/>
    <w:rPr>
      <w:rFonts w:ascii="Arial" w:hAnsi="Arial" w:eastAsia="Times New Roman"/>
      <w:sz w:val="16"/>
      <w:szCs w:val="22"/>
    </w:rPr>
    <w:tblPr>
      <w:tblCellMar>
        <w:left w:w="0" w:type="dxa"/>
        <w:top w:w="0" w:type="dxa"/>
        <w:right w:w="0" w:type="dxa"/>
        <w:bottom w:w="0" w:type="dxa"/>
      </w:tblCellMar>
    </w:tblPr>
  </w:style>
  <w:style w:type="table" w:styleId="1185" w:customStyle="1">
    <w:name w:val="TableStyle053"/>
    <w:rPr>
      <w:rFonts w:ascii="Arial" w:hAnsi="Arial" w:eastAsia="Times New Roman"/>
      <w:sz w:val="16"/>
      <w:szCs w:val="22"/>
    </w:rPr>
    <w:tblPr>
      <w:tblCellMar>
        <w:left w:w="0" w:type="dxa"/>
        <w:top w:w="0" w:type="dxa"/>
        <w:right w:w="0" w:type="dxa"/>
        <w:bottom w:w="0" w:type="dxa"/>
      </w:tblCellMar>
    </w:tblPr>
  </w:style>
  <w:style w:type="table" w:styleId="1186" w:customStyle="1">
    <w:name w:val="TableStyle054"/>
    <w:rPr>
      <w:rFonts w:ascii="Arial" w:hAnsi="Arial" w:eastAsia="Times New Roman"/>
      <w:sz w:val="16"/>
      <w:szCs w:val="22"/>
    </w:rPr>
    <w:tblPr>
      <w:tblCellMar>
        <w:left w:w="0" w:type="dxa"/>
        <w:top w:w="0" w:type="dxa"/>
        <w:right w:w="0" w:type="dxa"/>
        <w:bottom w:w="0" w:type="dxa"/>
      </w:tblCellMar>
    </w:tblPr>
  </w:style>
  <w:style w:type="table" w:styleId="1187" w:customStyle="1">
    <w:name w:val="TableStyle055"/>
    <w:rPr>
      <w:rFonts w:ascii="Arial" w:hAnsi="Arial" w:eastAsia="Times New Roman"/>
      <w:sz w:val="16"/>
      <w:szCs w:val="22"/>
    </w:rPr>
    <w:tblPr>
      <w:tblCellMar>
        <w:left w:w="0" w:type="dxa"/>
        <w:top w:w="0" w:type="dxa"/>
        <w:right w:w="0" w:type="dxa"/>
        <w:bottom w:w="0" w:type="dxa"/>
      </w:tblCellMar>
    </w:tblPr>
  </w:style>
  <w:style w:type="table" w:styleId="1188" w:customStyle="1">
    <w:name w:val="TableStyle056"/>
    <w:rPr>
      <w:rFonts w:ascii="Arial" w:hAnsi="Arial" w:eastAsia="Times New Roman"/>
      <w:sz w:val="16"/>
      <w:szCs w:val="22"/>
    </w:rPr>
    <w:tblPr>
      <w:tblCellMar>
        <w:left w:w="0" w:type="dxa"/>
        <w:top w:w="0" w:type="dxa"/>
        <w:right w:w="0" w:type="dxa"/>
        <w:bottom w:w="0" w:type="dxa"/>
      </w:tblCellMar>
    </w:tblPr>
  </w:style>
  <w:style w:type="table" w:styleId="1189" w:customStyle="1">
    <w:name w:val="TableStyle057"/>
    <w:rPr>
      <w:rFonts w:ascii="Arial" w:hAnsi="Arial" w:eastAsia="Times New Roman"/>
      <w:sz w:val="16"/>
      <w:szCs w:val="22"/>
    </w:rPr>
    <w:tblPr>
      <w:tblCellMar>
        <w:left w:w="0" w:type="dxa"/>
        <w:top w:w="0" w:type="dxa"/>
        <w:right w:w="0" w:type="dxa"/>
        <w:bottom w:w="0" w:type="dxa"/>
      </w:tblCellMar>
    </w:tblPr>
  </w:style>
  <w:style w:type="table" w:styleId="1190" w:customStyle="1">
    <w:name w:val="TableStyle058"/>
    <w:rPr>
      <w:rFonts w:ascii="Arial" w:hAnsi="Arial" w:eastAsia="Times New Roman"/>
      <w:sz w:val="16"/>
      <w:szCs w:val="22"/>
    </w:rPr>
    <w:tblPr>
      <w:tblCellMar>
        <w:left w:w="0" w:type="dxa"/>
        <w:top w:w="0" w:type="dxa"/>
        <w:right w:w="0" w:type="dxa"/>
        <w:bottom w:w="0" w:type="dxa"/>
      </w:tblCellMar>
    </w:tblPr>
  </w:style>
  <w:style w:type="table" w:styleId="1191" w:customStyle="1">
    <w:name w:val="TableStyle059"/>
    <w:rPr>
      <w:rFonts w:ascii="Arial" w:hAnsi="Arial" w:eastAsia="Times New Roman"/>
      <w:sz w:val="16"/>
      <w:szCs w:val="22"/>
    </w:rPr>
    <w:tblPr>
      <w:tblCellMar>
        <w:left w:w="0" w:type="dxa"/>
        <w:top w:w="0" w:type="dxa"/>
        <w:right w:w="0" w:type="dxa"/>
        <w:bottom w:w="0" w:type="dxa"/>
      </w:tblCellMar>
    </w:tblPr>
  </w:style>
  <w:style w:type="paragraph" w:styleId="1192" w:customStyle="1">
    <w:name w:val="Знак Знак Знак Знак Знак Знак Знак"/>
    <w:basedOn w:val="864"/>
    <w:pPr>
      <w:jc w:val="left"/>
      <w:spacing w:after="160" w:line="240" w:lineRule="exact"/>
    </w:pPr>
    <w:rPr>
      <w:rFonts w:ascii="Verdana" w:hAnsi="Verdana"/>
      <w:sz w:val="20"/>
      <w:szCs w:val="20"/>
      <w:lang w:val="en-US" w:eastAsia="en-US"/>
    </w:rPr>
  </w:style>
  <w:style w:type="table" w:styleId="1193" w:customStyle="1">
    <w:name w:val="TableStyle060"/>
    <w:rPr>
      <w:rFonts w:ascii="Arial" w:hAnsi="Arial" w:eastAsia="Times New Roman"/>
      <w:sz w:val="16"/>
      <w:szCs w:val="22"/>
    </w:rPr>
    <w:tblPr>
      <w:tblCellMar>
        <w:left w:w="0" w:type="dxa"/>
        <w:top w:w="0" w:type="dxa"/>
        <w:right w:w="0" w:type="dxa"/>
        <w:bottom w:w="0" w:type="dxa"/>
      </w:tblCellMar>
    </w:tblPr>
  </w:style>
  <w:style w:type="table" w:styleId="1194" w:customStyle="1">
    <w:name w:val="TableStyle061"/>
    <w:rPr>
      <w:rFonts w:ascii="Arial" w:hAnsi="Arial" w:eastAsia="Times New Roman"/>
      <w:sz w:val="16"/>
      <w:szCs w:val="22"/>
    </w:rPr>
    <w:tblPr>
      <w:tblCellMar>
        <w:left w:w="0" w:type="dxa"/>
        <w:top w:w="0" w:type="dxa"/>
        <w:right w:w="0" w:type="dxa"/>
        <w:bottom w:w="0" w:type="dxa"/>
      </w:tblCellMar>
    </w:tblPr>
  </w:style>
  <w:style w:type="table" w:styleId="1195" w:customStyle="1">
    <w:name w:val="TableStyle062"/>
    <w:rPr>
      <w:rFonts w:ascii="Arial" w:hAnsi="Arial" w:eastAsia="Times New Roman"/>
      <w:sz w:val="16"/>
      <w:szCs w:val="22"/>
    </w:rPr>
    <w:tblPr>
      <w:tblCellMar>
        <w:left w:w="0" w:type="dxa"/>
        <w:top w:w="0" w:type="dxa"/>
        <w:right w:w="0" w:type="dxa"/>
        <w:bottom w:w="0" w:type="dxa"/>
      </w:tblCellMar>
    </w:tblPr>
  </w:style>
  <w:style w:type="table" w:styleId="1196" w:customStyle="1">
    <w:name w:val="TableStyle063"/>
    <w:rPr>
      <w:rFonts w:ascii="Arial" w:hAnsi="Arial" w:eastAsia="Times New Roman"/>
      <w:sz w:val="16"/>
      <w:szCs w:val="22"/>
    </w:rPr>
    <w:tblPr>
      <w:tblCellMar>
        <w:left w:w="0" w:type="dxa"/>
        <w:top w:w="0" w:type="dxa"/>
        <w:right w:w="0" w:type="dxa"/>
        <w:bottom w:w="0" w:type="dxa"/>
      </w:tblCellMar>
    </w:tblPr>
  </w:style>
  <w:style w:type="table" w:styleId="1197" w:customStyle="1">
    <w:name w:val="TableStyle064"/>
    <w:rPr>
      <w:rFonts w:ascii="Arial" w:hAnsi="Arial" w:eastAsia="Times New Roman"/>
      <w:sz w:val="16"/>
      <w:szCs w:val="22"/>
    </w:rPr>
    <w:tblPr>
      <w:tblCellMar>
        <w:left w:w="0" w:type="dxa"/>
        <w:top w:w="0" w:type="dxa"/>
        <w:right w:w="0" w:type="dxa"/>
        <w:bottom w:w="0" w:type="dxa"/>
      </w:tblCellMar>
    </w:tblPr>
  </w:style>
  <w:style w:type="table" w:styleId="1198" w:customStyle="1">
    <w:name w:val="TableStyle065"/>
    <w:rPr>
      <w:rFonts w:ascii="Arial" w:hAnsi="Arial" w:eastAsia="Times New Roman"/>
      <w:sz w:val="16"/>
      <w:szCs w:val="22"/>
    </w:rPr>
    <w:tblPr>
      <w:tblCellMar>
        <w:left w:w="0" w:type="dxa"/>
        <w:top w:w="0" w:type="dxa"/>
        <w:right w:w="0" w:type="dxa"/>
        <w:bottom w:w="0" w:type="dxa"/>
      </w:tblCellMar>
    </w:tblPr>
  </w:style>
  <w:style w:type="table" w:styleId="1199" w:customStyle="1">
    <w:name w:val="TableStyle066"/>
    <w:rPr>
      <w:rFonts w:ascii="Arial" w:hAnsi="Arial" w:eastAsia="Times New Roman"/>
      <w:sz w:val="16"/>
      <w:szCs w:val="22"/>
    </w:rPr>
    <w:tblPr>
      <w:tblCellMar>
        <w:left w:w="0" w:type="dxa"/>
        <w:top w:w="0" w:type="dxa"/>
        <w:right w:w="0" w:type="dxa"/>
        <w:bottom w:w="0" w:type="dxa"/>
      </w:tblCellMar>
    </w:tblPr>
  </w:style>
  <w:style w:type="table" w:styleId="1200" w:customStyle="1">
    <w:name w:val="TableStyle067"/>
    <w:rPr>
      <w:rFonts w:ascii="Arial" w:hAnsi="Arial" w:eastAsia="Times New Roman"/>
      <w:sz w:val="16"/>
      <w:szCs w:val="22"/>
    </w:rPr>
    <w:tblPr>
      <w:tblCellMar>
        <w:left w:w="0" w:type="dxa"/>
        <w:top w:w="0" w:type="dxa"/>
        <w:right w:w="0" w:type="dxa"/>
        <w:bottom w:w="0" w:type="dxa"/>
      </w:tblCellMar>
    </w:tblPr>
  </w:style>
  <w:style w:type="table" w:styleId="1201" w:customStyle="1">
    <w:name w:val="TableStyle068"/>
    <w:rPr>
      <w:rFonts w:ascii="Arial" w:hAnsi="Arial" w:eastAsia="Times New Roman"/>
      <w:sz w:val="16"/>
      <w:szCs w:val="22"/>
    </w:rPr>
    <w:tblPr>
      <w:tblCellMar>
        <w:left w:w="0" w:type="dxa"/>
        <w:top w:w="0" w:type="dxa"/>
        <w:right w:w="0" w:type="dxa"/>
        <w:bottom w:w="0" w:type="dxa"/>
      </w:tblCellMar>
    </w:tblPr>
  </w:style>
  <w:style w:type="numbering" w:styleId="1202" w:customStyle="1">
    <w:name w:val="Нет списка1"/>
    <w:next w:val="876"/>
    <w:semiHidden/>
    <w:unhideWhenUsed/>
  </w:style>
  <w:style w:type="table" w:styleId="1203" w:customStyle="1">
    <w:name w:val="TableStyle069"/>
    <w:rPr>
      <w:rFonts w:ascii="Arial" w:hAnsi="Arial" w:eastAsia="Times New Roman"/>
      <w:sz w:val="16"/>
      <w:szCs w:val="22"/>
    </w:rPr>
    <w:tblPr>
      <w:tblCellMar>
        <w:left w:w="0" w:type="dxa"/>
        <w:top w:w="0" w:type="dxa"/>
        <w:right w:w="0" w:type="dxa"/>
        <w:bottom w:w="0" w:type="dxa"/>
      </w:tblCellMar>
    </w:tblPr>
  </w:style>
  <w:style w:type="table" w:styleId="1204" w:customStyle="1">
    <w:name w:val="TableStyle070"/>
    <w:rPr>
      <w:rFonts w:ascii="Arial" w:hAnsi="Arial" w:eastAsia="Times New Roman"/>
      <w:sz w:val="16"/>
      <w:szCs w:val="22"/>
    </w:rPr>
    <w:tblPr>
      <w:tblCellMar>
        <w:left w:w="0" w:type="dxa"/>
        <w:top w:w="0" w:type="dxa"/>
        <w:right w:w="0" w:type="dxa"/>
        <w:bottom w:w="0" w:type="dxa"/>
      </w:tblCellMar>
    </w:tblPr>
  </w:style>
  <w:style w:type="table" w:styleId="1205" w:customStyle="1">
    <w:name w:val="TableStyle071"/>
    <w:rPr>
      <w:rFonts w:ascii="Arial" w:hAnsi="Arial" w:eastAsia="Times New Roman"/>
      <w:sz w:val="16"/>
      <w:szCs w:val="22"/>
    </w:rPr>
    <w:tblPr>
      <w:tblCellMar>
        <w:left w:w="0" w:type="dxa"/>
        <w:top w:w="0" w:type="dxa"/>
        <w:right w:w="0" w:type="dxa"/>
        <w:bottom w:w="0" w:type="dxa"/>
      </w:tblCellMar>
    </w:tblPr>
  </w:style>
  <w:style w:type="table" w:styleId="1206" w:customStyle="1">
    <w:name w:val="TableStyle072"/>
    <w:rPr>
      <w:rFonts w:ascii="Arial" w:hAnsi="Arial" w:eastAsia="Times New Roman"/>
      <w:sz w:val="16"/>
      <w:szCs w:val="22"/>
    </w:rPr>
    <w:tblPr>
      <w:tblCellMar>
        <w:left w:w="0" w:type="dxa"/>
        <w:top w:w="0" w:type="dxa"/>
        <w:right w:w="0" w:type="dxa"/>
        <w:bottom w:w="0" w:type="dxa"/>
      </w:tblCellMar>
    </w:tblPr>
  </w:style>
  <w:style w:type="table" w:styleId="1207" w:customStyle="1">
    <w:name w:val="TableStyle073"/>
    <w:rPr>
      <w:rFonts w:ascii="Arial" w:hAnsi="Arial" w:eastAsia="Times New Roman"/>
      <w:sz w:val="16"/>
      <w:szCs w:val="22"/>
    </w:rPr>
    <w:tblPr>
      <w:tblCellMar>
        <w:left w:w="0" w:type="dxa"/>
        <w:top w:w="0" w:type="dxa"/>
        <w:right w:w="0" w:type="dxa"/>
        <w:bottom w:w="0" w:type="dxa"/>
      </w:tblCellMar>
    </w:tblPr>
  </w:style>
  <w:style w:type="table" w:styleId="1208" w:customStyle="1">
    <w:name w:val="TableStyle074"/>
    <w:rPr>
      <w:rFonts w:ascii="Arial" w:hAnsi="Arial" w:eastAsia="Times New Roman"/>
      <w:sz w:val="16"/>
      <w:szCs w:val="22"/>
    </w:rPr>
    <w:tblPr>
      <w:tblCellMar>
        <w:left w:w="0" w:type="dxa"/>
        <w:top w:w="0" w:type="dxa"/>
        <w:right w:w="0" w:type="dxa"/>
        <w:bottom w:w="0" w:type="dxa"/>
      </w:tblCellMar>
    </w:tblPr>
  </w:style>
  <w:style w:type="table" w:styleId="1209" w:customStyle="1">
    <w:name w:val="TableStyle075"/>
    <w:rPr>
      <w:rFonts w:ascii="Arial" w:hAnsi="Arial" w:eastAsia="Times New Roman"/>
      <w:sz w:val="16"/>
      <w:szCs w:val="22"/>
    </w:rPr>
    <w:tblPr>
      <w:tblCellMar>
        <w:left w:w="0" w:type="dxa"/>
        <w:top w:w="0" w:type="dxa"/>
        <w:right w:w="0" w:type="dxa"/>
        <w:bottom w:w="0" w:type="dxa"/>
      </w:tblCellMar>
    </w:tblPr>
  </w:style>
  <w:style w:type="table" w:styleId="1210" w:customStyle="1">
    <w:name w:val="TableStyle076"/>
    <w:rPr>
      <w:rFonts w:ascii="Arial" w:hAnsi="Arial" w:eastAsia="Times New Roman"/>
      <w:sz w:val="16"/>
      <w:szCs w:val="22"/>
    </w:rPr>
    <w:tblPr>
      <w:tblCellMar>
        <w:left w:w="0" w:type="dxa"/>
        <w:top w:w="0" w:type="dxa"/>
        <w:right w:w="0" w:type="dxa"/>
        <w:bottom w:w="0" w:type="dxa"/>
      </w:tblCellMar>
    </w:tblPr>
  </w:style>
  <w:style w:type="table" w:styleId="1211" w:customStyle="1">
    <w:name w:val="TableStyle077"/>
    <w:rPr>
      <w:rFonts w:ascii="Arial" w:hAnsi="Arial" w:eastAsia="Times New Roman"/>
      <w:sz w:val="16"/>
      <w:szCs w:val="22"/>
    </w:rPr>
    <w:tblPr>
      <w:tblCellMar>
        <w:left w:w="0" w:type="dxa"/>
        <w:top w:w="0" w:type="dxa"/>
        <w:right w:w="0" w:type="dxa"/>
        <w:bottom w:w="0" w:type="dxa"/>
      </w:tblCellMar>
    </w:tblPr>
  </w:style>
  <w:style w:type="table" w:styleId="1212" w:customStyle="1">
    <w:name w:val="TableStyle078"/>
    <w:rPr>
      <w:rFonts w:ascii="Arial" w:hAnsi="Arial" w:eastAsia="Times New Roman"/>
      <w:sz w:val="16"/>
      <w:szCs w:val="22"/>
    </w:rPr>
    <w:tblPr>
      <w:tblCellMar>
        <w:left w:w="0" w:type="dxa"/>
        <w:top w:w="0" w:type="dxa"/>
        <w:right w:w="0" w:type="dxa"/>
        <w:bottom w:w="0" w:type="dxa"/>
      </w:tblCellMar>
    </w:tblPr>
  </w:style>
  <w:style w:type="table" w:styleId="1213" w:customStyle="1">
    <w:name w:val="TableStyle079"/>
    <w:rPr>
      <w:rFonts w:ascii="Arial" w:hAnsi="Arial" w:eastAsia="Times New Roman"/>
      <w:sz w:val="16"/>
      <w:szCs w:val="22"/>
    </w:rPr>
    <w:tblPr>
      <w:tblCellMar>
        <w:left w:w="0" w:type="dxa"/>
        <w:top w:w="0" w:type="dxa"/>
        <w:right w:w="0" w:type="dxa"/>
        <w:bottom w:w="0" w:type="dxa"/>
      </w:tblCellMar>
    </w:tblPr>
  </w:style>
  <w:style w:type="table" w:styleId="1214" w:customStyle="1">
    <w:name w:val="TableStyle080"/>
    <w:rPr>
      <w:rFonts w:ascii="Arial" w:hAnsi="Arial" w:eastAsia="Times New Roman"/>
      <w:sz w:val="16"/>
      <w:szCs w:val="22"/>
    </w:rPr>
    <w:tblPr>
      <w:tblCellMar>
        <w:left w:w="0" w:type="dxa"/>
        <w:top w:w="0" w:type="dxa"/>
        <w:right w:w="0" w:type="dxa"/>
        <w:bottom w:w="0" w:type="dxa"/>
      </w:tblCellMar>
    </w:tblPr>
  </w:style>
  <w:style w:type="table" w:styleId="1215" w:customStyle="1">
    <w:name w:val="TableStyle081"/>
    <w:rPr>
      <w:rFonts w:ascii="Arial" w:hAnsi="Arial" w:eastAsia="Times New Roman"/>
      <w:sz w:val="16"/>
      <w:szCs w:val="22"/>
    </w:rPr>
    <w:tblPr>
      <w:tblCellMar>
        <w:left w:w="0" w:type="dxa"/>
        <w:top w:w="0" w:type="dxa"/>
        <w:right w:w="0" w:type="dxa"/>
        <w:bottom w:w="0" w:type="dxa"/>
      </w:tblCellMar>
    </w:tblPr>
  </w:style>
  <w:style w:type="table" w:styleId="1216" w:customStyle="1">
    <w:name w:val="TableStyle082"/>
    <w:rPr>
      <w:rFonts w:ascii="Arial" w:hAnsi="Arial" w:eastAsia="Times New Roman"/>
      <w:sz w:val="16"/>
      <w:szCs w:val="22"/>
    </w:rPr>
    <w:tblPr>
      <w:tblCellMar>
        <w:left w:w="0" w:type="dxa"/>
        <w:top w:w="0" w:type="dxa"/>
        <w:right w:w="0" w:type="dxa"/>
        <w:bottom w:w="0" w:type="dxa"/>
      </w:tblCellMar>
    </w:tblPr>
  </w:style>
  <w:style w:type="table" w:styleId="1217" w:customStyle="1">
    <w:name w:val="TableStyle083"/>
    <w:rPr>
      <w:rFonts w:ascii="Arial" w:hAnsi="Arial" w:eastAsia="Times New Roman"/>
      <w:sz w:val="16"/>
      <w:szCs w:val="22"/>
    </w:rPr>
    <w:tblPr>
      <w:tblCellMar>
        <w:left w:w="0" w:type="dxa"/>
        <w:top w:w="0" w:type="dxa"/>
        <w:right w:w="0" w:type="dxa"/>
        <w:bottom w:w="0" w:type="dxa"/>
      </w:tblCellMar>
    </w:tblPr>
  </w:style>
  <w:style w:type="table" w:styleId="1218" w:customStyle="1">
    <w:name w:val="TableStyle084"/>
    <w:rPr>
      <w:rFonts w:ascii="Arial" w:hAnsi="Arial" w:eastAsia="Times New Roman"/>
      <w:sz w:val="16"/>
      <w:szCs w:val="22"/>
    </w:rPr>
    <w:tblPr>
      <w:tblCellMar>
        <w:left w:w="0" w:type="dxa"/>
        <w:top w:w="0" w:type="dxa"/>
        <w:right w:w="0" w:type="dxa"/>
        <w:bottom w:w="0" w:type="dxa"/>
      </w:tblCellMar>
    </w:tblPr>
  </w:style>
  <w:style w:type="table" w:styleId="1219" w:customStyle="1">
    <w:name w:val="TableStyle085"/>
    <w:rPr>
      <w:rFonts w:ascii="Arial" w:hAnsi="Arial" w:eastAsia="Times New Roman"/>
      <w:sz w:val="16"/>
      <w:szCs w:val="22"/>
    </w:rPr>
    <w:tblPr>
      <w:tblCellMar>
        <w:left w:w="0" w:type="dxa"/>
        <w:top w:w="0" w:type="dxa"/>
        <w:right w:w="0" w:type="dxa"/>
        <w:bottom w:w="0" w:type="dxa"/>
      </w:tblCellMar>
    </w:tblPr>
  </w:style>
  <w:style w:type="table" w:styleId="1220" w:customStyle="1">
    <w:name w:val="TableStyle086"/>
    <w:rPr>
      <w:rFonts w:ascii="Arial" w:hAnsi="Arial" w:eastAsia="Times New Roman"/>
      <w:sz w:val="16"/>
      <w:szCs w:val="22"/>
    </w:rPr>
    <w:tblPr>
      <w:tblCellMar>
        <w:left w:w="0" w:type="dxa"/>
        <w:top w:w="0" w:type="dxa"/>
        <w:right w:w="0" w:type="dxa"/>
        <w:bottom w:w="0" w:type="dxa"/>
      </w:tblCellMar>
    </w:tblPr>
  </w:style>
  <w:style w:type="table" w:styleId="1221" w:customStyle="1">
    <w:name w:val="TableStyle087"/>
    <w:rPr>
      <w:rFonts w:ascii="Arial" w:hAnsi="Arial" w:eastAsia="Times New Roman"/>
      <w:sz w:val="16"/>
      <w:szCs w:val="22"/>
    </w:rPr>
    <w:tblPr>
      <w:tblCellMar>
        <w:left w:w="0" w:type="dxa"/>
        <w:top w:w="0" w:type="dxa"/>
        <w:right w:w="0" w:type="dxa"/>
        <w:bottom w:w="0" w:type="dxa"/>
      </w:tblCellMar>
    </w:tblPr>
  </w:style>
  <w:style w:type="table" w:styleId="1222" w:customStyle="1">
    <w:name w:val="TableStyle088"/>
    <w:rPr>
      <w:rFonts w:ascii="Arial" w:hAnsi="Arial" w:eastAsia="Times New Roman"/>
      <w:sz w:val="16"/>
      <w:szCs w:val="22"/>
    </w:rPr>
    <w:tblPr>
      <w:tblCellMar>
        <w:left w:w="0" w:type="dxa"/>
        <w:top w:w="0" w:type="dxa"/>
        <w:right w:w="0" w:type="dxa"/>
        <w:bottom w:w="0" w:type="dxa"/>
      </w:tblCellMar>
    </w:tblPr>
  </w:style>
  <w:style w:type="table" w:styleId="1223" w:customStyle="1">
    <w:name w:val="TableStyle089"/>
    <w:rPr>
      <w:rFonts w:ascii="Arial" w:hAnsi="Arial" w:eastAsia="Times New Roman"/>
      <w:sz w:val="16"/>
      <w:szCs w:val="22"/>
    </w:rPr>
    <w:tblPr>
      <w:tblCellMar>
        <w:left w:w="0" w:type="dxa"/>
        <w:top w:w="0" w:type="dxa"/>
        <w:right w:w="0" w:type="dxa"/>
        <w:bottom w:w="0" w:type="dxa"/>
      </w:tblCellMar>
    </w:tblPr>
  </w:style>
  <w:style w:type="table" w:styleId="1224" w:customStyle="1">
    <w:name w:val="TableStyle090"/>
    <w:rPr>
      <w:rFonts w:ascii="Arial" w:hAnsi="Arial" w:eastAsia="Times New Roman"/>
      <w:sz w:val="16"/>
      <w:szCs w:val="22"/>
    </w:rPr>
    <w:tblPr>
      <w:tblCellMar>
        <w:left w:w="0" w:type="dxa"/>
        <w:top w:w="0" w:type="dxa"/>
        <w:right w:w="0" w:type="dxa"/>
        <w:bottom w:w="0" w:type="dxa"/>
      </w:tblCellMar>
    </w:tblPr>
  </w:style>
  <w:style w:type="table" w:styleId="1225" w:customStyle="1">
    <w:name w:val="TableStyle091"/>
    <w:rPr>
      <w:rFonts w:ascii="Arial" w:hAnsi="Arial" w:eastAsia="Times New Roman"/>
      <w:sz w:val="16"/>
      <w:szCs w:val="22"/>
    </w:rPr>
    <w:tblPr>
      <w:tblCellMar>
        <w:left w:w="0" w:type="dxa"/>
        <w:top w:w="0" w:type="dxa"/>
        <w:right w:w="0" w:type="dxa"/>
        <w:bottom w:w="0" w:type="dxa"/>
      </w:tblCellMar>
    </w:tblPr>
  </w:style>
  <w:style w:type="table" w:styleId="1226" w:customStyle="1">
    <w:name w:val="TableStyle092"/>
    <w:rPr>
      <w:rFonts w:ascii="Arial" w:hAnsi="Arial" w:eastAsia="Times New Roman"/>
      <w:sz w:val="16"/>
      <w:szCs w:val="22"/>
    </w:rPr>
    <w:tblPr>
      <w:tblCellMar>
        <w:left w:w="0" w:type="dxa"/>
        <w:top w:w="0" w:type="dxa"/>
        <w:right w:w="0" w:type="dxa"/>
        <w:bottom w:w="0" w:type="dxa"/>
      </w:tblCellMar>
    </w:tblPr>
  </w:style>
  <w:style w:type="table" w:styleId="1227" w:customStyle="1">
    <w:name w:val="TableStyle093"/>
    <w:rPr>
      <w:rFonts w:ascii="Arial" w:hAnsi="Arial" w:eastAsia="Times New Roman"/>
      <w:sz w:val="16"/>
      <w:szCs w:val="22"/>
    </w:rPr>
    <w:tblPr>
      <w:tblCellMar>
        <w:left w:w="0" w:type="dxa"/>
        <w:top w:w="0" w:type="dxa"/>
        <w:right w:w="0" w:type="dxa"/>
        <w:bottom w:w="0" w:type="dxa"/>
      </w:tblCellMar>
    </w:tblPr>
  </w:style>
  <w:style w:type="table" w:styleId="1228" w:customStyle="1">
    <w:name w:val="TableStyle094"/>
    <w:rPr>
      <w:rFonts w:ascii="Arial" w:hAnsi="Arial" w:eastAsia="Times New Roman"/>
      <w:sz w:val="16"/>
      <w:szCs w:val="22"/>
    </w:rPr>
    <w:tblPr>
      <w:tblCellMar>
        <w:left w:w="0" w:type="dxa"/>
        <w:top w:w="0" w:type="dxa"/>
        <w:right w:w="0" w:type="dxa"/>
        <w:bottom w:w="0" w:type="dxa"/>
      </w:tblCellMar>
    </w:tblPr>
  </w:style>
  <w:style w:type="table" w:styleId="1229" w:customStyle="1">
    <w:name w:val="TableStyle095"/>
    <w:rPr>
      <w:rFonts w:ascii="Arial" w:hAnsi="Arial" w:eastAsia="Times New Roman"/>
      <w:sz w:val="16"/>
      <w:szCs w:val="22"/>
    </w:rPr>
    <w:tblPr>
      <w:tblCellMar>
        <w:left w:w="0" w:type="dxa"/>
        <w:top w:w="0" w:type="dxa"/>
        <w:right w:w="0" w:type="dxa"/>
        <w:bottom w:w="0" w:type="dxa"/>
      </w:tblCellMar>
    </w:tblPr>
  </w:style>
  <w:style w:type="table" w:styleId="1230" w:customStyle="1">
    <w:name w:val="TableStyle096"/>
    <w:rPr>
      <w:rFonts w:ascii="Arial" w:hAnsi="Arial" w:eastAsia="Times New Roman"/>
      <w:sz w:val="16"/>
      <w:szCs w:val="22"/>
    </w:rPr>
    <w:tblPr>
      <w:tblCellMar>
        <w:left w:w="0" w:type="dxa"/>
        <w:top w:w="0" w:type="dxa"/>
        <w:right w:w="0" w:type="dxa"/>
        <w:bottom w:w="0" w:type="dxa"/>
      </w:tblCellMar>
    </w:tblPr>
  </w:style>
  <w:style w:type="numbering" w:styleId="1231" w:customStyle="1">
    <w:name w:val="Нет списка2"/>
    <w:next w:val="876"/>
    <w:semiHidden/>
    <w:unhideWhenUsed/>
  </w:style>
  <w:style w:type="table" w:styleId="1232" w:customStyle="1">
    <w:name w:val="TableStyle097"/>
    <w:rPr>
      <w:rFonts w:ascii="Arial" w:hAnsi="Arial" w:eastAsia="Times New Roman"/>
      <w:sz w:val="16"/>
      <w:szCs w:val="22"/>
    </w:rPr>
    <w:tblPr>
      <w:tblCellMar>
        <w:left w:w="0" w:type="dxa"/>
        <w:top w:w="0" w:type="dxa"/>
        <w:right w:w="0" w:type="dxa"/>
        <w:bottom w:w="0" w:type="dxa"/>
      </w:tblCellMar>
    </w:tblPr>
  </w:style>
  <w:style w:type="table" w:styleId="1233" w:customStyle="1">
    <w:name w:val="TableStyle098"/>
    <w:rPr>
      <w:rFonts w:ascii="Arial" w:hAnsi="Arial" w:eastAsia="Times New Roman"/>
      <w:sz w:val="16"/>
      <w:szCs w:val="22"/>
    </w:rPr>
    <w:tblPr>
      <w:tblCellMar>
        <w:left w:w="0" w:type="dxa"/>
        <w:top w:w="0" w:type="dxa"/>
        <w:right w:w="0" w:type="dxa"/>
        <w:bottom w:w="0" w:type="dxa"/>
      </w:tblCellMar>
    </w:tblPr>
  </w:style>
  <w:style w:type="table" w:styleId="1234" w:customStyle="1">
    <w:name w:val="TableStyle099"/>
    <w:rPr>
      <w:rFonts w:ascii="Arial" w:hAnsi="Arial" w:eastAsia="Times New Roman"/>
      <w:sz w:val="16"/>
      <w:szCs w:val="22"/>
    </w:rPr>
    <w:tblPr>
      <w:tblCellMar>
        <w:left w:w="0" w:type="dxa"/>
        <w:top w:w="0" w:type="dxa"/>
        <w:right w:w="0" w:type="dxa"/>
        <w:bottom w:w="0" w:type="dxa"/>
      </w:tblCellMar>
    </w:tblPr>
  </w:style>
  <w:style w:type="table" w:styleId="1235" w:customStyle="1">
    <w:name w:val="TableStyle0100"/>
    <w:rPr>
      <w:rFonts w:ascii="Arial" w:hAnsi="Arial" w:eastAsia="Times New Roman"/>
      <w:sz w:val="16"/>
      <w:szCs w:val="22"/>
    </w:rPr>
    <w:tblPr>
      <w:tblCellMar>
        <w:left w:w="0" w:type="dxa"/>
        <w:top w:w="0" w:type="dxa"/>
        <w:right w:w="0" w:type="dxa"/>
        <w:bottom w:w="0" w:type="dxa"/>
      </w:tblCellMar>
    </w:tblPr>
  </w:style>
  <w:style w:type="table" w:styleId="1236" w:customStyle="1">
    <w:name w:val="TableStyle0101"/>
    <w:rPr>
      <w:rFonts w:ascii="Arial" w:hAnsi="Arial" w:eastAsia="Times New Roman"/>
      <w:sz w:val="16"/>
      <w:szCs w:val="22"/>
    </w:rPr>
    <w:tblPr>
      <w:tblCellMar>
        <w:left w:w="0" w:type="dxa"/>
        <w:top w:w="0" w:type="dxa"/>
        <w:right w:w="0" w:type="dxa"/>
        <w:bottom w:w="0" w:type="dxa"/>
      </w:tblCellMar>
    </w:tblPr>
  </w:style>
  <w:style w:type="table" w:styleId="1237" w:customStyle="1">
    <w:name w:val="TableStyle0102"/>
    <w:rPr>
      <w:rFonts w:ascii="Arial" w:hAnsi="Arial" w:eastAsia="Times New Roman"/>
      <w:sz w:val="16"/>
      <w:szCs w:val="22"/>
    </w:rPr>
    <w:tblPr>
      <w:tblCellMar>
        <w:left w:w="0" w:type="dxa"/>
        <w:top w:w="0" w:type="dxa"/>
        <w:right w:w="0" w:type="dxa"/>
        <w:bottom w:w="0" w:type="dxa"/>
      </w:tblCellMar>
    </w:tblPr>
  </w:style>
  <w:style w:type="table" w:styleId="1238" w:customStyle="1">
    <w:name w:val="TableStyle0103"/>
    <w:rPr>
      <w:rFonts w:ascii="Arial" w:hAnsi="Arial" w:eastAsia="Times New Roman"/>
      <w:sz w:val="16"/>
      <w:szCs w:val="22"/>
    </w:rPr>
    <w:tblPr>
      <w:tblCellMar>
        <w:left w:w="0" w:type="dxa"/>
        <w:top w:w="0" w:type="dxa"/>
        <w:right w:w="0" w:type="dxa"/>
        <w:bottom w:w="0" w:type="dxa"/>
      </w:tblCellMar>
    </w:tblPr>
  </w:style>
  <w:style w:type="table" w:styleId="1239" w:customStyle="1">
    <w:name w:val="TableStyle0104"/>
    <w:rPr>
      <w:rFonts w:ascii="Arial" w:hAnsi="Arial" w:eastAsia="Times New Roman"/>
      <w:sz w:val="16"/>
      <w:szCs w:val="22"/>
    </w:rPr>
    <w:tblPr>
      <w:tblCellMar>
        <w:left w:w="0" w:type="dxa"/>
        <w:top w:w="0" w:type="dxa"/>
        <w:right w:w="0" w:type="dxa"/>
        <w:bottom w:w="0" w:type="dxa"/>
      </w:tblCellMar>
    </w:tblPr>
  </w:style>
  <w:style w:type="table" w:styleId="1240" w:customStyle="1">
    <w:name w:val="TableStyle0105"/>
    <w:rPr>
      <w:rFonts w:ascii="Arial" w:hAnsi="Arial" w:eastAsia="Times New Roman"/>
      <w:sz w:val="16"/>
      <w:szCs w:val="22"/>
    </w:rPr>
    <w:tblPr>
      <w:tblCellMar>
        <w:left w:w="0" w:type="dxa"/>
        <w:top w:w="0" w:type="dxa"/>
        <w:right w:w="0" w:type="dxa"/>
        <w:bottom w:w="0" w:type="dxa"/>
      </w:tblCellMar>
    </w:tblPr>
  </w:style>
  <w:style w:type="table" w:styleId="1241" w:customStyle="1">
    <w:name w:val="TableStyle0106"/>
    <w:rPr>
      <w:rFonts w:ascii="Arial" w:hAnsi="Arial" w:eastAsia="Times New Roman"/>
      <w:sz w:val="16"/>
      <w:szCs w:val="22"/>
    </w:rPr>
    <w:tblPr>
      <w:tblCellMar>
        <w:left w:w="0" w:type="dxa"/>
        <w:top w:w="0" w:type="dxa"/>
        <w:right w:w="0" w:type="dxa"/>
        <w:bottom w:w="0" w:type="dxa"/>
      </w:tblCellMar>
    </w:tblPr>
  </w:style>
  <w:style w:type="table" w:styleId="1242" w:customStyle="1">
    <w:name w:val="TableStyle0107"/>
    <w:rPr>
      <w:rFonts w:ascii="Arial" w:hAnsi="Arial" w:eastAsia="Times New Roman"/>
      <w:sz w:val="16"/>
      <w:szCs w:val="22"/>
    </w:rPr>
    <w:tblPr>
      <w:tblCellMar>
        <w:left w:w="0" w:type="dxa"/>
        <w:top w:w="0" w:type="dxa"/>
        <w:right w:w="0" w:type="dxa"/>
        <w:bottom w:w="0" w:type="dxa"/>
      </w:tblCellMar>
    </w:tblPr>
  </w:style>
  <w:style w:type="table" w:styleId="1243" w:customStyle="1">
    <w:name w:val="TableStyle0108"/>
    <w:rPr>
      <w:rFonts w:ascii="Arial" w:hAnsi="Arial" w:eastAsia="Times New Roman"/>
      <w:sz w:val="16"/>
      <w:szCs w:val="22"/>
    </w:rPr>
    <w:tblPr>
      <w:tblCellMar>
        <w:left w:w="0" w:type="dxa"/>
        <w:top w:w="0" w:type="dxa"/>
        <w:right w:w="0" w:type="dxa"/>
        <w:bottom w:w="0" w:type="dxa"/>
      </w:tblCellMar>
    </w:tblPr>
  </w:style>
  <w:style w:type="table" w:styleId="1244" w:customStyle="1">
    <w:name w:val="TableStyle0109"/>
    <w:rPr>
      <w:rFonts w:ascii="Arial" w:hAnsi="Arial" w:eastAsia="Times New Roman"/>
      <w:sz w:val="16"/>
      <w:szCs w:val="22"/>
    </w:rPr>
    <w:tblPr>
      <w:tblCellMar>
        <w:left w:w="0" w:type="dxa"/>
        <w:top w:w="0" w:type="dxa"/>
        <w:right w:w="0" w:type="dxa"/>
        <w:bottom w:w="0" w:type="dxa"/>
      </w:tblCellMar>
    </w:tblPr>
  </w:style>
  <w:style w:type="table" w:styleId="1245" w:customStyle="1">
    <w:name w:val="TableStyle0110"/>
    <w:rPr>
      <w:rFonts w:ascii="Arial" w:hAnsi="Arial" w:eastAsia="Times New Roman"/>
      <w:sz w:val="16"/>
      <w:szCs w:val="22"/>
    </w:rPr>
    <w:tblPr>
      <w:tblCellMar>
        <w:left w:w="0" w:type="dxa"/>
        <w:top w:w="0" w:type="dxa"/>
        <w:right w:w="0" w:type="dxa"/>
        <w:bottom w:w="0" w:type="dxa"/>
      </w:tblCellMar>
    </w:tblPr>
  </w:style>
  <w:style w:type="table" w:styleId="1246" w:customStyle="1">
    <w:name w:val="TableStyle0111"/>
    <w:rPr>
      <w:rFonts w:ascii="Arial" w:hAnsi="Arial" w:eastAsia="Times New Roman"/>
      <w:sz w:val="16"/>
      <w:szCs w:val="22"/>
    </w:rPr>
    <w:tblPr>
      <w:tblCellMar>
        <w:left w:w="0" w:type="dxa"/>
        <w:top w:w="0" w:type="dxa"/>
        <w:right w:w="0" w:type="dxa"/>
        <w:bottom w:w="0" w:type="dxa"/>
      </w:tblCellMar>
    </w:tblPr>
  </w:style>
  <w:style w:type="table" w:styleId="1247" w:customStyle="1">
    <w:name w:val="TableStyle0112"/>
    <w:rPr>
      <w:rFonts w:ascii="Arial" w:hAnsi="Arial" w:eastAsia="Times New Roman"/>
      <w:sz w:val="16"/>
      <w:szCs w:val="22"/>
    </w:rPr>
    <w:tblPr>
      <w:tblCellMar>
        <w:left w:w="0" w:type="dxa"/>
        <w:top w:w="0" w:type="dxa"/>
        <w:right w:w="0" w:type="dxa"/>
        <w:bottom w:w="0" w:type="dxa"/>
      </w:tblCellMar>
    </w:tblPr>
  </w:style>
  <w:style w:type="table" w:styleId="1248" w:customStyle="1">
    <w:name w:val="TableStyle0113"/>
    <w:rPr>
      <w:rFonts w:ascii="Arial" w:hAnsi="Arial" w:eastAsia="Times New Roman"/>
      <w:sz w:val="16"/>
      <w:szCs w:val="22"/>
    </w:rPr>
    <w:tblPr>
      <w:tblCellMar>
        <w:left w:w="0" w:type="dxa"/>
        <w:top w:w="0" w:type="dxa"/>
        <w:right w:w="0" w:type="dxa"/>
        <w:bottom w:w="0" w:type="dxa"/>
      </w:tblCellMar>
    </w:tblPr>
  </w:style>
  <w:style w:type="table" w:styleId="1249" w:customStyle="1">
    <w:name w:val="TableStyle0114"/>
    <w:rPr>
      <w:rFonts w:ascii="Arial" w:hAnsi="Arial" w:eastAsia="Times New Roman"/>
      <w:sz w:val="16"/>
      <w:szCs w:val="22"/>
    </w:rPr>
    <w:tblPr>
      <w:tblCellMar>
        <w:left w:w="0" w:type="dxa"/>
        <w:top w:w="0" w:type="dxa"/>
        <w:right w:w="0" w:type="dxa"/>
        <w:bottom w:w="0" w:type="dxa"/>
      </w:tblCellMar>
    </w:tblPr>
  </w:style>
  <w:style w:type="table" w:styleId="1250" w:customStyle="1">
    <w:name w:val="TableStyle0115"/>
    <w:rPr>
      <w:rFonts w:ascii="Arial" w:hAnsi="Arial" w:eastAsia="Times New Roman"/>
      <w:sz w:val="16"/>
      <w:szCs w:val="22"/>
    </w:rPr>
    <w:tblPr>
      <w:tblCellMar>
        <w:left w:w="0" w:type="dxa"/>
        <w:top w:w="0" w:type="dxa"/>
        <w:right w:w="0" w:type="dxa"/>
        <w:bottom w:w="0" w:type="dxa"/>
      </w:tblCellMar>
    </w:tblPr>
  </w:style>
  <w:style w:type="table" w:styleId="1251" w:customStyle="1">
    <w:name w:val="TableStyle0116"/>
    <w:rPr>
      <w:rFonts w:ascii="Arial" w:hAnsi="Arial" w:eastAsia="Times New Roman"/>
      <w:sz w:val="16"/>
      <w:szCs w:val="22"/>
    </w:rPr>
    <w:tblPr>
      <w:tblCellMar>
        <w:left w:w="0" w:type="dxa"/>
        <w:top w:w="0" w:type="dxa"/>
        <w:right w:w="0" w:type="dxa"/>
        <w:bottom w:w="0" w:type="dxa"/>
      </w:tblCellMar>
    </w:tblPr>
  </w:style>
  <w:style w:type="table" w:styleId="1252" w:customStyle="1">
    <w:name w:val="TableStyle0117"/>
    <w:rPr>
      <w:rFonts w:ascii="Arial" w:hAnsi="Arial" w:eastAsia="Times New Roman"/>
      <w:sz w:val="16"/>
      <w:szCs w:val="22"/>
    </w:rPr>
    <w:tblPr>
      <w:tblCellMar>
        <w:left w:w="0" w:type="dxa"/>
        <w:top w:w="0" w:type="dxa"/>
        <w:right w:w="0" w:type="dxa"/>
        <w:bottom w:w="0" w:type="dxa"/>
      </w:tblCellMar>
    </w:tblPr>
  </w:style>
  <w:style w:type="table" w:styleId="1253" w:customStyle="1">
    <w:name w:val="TableStyle0118"/>
    <w:rPr>
      <w:rFonts w:ascii="Arial" w:hAnsi="Arial" w:eastAsia="Times New Roman"/>
      <w:sz w:val="16"/>
      <w:szCs w:val="22"/>
    </w:rPr>
    <w:tblPr>
      <w:tblCellMar>
        <w:left w:w="0" w:type="dxa"/>
        <w:top w:w="0" w:type="dxa"/>
        <w:right w:w="0" w:type="dxa"/>
        <w:bottom w:w="0" w:type="dxa"/>
      </w:tblCellMar>
    </w:tblPr>
  </w:style>
  <w:style w:type="table" w:styleId="1254" w:customStyle="1">
    <w:name w:val="TableStyle0119"/>
    <w:rPr>
      <w:rFonts w:ascii="Arial" w:hAnsi="Arial" w:eastAsia="Times New Roman"/>
      <w:sz w:val="16"/>
      <w:szCs w:val="22"/>
    </w:rPr>
    <w:tblPr>
      <w:tblCellMar>
        <w:left w:w="0" w:type="dxa"/>
        <w:top w:w="0" w:type="dxa"/>
        <w:right w:w="0" w:type="dxa"/>
        <w:bottom w:w="0" w:type="dxa"/>
      </w:tblCellMar>
    </w:tblPr>
  </w:style>
  <w:style w:type="table" w:styleId="1255" w:customStyle="1">
    <w:name w:val="TableStyle0120"/>
    <w:rPr>
      <w:rFonts w:ascii="Arial" w:hAnsi="Arial" w:eastAsia="Times New Roman"/>
      <w:sz w:val="16"/>
      <w:szCs w:val="22"/>
    </w:rPr>
    <w:tblPr>
      <w:tblCellMar>
        <w:left w:w="0" w:type="dxa"/>
        <w:top w:w="0" w:type="dxa"/>
        <w:right w:w="0" w:type="dxa"/>
        <w:bottom w:w="0" w:type="dxa"/>
      </w:tblCellMar>
    </w:tblPr>
  </w:style>
  <w:style w:type="table" w:styleId="1256" w:customStyle="1">
    <w:name w:val="TableStyle0121"/>
    <w:rPr>
      <w:rFonts w:ascii="Arial" w:hAnsi="Arial" w:eastAsia="Times New Roman"/>
      <w:sz w:val="16"/>
      <w:szCs w:val="22"/>
    </w:rPr>
    <w:tblPr>
      <w:tblCellMar>
        <w:left w:w="0" w:type="dxa"/>
        <w:top w:w="0" w:type="dxa"/>
        <w:right w:w="0" w:type="dxa"/>
        <w:bottom w:w="0" w:type="dxa"/>
      </w:tblCellMar>
    </w:tblPr>
  </w:style>
  <w:style w:type="paragraph" w:styleId="1257" w:customStyle="1">
    <w:name w:val="Обычный + 12 пт"/>
    <w:basedOn w:val="864"/>
    <w:pPr>
      <w:jc w:val="center"/>
      <w:keepLines/>
      <w:keepNext/>
      <w:spacing w:after="0"/>
      <w:widowControl w:val="off"/>
      <w:suppressLineNumbers/>
    </w:pPr>
    <w:rPr>
      <w:b/>
      <w:sz w:val="28"/>
      <w:szCs w:val="28"/>
    </w:rPr>
  </w:style>
  <w:style w:type="paragraph" w:styleId="1258" w:customStyle="1">
    <w:name w:val="Тендерные данные"/>
    <w:basedOn w:val="864"/>
    <w:pPr>
      <w:spacing w:before="120"/>
      <w:tabs>
        <w:tab w:val="left" w:pos="1985" w:leader="none"/>
      </w:tabs>
    </w:pPr>
    <w:rPr>
      <w:b/>
      <w:szCs w:val="20"/>
    </w:rPr>
  </w:style>
  <w:style w:type="paragraph" w:styleId="1259">
    <w:name w:val="HTML Address"/>
    <w:basedOn w:val="864"/>
    <w:link w:val="1260"/>
    <w:rPr>
      <w:i/>
      <w:szCs w:val="20"/>
    </w:rPr>
  </w:style>
  <w:style w:type="character" w:styleId="1260" w:customStyle="1">
    <w:name w:val="Адрес HTML Знак"/>
    <w:link w:val="1259"/>
    <w:rPr>
      <w:rFonts w:eastAsia="Times New Roman"/>
      <w:i/>
      <w:sz w:val="24"/>
    </w:rPr>
  </w:style>
  <w:style w:type="paragraph" w:styleId="1261">
    <w:name w:val="Note Heading"/>
    <w:basedOn w:val="864"/>
    <w:next w:val="864"/>
    <w:link w:val="1262"/>
    <w:rPr>
      <w:szCs w:val="20"/>
    </w:rPr>
  </w:style>
  <w:style w:type="character" w:styleId="1262" w:customStyle="1">
    <w:name w:val="Заголовок записки Знак"/>
    <w:link w:val="1261"/>
    <w:rPr>
      <w:rFonts w:eastAsia="Times New Roman"/>
      <w:sz w:val="24"/>
    </w:rPr>
  </w:style>
  <w:style w:type="character" w:styleId="1263" w:customStyle="1">
    <w:name w:val="Гипертекстовая ссылка"/>
    <w:rPr>
      <w:color w:val="008000"/>
      <w:u w:val="single"/>
    </w:rPr>
  </w:style>
  <w:style w:type="paragraph" w:styleId="1264" w:customStyle="1">
    <w:name w:val="Таблицы (моноширинный)"/>
    <w:basedOn w:val="1033"/>
    <w:next w:val="1033"/>
    <w:pPr>
      <w:jc w:val="both"/>
      <w:widowControl/>
    </w:pPr>
    <w:rPr>
      <w:rFonts w:ascii="Courier New" w:hAnsi="Courier New" w:eastAsia="Times New Roman" w:cs="Times New Roman"/>
      <w:sz w:val="20"/>
      <w:szCs w:val="20"/>
      <w:lang w:eastAsia="ru-RU"/>
    </w:rPr>
  </w:style>
  <w:style w:type="character" w:styleId="1265" w:customStyle="1">
    <w:name w:val="Цветовое выделение"/>
    <w:rPr>
      <w:b/>
      <w:color w:val="000080"/>
    </w:rPr>
  </w:style>
  <w:style w:type="paragraph" w:styleId="1266" w:customStyle="1">
    <w:name w:val="Заголовок статьи"/>
    <w:basedOn w:val="1033"/>
    <w:next w:val="1033"/>
    <w:pPr>
      <w:ind w:left="1612" w:hanging="892"/>
      <w:jc w:val="both"/>
      <w:widowControl/>
    </w:pPr>
    <w:rPr>
      <w:rFonts w:eastAsia="Times New Roman" w:cs="Times New Roman"/>
      <w:sz w:val="20"/>
      <w:szCs w:val="20"/>
      <w:lang w:eastAsia="ru-RU"/>
    </w:rPr>
  </w:style>
  <w:style w:type="paragraph" w:styleId="1267" w:customStyle="1">
    <w:name w:val="Body Text 21"/>
    <w:basedOn w:val="864"/>
    <w:pPr>
      <w:spacing w:after="0"/>
      <w:widowControl w:val="off"/>
      <w:tabs>
        <w:tab w:val="left" w:pos="426" w:leader="none"/>
      </w:tabs>
    </w:pPr>
    <w:rPr>
      <w:szCs w:val="20"/>
    </w:rPr>
  </w:style>
  <w:style w:type="paragraph" w:styleId="1268" w:customStyle="1">
    <w:name w:val="xl24"/>
    <w:basedOn w:val="864"/>
    <w:pPr>
      <w:jc w:val="center"/>
      <w:spacing w:before="100" w:after="100"/>
    </w:pPr>
    <w:rPr>
      <w:szCs w:val="20"/>
    </w:rPr>
  </w:style>
  <w:style w:type="paragraph" w:styleId="1269" w:customStyle="1">
    <w:name w:val="List2"/>
    <w:basedOn w:val="864"/>
    <w:pPr>
      <w:ind w:left="360" w:hanging="360"/>
      <w:spacing w:after="0" w:line="360" w:lineRule="auto"/>
      <w:tabs>
        <w:tab w:val="num" w:pos="360" w:leader="none"/>
        <w:tab w:val="left" w:pos="1701" w:leader="none"/>
      </w:tabs>
    </w:pPr>
    <w:rPr>
      <w:szCs w:val="20"/>
    </w:rPr>
  </w:style>
  <w:style w:type="paragraph" w:styleId="1270" w:customStyle="1">
    <w:name w:val="Простой текст"/>
    <w:basedOn w:val="908"/>
    <w:pPr>
      <w:jc w:val="both"/>
      <w:spacing w:before="60" w:after="60"/>
    </w:pPr>
    <w:rPr>
      <w:rFonts w:ascii="Times New Roman" w:hAnsi="Times New Roman" w:cs="Times New Roman"/>
      <w:sz w:val="24"/>
    </w:rPr>
  </w:style>
  <w:style w:type="paragraph" w:styleId="1271" w:customStyle="1">
    <w:name w:val="Заг_табл"/>
    <w:basedOn w:val="864"/>
    <w:pPr>
      <w:ind w:right="176"/>
      <w:jc w:val="center"/>
      <w:spacing w:before="600" w:after="120" w:line="300" w:lineRule="auto"/>
      <w:tabs>
        <w:tab w:val="left" w:pos="480" w:leader="none"/>
        <w:tab w:val="left" w:pos="720" w:leader="none"/>
        <w:tab w:val="left" w:pos="6240" w:leader="none"/>
      </w:tabs>
    </w:pPr>
    <w:rPr>
      <w:caps/>
      <w:sz w:val="28"/>
      <w:szCs w:val="28"/>
    </w:rPr>
  </w:style>
  <w:style w:type="paragraph" w:styleId="1272">
    <w:name w:val="Document Map"/>
    <w:basedOn w:val="864"/>
    <w:link w:val="1273"/>
    <w:pPr>
      <w:jc w:val="left"/>
      <w:spacing w:after="0"/>
      <w:shd w:val="clear" w:color="auto" w:fill="000080"/>
    </w:pPr>
    <w:rPr>
      <w:rFonts w:ascii="Tahoma" w:hAnsi="Tahoma" w:cs="Tahoma"/>
      <w:sz w:val="20"/>
      <w:szCs w:val="20"/>
    </w:rPr>
  </w:style>
  <w:style w:type="character" w:styleId="1273" w:customStyle="1">
    <w:name w:val="Схема документа Знак"/>
    <w:link w:val="1272"/>
    <w:rPr>
      <w:rFonts w:ascii="Tahoma" w:hAnsi="Tahoma" w:eastAsia="Times New Roman" w:cs="Tahoma"/>
      <w:shd w:val="clear" w:color="auto" w:fill="000080"/>
    </w:rPr>
  </w:style>
  <w:style w:type="paragraph" w:styleId="1274" w:customStyle="1">
    <w:name w:val="Кр.строка"/>
    <w:basedOn w:val="864"/>
    <w:pPr>
      <w:ind w:firstLine="709"/>
      <w:spacing w:after="0"/>
    </w:pPr>
    <w:rPr>
      <w:sz w:val="28"/>
      <w:szCs w:val="20"/>
    </w:rPr>
  </w:style>
  <w:style w:type="paragraph" w:styleId="1275" w:customStyle="1">
    <w:name w:val="consplusnormal"/>
    <w:basedOn w:val="864"/>
    <w:pPr>
      <w:jc w:val="left"/>
      <w:spacing w:before="100" w:beforeAutospacing="1" w:after="100" w:afterAutospacing="1"/>
    </w:pPr>
  </w:style>
  <w:style w:type="character" w:styleId="1276" w:customStyle="1">
    <w:name w:val="ConsPlusNormal Знак Знак"/>
    <w:rPr>
      <w:rFonts w:ascii="Arial" w:hAnsi="Arial" w:cs="Arial"/>
      <w:lang w:val="ru-RU" w:eastAsia="ru-RU" w:bidi="ar-SA"/>
    </w:rPr>
  </w:style>
  <w:style w:type="paragraph" w:styleId="1277" w:customStyle="1">
    <w:name w:val="Style 3"/>
    <w:basedOn w:val="864"/>
    <w:pPr>
      <w:ind w:left="504" w:right="216"/>
      <w:jc w:val="left"/>
      <w:spacing w:after="0"/>
      <w:widowControl w:val="off"/>
    </w:pPr>
    <w:rPr>
      <w:color w:val="000000"/>
      <w:sz w:val="20"/>
      <w:szCs w:val="20"/>
    </w:rPr>
  </w:style>
  <w:style w:type="character" w:styleId="1278" w:customStyle="1">
    <w:name w:val="postbody"/>
  </w:style>
  <w:style w:type="paragraph" w:styleId="1279" w:customStyle="1">
    <w:name w:val="caaieiaie 2"/>
    <w:basedOn w:val="864"/>
    <w:next w:val="864"/>
    <w:pPr>
      <w:jc w:val="center"/>
      <w:keepNext/>
      <w:spacing w:after="0"/>
      <w:widowControl w:val="off"/>
    </w:pPr>
    <w:rPr>
      <w:szCs w:val="20"/>
    </w:rPr>
  </w:style>
  <w:style w:type="paragraph" w:styleId="1280" w:customStyle="1">
    <w:name w:val="Стиль текста"/>
    <w:basedOn w:val="899"/>
    <w:pPr>
      <w:keepLines/>
      <w:spacing w:before="60" w:after="60"/>
    </w:pPr>
  </w:style>
  <w:style w:type="paragraph" w:styleId="1281" w:customStyle="1">
    <w:name w:val="Дашков"/>
    <w:basedOn w:val="864"/>
    <w:pPr>
      <w:ind w:firstLine="720"/>
      <w:keepLines/>
      <w:keepNext/>
      <w:spacing w:after="0"/>
      <w:tabs>
        <w:tab w:val="left" w:pos="-720" w:leader="none"/>
      </w:tabs>
    </w:pPr>
    <w:rPr>
      <w:szCs w:val="20"/>
      <w:lang w:val="en-US"/>
    </w:rPr>
  </w:style>
  <w:style w:type="paragraph" w:styleId="1282" w:customStyle="1">
    <w:name w:val="Нормальный"/>
    <w:pPr>
      <w:widowControl w:val="off"/>
    </w:pPr>
    <w:rPr>
      <w:rFonts w:eastAsia="Times New Roman"/>
    </w:rPr>
  </w:style>
  <w:style w:type="paragraph" w:styleId="1283" w:customStyle="1">
    <w:name w:val="Обычный + После:  0 пт"/>
    <w:basedOn w:val="864"/>
    <w:pPr>
      <w:spacing w:after="0" w:line="260" w:lineRule="exact"/>
      <w:widowControl w:val="off"/>
      <w:tabs>
        <w:tab w:val="num" w:pos="24" w:leader="none"/>
      </w:tabs>
    </w:pPr>
  </w:style>
  <w:style w:type="paragraph" w:styleId="1284" w:customStyle="1">
    <w:name w:val="Готовый"/>
    <w:basedOn w:val="864"/>
    <w:pPr>
      <w:jc w:val="left"/>
      <w:spacing w:after="0"/>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szCs w:val="20"/>
    </w:rPr>
  </w:style>
  <w:style w:type="paragraph" w:styleId="1285" w:customStyle="1">
    <w:name w:val="Таблица шапка"/>
    <w:basedOn w:val="864"/>
    <w:pPr>
      <w:ind w:left="57" w:right="57"/>
      <w:jc w:val="left"/>
      <w:keepNext/>
      <w:spacing w:before="40" w:after="40"/>
    </w:pPr>
    <w:rPr>
      <w:sz w:val="18"/>
      <w:szCs w:val="18"/>
    </w:rPr>
  </w:style>
  <w:style w:type="paragraph" w:styleId="1286" w:customStyle="1">
    <w:name w:val="Знак Знак Знак2 Знак"/>
    <w:basedOn w:val="864"/>
    <w:pPr>
      <w:jc w:val="right"/>
      <w:spacing w:after="160" w:line="240" w:lineRule="exact"/>
      <w:widowControl w:val="off"/>
    </w:pPr>
    <w:rPr>
      <w:sz w:val="20"/>
      <w:szCs w:val="20"/>
      <w:lang w:val="en-GB" w:eastAsia="en-US"/>
    </w:rPr>
  </w:style>
  <w:style w:type="character" w:styleId="1287" w:customStyle="1">
    <w:name w:val="Знак Знак2"/>
    <w:rPr>
      <w:sz w:val="24"/>
      <w:lang w:val="ru-RU" w:eastAsia="ru-RU" w:bidi="ar-SA"/>
    </w:rPr>
  </w:style>
  <w:style w:type="character" w:styleId="1288">
    <w:name w:val="Strong"/>
    <w:uiPriority w:val="22"/>
    <w:qFormat/>
    <w:rPr>
      <w:b/>
      <w:bCs/>
    </w:rPr>
  </w:style>
  <w:style w:type="paragraph" w:styleId="1289" w:customStyle="1">
    <w:name w:val="Знак Знак Знак2 Знак1"/>
    <w:basedOn w:val="864"/>
    <w:pPr>
      <w:jc w:val="right"/>
      <w:spacing w:after="160" w:line="240" w:lineRule="exact"/>
      <w:widowControl w:val="off"/>
    </w:pPr>
    <w:rPr>
      <w:sz w:val="20"/>
      <w:szCs w:val="20"/>
      <w:lang w:val="en-GB" w:eastAsia="en-US"/>
    </w:rPr>
  </w:style>
  <w:style w:type="paragraph" w:styleId="1290" w:customStyle="1">
    <w:name w:val="Style1"/>
    <w:basedOn w:val="864"/>
    <w:pPr>
      <w:jc w:val="left"/>
      <w:spacing w:after="0"/>
      <w:widowControl w:val="off"/>
    </w:pPr>
  </w:style>
  <w:style w:type="paragraph" w:styleId="1291" w:customStyle="1">
    <w:name w:val="Style2"/>
    <w:basedOn w:val="864"/>
    <w:pPr>
      <w:jc w:val="left"/>
      <w:spacing w:after="0"/>
      <w:widowControl w:val="off"/>
    </w:pPr>
  </w:style>
  <w:style w:type="paragraph" w:styleId="1292" w:customStyle="1">
    <w:name w:val="Style4"/>
    <w:basedOn w:val="864"/>
    <w:pPr>
      <w:ind w:hanging="360"/>
      <w:jc w:val="left"/>
      <w:spacing w:after="0" w:line="274" w:lineRule="exact"/>
      <w:widowControl w:val="off"/>
    </w:pPr>
  </w:style>
  <w:style w:type="paragraph" w:styleId="1293" w:customStyle="1">
    <w:name w:val="Style5"/>
    <w:basedOn w:val="864"/>
    <w:pPr>
      <w:spacing w:after="0" w:line="274" w:lineRule="exact"/>
      <w:widowControl w:val="off"/>
    </w:pPr>
  </w:style>
  <w:style w:type="paragraph" w:styleId="1294" w:customStyle="1">
    <w:name w:val="Style6"/>
    <w:basedOn w:val="864"/>
    <w:pPr>
      <w:jc w:val="left"/>
      <w:spacing w:after="0" w:line="552" w:lineRule="exact"/>
      <w:widowControl w:val="off"/>
    </w:pPr>
  </w:style>
  <w:style w:type="paragraph" w:styleId="1295" w:customStyle="1">
    <w:name w:val="Style8"/>
    <w:basedOn w:val="864"/>
    <w:pPr>
      <w:ind w:hanging="504"/>
      <w:jc w:val="left"/>
      <w:spacing w:after="0" w:line="282" w:lineRule="exact"/>
      <w:widowControl w:val="off"/>
    </w:pPr>
  </w:style>
  <w:style w:type="paragraph" w:styleId="1296" w:customStyle="1">
    <w:name w:val="Style9"/>
    <w:basedOn w:val="864"/>
    <w:pPr>
      <w:ind w:hanging="302"/>
      <w:spacing w:after="0" w:line="274" w:lineRule="exact"/>
      <w:widowControl w:val="off"/>
    </w:pPr>
  </w:style>
  <w:style w:type="paragraph" w:styleId="1297" w:customStyle="1">
    <w:name w:val="Style10"/>
    <w:basedOn w:val="864"/>
    <w:pPr>
      <w:spacing w:after="0" w:line="278" w:lineRule="exact"/>
      <w:widowControl w:val="off"/>
    </w:pPr>
  </w:style>
  <w:style w:type="paragraph" w:styleId="1298" w:customStyle="1">
    <w:name w:val="Style11"/>
    <w:basedOn w:val="864"/>
    <w:pPr>
      <w:ind w:firstLine="326"/>
      <w:spacing w:after="0" w:line="278" w:lineRule="exact"/>
      <w:widowControl w:val="off"/>
    </w:pPr>
  </w:style>
  <w:style w:type="paragraph" w:styleId="1299" w:customStyle="1">
    <w:name w:val="Style12"/>
    <w:basedOn w:val="864"/>
    <w:pPr>
      <w:jc w:val="left"/>
      <w:spacing w:after="0"/>
      <w:widowControl w:val="off"/>
    </w:pPr>
  </w:style>
  <w:style w:type="paragraph" w:styleId="1300" w:customStyle="1">
    <w:name w:val="Style13"/>
    <w:basedOn w:val="864"/>
    <w:pPr>
      <w:jc w:val="left"/>
      <w:spacing w:after="0" w:line="274" w:lineRule="exact"/>
      <w:widowControl w:val="off"/>
    </w:pPr>
  </w:style>
  <w:style w:type="paragraph" w:styleId="1301" w:customStyle="1">
    <w:name w:val="Style14"/>
    <w:basedOn w:val="864"/>
    <w:pPr>
      <w:jc w:val="left"/>
      <w:spacing w:after="0"/>
      <w:widowControl w:val="off"/>
    </w:pPr>
  </w:style>
  <w:style w:type="paragraph" w:styleId="1302" w:customStyle="1">
    <w:name w:val="Style16"/>
    <w:basedOn w:val="864"/>
    <w:pPr>
      <w:spacing w:after="0" w:line="283" w:lineRule="exact"/>
      <w:widowControl w:val="off"/>
    </w:pPr>
  </w:style>
  <w:style w:type="paragraph" w:styleId="1303" w:customStyle="1">
    <w:name w:val="Style17"/>
    <w:basedOn w:val="864"/>
    <w:pPr>
      <w:jc w:val="left"/>
      <w:spacing w:after="0"/>
      <w:widowControl w:val="off"/>
    </w:pPr>
  </w:style>
  <w:style w:type="paragraph" w:styleId="1304" w:customStyle="1">
    <w:name w:val="Style18"/>
    <w:basedOn w:val="864"/>
    <w:pPr>
      <w:ind w:hanging="326"/>
      <w:jc w:val="left"/>
      <w:spacing w:after="0" w:line="278" w:lineRule="exact"/>
      <w:widowControl w:val="off"/>
    </w:pPr>
  </w:style>
  <w:style w:type="paragraph" w:styleId="1305" w:customStyle="1">
    <w:name w:val="Style19"/>
    <w:basedOn w:val="864"/>
    <w:pPr>
      <w:jc w:val="left"/>
      <w:spacing w:after="0"/>
      <w:widowControl w:val="off"/>
    </w:pPr>
  </w:style>
  <w:style w:type="paragraph" w:styleId="1306" w:customStyle="1">
    <w:name w:val="Style20"/>
    <w:basedOn w:val="864"/>
    <w:pPr>
      <w:jc w:val="left"/>
      <w:spacing w:after="0" w:line="552" w:lineRule="exact"/>
      <w:widowControl w:val="off"/>
    </w:pPr>
  </w:style>
  <w:style w:type="paragraph" w:styleId="1307" w:customStyle="1">
    <w:name w:val="Style21"/>
    <w:basedOn w:val="864"/>
    <w:pPr>
      <w:jc w:val="left"/>
      <w:spacing w:after="0"/>
      <w:widowControl w:val="off"/>
    </w:pPr>
  </w:style>
  <w:style w:type="paragraph" w:styleId="1308" w:customStyle="1">
    <w:name w:val="Style24"/>
    <w:basedOn w:val="864"/>
    <w:pPr>
      <w:jc w:val="left"/>
      <w:spacing w:after="0" w:line="274" w:lineRule="exact"/>
      <w:widowControl w:val="off"/>
    </w:pPr>
  </w:style>
  <w:style w:type="paragraph" w:styleId="1309" w:customStyle="1">
    <w:name w:val="Style25"/>
    <w:basedOn w:val="864"/>
    <w:pPr>
      <w:ind w:firstLine="499"/>
      <w:spacing w:after="0" w:line="278" w:lineRule="exact"/>
      <w:widowControl w:val="off"/>
    </w:pPr>
  </w:style>
  <w:style w:type="paragraph" w:styleId="1310" w:customStyle="1">
    <w:name w:val="Style26"/>
    <w:basedOn w:val="864"/>
    <w:pPr>
      <w:jc w:val="center"/>
      <w:spacing w:after="0" w:line="302" w:lineRule="exact"/>
      <w:widowControl w:val="off"/>
    </w:pPr>
  </w:style>
  <w:style w:type="paragraph" w:styleId="1311" w:customStyle="1">
    <w:name w:val="Style27"/>
    <w:basedOn w:val="864"/>
    <w:pPr>
      <w:ind w:firstLine="643"/>
      <w:jc w:val="left"/>
      <w:spacing w:after="0" w:line="276" w:lineRule="exact"/>
      <w:widowControl w:val="off"/>
    </w:pPr>
  </w:style>
  <w:style w:type="paragraph" w:styleId="1312" w:customStyle="1">
    <w:name w:val="Style28"/>
    <w:basedOn w:val="864"/>
    <w:pPr>
      <w:jc w:val="left"/>
      <w:spacing w:after="0"/>
      <w:widowControl w:val="off"/>
    </w:pPr>
  </w:style>
  <w:style w:type="paragraph" w:styleId="1313" w:customStyle="1">
    <w:name w:val="Style29"/>
    <w:basedOn w:val="864"/>
    <w:pPr>
      <w:jc w:val="left"/>
      <w:spacing w:after="0" w:line="283" w:lineRule="exact"/>
      <w:widowControl w:val="off"/>
    </w:pPr>
  </w:style>
  <w:style w:type="paragraph" w:styleId="1314" w:customStyle="1">
    <w:name w:val="Style30"/>
    <w:basedOn w:val="864"/>
    <w:pPr>
      <w:jc w:val="left"/>
      <w:spacing w:after="0" w:line="542" w:lineRule="exact"/>
      <w:widowControl w:val="off"/>
    </w:pPr>
  </w:style>
  <w:style w:type="paragraph" w:styleId="1315" w:customStyle="1">
    <w:name w:val="Style31"/>
    <w:basedOn w:val="864"/>
    <w:pPr>
      <w:ind w:firstLine="480"/>
      <w:jc w:val="left"/>
      <w:spacing w:after="0" w:line="281" w:lineRule="exact"/>
      <w:widowControl w:val="off"/>
    </w:pPr>
  </w:style>
  <w:style w:type="paragraph" w:styleId="1316" w:customStyle="1">
    <w:name w:val="Style32"/>
    <w:basedOn w:val="864"/>
    <w:pPr>
      <w:ind w:hanging="782"/>
      <w:jc w:val="left"/>
      <w:spacing w:after="0" w:line="278" w:lineRule="exact"/>
      <w:widowControl w:val="off"/>
    </w:pPr>
  </w:style>
  <w:style w:type="character" w:styleId="1317" w:customStyle="1">
    <w:name w:val="Font Style34"/>
    <w:rPr>
      <w:rFonts w:ascii="Times New Roman" w:hAnsi="Times New Roman" w:cs="Times New Roman"/>
      <w:b/>
      <w:bCs/>
      <w:spacing w:val="-10"/>
      <w:sz w:val="22"/>
      <w:szCs w:val="22"/>
    </w:rPr>
  </w:style>
  <w:style w:type="character" w:styleId="1318" w:customStyle="1">
    <w:name w:val="Font Style35"/>
    <w:rPr>
      <w:rFonts w:ascii="Times New Roman" w:hAnsi="Times New Roman" w:cs="Times New Roman"/>
      <w:b/>
      <w:bCs/>
      <w:i/>
      <w:iCs/>
      <w:sz w:val="22"/>
      <w:szCs w:val="22"/>
    </w:rPr>
  </w:style>
  <w:style w:type="character" w:styleId="1319" w:customStyle="1">
    <w:name w:val="Font Style36"/>
    <w:rPr>
      <w:rFonts w:ascii="Times New Roman" w:hAnsi="Times New Roman" w:cs="Times New Roman"/>
      <w:spacing w:val="10"/>
      <w:sz w:val="18"/>
      <w:szCs w:val="18"/>
    </w:rPr>
  </w:style>
  <w:style w:type="character" w:styleId="1320" w:customStyle="1">
    <w:name w:val="Font Style37"/>
    <w:rPr>
      <w:rFonts w:ascii="Times New Roman" w:hAnsi="Times New Roman" w:cs="Times New Roman"/>
      <w:i/>
      <w:iCs/>
      <w:sz w:val="22"/>
      <w:szCs w:val="22"/>
    </w:rPr>
  </w:style>
  <w:style w:type="character" w:styleId="1321" w:customStyle="1">
    <w:name w:val="Font Style38"/>
    <w:rPr>
      <w:rFonts w:ascii="Times New Roman" w:hAnsi="Times New Roman" w:cs="Times New Roman"/>
      <w:sz w:val="14"/>
      <w:szCs w:val="14"/>
    </w:rPr>
  </w:style>
  <w:style w:type="character" w:styleId="1322" w:customStyle="1">
    <w:name w:val="Font Style39"/>
    <w:rPr>
      <w:rFonts w:ascii="Times New Roman" w:hAnsi="Times New Roman" w:cs="Times New Roman"/>
      <w:b/>
      <w:bCs/>
      <w:sz w:val="48"/>
      <w:szCs w:val="48"/>
    </w:rPr>
  </w:style>
  <w:style w:type="character" w:styleId="1323" w:customStyle="1">
    <w:name w:val="Font Style40"/>
    <w:rPr>
      <w:rFonts w:ascii="Times New Roman" w:hAnsi="Times New Roman" w:cs="Times New Roman"/>
      <w:b/>
      <w:bCs/>
      <w:sz w:val="16"/>
      <w:szCs w:val="16"/>
    </w:rPr>
  </w:style>
  <w:style w:type="character" w:styleId="1324" w:customStyle="1">
    <w:name w:val="Font Style41"/>
    <w:rPr>
      <w:rFonts w:ascii="Times New Roman" w:hAnsi="Times New Roman" w:cs="Times New Roman"/>
      <w:sz w:val="22"/>
      <w:szCs w:val="22"/>
    </w:rPr>
  </w:style>
  <w:style w:type="character" w:styleId="1325" w:customStyle="1">
    <w:name w:val="Font Style43"/>
    <w:rPr>
      <w:rFonts w:ascii="Times New Roman" w:hAnsi="Times New Roman" w:cs="Times New Roman"/>
      <w:spacing w:val="20"/>
      <w:sz w:val="16"/>
      <w:szCs w:val="16"/>
    </w:rPr>
  </w:style>
  <w:style w:type="character" w:styleId="1326" w:customStyle="1">
    <w:name w:val="Font Style44"/>
    <w:rPr>
      <w:rFonts w:ascii="Segoe UI" w:hAnsi="Segoe UI" w:cs="Segoe UI"/>
      <w:sz w:val="12"/>
      <w:szCs w:val="12"/>
    </w:rPr>
  </w:style>
  <w:style w:type="character" w:styleId="1327" w:customStyle="1">
    <w:name w:val="Font Style29"/>
    <w:rPr>
      <w:rFonts w:ascii="Arial" w:hAnsi="Arial" w:cs="Arial"/>
      <w:sz w:val="18"/>
      <w:szCs w:val="18"/>
    </w:rPr>
  </w:style>
  <w:style w:type="character" w:styleId="1328" w:customStyle="1">
    <w:name w:val="Font Style30"/>
    <w:rPr>
      <w:rFonts w:ascii="Arial" w:hAnsi="Arial" w:cs="Arial"/>
      <w:sz w:val="32"/>
      <w:szCs w:val="32"/>
    </w:rPr>
  </w:style>
  <w:style w:type="character" w:styleId="1329" w:customStyle="1">
    <w:name w:val="Font Style31"/>
    <w:rPr>
      <w:rFonts w:ascii="Arial Narrow" w:hAnsi="Arial Narrow" w:cs="Arial Narrow"/>
      <w:sz w:val="18"/>
      <w:szCs w:val="18"/>
    </w:rPr>
  </w:style>
  <w:style w:type="character" w:styleId="1330" w:customStyle="1">
    <w:name w:val="Font Style32"/>
    <w:rPr>
      <w:rFonts w:ascii="Arial Narrow" w:hAnsi="Arial Narrow" w:cs="Arial Narrow"/>
      <w:sz w:val="26"/>
      <w:szCs w:val="26"/>
    </w:rPr>
  </w:style>
  <w:style w:type="character" w:styleId="1331" w:customStyle="1">
    <w:name w:val="Font Style33"/>
    <w:rPr>
      <w:rFonts w:ascii="Franklin Gothic Medium" w:hAnsi="Franklin Gothic Medium" w:cs="Franklin Gothic Medium"/>
      <w:b/>
      <w:bCs/>
      <w:sz w:val="22"/>
      <w:szCs w:val="22"/>
    </w:rPr>
  </w:style>
  <w:style w:type="paragraph" w:styleId="1332" w:customStyle="1">
    <w:name w:val="Знак1"/>
    <w:basedOn w:val="864"/>
    <w:pPr>
      <w:jc w:val="right"/>
      <w:spacing w:after="160" w:line="240" w:lineRule="exact"/>
      <w:widowControl w:val="off"/>
    </w:pPr>
    <w:rPr>
      <w:sz w:val="20"/>
      <w:szCs w:val="20"/>
      <w:lang w:val="en-GB" w:eastAsia="en-US"/>
    </w:rPr>
  </w:style>
  <w:style w:type="paragraph" w:styleId="1333" w:customStyle="1">
    <w:name w:val="body"/>
    <w:basedOn w:val="864"/>
    <w:pPr>
      <w:jc w:val="left"/>
      <w:spacing w:after="120" w:line="312" w:lineRule="auto"/>
    </w:pPr>
    <w:rPr>
      <w:color w:val="000000"/>
    </w:rPr>
  </w:style>
  <w:style w:type="character" w:styleId="1334">
    <w:name w:val="annotation reference"/>
    <w:rPr>
      <w:sz w:val="16"/>
      <w:szCs w:val="16"/>
    </w:rPr>
  </w:style>
  <w:style w:type="paragraph" w:styleId="1335">
    <w:name w:val="Body Text First Indent"/>
    <w:basedOn w:val="899"/>
    <w:link w:val="1336"/>
    <w:pPr>
      <w:ind w:firstLine="210"/>
    </w:pPr>
    <w:rPr>
      <w:szCs w:val="24"/>
    </w:rPr>
  </w:style>
  <w:style w:type="character" w:styleId="1336" w:customStyle="1">
    <w:name w:val="Красная строка Знак"/>
    <w:link w:val="1335"/>
    <w:rPr>
      <w:rFonts w:eastAsia="Times New Roman"/>
      <w:sz w:val="24"/>
      <w:szCs w:val="24"/>
      <w:lang w:val="ru-RU" w:eastAsia="ru-RU" w:bidi="ar-SA"/>
    </w:rPr>
  </w:style>
  <w:style w:type="paragraph" w:styleId="1337">
    <w:name w:val="Body Text First Indent 2"/>
    <w:basedOn w:val="878"/>
    <w:link w:val="1339"/>
    <w:pPr>
      <w:ind w:left="283" w:firstLine="210"/>
      <w:spacing w:before="0" w:after="120"/>
    </w:pPr>
    <w:rPr>
      <w:szCs w:val="24"/>
    </w:rPr>
  </w:style>
  <w:style w:type="character" w:styleId="1338" w:customStyle="1">
    <w:name w:val="Основной текст с отступом Знак2"/>
    <w:link w:val="878"/>
    <w:rPr>
      <w:rFonts w:eastAsia="Times New Roman"/>
      <w:sz w:val="24"/>
    </w:rPr>
  </w:style>
  <w:style w:type="character" w:styleId="1339" w:customStyle="1">
    <w:name w:val="Красная строка 2 Знак"/>
    <w:link w:val="1337"/>
    <w:rPr>
      <w:rFonts w:eastAsia="Times New Roman"/>
      <w:sz w:val="24"/>
      <w:szCs w:val="24"/>
    </w:rPr>
  </w:style>
  <w:style w:type="paragraph" w:styleId="1340">
    <w:name w:val="Normal Indent"/>
    <w:basedOn w:val="864"/>
    <w:pPr>
      <w:ind w:left="708"/>
    </w:pPr>
  </w:style>
  <w:style w:type="paragraph" w:styleId="1341">
    <w:name w:val="Signature"/>
    <w:basedOn w:val="864"/>
    <w:link w:val="1342"/>
    <w:pPr>
      <w:ind w:left="4252"/>
    </w:pPr>
  </w:style>
  <w:style w:type="character" w:styleId="1342" w:customStyle="1">
    <w:name w:val="Подпись Знак"/>
    <w:link w:val="1341"/>
    <w:rPr>
      <w:rFonts w:eastAsia="Times New Roman"/>
      <w:sz w:val="24"/>
      <w:szCs w:val="24"/>
    </w:rPr>
  </w:style>
  <w:style w:type="paragraph" w:styleId="1343">
    <w:name w:val="Salutation"/>
    <w:basedOn w:val="864"/>
    <w:next w:val="864"/>
    <w:link w:val="1344"/>
  </w:style>
  <w:style w:type="character" w:styleId="1344" w:customStyle="1">
    <w:name w:val="Приветствие Знак"/>
    <w:link w:val="1343"/>
    <w:rPr>
      <w:rFonts w:eastAsia="Times New Roman"/>
      <w:sz w:val="24"/>
      <w:szCs w:val="24"/>
    </w:rPr>
  </w:style>
  <w:style w:type="paragraph" w:styleId="1345">
    <w:name w:val="List Continue"/>
    <w:basedOn w:val="864"/>
    <w:pPr>
      <w:ind w:left="283"/>
      <w:spacing w:after="120"/>
    </w:pPr>
  </w:style>
  <w:style w:type="paragraph" w:styleId="1346">
    <w:name w:val="List Continue 2"/>
    <w:basedOn w:val="864"/>
    <w:pPr>
      <w:ind w:left="566"/>
      <w:spacing w:after="120"/>
    </w:pPr>
  </w:style>
  <w:style w:type="paragraph" w:styleId="1347">
    <w:name w:val="List Continue 3"/>
    <w:basedOn w:val="864"/>
    <w:pPr>
      <w:ind w:left="849"/>
      <w:spacing w:after="120"/>
    </w:pPr>
  </w:style>
  <w:style w:type="paragraph" w:styleId="1348">
    <w:name w:val="List Continue 4"/>
    <w:basedOn w:val="864"/>
    <w:pPr>
      <w:ind w:left="1132"/>
      <w:spacing w:after="120"/>
    </w:pPr>
  </w:style>
  <w:style w:type="paragraph" w:styleId="1349">
    <w:name w:val="List Continue 5"/>
    <w:basedOn w:val="864"/>
    <w:pPr>
      <w:ind w:left="1415"/>
      <w:spacing w:after="120"/>
    </w:pPr>
  </w:style>
  <w:style w:type="paragraph" w:styleId="1350">
    <w:name w:val="Closing"/>
    <w:basedOn w:val="864"/>
    <w:link w:val="1351"/>
    <w:pPr>
      <w:ind w:left="4252"/>
    </w:pPr>
  </w:style>
  <w:style w:type="character" w:styleId="1351" w:customStyle="1">
    <w:name w:val="Прощание Знак"/>
    <w:link w:val="1350"/>
    <w:rPr>
      <w:rFonts w:eastAsia="Times New Roman"/>
      <w:sz w:val="24"/>
      <w:szCs w:val="24"/>
    </w:rPr>
  </w:style>
  <w:style w:type="paragraph" w:styleId="1352">
    <w:name w:val="List 2"/>
    <w:basedOn w:val="864"/>
    <w:pPr>
      <w:ind w:left="566" w:hanging="283"/>
    </w:pPr>
  </w:style>
  <w:style w:type="paragraph" w:styleId="1353">
    <w:name w:val="List 3"/>
    <w:basedOn w:val="864"/>
    <w:pPr>
      <w:ind w:left="849" w:hanging="283"/>
    </w:pPr>
  </w:style>
  <w:style w:type="paragraph" w:styleId="1354">
    <w:name w:val="List 4"/>
    <w:basedOn w:val="864"/>
    <w:pPr>
      <w:ind w:left="1132" w:hanging="283"/>
    </w:pPr>
  </w:style>
  <w:style w:type="paragraph" w:styleId="1355">
    <w:name w:val="List 5"/>
    <w:basedOn w:val="864"/>
    <w:pPr>
      <w:ind w:left="1415" w:hanging="283"/>
    </w:pPr>
  </w:style>
  <w:style w:type="character" w:styleId="1356" w:customStyle="1">
    <w:name w:val="Стандартный HTML Знак"/>
    <w:link w:val="914"/>
    <w:uiPriority w:val="99"/>
    <w:rPr>
      <w:rFonts w:ascii="Courier New" w:hAnsi="Courier New" w:eastAsia="Times New Roman" w:cs="Courier New"/>
    </w:rPr>
  </w:style>
  <w:style w:type="paragraph" w:styleId="1357">
    <w:name w:val="Message Header"/>
    <w:basedOn w:val="864"/>
    <w:link w:val="1358"/>
    <w:pPr>
      <w:ind w:left="1134" w:hanging="1134"/>
      <w:shd w:val="pct20" w:color="auto" w:fill="auto"/>
      <w:pBdr>
        <w:top w:val="single" w:color="000000" w:sz="6" w:space="1"/>
        <w:left w:val="single" w:color="000000" w:sz="6" w:space="1"/>
        <w:bottom w:val="single" w:color="000000" w:sz="6" w:space="1"/>
        <w:right w:val="single" w:color="000000" w:sz="6" w:space="1"/>
      </w:pBdr>
    </w:pPr>
    <w:rPr>
      <w:rFonts w:ascii="Arial" w:hAnsi="Arial" w:cs="Arial"/>
    </w:rPr>
  </w:style>
  <w:style w:type="character" w:styleId="1358" w:customStyle="1">
    <w:name w:val="Шапка Знак"/>
    <w:link w:val="1357"/>
    <w:rPr>
      <w:rFonts w:ascii="Arial" w:hAnsi="Arial" w:eastAsia="Times New Roman" w:cs="Arial"/>
      <w:sz w:val="24"/>
      <w:szCs w:val="24"/>
      <w:shd w:val="pct20" w:color="auto" w:fill="auto"/>
    </w:rPr>
  </w:style>
  <w:style w:type="paragraph" w:styleId="1359">
    <w:name w:val="E-mail Signature"/>
    <w:basedOn w:val="864"/>
    <w:link w:val="1360"/>
  </w:style>
  <w:style w:type="character" w:styleId="1360" w:customStyle="1">
    <w:name w:val="Электронная подпись Знак"/>
    <w:link w:val="1359"/>
    <w:rPr>
      <w:rFonts w:eastAsia="Times New Roman"/>
      <w:sz w:val="24"/>
      <w:szCs w:val="24"/>
    </w:rPr>
  </w:style>
  <w:style w:type="paragraph" w:styleId="1361">
    <w:name w:val="toc 6"/>
    <w:basedOn w:val="864"/>
    <w:next w:val="864"/>
    <w:pPr>
      <w:ind w:left="960"/>
      <w:jc w:val="left"/>
      <w:spacing w:after="0"/>
    </w:pPr>
    <w:rPr>
      <w:sz w:val="20"/>
      <w:szCs w:val="20"/>
    </w:rPr>
  </w:style>
  <w:style w:type="paragraph" w:styleId="1362" w:customStyle="1">
    <w:name w:val="содержание2-1"/>
    <w:basedOn w:val="867"/>
    <w:next w:val="864"/>
    <w:pPr>
      <w:numPr>
        <w:ilvl w:val="0"/>
        <w:numId w:val="0"/>
      </w:numPr>
      <w:ind w:left="720" w:hanging="720"/>
      <w:tabs>
        <w:tab w:val="num" w:pos="720" w:leader="none"/>
      </w:tabs>
    </w:pPr>
  </w:style>
  <w:style w:type="paragraph" w:styleId="1363" w:customStyle="1">
    <w:name w:val="Заголовок 2.1"/>
    <w:basedOn w:val="865"/>
    <w:pPr>
      <w:keepLines/>
      <w:widowControl w:val="off"/>
      <w:suppressLineNumbers/>
    </w:pPr>
    <w:rPr>
      <w:caps/>
      <w:szCs w:val="28"/>
    </w:rPr>
  </w:style>
  <w:style w:type="paragraph" w:styleId="1364" w:customStyle="1">
    <w:name w:val="Стиль4"/>
    <w:basedOn w:val="866"/>
    <w:next w:val="864"/>
    <w:pPr>
      <w:ind w:firstLine="567"/>
      <w:keepLines/>
      <w:widowControl w:val="off"/>
      <w:suppressLineNumbers/>
    </w:pPr>
  </w:style>
  <w:style w:type="paragraph" w:styleId="1365" w:customStyle="1">
    <w:name w:val="текст-табл"/>
    <w:basedOn w:val="864"/>
    <w:next w:val="864"/>
    <w:pPr>
      <w:ind w:left="283" w:right="283"/>
      <w:spacing w:before="57" w:after="0"/>
    </w:pPr>
    <w:rPr>
      <w:rFonts w:ascii="SchoolBookC" w:hAnsi="SchoolBookC"/>
      <w:b/>
      <w:i/>
      <w:szCs w:val="20"/>
    </w:rPr>
  </w:style>
  <w:style w:type="paragraph" w:styleId="1366" w:customStyle="1">
    <w:name w:val="Обычный11"/>
    <w:rPr>
      <w:rFonts w:ascii="TimesDL" w:hAnsi="TimesDL" w:eastAsia="Times New Roman"/>
      <w:sz w:val="24"/>
      <w:lang w:val="en-US"/>
    </w:rPr>
  </w:style>
  <w:style w:type="paragraph" w:styleId="1367" w:customStyle="1">
    <w:name w:val="Iau?iue"/>
    <w:rPr>
      <w:rFonts w:eastAsia="Times New Roman"/>
      <w:lang w:val="en-GB"/>
    </w:rPr>
  </w:style>
  <w:style w:type="paragraph" w:styleId="1368" w:customStyle="1">
    <w:name w:val="Iau?iue1"/>
    <w:pPr>
      <w:widowControl w:val="off"/>
    </w:pPr>
    <w:rPr>
      <w:rFonts w:eastAsia="Times New Roman"/>
      <w:sz w:val="22"/>
    </w:rPr>
  </w:style>
  <w:style w:type="paragraph" w:styleId="1369" w:customStyle="1">
    <w:name w:val="Aa?oiee eieiioeooe"/>
    <w:basedOn w:val="1368"/>
    <w:pPr>
      <w:tabs>
        <w:tab w:val="center" w:pos="4320" w:leader="none"/>
        <w:tab w:val="right" w:pos="8640" w:leader="none"/>
      </w:tabs>
    </w:pPr>
  </w:style>
  <w:style w:type="paragraph" w:styleId="1370" w:customStyle="1">
    <w:name w:val="Ie?iee eieiioeooe"/>
    <w:basedOn w:val="1368"/>
    <w:pPr>
      <w:tabs>
        <w:tab w:val="center" w:pos="4320" w:leader="none"/>
        <w:tab w:val="right" w:pos="8640" w:leader="none"/>
      </w:tabs>
    </w:pPr>
  </w:style>
  <w:style w:type="paragraph" w:styleId="1371" w:customStyle="1">
    <w:name w:val="iaeaaeaiea 1"/>
    <w:basedOn w:val="1368"/>
    <w:next w:val="1368"/>
    <w:pPr>
      <w:spacing w:before="120" w:after="120"/>
      <w:tabs>
        <w:tab w:val="right" w:pos="9922" w:leader="dot"/>
      </w:tabs>
    </w:pPr>
    <w:rPr>
      <w:b/>
      <w:caps/>
      <w:sz w:val="20"/>
    </w:rPr>
  </w:style>
  <w:style w:type="paragraph" w:styleId="1372" w:customStyle="1">
    <w:name w:val="Ie?iee eieiioeooe2"/>
    <w:basedOn w:val="1367"/>
    <w:pPr>
      <w:tabs>
        <w:tab w:val="center" w:pos="4153" w:leader="none"/>
        <w:tab w:val="right" w:pos="8306" w:leader="none"/>
      </w:tabs>
    </w:pPr>
  </w:style>
  <w:style w:type="paragraph" w:styleId="1373" w:customStyle="1">
    <w:name w:val="Body Text 22"/>
    <w:basedOn w:val="864"/>
    <w:pPr>
      <w:jc w:val="left"/>
      <w:spacing w:after="0"/>
      <w:widowControl w:val="off"/>
    </w:pPr>
    <w:rPr>
      <w:szCs w:val="20"/>
    </w:rPr>
  </w:style>
  <w:style w:type="paragraph" w:styleId="1374" w:customStyle="1">
    <w:name w:val="Iniiaiie oaeno n ionooiii 21"/>
    <w:basedOn w:val="864"/>
    <w:pPr>
      <w:ind w:firstLine="851"/>
      <w:spacing w:after="0"/>
    </w:pPr>
    <w:rPr>
      <w:sz w:val="20"/>
      <w:lang w:eastAsia="en-US"/>
    </w:rPr>
  </w:style>
  <w:style w:type="paragraph" w:styleId="1375" w:customStyle="1">
    <w:name w:val="Обычный с выступом"/>
    <w:basedOn w:val="864"/>
    <w:pPr>
      <w:ind w:left="1418" w:hanging="1418"/>
      <w:jc w:val="left"/>
      <w:spacing w:before="120" w:after="0"/>
      <w:widowControl w:val="off"/>
    </w:pPr>
    <w:rPr>
      <w:szCs w:val="20"/>
    </w:rPr>
  </w:style>
  <w:style w:type="paragraph" w:styleId="1376" w:customStyle="1">
    <w:name w:val="Нормальный.1"/>
    <w:pPr>
      <w:jc w:val="both"/>
      <w:widowControl w:val="off"/>
    </w:pPr>
    <w:rPr>
      <w:rFonts w:eastAsia="Times New Roman"/>
      <w:sz w:val="24"/>
    </w:rPr>
  </w:style>
  <w:style w:type="paragraph" w:styleId="1377" w:customStyle="1">
    <w:name w:val="заголовок 1"/>
    <w:basedOn w:val="864"/>
    <w:next w:val="864"/>
    <w:pPr>
      <w:jc w:val="center"/>
      <w:keepNext/>
      <w:spacing w:after="0" w:line="360" w:lineRule="auto"/>
    </w:pPr>
    <w:rPr>
      <w:b/>
      <w:szCs w:val="20"/>
    </w:rPr>
  </w:style>
  <w:style w:type="paragraph" w:styleId="1378" w:customStyle="1">
    <w:name w:val="Основной текст1"/>
    <w:basedOn w:val="864"/>
    <w:pPr>
      <w:jc w:val="left"/>
      <w:spacing w:after="0" w:line="360" w:lineRule="auto"/>
    </w:pPr>
    <w:rPr>
      <w:szCs w:val="20"/>
    </w:rPr>
  </w:style>
  <w:style w:type="paragraph" w:styleId="1379" w:customStyle="1">
    <w:name w:val="xl26"/>
    <w:basedOn w:val="864"/>
    <w:pPr>
      <w:jc w:val="center"/>
      <w:spacing w:before="100" w:beforeAutospacing="1" w:after="100" w:afterAutospacing="1"/>
      <w:pBdr>
        <w:left w:val="single" w:color="000000" w:sz="4" w:space="0"/>
        <w:right w:val="single" w:color="000000" w:sz="4" w:space="0"/>
      </w:pBdr>
    </w:pPr>
    <w:rPr>
      <w:rFonts w:eastAsia="Arial Unicode MS"/>
    </w:rPr>
  </w:style>
  <w:style w:type="paragraph" w:styleId="1380" w:customStyle="1">
    <w:name w:val="Normal1"/>
    <w:pPr>
      <w:ind w:firstLine="720"/>
      <w:jc w:val="both"/>
      <w:spacing w:line="300" w:lineRule="auto"/>
      <w:widowControl w:val="off"/>
    </w:pPr>
    <w:rPr>
      <w:rFonts w:eastAsia="Times New Roman"/>
      <w:sz w:val="24"/>
    </w:rPr>
  </w:style>
  <w:style w:type="paragraph" w:styleId="1381" w:customStyle="1">
    <w:name w:val="заголовок 2"/>
    <w:basedOn w:val="864"/>
    <w:next w:val="864"/>
    <w:pPr>
      <w:keepNext/>
      <w:spacing w:after="0"/>
    </w:pPr>
    <w:rPr>
      <w:sz w:val="28"/>
      <w:szCs w:val="20"/>
    </w:rPr>
  </w:style>
  <w:style w:type="paragraph" w:styleId="1382" w:customStyle="1">
    <w:name w:val="Обычный с №"/>
    <w:basedOn w:val="864"/>
    <w:pPr>
      <w:ind w:left="720" w:hanging="720"/>
      <w:spacing w:after="120"/>
      <w:tabs>
        <w:tab w:val="num" w:pos="720" w:leader="none"/>
      </w:tabs>
    </w:pPr>
    <w:rPr>
      <w:szCs w:val="20"/>
    </w:rPr>
  </w:style>
  <w:style w:type="paragraph" w:styleId="1383" w:customStyle="1">
    <w:name w:val="ConsPlusCell"/>
    <w:uiPriority w:val="99"/>
    <w:rPr>
      <w:rFonts w:ascii="Arial" w:hAnsi="Arial" w:eastAsia="Times New Roman" w:cs="Arial"/>
    </w:rPr>
  </w:style>
  <w:style w:type="paragraph" w:styleId="1384" w:customStyle="1">
    <w:name w:val="CM1"/>
    <w:basedOn w:val="1049"/>
    <w:next w:val="1049"/>
    <w:pPr>
      <w:spacing w:line="476" w:lineRule="atLeast"/>
      <w:widowControl w:val="off"/>
    </w:pPr>
    <w:rPr>
      <w:rFonts w:ascii="WLXAC U+ Times" w:hAnsi="WLXAC U+ Times" w:cs="WLXAC U+ Times"/>
      <w:color w:val="auto"/>
    </w:rPr>
  </w:style>
  <w:style w:type="paragraph" w:styleId="1385" w:customStyle="1">
    <w:name w:val="KTK"/>
    <w:basedOn w:val="864"/>
    <w:pPr>
      <w:jc w:val="left"/>
      <w:spacing w:after="0"/>
      <w:tabs>
        <w:tab w:val="left" w:pos="1134" w:leader="none"/>
      </w:tabs>
    </w:pPr>
    <w:rPr>
      <w:rFonts w:ascii="Arial" w:hAnsi="Arial" w:cs="Arial"/>
      <w:b/>
      <w:bCs/>
      <w:sz w:val="28"/>
      <w:szCs w:val="28"/>
      <w:lang w:val="de-DE" w:eastAsia="de-DE"/>
    </w:rPr>
  </w:style>
  <w:style w:type="paragraph" w:styleId="1386" w:customStyle="1">
    <w:name w:val="1 Знак Знак Знак Знак Знак Знак Знак Знак Знак Знак Знак Знак Знак Знак Знак Знак Знак Знак Знак"/>
    <w:basedOn w:val="864"/>
    <w:pPr>
      <w:jc w:val="left"/>
      <w:spacing w:after="160" w:line="240" w:lineRule="exact"/>
    </w:pPr>
    <w:rPr>
      <w:rFonts w:eastAsia="Calibri"/>
      <w:sz w:val="20"/>
      <w:szCs w:val="20"/>
      <w:lang w:eastAsia="zh-CN"/>
    </w:rPr>
  </w:style>
  <w:style w:type="paragraph" w:styleId="1387" w:customStyle="1">
    <w:name w:val="Обычный.header1"/>
    <w:pPr>
      <w:jc w:val="both"/>
    </w:pPr>
    <w:rPr>
      <w:rFonts w:ascii="Pragmatica" w:hAnsi="Pragmatica" w:eastAsia="Times New Roman"/>
      <w:sz w:val="22"/>
    </w:rPr>
  </w:style>
  <w:style w:type="character" w:styleId="1388" w:customStyle="1">
    <w:name w:val="Знак Знак22"/>
    <w:rPr>
      <w:rFonts w:ascii="Arial" w:hAnsi="Arial"/>
      <w:sz w:val="24"/>
      <w:szCs w:val="24"/>
      <w:lang w:val="ru-RU" w:eastAsia="ru-RU" w:bidi="ar-SA"/>
    </w:rPr>
  </w:style>
  <w:style w:type="paragraph" w:styleId="1389" w:customStyle="1">
    <w:name w:val="Îñíîâíîé òåêñò 21"/>
    <w:basedOn w:val="864"/>
    <w:pPr>
      <w:spacing w:before="60" w:after="0"/>
      <w:widowControl w:val="off"/>
      <w:tabs>
        <w:tab w:val="num" w:pos="720" w:leader="none"/>
      </w:tabs>
      <w:pBdr>
        <w:bottom w:val="single" w:color="000000" w:sz="6" w:space="1"/>
      </w:pBdr>
    </w:pPr>
    <w:rPr>
      <w:szCs w:val="20"/>
    </w:rPr>
  </w:style>
  <w:style w:type="paragraph" w:styleId="1390" w:customStyle="1">
    <w:name w:val="Angeb-Text"/>
    <w:basedOn w:val="864"/>
    <w:pPr>
      <w:ind w:left="1134" w:right="-142"/>
      <w:jc w:val="left"/>
      <w:spacing w:after="120" w:line="283" w:lineRule="exact"/>
      <w:widowControl w:val="off"/>
      <w:tabs>
        <w:tab w:val="left" w:pos="-794" w:leader="none"/>
        <w:tab w:val="left" w:pos="-283" w:leader="none"/>
        <w:tab w:val="num" w:pos="926" w:leader="none"/>
        <w:tab w:val="left" w:pos="1132" w:leader="none"/>
        <w:tab w:val="left" w:pos="1417" w:leader="none"/>
        <w:tab w:val="left" w:pos="1984" w:leader="none"/>
        <w:tab w:val="left" w:pos="2551" w:leader="none"/>
        <w:tab w:val="left" w:pos="3118" w:leader="none"/>
        <w:tab w:val="left" w:pos="3685" w:leader="none"/>
        <w:tab w:val="left" w:pos="4251" w:leader="none"/>
        <w:tab w:val="left" w:pos="4819" w:leader="none"/>
        <w:tab w:val="left" w:pos="5385" w:leader="none"/>
        <w:tab w:val="left" w:pos="5953" w:leader="none"/>
        <w:tab w:val="left" w:pos="6519" w:leader="none"/>
        <w:tab w:val="left" w:pos="7087" w:leader="none"/>
        <w:tab w:val="left" w:pos="7653" w:leader="none"/>
      </w:tabs>
    </w:pPr>
    <w:rPr>
      <w:rFonts w:ascii="Arial" w:hAnsi="Arial" w:cs="Arial"/>
      <w:sz w:val="20"/>
      <w:szCs w:val="22"/>
      <w:lang w:val="de-DE" w:eastAsia="de-DE"/>
    </w:rPr>
  </w:style>
  <w:style w:type="paragraph" w:styleId="1391" w:customStyle="1">
    <w:name w:val="Знак1 Знак Знак Знак"/>
    <w:basedOn w:val="864"/>
    <w:pPr>
      <w:jc w:val="right"/>
      <w:spacing w:after="160" w:line="240" w:lineRule="exact"/>
      <w:widowControl w:val="off"/>
    </w:pPr>
    <w:rPr>
      <w:sz w:val="20"/>
      <w:szCs w:val="20"/>
      <w:lang w:val="en-GB" w:eastAsia="en-US"/>
    </w:rPr>
  </w:style>
  <w:style w:type="character" w:styleId="1392" w:customStyle="1">
    <w:name w:val="Знак Знак9"/>
    <w:rPr>
      <w:rFonts w:ascii="Cambria" w:hAnsi="Cambria"/>
      <w:b/>
      <w:bCs/>
      <w:sz w:val="32"/>
      <w:szCs w:val="32"/>
    </w:rPr>
  </w:style>
  <w:style w:type="paragraph" w:styleId="1393" w:customStyle="1">
    <w:name w:val="заголовок подраз.пр"/>
    <w:basedOn w:val="864"/>
    <w:pPr>
      <w:jc w:val="left"/>
      <w:spacing w:after="0"/>
    </w:pPr>
  </w:style>
  <w:style w:type="paragraph" w:styleId="1394" w:customStyle="1">
    <w:name w:val="Заголовок раздела"/>
    <w:basedOn w:val="864"/>
    <w:pPr>
      <w:ind w:firstLine="709"/>
      <w:spacing w:before="120" w:after="120" w:line="360" w:lineRule="auto"/>
      <w:widowControl w:val="off"/>
      <w:tabs>
        <w:tab w:val="num" w:pos="1072" w:leader="none"/>
        <w:tab w:val="left" w:pos="1559" w:leader="none"/>
        <w:tab w:val="left" w:pos="1701" w:leader="none"/>
      </w:tabs>
      <w:outlineLvl w:val="0"/>
    </w:pPr>
    <w:rPr>
      <w:b/>
      <w:bCs/>
      <w:sz w:val="28"/>
      <w:szCs w:val="28"/>
    </w:rPr>
  </w:style>
  <w:style w:type="paragraph" w:styleId="1395" w:customStyle="1">
    <w:name w:val="Заголовок подраздела"/>
    <w:basedOn w:val="864"/>
    <w:pPr>
      <w:ind w:firstLine="709"/>
      <w:spacing w:after="0" w:line="360" w:lineRule="auto"/>
      <w:widowControl w:val="off"/>
      <w:tabs>
        <w:tab w:val="left" w:pos="1559" w:leader="none"/>
        <w:tab w:val="num" w:pos="1639" w:leader="none"/>
        <w:tab w:val="left" w:pos="1701" w:leader="none"/>
      </w:tabs>
      <w:outlineLvl w:val="1"/>
    </w:pPr>
  </w:style>
  <w:style w:type="character" w:styleId="1396">
    <w:name w:val="footnote reference"/>
    <w:unhideWhenUsed/>
    <w:rPr>
      <w:vertAlign w:val="superscript"/>
    </w:rPr>
  </w:style>
  <w:style w:type="paragraph" w:styleId="1397" w:customStyle="1">
    <w:name w:val="Char Знак Знак Char Знак Знак Знак Знак Знак Знак Знак Знак Знак Знак Знак Знак Знак Знак Знак Знак"/>
    <w:basedOn w:val="864"/>
    <w:pPr>
      <w:jc w:val="left"/>
      <w:spacing w:after="0"/>
    </w:pPr>
    <w:rPr>
      <w:rFonts w:ascii="Verdana" w:hAnsi="Verdana" w:cs="Verdana"/>
      <w:sz w:val="20"/>
      <w:szCs w:val="20"/>
      <w:lang w:val="en-US" w:eastAsia="en-US"/>
    </w:rPr>
  </w:style>
  <w:style w:type="character" w:styleId="1398" w:customStyle="1">
    <w:name w:val="Основной текст_"/>
    <w:link w:val="1401"/>
    <w:rPr>
      <w:sz w:val="25"/>
      <w:szCs w:val="25"/>
      <w:shd w:val="clear" w:color="auto" w:fill="ffffff"/>
    </w:rPr>
  </w:style>
  <w:style w:type="character" w:styleId="1399" w:customStyle="1">
    <w:name w:val="Основной текст12"/>
    <w:rPr>
      <w:sz w:val="25"/>
      <w:szCs w:val="25"/>
      <w:shd w:val="clear" w:color="auto" w:fill="ffffff"/>
    </w:rPr>
  </w:style>
  <w:style w:type="character" w:styleId="1400" w:customStyle="1">
    <w:name w:val="Основной текст3"/>
    <w:rPr>
      <w:sz w:val="25"/>
      <w:szCs w:val="25"/>
      <w:shd w:val="clear" w:color="auto" w:fill="ffffff"/>
    </w:rPr>
  </w:style>
  <w:style w:type="paragraph" w:styleId="1401" w:customStyle="1">
    <w:name w:val="Основной текст94"/>
    <w:basedOn w:val="864"/>
    <w:link w:val="1398"/>
    <w:pPr>
      <w:ind w:hanging="820"/>
      <w:spacing w:before="1920" w:after="720" w:line="240" w:lineRule="atLeast"/>
      <w:shd w:val="clear" w:color="auto" w:fill="ffffff"/>
    </w:pPr>
    <w:rPr>
      <w:rFonts w:eastAsia="MS Mincho"/>
      <w:sz w:val="25"/>
      <w:szCs w:val="25"/>
    </w:rPr>
  </w:style>
  <w:style w:type="character" w:styleId="1402" w:customStyle="1">
    <w:name w:val="Основной текст (2)_"/>
    <w:link w:val="1405"/>
    <w:rPr>
      <w:spacing w:val="10"/>
      <w:sz w:val="25"/>
      <w:szCs w:val="25"/>
      <w:shd w:val="clear" w:color="auto" w:fill="ffffff"/>
    </w:rPr>
  </w:style>
  <w:style w:type="character" w:styleId="1403" w:customStyle="1">
    <w:name w:val="Основной текст9"/>
    <w:rPr>
      <w:rFonts w:ascii="Times New Roman" w:hAnsi="Times New Roman" w:cs="Times New Roman"/>
      <w:spacing w:val="0"/>
      <w:sz w:val="25"/>
      <w:szCs w:val="25"/>
      <w:shd w:val="clear" w:color="auto" w:fill="ffffff"/>
    </w:rPr>
  </w:style>
  <w:style w:type="character" w:styleId="1404" w:customStyle="1">
    <w:name w:val="Основной текст11"/>
    <w:rPr>
      <w:rFonts w:ascii="Times New Roman" w:hAnsi="Times New Roman" w:cs="Times New Roman"/>
      <w:spacing w:val="0"/>
      <w:sz w:val="25"/>
      <w:szCs w:val="25"/>
      <w:shd w:val="clear" w:color="auto" w:fill="ffffff"/>
    </w:rPr>
  </w:style>
  <w:style w:type="paragraph" w:styleId="1405" w:customStyle="1">
    <w:name w:val="Основной текст (2)1"/>
    <w:basedOn w:val="864"/>
    <w:link w:val="1402"/>
    <w:pPr>
      <w:jc w:val="left"/>
      <w:spacing w:after="1920" w:line="322" w:lineRule="exact"/>
      <w:shd w:val="clear" w:color="auto" w:fill="ffffff"/>
    </w:pPr>
    <w:rPr>
      <w:rFonts w:eastAsia="MS Mincho"/>
      <w:spacing w:val="10"/>
      <w:sz w:val="25"/>
      <w:szCs w:val="25"/>
    </w:rPr>
  </w:style>
  <w:style w:type="character" w:styleId="1406" w:customStyle="1">
    <w:name w:val="Основной текст5"/>
    <w:rPr>
      <w:rFonts w:ascii="Times New Roman" w:hAnsi="Times New Roman" w:cs="Times New Roman"/>
      <w:spacing w:val="0"/>
      <w:sz w:val="25"/>
      <w:szCs w:val="25"/>
      <w:shd w:val="clear" w:color="auto" w:fill="ffffff"/>
    </w:rPr>
  </w:style>
  <w:style w:type="character" w:styleId="1407" w:customStyle="1">
    <w:name w:val="Основной текст + Полужирный6"/>
    <w:rPr>
      <w:rFonts w:ascii="Times New Roman" w:hAnsi="Times New Roman" w:cs="Times New Roman"/>
      <w:b/>
      <w:bCs/>
      <w:spacing w:val="10"/>
      <w:sz w:val="25"/>
      <w:szCs w:val="25"/>
      <w:shd w:val="clear" w:color="auto" w:fill="ffffff"/>
    </w:rPr>
  </w:style>
  <w:style w:type="character" w:styleId="1408" w:customStyle="1">
    <w:name w:val="Основной текст7"/>
    <w:rPr>
      <w:rFonts w:ascii="Times New Roman" w:hAnsi="Times New Roman" w:cs="Times New Roman"/>
      <w:spacing w:val="0"/>
      <w:sz w:val="25"/>
      <w:szCs w:val="25"/>
      <w:shd w:val="clear" w:color="auto" w:fill="ffffff"/>
    </w:rPr>
  </w:style>
  <w:style w:type="character" w:styleId="1409" w:customStyle="1">
    <w:name w:val="Колонтитул_"/>
    <w:link w:val="1513"/>
    <w:rPr>
      <w:shd w:val="clear" w:color="auto" w:fill="ffffff"/>
    </w:rPr>
  </w:style>
  <w:style w:type="character" w:styleId="1410" w:customStyle="1">
    <w:name w:val="Колонтитул + 9 pt"/>
    <w:rPr>
      <w:spacing w:val="0"/>
      <w:sz w:val="18"/>
      <w:szCs w:val="18"/>
      <w:shd w:val="clear" w:color="auto" w:fill="ffffff"/>
    </w:rPr>
  </w:style>
  <w:style w:type="character" w:styleId="1411" w:customStyle="1">
    <w:name w:val="Основной текст (3)_"/>
    <w:link w:val="1514"/>
    <w:rPr>
      <w:b/>
      <w:bCs/>
      <w:sz w:val="22"/>
      <w:szCs w:val="22"/>
      <w:shd w:val="clear" w:color="auto" w:fill="ffffff"/>
    </w:rPr>
  </w:style>
  <w:style w:type="character" w:styleId="1412" w:customStyle="1">
    <w:name w:val="Подпись к картинке_"/>
    <w:link w:val="1515"/>
    <w:rPr>
      <w:b/>
      <w:bCs/>
      <w:sz w:val="22"/>
      <w:szCs w:val="22"/>
      <w:shd w:val="clear" w:color="auto" w:fill="ffffff"/>
    </w:rPr>
  </w:style>
  <w:style w:type="character" w:styleId="1413" w:customStyle="1">
    <w:name w:val="Подпись к картинке (2)_"/>
    <w:link w:val="1516"/>
    <w:rPr>
      <w:sz w:val="22"/>
      <w:szCs w:val="22"/>
      <w:shd w:val="clear" w:color="auto" w:fill="ffffff"/>
    </w:rPr>
  </w:style>
  <w:style w:type="character" w:styleId="1414" w:customStyle="1">
    <w:name w:val="Основной текст (4)_"/>
    <w:link w:val="1517"/>
    <w:rPr>
      <w:b/>
      <w:bCs/>
      <w:sz w:val="26"/>
      <w:szCs w:val="26"/>
      <w:shd w:val="clear" w:color="auto" w:fill="ffffff"/>
    </w:rPr>
  </w:style>
  <w:style w:type="character" w:styleId="1415" w:customStyle="1">
    <w:name w:val="Основной текст (4) + 141"/>
    <w:rPr>
      <w:b/>
      <w:bCs/>
      <w:sz w:val="29"/>
      <w:szCs w:val="29"/>
      <w:shd w:val="clear" w:color="auto" w:fill="ffffff"/>
    </w:rPr>
  </w:style>
  <w:style w:type="character" w:styleId="1416" w:customStyle="1">
    <w:name w:val="Основной текст (4) + Не полужирный"/>
    <w:rPr>
      <w:b/>
      <w:bCs/>
      <w:i/>
      <w:iCs/>
      <w:sz w:val="26"/>
      <w:szCs w:val="26"/>
      <w:shd w:val="clear" w:color="auto" w:fill="ffffff"/>
    </w:rPr>
  </w:style>
  <w:style w:type="character" w:styleId="1417" w:customStyle="1">
    <w:name w:val="Основной текст (4)"/>
    <w:rPr>
      <w:b/>
      <w:bCs/>
      <w:sz w:val="26"/>
      <w:szCs w:val="26"/>
      <w:shd w:val="clear" w:color="auto" w:fill="ffffff"/>
    </w:rPr>
  </w:style>
  <w:style w:type="character" w:styleId="1418" w:customStyle="1">
    <w:name w:val="Основной текст + 14"/>
    <w:rPr>
      <w:rFonts w:ascii="Times New Roman" w:hAnsi="Times New Roman" w:cs="Times New Roman"/>
      <w:b/>
      <w:bCs/>
      <w:spacing w:val="0"/>
      <w:sz w:val="29"/>
      <w:szCs w:val="29"/>
    </w:rPr>
  </w:style>
  <w:style w:type="character" w:styleId="1419" w:customStyle="1">
    <w:name w:val="Основной текст + 141"/>
    <w:rPr>
      <w:rFonts w:ascii="Times New Roman" w:hAnsi="Times New Roman" w:cs="Times New Roman"/>
      <w:b/>
      <w:bCs/>
      <w:spacing w:val="0"/>
      <w:sz w:val="29"/>
      <w:szCs w:val="29"/>
    </w:rPr>
  </w:style>
  <w:style w:type="character" w:styleId="1420" w:customStyle="1">
    <w:name w:val="Основной текст (5)_"/>
    <w:link w:val="1518"/>
    <w:rPr>
      <w:sz w:val="17"/>
      <w:szCs w:val="17"/>
      <w:shd w:val="clear" w:color="auto" w:fill="ffffff"/>
    </w:rPr>
  </w:style>
  <w:style w:type="character" w:styleId="1421" w:customStyle="1">
    <w:name w:val="Заголовок №5_"/>
    <w:link w:val="1519"/>
    <w:rPr>
      <w:b/>
      <w:bCs/>
      <w:sz w:val="26"/>
      <w:szCs w:val="26"/>
      <w:shd w:val="clear" w:color="auto" w:fill="ffffff"/>
    </w:rPr>
  </w:style>
  <w:style w:type="character" w:styleId="1422" w:customStyle="1">
    <w:name w:val="Основной текст (6)_"/>
    <w:link w:val="1520"/>
    <w:rPr>
      <w:rFonts w:ascii="Arial Narrow" w:hAnsi="Arial Narrow" w:cs="Arial Narrow"/>
      <w:i/>
      <w:iCs/>
      <w:sz w:val="8"/>
      <w:szCs w:val="8"/>
      <w:shd w:val="clear" w:color="auto" w:fill="ffffff"/>
    </w:rPr>
  </w:style>
  <w:style w:type="character" w:styleId="1423" w:customStyle="1">
    <w:name w:val="Основной текст (7)_"/>
    <w:link w:val="1521"/>
    <w:rPr>
      <w:i/>
      <w:iCs/>
      <w:sz w:val="26"/>
      <w:szCs w:val="26"/>
      <w:shd w:val="clear" w:color="auto" w:fill="ffffff"/>
    </w:rPr>
  </w:style>
  <w:style w:type="character" w:styleId="1424" w:customStyle="1">
    <w:name w:val="Основной текст + Полужирный"/>
    <w:rPr>
      <w:rFonts w:ascii="Times New Roman" w:hAnsi="Times New Roman" w:cs="Times New Roman"/>
      <w:b/>
      <w:bCs/>
      <w:spacing w:val="0"/>
      <w:sz w:val="26"/>
      <w:szCs w:val="26"/>
    </w:rPr>
  </w:style>
  <w:style w:type="character" w:styleId="1425" w:customStyle="1">
    <w:name w:val="Подпись к таблице (2)_"/>
    <w:link w:val="1522"/>
    <w:rPr>
      <w:b/>
      <w:bCs/>
      <w:sz w:val="26"/>
      <w:szCs w:val="26"/>
      <w:shd w:val="clear" w:color="auto" w:fill="ffffff"/>
    </w:rPr>
  </w:style>
  <w:style w:type="character" w:styleId="1426" w:customStyle="1">
    <w:name w:val="Подпись к таблице (2)"/>
    <w:rPr>
      <w:b/>
      <w:bCs/>
      <w:sz w:val="26"/>
      <w:szCs w:val="26"/>
      <w:u w:val="single"/>
      <w:shd w:val="clear" w:color="auto" w:fill="ffffff"/>
    </w:rPr>
  </w:style>
  <w:style w:type="character" w:styleId="1427" w:customStyle="1">
    <w:name w:val="Основной текст (8)_"/>
    <w:link w:val="1523"/>
    <w:rPr>
      <w:shd w:val="clear" w:color="auto" w:fill="ffffff"/>
    </w:rPr>
  </w:style>
  <w:style w:type="character" w:styleId="1428" w:customStyle="1">
    <w:name w:val="Основной текст + Курсив"/>
    <w:rPr>
      <w:rFonts w:ascii="Times New Roman" w:hAnsi="Times New Roman" w:cs="Times New Roman"/>
      <w:i/>
      <w:iCs/>
      <w:spacing w:val="0"/>
      <w:sz w:val="26"/>
      <w:szCs w:val="26"/>
    </w:rPr>
  </w:style>
  <w:style w:type="character" w:styleId="1429" w:customStyle="1">
    <w:name w:val="Основной текст (7) + Не курсив"/>
    <w:rPr>
      <w:i/>
      <w:iCs/>
      <w:sz w:val="26"/>
      <w:szCs w:val="26"/>
      <w:shd w:val="clear" w:color="auto" w:fill="ffffff"/>
    </w:rPr>
  </w:style>
  <w:style w:type="character" w:styleId="1430" w:customStyle="1">
    <w:name w:val="Основной текст + Курсив17"/>
    <w:rPr>
      <w:rFonts w:ascii="Times New Roman" w:hAnsi="Times New Roman" w:cs="Times New Roman"/>
      <w:i/>
      <w:iCs/>
      <w:spacing w:val="0"/>
      <w:sz w:val="26"/>
      <w:szCs w:val="26"/>
    </w:rPr>
  </w:style>
  <w:style w:type="character" w:styleId="1431" w:customStyle="1">
    <w:name w:val="Основной текст (7) + Не курсив10"/>
    <w:rPr>
      <w:i/>
      <w:iCs/>
      <w:sz w:val="26"/>
      <w:szCs w:val="26"/>
      <w:shd w:val="clear" w:color="auto" w:fill="ffffff"/>
    </w:rPr>
  </w:style>
  <w:style w:type="character" w:styleId="1432" w:customStyle="1">
    <w:name w:val="Основной текст + 8"/>
    <w:rPr>
      <w:rFonts w:ascii="Times New Roman" w:hAnsi="Times New Roman" w:cs="Times New Roman"/>
      <w:spacing w:val="0"/>
      <w:sz w:val="17"/>
      <w:szCs w:val="17"/>
    </w:rPr>
  </w:style>
  <w:style w:type="character" w:styleId="1433" w:customStyle="1">
    <w:name w:val="Заголовок №5 (2)_"/>
    <w:link w:val="1524"/>
    <w:rPr>
      <w:sz w:val="26"/>
      <w:szCs w:val="26"/>
      <w:shd w:val="clear" w:color="auto" w:fill="ffffff"/>
    </w:rPr>
  </w:style>
  <w:style w:type="character" w:styleId="1434" w:customStyle="1">
    <w:name w:val="Основной текст + Курсив16"/>
    <w:rPr>
      <w:rFonts w:ascii="Times New Roman" w:hAnsi="Times New Roman" w:cs="Times New Roman"/>
      <w:i/>
      <w:iCs/>
      <w:spacing w:val="0"/>
      <w:sz w:val="26"/>
      <w:szCs w:val="26"/>
    </w:rPr>
  </w:style>
  <w:style w:type="character" w:styleId="1435" w:customStyle="1">
    <w:name w:val="Основной текст + 82"/>
    <w:rPr>
      <w:rFonts w:ascii="Times New Roman" w:hAnsi="Times New Roman" w:cs="Times New Roman"/>
      <w:spacing w:val="0"/>
      <w:sz w:val="17"/>
      <w:szCs w:val="17"/>
    </w:rPr>
  </w:style>
  <w:style w:type="character" w:styleId="1436" w:customStyle="1">
    <w:name w:val="Основной текст + Курсив15"/>
    <w:rPr>
      <w:rFonts w:ascii="Times New Roman" w:hAnsi="Times New Roman" w:cs="Times New Roman"/>
      <w:i/>
      <w:iCs/>
      <w:spacing w:val="0"/>
      <w:sz w:val="26"/>
      <w:szCs w:val="26"/>
    </w:rPr>
  </w:style>
  <w:style w:type="character" w:styleId="1437" w:customStyle="1">
    <w:name w:val="Основной текст (10)_"/>
    <w:link w:val="1525"/>
    <w:rPr>
      <w:sz w:val="8"/>
      <w:szCs w:val="8"/>
      <w:shd w:val="clear" w:color="auto" w:fill="ffffff"/>
    </w:rPr>
  </w:style>
  <w:style w:type="character" w:styleId="1438" w:customStyle="1">
    <w:name w:val="Основной текст (11)_"/>
    <w:link w:val="1526"/>
    <w:rPr>
      <w:sz w:val="9"/>
      <w:szCs w:val="9"/>
      <w:shd w:val="clear" w:color="auto" w:fill="ffffff"/>
    </w:rPr>
  </w:style>
  <w:style w:type="character" w:styleId="1439" w:customStyle="1">
    <w:name w:val="Основной текст + 13"/>
    <w:rPr>
      <w:rFonts w:ascii="Times New Roman" w:hAnsi="Times New Roman" w:cs="Times New Roman"/>
      <w:b/>
      <w:bCs/>
      <w:spacing w:val="-10"/>
      <w:sz w:val="27"/>
      <w:szCs w:val="27"/>
    </w:rPr>
  </w:style>
  <w:style w:type="character" w:styleId="1440" w:customStyle="1">
    <w:name w:val="Основной текст + Курсив14"/>
    <w:rPr>
      <w:rFonts w:ascii="Times New Roman" w:hAnsi="Times New Roman" w:cs="Times New Roman"/>
      <w:i/>
      <w:iCs/>
      <w:spacing w:val="-30"/>
      <w:sz w:val="26"/>
      <w:szCs w:val="26"/>
    </w:rPr>
  </w:style>
  <w:style w:type="character" w:styleId="1441" w:customStyle="1">
    <w:name w:val="Основной текст + Курсив13"/>
    <w:rPr>
      <w:rFonts w:ascii="Times New Roman" w:hAnsi="Times New Roman" w:cs="Times New Roman"/>
      <w:i/>
      <w:iCs/>
      <w:spacing w:val="0"/>
      <w:sz w:val="26"/>
      <w:szCs w:val="26"/>
    </w:rPr>
  </w:style>
  <w:style w:type="character" w:styleId="1442" w:customStyle="1">
    <w:name w:val="Основной текст + Курсив12"/>
    <w:rPr>
      <w:rFonts w:ascii="Times New Roman" w:hAnsi="Times New Roman" w:cs="Times New Roman"/>
      <w:i/>
      <w:iCs/>
      <w:spacing w:val="0"/>
      <w:sz w:val="26"/>
      <w:szCs w:val="26"/>
    </w:rPr>
  </w:style>
  <w:style w:type="character" w:styleId="1443" w:customStyle="1">
    <w:name w:val="Основной текст (7) + Не курсив9"/>
    <w:rPr>
      <w:i/>
      <w:iCs/>
      <w:sz w:val="26"/>
      <w:szCs w:val="26"/>
      <w:shd w:val="clear" w:color="auto" w:fill="ffffff"/>
    </w:rPr>
  </w:style>
  <w:style w:type="character" w:styleId="1444" w:customStyle="1">
    <w:name w:val="Основной текст + Курсив11"/>
    <w:rPr>
      <w:rFonts w:ascii="Times New Roman" w:hAnsi="Times New Roman" w:cs="Times New Roman"/>
      <w:i/>
      <w:iCs/>
      <w:spacing w:val="0"/>
      <w:sz w:val="26"/>
      <w:szCs w:val="26"/>
    </w:rPr>
  </w:style>
  <w:style w:type="character" w:styleId="1445" w:customStyle="1">
    <w:name w:val="Основной текст (7) + Не курсив8"/>
    <w:rPr>
      <w:i/>
      <w:iCs/>
      <w:sz w:val="26"/>
      <w:szCs w:val="26"/>
      <w:shd w:val="clear" w:color="auto" w:fill="ffffff"/>
    </w:rPr>
  </w:style>
  <w:style w:type="character" w:styleId="1446" w:customStyle="1">
    <w:name w:val="Основной текст + Курсив10"/>
    <w:rPr>
      <w:rFonts w:ascii="Times New Roman" w:hAnsi="Times New Roman" w:cs="Times New Roman"/>
      <w:i/>
      <w:iCs/>
      <w:spacing w:val="0"/>
      <w:sz w:val="26"/>
      <w:szCs w:val="26"/>
    </w:rPr>
  </w:style>
  <w:style w:type="character" w:styleId="1447" w:customStyle="1">
    <w:name w:val="Основной текст (7) + Не курсив7"/>
    <w:rPr>
      <w:i/>
      <w:iCs/>
      <w:sz w:val="26"/>
      <w:szCs w:val="26"/>
      <w:shd w:val="clear" w:color="auto" w:fill="ffffff"/>
    </w:rPr>
  </w:style>
  <w:style w:type="character" w:styleId="1448" w:customStyle="1">
    <w:name w:val="Основной текст + 133"/>
    <w:rPr>
      <w:rFonts w:ascii="Times New Roman" w:hAnsi="Times New Roman" w:cs="Times New Roman"/>
      <w:b/>
      <w:bCs/>
      <w:spacing w:val="-10"/>
      <w:sz w:val="27"/>
      <w:szCs w:val="27"/>
    </w:rPr>
  </w:style>
  <w:style w:type="character" w:styleId="1449" w:customStyle="1">
    <w:name w:val="Основной текст (7) + Не курсив6"/>
    <w:rPr>
      <w:i/>
      <w:iCs/>
      <w:sz w:val="26"/>
      <w:szCs w:val="26"/>
      <w:shd w:val="clear" w:color="auto" w:fill="ffffff"/>
    </w:rPr>
  </w:style>
  <w:style w:type="character" w:styleId="1450" w:customStyle="1">
    <w:name w:val="Основной текст + Курсив9"/>
    <w:rPr>
      <w:rFonts w:ascii="Times New Roman" w:hAnsi="Times New Roman" w:cs="Times New Roman"/>
      <w:i/>
      <w:iCs/>
      <w:spacing w:val="-30"/>
      <w:sz w:val="26"/>
      <w:szCs w:val="26"/>
      <w:lang w:val="en-US" w:eastAsia="en-US"/>
    </w:rPr>
  </w:style>
  <w:style w:type="character" w:styleId="1451" w:customStyle="1">
    <w:name w:val="Основной текст + Интервал 4 pt"/>
    <w:rPr>
      <w:rFonts w:ascii="Times New Roman" w:hAnsi="Times New Roman" w:cs="Times New Roman"/>
      <w:spacing w:val="90"/>
      <w:sz w:val="26"/>
      <w:szCs w:val="26"/>
    </w:rPr>
  </w:style>
  <w:style w:type="character" w:styleId="1452" w:customStyle="1">
    <w:name w:val="Заголовок №5 (3)_"/>
    <w:link w:val="1527"/>
    <w:rPr>
      <w:b/>
      <w:bCs/>
      <w:spacing w:val="10"/>
      <w:sz w:val="25"/>
      <w:szCs w:val="25"/>
      <w:shd w:val="clear" w:color="auto" w:fill="ffffff"/>
    </w:rPr>
  </w:style>
  <w:style w:type="character" w:styleId="1453" w:customStyle="1">
    <w:name w:val="Основной текст + Полужирный10"/>
    <w:rPr>
      <w:rFonts w:ascii="Times New Roman" w:hAnsi="Times New Roman" w:cs="Times New Roman"/>
      <w:b/>
      <w:bCs/>
      <w:spacing w:val="-10"/>
      <w:sz w:val="26"/>
      <w:szCs w:val="26"/>
    </w:rPr>
  </w:style>
  <w:style w:type="character" w:styleId="1454" w:customStyle="1">
    <w:name w:val="Заголовок №3_"/>
    <w:link w:val="1528"/>
    <w:rPr>
      <w:b/>
      <w:bCs/>
      <w:sz w:val="26"/>
      <w:szCs w:val="26"/>
      <w:shd w:val="clear" w:color="auto" w:fill="ffffff"/>
    </w:rPr>
  </w:style>
  <w:style w:type="character" w:styleId="1455" w:customStyle="1">
    <w:name w:val="Заголовок №3 + Интервал 0 pt"/>
    <w:rPr>
      <w:b/>
      <w:bCs/>
      <w:spacing w:val="-10"/>
      <w:sz w:val="26"/>
      <w:szCs w:val="26"/>
      <w:shd w:val="clear" w:color="auto" w:fill="ffffff"/>
    </w:rPr>
  </w:style>
  <w:style w:type="character" w:styleId="1456" w:customStyle="1">
    <w:name w:val="Основной текст + Интервал 3 pt"/>
    <w:rPr>
      <w:rFonts w:ascii="Times New Roman" w:hAnsi="Times New Roman" w:cs="Times New Roman"/>
      <w:spacing w:val="60"/>
      <w:sz w:val="26"/>
      <w:szCs w:val="26"/>
    </w:rPr>
  </w:style>
  <w:style w:type="character" w:styleId="1457" w:customStyle="1">
    <w:name w:val="Основной текст (7) + 8"/>
    <w:rPr>
      <w:i/>
      <w:iCs/>
      <w:sz w:val="17"/>
      <w:szCs w:val="17"/>
      <w:shd w:val="clear" w:color="auto" w:fill="ffffff"/>
    </w:rPr>
  </w:style>
  <w:style w:type="character" w:styleId="1458" w:customStyle="1">
    <w:name w:val="Основной текст (12)_"/>
    <w:link w:val="1529"/>
    <w:rPr>
      <w:b/>
      <w:bCs/>
      <w:i/>
      <w:iCs/>
      <w:sz w:val="26"/>
      <w:szCs w:val="26"/>
      <w:shd w:val="clear" w:color="auto" w:fill="ffffff"/>
    </w:rPr>
  </w:style>
  <w:style w:type="character" w:styleId="1459" w:customStyle="1">
    <w:name w:val="Основной текст + 11"/>
    <w:rPr>
      <w:rFonts w:ascii="Times New Roman" w:hAnsi="Times New Roman" w:cs="Times New Roman"/>
      <w:smallCaps/>
      <w:spacing w:val="10"/>
      <w:sz w:val="23"/>
      <w:szCs w:val="23"/>
      <w:lang w:val="en-US" w:eastAsia="en-US"/>
    </w:rPr>
  </w:style>
  <w:style w:type="character" w:styleId="1460" w:customStyle="1">
    <w:name w:val="Заголовок №5 (4)_"/>
    <w:link w:val="1530"/>
    <w:rPr>
      <w:b/>
      <w:bCs/>
      <w:i/>
      <w:iCs/>
      <w:sz w:val="26"/>
      <w:szCs w:val="26"/>
      <w:shd w:val="clear" w:color="auto" w:fill="ffffff"/>
    </w:rPr>
  </w:style>
  <w:style w:type="character" w:styleId="1461" w:customStyle="1">
    <w:name w:val="Основной текст + 114"/>
    <w:rPr>
      <w:rFonts w:ascii="Times New Roman" w:hAnsi="Times New Roman" w:cs="Times New Roman"/>
      <w:smallCaps/>
      <w:spacing w:val="10"/>
      <w:sz w:val="23"/>
      <w:szCs w:val="23"/>
    </w:rPr>
  </w:style>
  <w:style w:type="character" w:styleId="1462" w:customStyle="1">
    <w:name w:val="Основной текст + Полужирный9"/>
    <w:rPr>
      <w:rFonts w:ascii="Times New Roman" w:hAnsi="Times New Roman" w:cs="Times New Roman"/>
      <w:b/>
      <w:bCs/>
      <w:spacing w:val="0"/>
      <w:sz w:val="26"/>
      <w:szCs w:val="26"/>
    </w:rPr>
  </w:style>
  <w:style w:type="character" w:styleId="1463" w:customStyle="1">
    <w:name w:val="Основной текст + 11 pt"/>
    <w:rPr>
      <w:rFonts w:ascii="Times New Roman" w:hAnsi="Times New Roman" w:cs="Times New Roman"/>
      <w:spacing w:val="10"/>
      <w:sz w:val="22"/>
      <w:szCs w:val="22"/>
    </w:rPr>
  </w:style>
  <w:style w:type="character" w:styleId="1464" w:customStyle="1">
    <w:name w:val="Подпись к таблице_"/>
    <w:link w:val="1531"/>
    <w:rPr>
      <w:sz w:val="26"/>
      <w:szCs w:val="26"/>
      <w:shd w:val="clear" w:color="auto" w:fill="ffffff"/>
    </w:rPr>
  </w:style>
  <w:style w:type="character" w:styleId="1465" w:customStyle="1">
    <w:name w:val="Подпись к таблице"/>
    <w:rPr>
      <w:sz w:val="26"/>
      <w:szCs w:val="26"/>
      <w:u w:val="single"/>
      <w:shd w:val="clear" w:color="auto" w:fill="ffffff"/>
    </w:rPr>
  </w:style>
  <w:style w:type="character" w:styleId="1466" w:customStyle="1">
    <w:name w:val="Основной текст (13)_"/>
    <w:link w:val="1532"/>
    <w:rPr>
      <w:i/>
      <w:iCs/>
      <w:sz w:val="21"/>
      <w:szCs w:val="21"/>
      <w:shd w:val="clear" w:color="auto" w:fill="ffffff"/>
    </w:rPr>
  </w:style>
  <w:style w:type="character" w:styleId="1467" w:customStyle="1">
    <w:name w:val="Основной текст + 132"/>
    <w:rPr>
      <w:rFonts w:ascii="Times New Roman" w:hAnsi="Times New Roman" w:cs="Times New Roman"/>
      <w:b/>
      <w:bCs/>
      <w:spacing w:val="-10"/>
      <w:sz w:val="27"/>
      <w:szCs w:val="27"/>
    </w:rPr>
  </w:style>
  <w:style w:type="character" w:styleId="1468" w:customStyle="1">
    <w:name w:val="Подпись к таблице2"/>
    <w:rPr>
      <w:sz w:val="26"/>
      <w:szCs w:val="26"/>
      <w:u w:val="single"/>
      <w:shd w:val="clear" w:color="auto" w:fill="ffffff"/>
    </w:rPr>
  </w:style>
  <w:style w:type="character" w:styleId="1469" w:customStyle="1">
    <w:name w:val="Основной текст (14)_"/>
    <w:link w:val="1533"/>
    <w:rPr>
      <w:sz w:val="9"/>
      <w:szCs w:val="9"/>
      <w:shd w:val="clear" w:color="auto" w:fill="ffffff"/>
    </w:rPr>
  </w:style>
  <w:style w:type="character" w:styleId="1470" w:customStyle="1">
    <w:name w:val="Основной текст (15)_"/>
    <w:link w:val="1534"/>
    <w:rPr>
      <w:rFonts w:ascii="Lucida Sans Unicode" w:hAnsi="Lucida Sans Unicode" w:cs="Lucida Sans Unicode"/>
      <w:sz w:val="16"/>
      <w:szCs w:val="16"/>
      <w:shd w:val="clear" w:color="auto" w:fill="ffffff"/>
    </w:rPr>
  </w:style>
  <w:style w:type="character" w:styleId="1471" w:customStyle="1">
    <w:name w:val="Основной текст + Полужирный8"/>
    <w:rPr>
      <w:rFonts w:ascii="Times New Roman" w:hAnsi="Times New Roman" w:cs="Times New Roman"/>
      <w:b/>
      <w:bCs/>
      <w:spacing w:val="0"/>
      <w:sz w:val="26"/>
      <w:szCs w:val="26"/>
    </w:rPr>
  </w:style>
  <w:style w:type="character" w:styleId="1472" w:customStyle="1">
    <w:name w:val="Основной текст + Полужирный7"/>
    <w:rPr>
      <w:rFonts w:ascii="Times New Roman" w:hAnsi="Times New Roman" w:cs="Times New Roman"/>
      <w:b/>
      <w:bCs/>
      <w:spacing w:val="-10"/>
      <w:sz w:val="26"/>
      <w:szCs w:val="26"/>
    </w:rPr>
  </w:style>
  <w:style w:type="character" w:styleId="1473" w:customStyle="1">
    <w:name w:val="Основной текст (7) + Не курсив5"/>
    <w:rPr>
      <w:i/>
      <w:iCs/>
      <w:sz w:val="26"/>
      <w:szCs w:val="26"/>
      <w:shd w:val="clear" w:color="auto" w:fill="ffffff"/>
    </w:rPr>
  </w:style>
  <w:style w:type="character" w:styleId="1474" w:customStyle="1">
    <w:name w:val="Основной текст + Lucida Sans Unicode"/>
    <w:rPr>
      <w:rFonts w:ascii="Lucida Sans Unicode" w:hAnsi="Lucida Sans Unicode" w:cs="Lucida Sans Unicode"/>
      <w:spacing w:val="0"/>
      <w:sz w:val="16"/>
      <w:szCs w:val="16"/>
    </w:rPr>
  </w:style>
  <w:style w:type="character" w:styleId="1475" w:customStyle="1">
    <w:name w:val="Основной текст + Lucida Sans Unicode1"/>
    <w:rPr>
      <w:rFonts w:ascii="Lucida Sans Unicode" w:hAnsi="Lucida Sans Unicode" w:cs="Lucida Sans Unicode"/>
      <w:spacing w:val="0"/>
      <w:sz w:val="15"/>
      <w:szCs w:val="15"/>
    </w:rPr>
  </w:style>
  <w:style w:type="character" w:styleId="1476" w:customStyle="1">
    <w:name w:val="Заголовок №4_"/>
    <w:link w:val="1535"/>
    <w:rPr>
      <w:sz w:val="26"/>
      <w:szCs w:val="26"/>
      <w:shd w:val="clear" w:color="auto" w:fill="ffffff"/>
    </w:rPr>
  </w:style>
  <w:style w:type="character" w:styleId="1477" w:customStyle="1">
    <w:name w:val="Основной текст + 112"/>
    <w:rPr>
      <w:rFonts w:ascii="Times New Roman" w:hAnsi="Times New Roman" w:cs="Times New Roman"/>
      <w:smallCaps/>
      <w:spacing w:val="10"/>
      <w:sz w:val="23"/>
      <w:szCs w:val="23"/>
    </w:rPr>
  </w:style>
  <w:style w:type="character" w:styleId="1478" w:customStyle="1">
    <w:name w:val="Основной текст + 131"/>
    <w:rPr>
      <w:rFonts w:ascii="Times New Roman" w:hAnsi="Times New Roman" w:cs="Times New Roman"/>
      <w:b/>
      <w:bCs/>
      <w:spacing w:val="-10"/>
      <w:sz w:val="27"/>
      <w:szCs w:val="27"/>
    </w:rPr>
  </w:style>
  <w:style w:type="character" w:styleId="1479" w:customStyle="1">
    <w:name w:val="Основной текст + Полужирный5"/>
    <w:rPr>
      <w:rFonts w:ascii="Times New Roman" w:hAnsi="Times New Roman" w:cs="Times New Roman"/>
      <w:b/>
      <w:bCs/>
      <w:spacing w:val="-10"/>
      <w:sz w:val="26"/>
      <w:szCs w:val="26"/>
    </w:rPr>
  </w:style>
  <w:style w:type="character" w:styleId="1480" w:customStyle="1">
    <w:name w:val="Колонтитул + 9 pt1"/>
    <w:rPr>
      <w:spacing w:val="70"/>
      <w:sz w:val="18"/>
      <w:szCs w:val="18"/>
      <w:shd w:val="clear" w:color="auto" w:fill="ffffff"/>
    </w:rPr>
  </w:style>
  <w:style w:type="character" w:styleId="1481" w:customStyle="1">
    <w:name w:val="Заголовок №1_"/>
    <w:link w:val="1536"/>
    <w:rPr>
      <w:rFonts w:ascii="Century Gothic" w:hAnsi="Century Gothic" w:cs="Century Gothic"/>
      <w:spacing w:val="-10"/>
      <w:sz w:val="36"/>
      <w:szCs w:val="36"/>
      <w:shd w:val="clear" w:color="auto" w:fill="ffffff"/>
    </w:rPr>
  </w:style>
  <w:style w:type="character" w:styleId="1482" w:customStyle="1">
    <w:name w:val="Основной текст + Полужирный4"/>
    <w:rPr>
      <w:rFonts w:ascii="Times New Roman" w:hAnsi="Times New Roman" w:cs="Times New Roman"/>
      <w:b/>
      <w:bCs/>
      <w:spacing w:val="-10"/>
      <w:sz w:val="26"/>
      <w:szCs w:val="26"/>
    </w:rPr>
  </w:style>
  <w:style w:type="character" w:styleId="1483" w:customStyle="1">
    <w:name w:val="Основной текст + Полужирный3"/>
    <w:rPr>
      <w:rFonts w:ascii="Times New Roman" w:hAnsi="Times New Roman" w:cs="Times New Roman"/>
      <w:b/>
      <w:bCs/>
      <w:spacing w:val="-10"/>
      <w:sz w:val="26"/>
      <w:szCs w:val="26"/>
    </w:rPr>
  </w:style>
  <w:style w:type="character" w:styleId="1484" w:customStyle="1">
    <w:name w:val="Основной текст + Consolas"/>
    <w:rPr>
      <w:rFonts w:ascii="Consolas" w:hAnsi="Consolas" w:cs="Consolas"/>
      <w:i/>
      <w:iCs/>
      <w:spacing w:val="-20"/>
      <w:sz w:val="20"/>
      <w:szCs w:val="20"/>
    </w:rPr>
  </w:style>
  <w:style w:type="character" w:styleId="1485" w:customStyle="1">
    <w:name w:val="Основной текст + 11 pt1"/>
    <w:rPr>
      <w:rFonts w:ascii="Times New Roman" w:hAnsi="Times New Roman" w:cs="Times New Roman"/>
      <w:b/>
      <w:bCs/>
      <w:spacing w:val="0"/>
      <w:sz w:val="22"/>
      <w:szCs w:val="22"/>
    </w:rPr>
  </w:style>
  <w:style w:type="character" w:styleId="1486" w:customStyle="1">
    <w:name w:val="Заголовок №2_"/>
    <w:link w:val="1537"/>
    <w:rPr>
      <w:sz w:val="26"/>
      <w:szCs w:val="26"/>
      <w:shd w:val="clear" w:color="auto" w:fill="ffffff"/>
    </w:rPr>
  </w:style>
  <w:style w:type="character" w:styleId="1487" w:customStyle="1">
    <w:name w:val="Основной текст + Курсив8"/>
    <w:rPr>
      <w:rFonts w:ascii="Times New Roman" w:hAnsi="Times New Roman" w:cs="Times New Roman"/>
      <w:i/>
      <w:iCs/>
      <w:spacing w:val="0"/>
      <w:sz w:val="26"/>
      <w:szCs w:val="26"/>
    </w:rPr>
  </w:style>
  <w:style w:type="character" w:styleId="1488" w:customStyle="1">
    <w:name w:val="Основной текст + Курсив7"/>
    <w:rPr>
      <w:rFonts w:ascii="Times New Roman" w:hAnsi="Times New Roman" w:cs="Times New Roman"/>
      <w:i/>
      <w:iCs/>
      <w:spacing w:val="0"/>
      <w:sz w:val="26"/>
      <w:szCs w:val="26"/>
    </w:rPr>
  </w:style>
  <w:style w:type="character" w:styleId="1489" w:customStyle="1">
    <w:name w:val="Основной текст (7) + Не курсив4"/>
    <w:rPr>
      <w:i/>
      <w:iCs/>
      <w:sz w:val="26"/>
      <w:szCs w:val="26"/>
      <w:shd w:val="clear" w:color="auto" w:fill="ffffff"/>
    </w:rPr>
  </w:style>
  <w:style w:type="character" w:styleId="1490" w:customStyle="1">
    <w:name w:val="Основной текст (7) + Не курсив3"/>
    <w:rPr>
      <w:i/>
      <w:iCs/>
      <w:sz w:val="26"/>
      <w:szCs w:val="26"/>
      <w:shd w:val="clear" w:color="auto" w:fill="ffffff"/>
    </w:rPr>
  </w:style>
  <w:style w:type="character" w:styleId="1491" w:customStyle="1">
    <w:name w:val="Основной текст + Курсив6"/>
    <w:rPr>
      <w:rFonts w:ascii="Times New Roman" w:hAnsi="Times New Roman" w:cs="Times New Roman"/>
      <w:i/>
      <w:iCs/>
      <w:spacing w:val="0"/>
      <w:sz w:val="26"/>
      <w:szCs w:val="26"/>
    </w:rPr>
  </w:style>
  <w:style w:type="character" w:styleId="1492" w:customStyle="1">
    <w:name w:val="Основной текст (7) + Не курсив2"/>
    <w:rPr>
      <w:i/>
      <w:iCs/>
      <w:sz w:val="26"/>
      <w:szCs w:val="26"/>
      <w:shd w:val="clear" w:color="auto" w:fill="ffffff"/>
    </w:rPr>
  </w:style>
  <w:style w:type="character" w:styleId="1493" w:customStyle="1">
    <w:name w:val="Основной текст (7) + Не курсив1"/>
    <w:rPr>
      <w:i/>
      <w:iCs/>
      <w:sz w:val="26"/>
      <w:szCs w:val="26"/>
      <w:shd w:val="clear" w:color="auto" w:fill="ffffff"/>
    </w:rPr>
  </w:style>
  <w:style w:type="character" w:styleId="1494" w:customStyle="1">
    <w:name w:val="Основной текст + Курсив5"/>
    <w:rPr>
      <w:rFonts w:ascii="Times New Roman" w:hAnsi="Times New Roman" w:cs="Times New Roman"/>
      <w:i/>
      <w:iCs/>
      <w:spacing w:val="0"/>
      <w:sz w:val="26"/>
      <w:szCs w:val="26"/>
    </w:rPr>
  </w:style>
  <w:style w:type="character" w:styleId="1495" w:customStyle="1">
    <w:name w:val="Основной текст + Полужирный2"/>
    <w:rPr>
      <w:rFonts w:ascii="Times New Roman" w:hAnsi="Times New Roman" w:cs="Times New Roman"/>
      <w:b/>
      <w:bCs/>
      <w:spacing w:val="0"/>
      <w:sz w:val="26"/>
      <w:szCs w:val="26"/>
    </w:rPr>
  </w:style>
  <w:style w:type="character" w:styleId="1496" w:customStyle="1">
    <w:name w:val="Основной текст + Курсив4"/>
    <w:rPr>
      <w:rFonts w:ascii="Times New Roman" w:hAnsi="Times New Roman" w:cs="Times New Roman"/>
      <w:i/>
      <w:iCs/>
      <w:spacing w:val="0"/>
      <w:sz w:val="26"/>
      <w:szCs w:val="26"/>
    </w:rPr>
  </w:style>
  <w:style w:type="character" w:styleId="1497" w:customStyle="1">
    <w:name w:val="Основной текст + Полужирный1"/>
    <w:rPr>
      <w:rFonts w:ascii="Times New Roman" w:hAnsi="Times New Roman" w:cs="Times New Roman"/>
      <w:b/>
      <w:bCs/>
      <w:spacing w:val="0"/>
      <w:sz w:val="26"/>
      <w:szCs w:val="26"/>
    </w:rPr>
  </w:style>
  <w:style w:type="character" w:styleId="1498" w:customStyle="1">
    <w:name w:val="Основной текст + Курсив3"/>
    <w:rPr>
      <w:rFonts w:ascii="Times New Roman" w:hAnsi="Times New Roman" w:cs="Times New Roman"/>
      <w:i/>
      <w:iCs/>
      <w:spacing w:val="0"/>
      <w:sz w:val="26"/>
      <w:szCs w:val="26"/>
    </w:rPr>
  </w:style>
  <w:style w:type="character" w:styleId="1499" w:customStyle="1">
    <w:name w:val="Основной текст + Курсив2"/>
    <w:rPr>
      <w:rFonts w:ascii="Times New Roman" w:hAnsi="Times New Roman" w:cs="Times New Roman"/>
      <w:i/>
      <w:iCs/>
      <w:spacing w:val="0"/>
      <w:sz w:val="26"/>
      <w:szCs w:val="26"/>
    </w:rPr>
  </w:style>
  <w:style w:type="character" w:styleId="1500" w:customStyle="1">
    <w:name w:val="Основной текст + Курсив1"/>
    <w:rPr>
      <w:rFonts w:ascii="Times New Roman" w:hAnsi="Times New Roman" w:cs="Times New Roman"/>
      <w:i/>
      <w:iCs/>
      <w:spacing w:val="0"/>
      <w:sz w:val="26"/>
      <w:szCs w:val="26"/>
    </w:rPr>
  </w:style>
  <w:style w:type="character" w:styleId="1501" w:customStyle="1">
    <w:name w:val="Основной текст (16)_"/>
    <w:link w:val="1538"/>
    <w:rPr>
      <w:sz w:val="22"/>
      <w:szCs w:val="22"/>
      <w:shd w:val="clear" w:color="auto" w:fill="ffffff"/>
    </w:rPr>
  </w:style>
  <w:style w:type="character" w:styleId="1502" w:customStyle="1">
    <w:name w:val="Основной текст (16) + Полужирный"/>
    <w:rPr>
      <w:b/>
      <w:bCs/>
      <w:sz w:val="22"/>
      <w:szCs w:val="22"/>
      <w:shd w:val="clear" w:color="auto" w:fill="ffffff"/>
    </w:rPr>
  </w:style>
  <w:style w:type="character" w:styleId="1503" w:customStyle="1">
    <w:name w:val="Основной текст (3) + Не полужирный"/>
    <w:rPr>
      <w:b/>
      <w:bCs/>
      <w:sz w:val="22"/>
      <w:szCs w:val="22"/>
      <w:shd w:val="clear" w:color="auto" w:fill="ffffff"/>
    </w:rPr>
  </w:style>
  <w:style w:type="character" w:styleId="1504" w:customStyle="1">
    <w:name w:val="Основной текст (16) + Полужирный1"/>
    <w:rPr>
      <w:b/>
      <w:bCs/>
      <w:sz w:val="22"/>
      <w:szCs w:val="22"/>
      <w:shd w:val="clear" w:color="auto" w:fill="ffffff"/>
    </w:rPr>
  </w:style>
  <w:style w:type="character" w:styleId="1505" w:customStyle="1">
    <w:name w:val="Основной текст (3) + Не полужирный1"/>
    <w:rPr>
      <w:b/>
      <w:bCs/>
      <w:sz w:val="22"/>
      <w:szCs w:val="22"/>
      <w:shd w:val="clear" w:color="auto" w:fill="ffffff"/>
    </w:rPr>
  </w:style>
  <w:style w:type="character" w:styleId="1506" w:customStyle="1">
    <w:name w:val="Основной текст (3) + 13 pt"/>
    <w:rPr>
      <w:b/>
      <w:bCs/>
      <w:sz w:val="26"/>
      <w:szCs w:val="26"/>
      <w:shd w:val="clear" w:color="auto" w:fill="ffffff"/>
    </w:rPr>
  </w:style>
  <w:style w:type="character" w:styleId="1507" w:customStyle="1">
    <w:name w:val="Основной текст (17)_"/>
    <w:link w:val="1539"/>
    <w:rPr>
      <w:rFonts w:ascii="Arial Narrow" w:hAnsi="Arial Narrow" w:cs="Arial Narrow"/>
      <w:i/>
      <w:iCs/>
      <w:sz w:val="93"/>
      <w:szCs w:val="93"/>
      <w:shd w:val="clear" w:color="auto" w:fill="ffffff"/>
    </w:rPr>
  </w:style>
  <w:style w:type="character" w:styleId="1508" w:customStyle="1">
    <w:name w:val="Основной текст (17)"/>
    <w:rPr>
      <w:rFonts w:ascii="Arial Narrow" w:hAnsi="Arial Narrow" w:cs="Arial Narrow"/>
      <w:i/>
      <w:iCs/>
      <w:sz w:val="93"/>
      <w:szCs w:val="93"/>
      <w:shd w:val="clear" w:color="auto" w:fill="ffffff"/>
    </w:rPr>
  </w:style>
  <w:style w:type="character" w:styleId="1509" w:customStyle="1">
    <w:name w:val="Основной текст (7)"/>
    <w:rPr>
      <w:i/>
      <w:iCs/>
      <w:sz w:val="26"/>
      <w:szCs w:val="26"/>
      <w:u w:val="single"/>
      <w:shd w:val="clear" w:color="auto" w:fill="ffffff"/>
      <w:lang w:val="en-US" w:eastAsia="en-US"/>
    </w:rPr>
  </w:style>
  <w:style w:type="character" w:styleId="1510" w:customStyle="1">
    <w:name w:val="Основной текст (7)2"/>
    <w:rPr>
      <w:i/>
      <w:iCs/>
      <w:sz w:val="26"/>
      <w:szCs w:val="26"/>
      <w:shd w:val="clear" w:color="auto" w:fill="ffffff"/>
      <w:lang w:val="en-US" w:eastAsia="en-US"/>
    </w:rPr>
  </w:style>
  <w:style w:type="character" w:styleId="1511" w:customStyle="1">
    <w:name w:val="Основной текст (7) + 11 pt"/>
    <w:rPr>
      <w:i/>
      <w:iCs/>
      <w:sz w:val="22"/>
      <w:szCs w:val="22"/>
      <w:u w:val="single"/>
      <w:shd w:val="clear" w:color="auto" w:fill="ffffff"/>
    </w:rPr>
  </w:style>
  <w:style w:type="paragraph" w:styleId="1512" w:customStyle="1">
    <w:name w:val="Основной текст (2)"/>
    <w:basedOn w:val="864"/>
    <w:pPr>
      <w:jc w:val="center"/>
      <w:spacing w:after="240" w:line="230" w:lineRule="exact"/>
      <w:shd w:val="clear" w:color="auto" w:fill="ffffff"/>
    </w:pPr>
    <w:rPr>
      <w:rFonts w:eastAsia="Microsoft Sans Serif"/>
      <w:smallCaps/>
      <w:spacing w:val="10"/>
      <w:sz w:val="23"/>
      <w:szCs w:val="23"/>
    </w:rPr>
  </w:style>
  <w:style w:type="paragraph" w:styleId="1513" w:customStyle="1">
    <w:name w:val="Колонтитул"/>
    <w:basedOn w:val="864"/>
    <w:link w:val="1409"/>
    <w:pPr>
      <w:jc w:val="left"/>
      <w:spacing w:after="0"/>
      <w:shd w:val="clear" w:color="auto" w:fill="ffffff"/>
    </w:pPr>
    <w:rPr>
      <w:rFonts w:eastAsia="MS Mincho"/>
      <w:sz w:val="20"/>
      <w:szCs w:val="20"/>
    </w:rPr>
  </w:style>
  <w:style w:type="paragraph" w:styleId="1514" w:customStyle="1">
    <w:name w:val="Основной текст (3)"/>
    <w:basedOn w:val="864"/>
    <w:link w:val="1411"/>
    <w:pPr>
      <w:jc w:val="center"/>
      <w:spacing w:before="240" w:after="240" w:line="240" w:lineRule="atLeast"/>
      <w:shd w:val="clear" w:color="auto" w:fill="ffffff"/>
    </w:pPr>
    <w:rPr>
      <w:rFonts w:eastAsia="MS Mincho"/>
      <w:b/>
      <w:bCs/>
      <w:sz w:val="22"/>
      <w:szCs w:val="22"/>
    </w:rPr>
  </w:style>
  <w:style w:type="paragraph" w:styleId="1515" w:customStyle="1">
    <w:name w:val="Подпись к картинке"/>
    <w:basedOn w:val="864"/>
    <w:link w:val="1412"/>
    <w:pPr>
      <w:jc w:val="left"/>
      <w:spacing w:after="0" w:line="240" w:lineRule="atLeast"/>
      <w:shd w:val="clear" w:color="auto" w:fill="ffffff"/>
    </w:pPr>
    <w:rPr>
      <w:rFonts w:eastAsia="MS Mincho"/>
      <w:b/>
      <w:bCs/>
      <w:sz w:val="22"/>
      <w:szCs w:val="22"/>
    </w:rPr>
  </w:style>
  <w:style w:type="paragraph" w:styleId="1516" w:customStyle="1">
    <w:name w:val="Подпись к картинке (2)"/>
    <w:basedOn w:val="864"/>
    <w:link w:val="1413"/>
    <w:pPr>
      <w:jc w:val="left"/>
      <w:spacing w:after="0" w:line="240" w:lineRule="atLeast"/>
      <w:shd w:val="clear" w:color="auto" w:fill="ffffff"/>
    </w:pPr>
    <w:rPr>
      <w:rFonts w:eastAsia="MS Mincho"/>
      <w:sz w:val="22"/>
      <w:szCs w:val="22"/>
    </w:rPr>
  </w:style>
  <w:style w:type="paragraph" w:styleId="1517" w:customStyle="1">
    <w:name w:val="Основной текст (4)1"/>
    <w:basedOn w:val="864"/>
    <w:link w:val="1414"/>
    <w:pPr>
      <w:jc w:val="center"/>
      <w:spacing w:before="240" w:after="480" w:line="317" w:lineRule="exact"/>
      <w:shd w:val="clear" w:color="auto" w:fill="ffffff"/>
    </w:pPr>
    <w:rPr>
      <w:rFonts w:eastAsia="MS Mincho"/>
      <w:b/>
      <w:bCs/>
      <w:sz w:val="26"/>
      <w:szCs w:val="26"/>
    </w:rPr>
  </w:style>
  <w:style w:type="paragraph" w:styleId="1518" w:customStyle="1">
    <w:name w:val="Основной текст (5)"/>
    <w:basedOn w:val="864"/>
    <w:link w:val="1420"/>
    <w:pPr>
      <w:jc w:val="left"/>
      <w:spacing w:before="240" w:after="240" w:line="240" w:lineRule="atLeast"/>
      <w:shd w:val="clear" w:color="auto" w:fill="ffffff"/>
    </w:pPr>
    <w:rPr>
      <w:rFonts w:eastAsia="MS Mincho"/>
      <w:sz w:val="17"/>
      <w:szCs w:val="17"/>
    </w:rPr>
  </w:style>
  <w:style w:type="paragraph" w:styleId="1519" w:customStyle="1">
    <w:name w:val="Заголовок №5"/>
    <w:basedOn w:val="864"/>
    <w:link w:val="1421"/>
    <w:pPr>
      <w:spacing w:after="0" w:line="317" w:lineRule="exact"/>
      <w:shd w:val="clear" w:color="auto" w:fill="ffffff"/>
      <w:outlineLvl w:val="4"/>
    </w:pPr>
    <w:rPr>
      <w:rFonts w:eastAsia="MS Mincho"/>
      <w:b/>
      <w:bCs/>
      <w:sz w:val="26"/>
      <w:szCs w:val="26"/>
    </w:rPr>
  </w:style>
  <w:style w:type="paragraph" w:styleId="1520" w:customStyle="1">
    <w:name w:val="Основной текст (6)"/>
    <w:basedOn w:val="864"/>
    <w:link w:val="1422"/>
    <w:pPr>
      <w:jc w:val="left"/>
      <w:spacing w:after="0" w:line="240" w:lineRule="atLeast"/>
      <w:shd w:val="clear" w:color="auto" w:fill="ffffff"/>
    </w:pPr>
    <w:rPr>
      <w:rFonts w:ascii="Arial Narrow" w:hAnsi="Arial Narrow" w:eastAsia="MS Mincho" w:cs="Arial Narrow"/>
      <w:i/>
      <w:iCs/>
      <w:sz w:val="8"/>
      <w:szCs w:val="8"/>
    </w:rPr>
  </w:style>
  <w:style w:type="paragraph" w:styleId="1521" w:customStyle="1">
    <w:name w:val="Основной текст (7)1"/>
    <w:basedOn w:val="864"/>
    <w:link w:val="1423"/>
    <w:pPr>
      <w:spacing w:after="0" w:line="317" w:lineRule="exact"/>
      <w:shd w:val="clear" w:color="auto" w:fill="ffffff"/>
    </w:pPr>
    <w:rPr>
      <w:rFonts w:eastAsia="MS Mincho"/>
      <w:i/>
      <w:iCs/>
      <w:sz w:val="26"/>
      <w:szCs w:val="26"/>
    </w:rPr>
  </w:style>
  <w:style w:type="paragraph" w:styleId="1522" w:customStyle="1">
    <w:name w:val="Подпись к таблице (2)1"/>
    <w:basedOn w:val="864"/>
    <w:link w:val="1425"/>
    <w:pPr>
      <w:jc w:val="left"/>
      <w:spacing w:after="0" w:line="240" w:lineRule="atLeast"/>
      <w:shd w:val="clear" w:color="auto" w:fill="ffffff"/>
    </w:pPr>
    <w:rPr>
      <w:rFonts w:eastAsia="MS Mincho"/>
      <w:b/>
      <w:bCs/>
      <w:sz w:val="26"/>
      <w:szCs w:val="26"/>
    </w:rPr>
  </w:style>
  <w:style w:type="paragraph" w:styleId="1523" w:customStyle="1">
    <w:name w:val="Основной текст (8)"/>
    <w:basedOn w:val="864"/>
    <w:link w:val="1427"/>
    <w:pPr>
      <w:jc w:val="left"/>
      <w:spacing w:after="0" w:line="240" w:lineRule="atLeast"/>
      <w:shd w:val="clear" w:color="auto" w:fill="ffffff"/>
    </w:pPr>
    <w:rPr>
      <w:rFonts w:eastAsia="MS Mincho"/>
      <w:sz w:val="20"/>
      <w:szCs w:val="20"/>
    </w:rPr>
  </w:style>
  <w:style w:type="paragraph" w:styleId="1524" w:customStyle="1">
    <w:name w:val="Заголовок №5 (2)"/>
    <w:basedOn w:val="864"/>
    <w:link w:val="1433"/>
    <w:pPr>
      <w:ind w:firstLine="680"/>
      <w:spacing w:before="300" w:after="0" w:line="317" w:lineRule="exact"/>
      <w:shd w:val="clear" w:color="auto" w:fill="ffffff"/>
      <w:outlineLvl w:val="4"/>
    </w:pPr>
    <w:rPr>
      <w:rFonts w:eastAsia="MS Mincho"/>
      <w:sz w:val="26"/>
      <w:szCs w:val="26"/>
    </w:rPr>
  </w:style>
  <w:style w:type="paragraph" w:styleId="1525" w:customStyle="1">
    <w:name w:val="Основной текст (10)"/>
    <w:basedOn w:val="864"/>
    <w:link w:val="1437"/>
    <w:pPr>
      <w:jc w:val="center"/>
      <w:spacing w:after="0" w:line="240" w:lineRule="atLeast"/>
      <w:shd w:val="clear" w:color="auto" w:fill="ffffff"/>
    </w:pPr>
    <w:rPr>
      <w:rFonts w:eastAsia="MS Mincho"/>
      <w:sz w:val="8"/>
      <w:szCs w:val="8"/>
    </w:rPr>
  </w:style>
  <w:style w:type="paragraph" w:styleId="1526" w:customStyle="1">
    <w:name w:val="Основной текст (11)"/>
    <w:basedOn w:val="864"/>
    <w:link w:val="1438"/>
    <w:pPr>
      <w:jc w:val="center"/>
      <w:spacing w:after="0" w:line="240" w:lineRule="atLeast"/>
      <w:shd w:val="clear" w:color="auto" w:fill="ffffff"/>
    </w:pPr>
    <w:rPr>
      <w:rFonts w:eastAsia="MS Mincho"/>
      <w:sz w:val="9"/>
      <w:szCs w:val="9"/>
    </w:rPr>
  </w:style>
  <w:style w:type="paragraph" w:styleId="1527" w:customStyle="1">
    <w:name w:val="Заголовок №5 (3)"/>
    <w:basedOn w:val="864"/>
    <w:link w:val="1452"/>
    <w:pPr>
      <w:ind w:firstLine="680"/>
      <w:spacing w:before="300" w:after="0" w:line="317" w:lineRule="exact"/>
      <w:shd w:val="clear" w:color="auto" w:fill="ffffff"/>
      <w:outlineLvl w:val="4"/>
    </w:pPr>
    <w:rPr>
      <w:rFonts w:eastAsia="MS Mincho"/>
      <w:b/>
      <w:bCs/>
      <w:spacing w:val="10"/>
      <w:sz w:val="25"/>
      <w:szCs w:val="25"/>
    </w:rPr>
  </w:style>
  <w:style w:type="paragraph" w:styleId="1528" w:customStyle="1">
    <w:name w:val="Заголовок №3"/>
    <w:basedOn w:val="864"/>
    <w:link w:val="1454"/>
    <w:pPr>
      <w:jc w:val="left"/>
      <w:spacing w:after="0" w:line="317" w:lineRule="exact"/>
      <w:shd w:val="clear" w:color="auto" w:fill="ffffff"/>
      <w:outlineLvl w:val="2"/>
    </w:pPr>
    <w:rPr>
      <w:rFonts w:eastAsia="MS Mincho"/>
      <w:b/>
      <w:bCs/>
      <w:sz w:val="26"/>
      <w:szCs w:val="26"/>
    </w:rPr>
  </w:style>
  <w:style w:type="paragraph" w:styleId="1529" w:customStyle="1">
    <w:name w:val="Основной текст (12)"/>
    <w:basedOn w:val="864"/>
    <w:link w:val="1458"/>
    <w:pPr>
      <w:ind w:firstLine="680"/>
      <w:spacing w:after="0" w:line="317" w:lineRule="exact"/>
      <w:shd w:val="clear" w:color="auto" w:fill="ffffff"/>
    </w:pPr>
    <w:rPr>
      <w:rFonts w:eastAsia="MS Mincho"/>
      <w:b/>
      <w:bCs/>
      <w:i/>
      <w:iCs/>
      <w:sz w:val="26"/>
      <w:szCs w:val="26"/>
    </w:rPr>
  </w:style>
  <w:style w:type="paragraph" w:styleId="1530" w:customStyle="1">
    <w:name w:val="Заголовок №5 (4)"/>
    <w:basedOn w:val="864"/>
    <w:link w:val="1460"/>
    <w:pPr>
      <w:ind w:firstLine="680"/>
      <w:spacing w:after="0" w:line="317" w:lineRule="exact"/>
      <w:shd w:val="clear" w:color="auto" w:fill="ffffff"/>
      <w:outlineLvl w:val="4"/>
    </w:pPr>
    <w:rPr>
      <w:rFonts w:eastAsia="MS Mincho"/>
      <w:b/>
      <w:bCs/>
      <w:i/>
      <w:iCs/>
      <w:sz w:val="26"/>
      <w:szCs w:val="26"/>
    </w:rPr>
  </w:style>
  <w:style w:type="paragraph" w:styleId="1531" w:customStyle="1">
    <w:name w:val="Подпись к таблице1"/>
    <w:basedOn w:val="864"/>
    <w:link w:val="1464"/>
    <w:pPr>
      <w:jc w:val="left"/>
      <w:spacing w:after="0" w:line="240" w:lineRule="atLeast"/>
      <w:shd w:val="clear" w:color="auto" w:fill="ffffff"/>
    </w:pPr>
    <w:rPr>
      <w:rFonts w:eastAsia="MS Mincho"/>
      <w:sz w:val="26"/>
      <w:szCs w:val="26"/>
    </w:rPr>
  </w:style>
  <w:style w:type="paragraph" w:styleId="1532" w:customStyle="1">
    <w:name w:val="Основной текст (13)"/>
    <w:basedOn w:val="864"/>
    <w:link w:val="1466"/>
    <w:pPr>
      <w:jc w:val="left"/>
      <w:spacing w:after="0" w:line="240" w:lineRule="atLeast"/>
      <w:shd w:val="clear" w:color="auto" w:fill="ffffff"/>
    </w:pPr>
    <w:rPr>
      <w:rFonts w:eastAsia="MS Mincho"/>
      <w:i/>
      <w:iCs/>
      <w:sz w:val="21"/>
      <w:szCs w:val="21"/>
    </w:rPr>
  </w:style>
  <w:style w:type="paragraph" w:styleId="1533" w:customStyle="1">
    <w:name w:val="Основной текст (14)"/>
    <w:basedOn w:val="864"/>
    <w:link w:val="1469"/>
    <w:pPr>
      <w:jc w:val="left"/>
      <w:spacing w:after="0" w:line="240" w:lineRule="atLeast"/>
      <w:shd w:val="clear" w:color="auto" w:fill="ffffff"/>
    </w:pPr>
    <w:rPr>
      <w:rFonts w:eastAsia="MS Mincho"/>
      <w:sz w:val="9"/>
      <w:szCs w:val="9"/>
    </w:rPr>
  </w:style>
  <w:style w:type="paragraph" w:styleId="1534" w:customStyle="1">
    <w:name w:val="Основной текст (15)"/>
    <w:basedOn w:val="864"/>
    <w:link w:val="1470"/>
    <w:pPr>
      <w:jc w:val="left"/>
      <w:spacing w:after="0" w:line="240" w:lineRule="atLeast"/>
      <w:shd w:val="clear" w:color="auto" w:fill="ffffff"/>
    </w:pPr>
    <w:rPr>
      <w:rFonts w:ascii="Lucida Sans Unicode" w:hAnsi="Lucida Sans Unicode" w:eastAsia="MS Mincho" w:cs="Lucida Sans Unicode"/>
      <w:sz w:val="16"/>
      <w:szCs w:val="16"/>
    </w:rPr>
  </w:style>
  <w:style w:type="paragraph" w:styleId="1535" w:customStyle="1">
    <w:name w:val="Заголовок №4"/>
    <w:basedOn w:val="864"/>
    <w:link w:val="1476"/>
    <w:pPr>
      <w:jc w:val="left"/>
      <w:spacing w:after="0" w:line="240" w:lineRule="atLeast"/>
      <w:shd w:val="clear" w:color="auto" w:fill="ffffff"/>
      <w:outlineLvl w:val="3"/>
    </w:pPr>
    <w:rPr>
      <w:rFonts w:eastAsia="MS Mincho"/>
      <w:sz w:val="26"/>
      <w:szCs w:val="26"/>
    </w:rPr>
  </w:style>
  <w:style w:type="paragraph" w:styleId="1536" w:customStyle="1">
    <w:name w:val="Заголовок №1"/>
    <w:basedOn w:val="864"/>
    <w:link w:val="1481"/>
    <w:pPr>
      <w:jc w:val="left"/>
      <w:spacing w:after="0" w:line="317" w:lineRule="exact"/>
      <w:shd w:val="clear" w:color="auto" w:fill="ffffff"/>
      <w:outlineLvl w:val="0"/>
    </w:pPr>
    <w:rPr>
      <w:rFonts w:ascii="Century Gothic" w:hAnsi="Century Gothic" w:eastAsia="MS Mincho" w:cs="Century Gothic"/>
      <w:spacing w:val="-10"/>
      <w:sz w:val="36"/>
      <w:szCs w:val="36"/>
    </w:rPr>
  </w:style>
  <w:style w:type="paragraph" w:styleId="1537" w:customStyle="1">
    <w:name w:val="Заголовок №2"/>
    <w:basedOn w:val="864"/>
    <w:link w:val="1486"/>
    <w:pPr>
      <w:spacing w:after="0" w:line="317" w:lineRule="exact"/>
      <w:shd w:val="clear" w:color="auto" w:fill="ffffff"/>
      <w:outlineLvl w:val="1"/>
    </w:pPr>
    <w:rPr>
      <w:rFonts w:eastAsia="MS Mincho"/>
      <w:sz w:val="26"/>
      <w:szCs w:val="26"/>
    </w:rPr>
  </w:style>
  <w:style w:type="paragraph" w:styleId="1538" w:customStyle="1">
    <w:name w:val="Основной текст (16)"/>
    <w:basedOn w:val="864"/>
    <w:link w:val="1501"/>
    <w:pPr>
      <w:spacing w:before="60" w:after="360" w:line="240" w:lineRule="atLeast"/>
      <w:shd w:val="clear" w:color="auto" w:fill="ffffff"/>
    </w:pPr>
    <w:rPr>
      <w:rFonts w:eastAsia="MS Mincho"/>
      <w:sz w:val="22"/>
      <w:szCs w:val="22"/>
    </w:rPr>
  </w:style>
  <w:style w:type="paragraph" w:styleId="1539" w:customStyle="1">
    <w:name w:val="Основной текст (17)1"/>
    <w:basedOn w:val="864"/>
    <w:link w:val="1507"/>
    <w:pPr>
      <w:jc w:val="left"/>
      <w:spacing w:after="0" w:line="240" w:lineRule="atLeast"/>
      <w:shd w:val="clear" w:color="auto" w:fill="ffffff"/>
    </w:pPr>
    <w:rPr>
      <w:rFonts w:ascii="Arial Narrow" w:hAnsi="Arial Narrow" w:eastAsia="MS Mincho" w:cs="Arial Narrow"/>
      <w:i/>
      <w:iCs/>
      <w:sz w:val="93"/>
      <w:szCs w:val="93"/>
    </w:rPr>
  </w:style>
  <w:style w:type="character" w:styleId="1540" w:customStyle="1">
    <w:name w:val="Стиль 125 пт"/>
    <w:rPr>
      <w:sz w:val="25"/>
    </w:rPr>
  </w:style>
  <w:style w:type="character" w:styleId="1541">
    <w:name w:val="Intense Reference"/>
    <w:qFormat/>
    <w:rPr>
      <w:b/>
      <w:bCs/>
      <w:smallCaps/>
      <w:color w:val="c0504d"/>
      <w:spacing w:val="5"/>
      <w:u w:val="single"/>
    </w:rPr>
  </w:style>
  <w:style w:type="character" w:styleId="1542">
    <w:name w:val="Book Title"/>
    <w:qFormat/>
    <w:rPr>
      <w:b/>
      <w:bCs/>
      <w:smallCaps/>
      <w:spacing w:val="5"/>
    </w:rPr>
  </w:style>
  <w:style w:type="character" w:styleId="1543">
    <w:name w:val="Subtle Reference"/>
    <w:qFormat/>
    <w:rPr>
      <w:smallCaps/>
      <w:color w:val="c0504d"/>
      <w:u w:val="single"/>
    </w:rPr>
  </w:style>
  <w:style w:type="character" w:styleId="1544" w:customStyle="1">
    <w:name w:val="WW8Num1z1"/>
  </w:style>
  <w:style w:type="character" w:styleId="1545" w:customStyle="1">
    <w:name w:val="WW8Num1z2"/>
  </w:style>
  <w:style w:type="character" w:styleId="1546" w:customStyle="1">
    <w:name w:val="WW8Num1z3"/>
  </w:style>
  <w:style w:type="character" w:styleId="1547" w:customStyle="1">
    <w:name w:val="WW8Num1z4"/>
  </w:style>
  <w:style w:type="character" w:styleId="1548" w:customStyle="1">
    <w:name w:val="WW8Num1z5"/>
  </w:style>
  <w:style w:type="character" w:styleId="1549" w:customStyle="1">
    <w:name w:val="WW8Num1z6"/>
  </w:style>
  <w:style w:type="character" w:styleId="1550" w:customStyle="1">
    <w:name w:val="WW8Num1z7"/>
  </w:style>
  <w:style w:type="character" w:styleId="1551" w:customStyle="1">
    <w:name w:val="WW8Num1z8"/>
  </w:style>
  <w:style w:type="character" w:styleId="1552" w:customStyle="1">
    <w:name w:val="WW8Num3z0"/>
  </w:style>
  <w:style w:type="character" w:styleId="1553" w:customStyle="1">
    <w:name w:val="WW8Num4z0"/>
    <w:rPr>
      <w:rFonts w:ascii="Symbol" w:hAnsi="Symbol" w:cs="Symbol"/>
    </w:rPr>
  </w:style>
  <w:style w:type="character" w:styleId="1554" w:customStyle="1">
    <w:name w:val="WW8Num6z0"/>
    <w:rPr>
      <w:rFonts w:ascii="Symbol" w:hAnsi="Symbol" w:cs="Symbol"/>
    </w:rPr>
  </w:style>
  <w:style w:type="character" w:styleId="1555" w:customStyle="1">
    <w:name w:val="WW8Num7z0"/>
    <w:rPr>
      <w:rFonts w:ascii="Symbol" w:hAnsi="Symbol" w:cs="Symbol"/>
    </w:rPr>
  </w:style>
  <w:style w:type="character" w:styleId="1556" w:customStyle="1">
    <w:name w:val="WW8Num7z1"/>
  </w:style>
  <w:style w:type="character" w:styleId="1557" w:customStyle="1">
    <w:name w:val="WW8Num7z2"/>
  </w:style>
  <w:style w:type="character" w:styleId="1558" w:customStyle="1">
    <w:name w:val="WW8Num7z3"/>
  </w:style>
  <w:style w:type="character" w:styleId="1559" w:customStyle="1">
    <w:name w:val="WW8Num7z4"/>
  </w:style>
  <w:style w:type="character" w:styleId="1560" w:customStyle="1">
    <w:name w:val="WW8Num7z5"/>
  </w:style>
  <w:style w:type="character" w:styleId="1561" w:customStyle="1">
    <w:name w:val="WW8Num7z6"/>
  </w:style>
  <w:style w:type="character" w:styleId="1562" w:customStyle="1">
    <w:name w:val="WW8Num7z7"/>
  </w:style>
  <w:style w:type="character" w:styleId="1563" w:customStyle="1">
    <w:name w:val="WW8Num7z8"/>
  </w:style>
  <w:style w:type="character" w:styleId="1564" w:customStyle="1">
    <w:name w:val="WW8Num8z0"/>
    <w:rPr>
      <w:rFonts w:ascii="Symbol" w:hAnsi="Symbol" w:cs="Symbol"/>
    </w:rPr>
  </w:style>
  <w:style w:type="character" w:styleId="1565" w:customStyle="1">
    <w:name w:val="WW8Num9z0"/>
  </w:style>
  <w:style w:type="character" w:styleId="1566" w:customStyle="1">
    <w:name w:val="WW8Num10z0"/>
    <w:rPr>
      <w:rFonts w:ascii="Symbol" w:hAnsi="Symbol" w:cs="Symbol"/>
      <w:sz w:val="24"/>
      <w:szCs w:val="24"/>
    </w:rPr>
  </w:style>
  <w:style w:type="character" w:styleId="1567" w:customStyle="1">
    <w:name w:val="WW8Num10z1"/>
  </w:style>
  <w:style w:type="character" w:styleId="1568" w:customStyle="1">
    <w:name w:val="WW8Num10z2"/>
  </w:style>
  <w:style w:type="character" w:styleId="1569" w:customStyle="1">
    <w:name w:val="WW8Num10z3"/>
  </w:style>
  <w:style w:type="character" w:styleId="1570" w:customStyle="1">
    <w:name w:val="WW8Num10z4"/>
  </w:style>
  <w:style w:type="character" w:styleId="1571" w:customStyle="1">
    <w:name w:val="WW8Num10z5"/>
  </w:style>
  <w:style w:type="character" w:styleId="1572" w:customStyle="1">
    <w:name w:val="WW8Num10z6"/>
  </w:style>
  <w:style w:type="character" w:styleId="1573" w:customStyle="1">
    <w:name w:val="WW8Num10z7"/>
  </w:style>
  <w:style w:type="character" w:styleId="1574" w:customStyle="1">
    <w:name w:val="WW8Num10z8"/>
  </w:style>
  <w:style w:type="character" w:styleId="1575" w:customStyle="1">
    <w:name w:val="WW8Num11z0"/>
  </w:style>
  <w:style w:type="character" w:styleId="1576" w:customStyle="1">
    <w:name w:val="WW8Num11z1"/>
  </w:style>
  <w:style w:type="character" w:styleId="1577" w:customStyle="1">
    <w:name w:val="WW8Num11z2"/>
    <w:rPr>
      <w:sz w:val="24"/>
      <w:szCs w:val="24"/>
    </w:rPr>
  </w:style>
  <w:style w:type="character" w:styleId="1578" w:customStyle="1">
    <w:name w:val="WW8Num11z3"/>
  </w:style>
  <w:style w:type="character" w:styleId="1579" w:customStyle="1">
    <w:name w:val="WW8Num11z4"/>
  </w:style>
  <w:style w:type="character" w:styleId="1580" w:customStyle="1">
    <w:name w:val="WW8Num11z5"/>
  </w:style>
  <w:style w:type="character" w:styleId="1581" w:customStyle="1">
    <w:name w:val="WW8Num11z6"/>
  </w:style>
  <w:style w:type="character" w:styleId="1582" w:customStyle="1">
    <w:name w:val="WW8Num11z7"/>
  </w:style>
  <w:style w:type="character" w:styleId="1583" w:customStyle="1">
    <w:name w:val="WW8Num11z8"/>
  </w:style>
  <w:style w:type="character" w:styleId="1584" w:customStyle="1">
    <w:name w:val="WW8Num12z0"/>
  </w:style>
  <w:style w:type="character" w:styleId="1585" w:customStyle="1">
    <w:name w:val="WW8Num12z1"/>
  </w:style>
  <w:style w:type="character" w:styleId="1586" w:customStyle="1">
    <w:name w:val="WW8Num12z2"/>
    <w:rPr>
      <w:b/>
      <w:i/>
      <w:iCs/>
      <w:color w:val="000000"/>
      <w:sz w:val="24"/>
      <w:szCs w:val="24"/>
    </w:rPr>
  </w:style>
  <w:style w:type="character" w:styleId="1587" w:customStyle="1">
    <w:name w:val="WW8Num12z3"/>
  </w:style>
  <w:style w:type="character" w:styleId="1588" w:customStyle="1">
    <w:name w:val="WW8Num12z4"/>
  </w:style>
  <w:style w:type="character" w:styleId="1589" w:customStyle="1">
    <w:name w:val="WW8Num12z5"/>
  </w:style>
  <w:style w:type="character" w:styleId="1590" w:customStyle="1">
    <w:name w:val="WW8Num12z6"/>
  </w:style>
  <w:style w:type="character" w:styleId="1591" w:customStyle="1">
    <w:name w:val="WW8Num12z7"/>
  </w:style>
  <w:style w:type="character" w:styleId="1592" w:customStyle="1">
    <w:name w:val="WW8Num12z8"/>
  </w:style>
  <w:style w:type="character" w:styleId="1593" w:customStyle="1">
    <w:name w:val="WW8Num13z0"/>
  </w:style>
  <w:style w:type="character" w:styleId="1594" w:customStyle="1">
    <w:name w:val="WW8Num14z0"/>
  </w:style>
  <w:style w:type="character" w:styleId="1595" w:customStyle="1">
    <w:name w:val="WW8Num15z1"/>
    <w:rPr>
      <w:bCs/>
      <w:szCs w:val="24"/>
    </w:rPr>
  </w:style>
  <w:style w:type="character" w:styleId="1596" w:customStyle="1">
    <w:name w:val="WW8Num15z2"/>
    <w:rPr>
      <w:b w:val="0"/>
      <w:bCs/>
      <w:color w:val="000000"/>
      <w:szCs w:val="24"/>
    </w:rPr>
  </w:style>
  <w:style w:type="character" w:styleId="1597" w:customStyle="1">
    <w:name w:val="WW8Num15z4"/>
  </w:style>
  <w:style w:type="character" w:styleId="1598" w:customStyle="1">
    <w:name w:val="WW8Num15z5"/>
  </w:style>
  <w:style w:type="character" w:styleId="1599" w:customStyle="1">
    <w:name w:val="WW8Num15z6"/>
  </w:style>
  <w:style w:type="character" w:styleId="1600" w:customStyle="1">
    <w:name w:val="WW8Num15z7"/>
  </w:style>
  <w:style w:type="character" w:styleId="1601" w:customStyle="1">
    <w:name w:val="WW8Num15z8"/>
  </w:style>
  <w:style w:type="character" w:styleId="1602" w:customStyle="1">
    <w:name w:val="WW8Num16z0"/>
    <w:rPr>
      <w:rFonts w:ascii="Symbol" w:hAnsi="Symbol" w:cs="Symbol"/>
      <w:sz w:val="24"/>
      <w:szCs w:val="24"/>
    </w:rPr>
  </w:style>
  <w:style w:type="character" w:styleId="1603" w:customStyle="1">
    <w:name w:val="WW8Num17z0"/>
    <w:rPr>
      <w:rFonts w:ascii="Symbol" w:hAnsi="Symbol" w:cs="Symbol"/>
    </w:rPr>
  </w:style>
  <w:style w:type="character" w:styleId="1604" w:customStyle="1">
    <w:name w:val="WW8Num17z1"/>
    <w:rPr>
      <w:rFonts w:ascii="Courier New" w:hAnsi="Courier New" w:cs="Courier New"/>
    </w:rPr>
  </w:style>
  <w:style w:type="character" w:styleId="1605" w:customStyle="1">
    <w:name w:val="WW8Num17z2"/>
    <w:rPr>
      <w:rFonts w:ascii="Wingdings" w:hAnsi="Wingdings" w:cs="Wingdings"/>
    </w:rPr>
  </w:style>
  <w:style w:type="character" w:styleId="1606" w:customStyle="1">
    <w:name w:val="WW8Num18z0"/>
    <w:rPr>
      <w:rFonts w:ascii="Symbol" w:hAnsi="Symbol" w:cs="Symbol"/>
    </w:rPr>
  </w:style>
  <w:style w:type="character" w:styleId="1607" w:customStyle="1">
    <w:name w:val="WW8Num20z0"/>
  </w:style>
  <w:style w:type="character" w:styleId="1608" w:customStyle="1">
    <w:name w:val="WW8Num20z1"/>
  </w:style>
  <w:style w:type="character" w:styleId="1609" w:customStyle="1">
    <w:name w:val="WW8Num20z2"/>
    <w:rPr>
      <w:sz w:val="24"/>
      <w:szCs w:val="24"/>
    </w:rPr>
  </w:style>
  <w:style w:type="character" w:styleId="1610" w:customStyle="1">
    <w:name w:val="WW8Num20z3"/>
  </w:style>
  <w:style w:type="character" w:styleId="1611" w:customStyle="1">
    <w:name w:val="WW8Num20z4"/>
  </w:style>
  <w:style w:type="character" w:styleId="1612" w:customStyle="1">
    <w:name w:val="WW8Num20z5"/>
  </w:style>
  <w:style w:type="character" w:styleId="1613" w:customStyle="1">
    <w:name w:val="WW8Num20z6"/>
  </w:style>
  <w:style w:type="character" w:styleId="1614" w:customStyle="1">
    <w:name w:val="WW8Num20z7"/>
  </w:style>
  <w:style w:type="character" w:styleId="1615" w:customStyle="1">
    <w:name w:val="WW8Num20z8"/>
  </w:style>
  <w:style w:type="character" w:styleId="1616" w:customStyle="1">
    <w:name w:val="WW8Num21z0"/>
    <w:rPr>
      <w:sz w:val="40"/>
      <w:szCs w:val="40"/>
    </w:rPr>
  </w:style>
  <w:style w:type="character" w:styleId="1617" w:customStyle="1">
    <w:name w:val="WW8Num21z1"/>
  </w:style>
  <w:style w:type="character" w:styleId="1618" w:customStyle="1">
    <w:name w:val="WW8Num21z2"/>
  </w:style>
  <w:style w:type="character" w:styleId="1619" w:customStyle="1">
    <w:name w:val="WW8Num21z3"/>
  </w:style>
  <w:style w:type="character" w:styleId="1620" w:customStyle="1">
    <w:name w:val="WW8Num21z4"/>
  </w:style>
  <w:style w:type="character" w:styleId="1621" w:customStyle="1">
    <w:name w:val="WW8Num21z5"/>
  </w:style>
  <w:style w:type="character" w:styleId="1622" w:customStyle="1">
    <w:name w:val="WW8Num21z6"/>
  </w:style>
  <w:style w:type="character" w:styleId="1623" w:customStyle="1">
    <w:name w:val="WW8Num21z7"/>
  </w:style>
  <w:style w:type="character" w:styleId="1624" w:customStyle="1">
    <w:name w:val="WW8Num21z8"/>
  </w:style>
  <w:style w:type="character" w:styleId="1625" w:customStyle="1">
    <w:name w:val="WW8Num22z0"/>
    <w:rPr>
      <w:b/>
      <w:sz w:val="24"/>
      <w:szCs w:val="24"/>
    </w:rPr>
  </w:style>
  <w:style w:type="character" w:styleId="1626" w:customStyle="1">
    <w:name w:val="WW8Num1zfalse"/>
  </w:style>
  <w:style w:type="character" w:styleId="1627" w:customStyle="1">
    <w:name w:val="WW8Num1ztrue"/>
  </w:style>
  <w:style w:type="character" w:styleId="1628" w:customStyle="1">
    <w:name w:val="WW-WW8Num1ztrue"/>
  </w:style>
  <w:style w:type="character" w:styleId="1629" w:customStyle="1">
    <w:name w:val="WW-WW8Num1ztrue1"/>
  </w:style>
  <w:style w:type="character" w:styleId="1630" w:customStyle="1">
    <w:name w:val="WW-WW8Num1ztrue2"/>
  </w:style>
  <w:style w:type="character" w:styleId="1631" w:customStyle="1">
    <w:name w:val="WW-WW8Num1ztrue3"/>
  </w:style>
  <w:style w:type="character" w:styleId="1632" w:customStyle="1">
    <w:name w:val="WW-WW8Num1ztrue4"/>
  </w:style>
  <w:style w:type="character" w:styleId="1633" w:customStyle="1">
    <w:name w:val="WW-WW8Num1ztrue5"/>
  </w:style>
  <w:style w:type="character" w:styleId="1634" w:customStyle="1">
    <w:name w:val="WW-WW8Num1ztrue6"/>
  </w:style>
  <w:style w:type="character" w:styleId="1635" w:customStyle="1">
    <w:name w:val="WW8Num2zfalse"/>
  </w:style>
  <w:style w:type="character" w:styleId="1636" w:customStyle="1">
    <w:name w:val="WW8Num3zfalse"/>
  </w:style>
  <w:style w:type="character" w:styleId="1637" w:customStyle="1">
    <w:name w:val="WW8Num4zfalse"/>
  </w:style>
  <w:style w:type="character" w:styleId="1638" w:customStyle="1">
    <w:name w:val="WW8Num7ztrue"/>
  </w:style>
  <w:style w:type="character" w:styleId="1639" w:customStyle="1">
    <w:name w:val="WW-WW8Num7ztrue"/>
  </w:style>
  <w:style w:type="character" w:styleId="1640" w:customStyle="1">
    <w:name w:val="WW-WW8Num7ztrue1"/>
  </w:style>
  <w:style w:type="character" w:styleId="1641" w:customStyle="1">
    <w:name w:val="WW-WW8Num7ztrue2"/>
  </w:style>
  <w:style w:type="character" w:styleId="1642" w:customStyle="1">
    <w:name w:val="WW-WW8Num7ztrue3"/>
  </w:style>
  <w:style w:type="character" w:styleId="1643" w:customStyle="1">
    <w:name w:val="WW-WW8Num7ztrue4"/>
  </w:style>
  <w:style w:type="character" w:styleId="1644" w:customStyle="1">
    <w:name w:val="WW-WW8Num7ztrue5"/>
  </w:style>
  <w:style w:type="character" w:styleId="1645" w:customStyle="1">
    <w:name w:val="WW-WW8Num7ztrue6"/>
  </w:style>
  <w:style w:type="character" w:styleId="1646" w:customStyle="1">
    <w:name w:val="WW8Num9zfalse"/>
  </w:style>
  <w:style w:type="character" w:styleId="1647" w:customStyle="1">
    <w:name w:val="WW8Num10ztrue"/>
  </w:style>
  <w:style w:type="character" w:styleId="1648" w:customStyle="1">
    <w:name w:val="WW-WW8Num10ztrue"/>
  </w:style>
  <w:style w:type="character" w:styleId="1649" w:customStyle="1">
    <w:name w:val="WW-WW8Num10ztrue1"/>
  </w:style>
  <w:style w:type="character" w:styleId="1650" w:customStyle="1">
    <w:name w:val="WW-WW8Num10ztrue2"/>
  </w:style>
  <w:style w:type="character" w:styleId="1651" w:customStyle="1">
    <w:name w:val="WW-WW8Num10ztrue3"/>
  </w:style>
  <w:style w:type="character" w:styleId="1652" w:customStyle="1">
    <w:name w:val="WW-WW8Num10ztrue4"/>
  </w:style>
  <w:style w:type="character" w:styleId="1653" w:customStyle="1">
    <w:name w:val="WW-WW8Num10ztrue5"/>
  </w:style>
  <w:style w:type="character" w:styleId="1654" w:customStyle="1">
    <w:name w:val="WW-WW8Num10ztrue6"/>
  </w:style>
  <w:style w:type="character" w:styleId="1655" w:customStyle="1">
    <w:name w:val="WW8Num11zfalse"/>
  </w:style>
  <w:style w:type="character" w:styleId="1656" w:customStyle="1">
    <w:name w:val="WW8Num11ztrue"/>
  </w:style>
  <w:style w:type="character" w:styleId="1657" w:customStyle="1">
    <w:name w:val="WW-WW8Num11ztrue"/>
  </w:style>
  <w:style w:type="character" w:styleId="1658" w:customStyle="1">
    <w:name w:val="WW-WW8Num11ztrue1"/>
  </w:style>
  <w:style w:type="character" w:styleId="1659" w:customStyle="1">
    <w:name w:val="WW-WW8Num11ztrue2"/>
  </w:style>
  <w:style w:type="character" w:styleId="1660" w:customStyle="1">
    <w:name w:val="WW-WW8Num11ztrue3"/>
  </w:style>
  <w:style w:type="character" w:styleId="1661" w:customStyle="1">
    <w:name w:val="WW-WW8Num11ztrue4"/>
  </w:style>
  <w:style w:type="character" w:styleId="1662" w:customStyle="1">
    <w:name w:val="WW-WW8Num11ztrue5"/>
  </w:style>
  <w:style w:type="character" w:styleId="1663" w:customStyle="1">
    <w:name w:val="WW8Num12zfalse"/>
  </w:style>
  <w:style w:type="character" w:styleId="1664" w:customStyle="1">
    <w:name w:val="WW8Num12ztrue"/>
  </w:style>
  <w:style w:type="character" w:styleId="1665" w:customStyle="1">
    <w:name w:val="WW-WW8Num12ztrue"/>
  </w:style>
  <w:style w:type="character" w:styleId="1666" w:customStyle="1">
    <w:name w:val="WW-WW8Num12ztrue1"/>
  </w:style>
  <w:style w:type="character" w:styleId="1667" w:customStyle="1">
    <w:name w:val="WW-WW8Num12ztrue2"/>
  </w:style>
  <w:style w:type="character" w:styleId="1668" w:customStyle="1">
    <w:name w:val="WW-WW8Num12ztrue3"/>
  </w:style>
  <w:style w:type="character" w:styleId="1669" w:customStyle="1">
    <w:name w:val="WW-WW8Num12ztrue4"/>
  </w:style>
  <w:style w:type="character" w:styleId="1670" w:customStyle="1">
    <w:name w:val="WW-WW8Num12ztrue5"/>
  </w:style>
  <w:style w:type="character" w:styleId="1671" w:customStyle="1">
    <w:name w:val="WW8Num13zfalse"/>
  </w:style>
  <w:style w:type="character" w:styleId="1672" w:customStyle="1">
    <w:name w:val="WW8Num14zfalse"/>
  </w:style>
  <w:style w:type="character" w:styleId="1673" w:customStyle="1">
    <w:name w:val="WW8Num15zfalse"/>
  </w:style>
  <w:style w:type="character" w:styleId="1674" w:customStyle="1">
    <w:name w:val="WW8Num15ztrue"/>
    <w:rPr>
      <w:bCs/>
      <w:szCs w:val="24"/>
    </w:rPr>
  </w:style>
  <w:style w:type="character" w:styleId="1675" w:customStyle="1">
    <w:name w:val="WW-WW8Num15ztrue"/>
  </w:style>
  <w:style w:type="character" w:styleId="1676" w:customStyle="1">
    <w:name w:val="WW-WW8Num15ztrue1"/>
  </w:style>
  <w:style w:type="character" w:styleId="1677" w:customStyle="1">
    <w:name w:val="WW-WW8Num15ztrue2"/>
  </w:style>
  <w:style w:type="character" w:styleId="1678" w:customStyle="1">
    <w:name w:val="WW-WW8Num15ztrue3"/>
  </w:style>
  <w:style w:type="character" w:styleId="1679" w:customStyle="1">
    <w:name w:val="WW-WW8Num15ztrue4"/>
  </w:style>
  <w:style w:type="character" w:styleId="1680" w:customStyle="1">
    <w:name w:val="WW8Num20zfalse"/>
  </w:style>
  <w:style w:type="character" w:styleId="1681" w:customStyle="1">
    <w:name w:val="WW8Num20ztrue"/>
  </w:style>
  <w:style w:type="character" w:styleId="1682" w:customStyle="1">
    <w:name w:val="WW-WW8Num20ztrue"/>
  </w:style>
  <w:style w:type="character" w:styleId="1683" w:customStyle="1">
    <w:name w:val="WW-WW8Num20ztrue1"/>
  </w:style>
  <w:style w:type="character" w:styleId="1684" w:customStyle="1">
    <w:name w:val="WW-WW8Num20ztrue2"/>
  </w:style>
  <w:style w:type="character" w:styleId="1685" w:customStyle="1">
    <w:name w:val="WW-WW8Num20ztrue3"/>
  </w:style>
  <w:style w:type="character" w:styleId="1686" w:customStyle="1">
    <w:name w:val="WW-WW8Num20ztrue4"/>
  </w:style>
  <w:style w:type="character" w:styleId="1687" w:customStyle="1">
    <w:name w:val="WW-WW8Num20ztrue5"/>
  </w:style>
  <w:style w:type="character" w:styleId="1688" w:customStyle="1">
    <w:name w:val="WW8Num21ztrue"/>
  </w:style>
  <w:style w:type="character" w:styleId="1689" w:customStyle="1">
    <w:name w:val="WW-WW8Num21ztrue"/>
  </w:style>
  <w:style w:type="character" w:styleId="1690" w:customStyle="1">
    <w:name w:val="WW-WW8Num21ztrue1"/>
  </w:style>
  <w:style w:type="character" w:styleId="1691" w:customStyle="1">
    <w:name w:val="WW-WW8Num21ztrue2"/>
  </w:style>
  <w:style w:type="character" w:styleId="1692" w:customStyle="1">
    <w:name w:val="WW-WW8Num21ztrue3"/>
  </w:style>
  <w:style w:type="character" w:styleId="1693" w:customStyle="1">
    <w:name w:val="WW-WW8Num21ztrue4"/>
  </w:style>
  <w:style w:type="character" w:styleId="1694" w:customStyle="1">
    <w:name w:val="WW-WW8Num21ztrue5"/>
  </w:style>
  <w:style w:type="character" w:styleId="1695" w:customStyle="1">
    <w:name w:val="WW-WW8Num21ztrue6"/>
  </w:style>
  <w:style w:type="character" w:styleId="1696" w:customStyle="1">
    <w:name w:val="WW8Num8zfalse"/>
  </w:style>
  <w:style w:type="character" w:styleId="1697" w:customStyle="1">
    <w:name w:val="WW-WW8Num10ztrue7"/>
  </w:style>
  <w:style w:type="character" w:styleId="1698" w:customStyle="1">
    <w:name w:val="WW-WW8Num10ztrue11"/>
  </w:style>
  <w:style w:type="character" w:styleId="1699" w:customStyle="1">
    <w:name w:val="WW-WW8Num10ztrue12"/>
  </w:style>
  <w:style w:type="character" w:styleId="1700" w:customStyle="1">
    <w:name w:val="WW-WW8Num10ztrue123"/>
  </w:style>
  <w:style w:type="character" w:styleId="1701" w:customStyle="1">
    <w:name w:val="WW-WW8Num10ztrue1234"/>
  </w:style>
  <w:style w:type="character" w:styleId="1702" w:customStyle="1">
    <w:name w:val="WW-WW8Num10ztrue12345"/>
  </w:style>
  <w:style w:type="character" w:styleId="1703" w:customStyle="1">
    <w:name w:val="WW-WW8Num10ztrue123456"/>
  </w:style>
  <w:style w:type="character" w:styleId="1704" w:customStyle="1">
    <w:name w:val="WW-WW8Num11ztrue6"/>
    <w:rPr>
      <w:sz w:val="24"/>
      <w:szCs w:val="24"/>
    </w:rPr>
  </w:style>
  <w:style w:type="character" w:styleId="1705" w:customStyle="1">
    <w:name w:val="WW-WW8Num11ztrue11"/>
  </w:style>
  <w:style w:type="character" w:styleId="1706" w:customStyle="1">
    <w:name w:val="WW-WW8Num11ztrue12"/>
  </w:style>
  <w:style w:type="character" w:styleId="1707" w:customStyle="1">
    <w:name w:val="WW-WW8Num11ztrue123"/>
  </w:style>
  <w:style w:type="character" w:styleId="1708" w:customStyle="1">
    <w:name w:val="WW-WW8Num11ztrue1234"/>
  </w:style>
  <w:style w:type="character" w:styleId="1709" w:customStyle="1">
    <w:name w:val="WW-WW8Num11ztrue12345"/>
  </w:style>
  <w:style w:type="character" w:styleId="1710" w:customStyle="1">
    <w:name w:val="WW-WW8Num11ztrue123456"/>
  </w:style>
  <w:style w:type="character" w:styleId="1711" w:customStyle="1">
    <w:name w:val="WW-WW8Num12ztrue6"/>
    <w:rPr>
      <w:color w:val="000000"/>
      <w:sz w:val="24"/>
      <w:szCs w:val="24"/>
    </w:rPr>
  </w:style>
  <w:style w:type="character" w:styleId="1712" w:customStyle="1">
    <w:name w:val="WW-WW8Num12ztrue11"/>
  </w:style>
  <w:style w:type="character" w:styleId="1713" w:customStyle="1">
    <w:name w:val="WW-WW8Num12ztrue12"/>
  </w:style>
  <w:style w:type="character" w:styleId="1714" w:customStyle="1">
    <w:name w:val="WW-WW8Num12ztrue123"/>
  </w:style>
  <w:style w:type="character" w:styleId="1715" w:customStyle="1">
    <w:name w:val="WW-WW8Num12ztrue1234"/>
  </w:style>
  <w:style w:type="character" w:styleId="1716" w:customStyle="1">
    <w:name w:val="WW-WW8Num12ztrue12345"/>
  </w:style>
  <w:style w:type="character" w:styleId="1717" w:customStyle="1">
    <w:name w:val="WW-WW8Num12ztrue123456"/>
  </w:style>
  <w:style w:type="character" w:styleId="1718" w:customStyle="1">
    <w:name w:val="WW8Num13ztrue"/>
  </w:style>
  <w:style w:type="character" w:styleId="1719" w:customStyle="1">
    <w:name w:val="WW-WW8Num13ztrue"/>
  </w:style>
  <w:style w:type="character" w:styleId="1720" w:customStyle="1">
    <w:name w:val="WW-WW8Num13ztrue1"/>
  </w:style>
  <w:style w:type="character" w:styleId="1721" w:customStyle="1">
    <w:name w:val="WW-WW8Num13ztrue12"/>
  </w:style>
  <w:style w:type="character" w:styleId="1722" w:customStyle="1">
    <w:name w:val="WW-WW8Num13ztrue123"/>
  </w:style>
  <w:style w:type="character" w:styleId="1723" w:customStyle="1">
    <w:name w:val="WW-WW8Num13ztrue1234"/>
  </w:style>
  <w:style w:type="character" w:styleId="1724" w:customStyle="1">
    <w:name w:val="WW-WW8Num13ztrue12345"/>
  </w:style>
  <w:style w:type="character" w:styleId="1725" w:customStyle="1">
    <w:name w:val="WW-WW8Num13ztrue123456"/>
  </w:style>
  <w:style w:type="character" w:styleId="1726" w:customStyle="1">
    <w:name w:val="WW-WW8Num15ztrue5"/>
    <w:rPr>
      <w:b w:val="0"/>
      <w:bCs/>
      <w:color w:val="000000"/>
      <w:szCs w:val="24"/>
    </w:rPr>
  </w:style>
  <w:style w:type="character" w:styleId="1727" w:customStyle="1">
    <w:name w:val="WW-WW8Num15ztrue11"/>
  </w:style>
  <w:style w:type="character" w:styleId="1728" w:customStyle="1">
    <w:name w:val="WW-WW8Num15ztrue12"/>
  </w:style>
  <w:style w:type="character" w:styleId="1729" w:customStyle="1">
    <w:name w:val="WW-WW8Num15ztrue123"/>
  </w:style>
  <w:style w:type="character" w:styleId="1730" w:customStyle="1">
    <w:name w:val="WW-WW8Num15ztrue1234"/>
  </w:style>
  <w:style w:type="character" w:styleId="1731" w:customStyle="1">
    <w:name w:val="WW-WW8Num15ztrue12345"/>
  </w:style>
  <w:style w:type="character" w:styleId="1732" w:customStyle="1">
    <w:name w:val="WW-WW8Num15ztrue123456"/>
  </w:style>
  <w:style w:type="character" w:styleId="1733" w:customStyle="1">
    <w:name w:val="WW8Num16z1"/>
    <w:rPr>
      <w:rFonts w:ascii="Courier New" w:hAnsi="Courier New" w:cs="Courier New"/>
    </w:rPr>
  </w:style>
  <w:style w:type="character" w:styleId="1734" w:customStyle="1">
    <w:name w:val="WW8Num16z2"/>
    <w:rPr>
      <w:rFonts w:ascii="Wingdings" w:hAnsi="Wingdings" w:cs="Wingdings"/>
    </w:rPr>
  </w:style>
  <w:style w:type="character" w:styleId="1735" w:customStyle="1">
    <w:name w:val="WW8Num18z2"/>
    <w:rPr>
      <w:rFonts w:ascii="Wingdings" w:hAnsi="Wingdings" w:cs="Wingdings"/>
    </w:rPr>
  </w:style>
  <w:style w:type="character" w:styleId="1736" w:customStyle="1">
    <w:name w:val="WW-WW8Num20ztrue6"/>
    <w:rPr>
      <w:sz w:val="24"/>
      <w:szCs w:val="24"/>
    </w:rPr>
  </w:style>
  <w:style w:type="character" w:styleId="1737" w:customStyle="1">
    <w:name w:val="WW-WW8Num20ztrue11"/>
  </w:style>
  <w:style w:type="character" w:styleId="1738" w:customStyle="1">
    <w:name w:val="WW-WW8Num20ztrue12"/>
  </w:style>
  <w:style w:type="character" w:styleId="1739" w:customStyle="1">
    <w:name w:val="WW-WW8Num20ztrue123"/>
  </w:style>
  <w:style w:type="character" w:styleId="1740" w:customStyle="1">
    <w:name w:val="WW-WW8Num20ztrue1234"/>
  </w:style>
  <w:style w:type="character" w:styleId="1741" w:customStyle="1">
    <w:name w:val="WW-WW8Num20ztrue12345"/>
  </w:style>
  <w:style w:type="character" w:styleId="1742" w:customStyle="1">
    <w:name w:val="WW-WW8Num20ztrue123456"/>
  </w:style>
  <w:style w:type="character" w:styleId="1743" w:customStyle="1">
    <w:name w:val="WW-WW8Num21ztrue7"/>
  </w:style>
  <w:style w:type="character" w:styleId="1744" w:customStyle="1">
    <w:name w:val="WW-WW8Num21ztrue11"/>
  </w:style>
  <w:style w:type="character" w:styleId="1745" w:customStyle="1">
    <w:name w:val="WW-WW8Num21ztrue12"/>
  </w:style>
  <w:style w:type="character" w:styleId="1746" w:customStyle="1">
    <w:name w:val="WW-WW8Num21ztrue123"/>
  </w:style>
  <w:style w:type="character" w:styleId="1747" w:customStyle="1">
    <w:name w:val="WW-WW8Num21ztrue1234"/>
  </w:style>
  <w:style w:type="character" w:styleId="1748" w:customStyle="1">
    <w:name w:val="WW-WW8Num21ztrue12345"/>
  </w:style>
  <w:style w:type="character" w:styleId="1749" w:customStyle="1">
    <w:name w:val="WW-WW8Num21ztrue123456"/>
  </w:style>
  <w:style w:type="character" w:styleId="1750" w:customStyle="1">
    <w:name w:val="WW8Num22zfalse"/>
  </w:style>
  <w:style w:type="character" w:styleId="1751" w:customStyle="1">
    <w:name w:val="WW8Num22ztrue"/>
  </w:style>
  <w:style w:type="character" w:styleId="1752" w:customStyle="1">
    <w:name w:val="WW-WW8Num22ztrue"/>
  </w:style>
  <w:style w:type="character" w:styleId="1753" w:customStyle="1">
    <w:name w:val="WW-WW8Num22ztrue1"/>
  </w:style>
  <w:style w:type="character" w:styleId="1754" w:customStyle="1">
    <w:name w:val="WW-WW8Num22ztrue12"/>
  </w:style>
  <w:style w:type="character" w:styleId="1755" w:customStyle="1">
    <w:name w:val="WW-WW8Num22ztrue123"/>
  </w:style>
  <w:style w:type="character" w:styleId="1756" w:customStyle="1">
    <w:name w:val="WW-WW8Num22ztrue1234"/>
  </w:style>
  <w:style w:type="character" w:styleId="1757" w:customStyle="1">
    <w:name w:val="WW-WW8Num22ztrue12345"/>
  </w:style>
  <w:style w:type="character" w:styleId="1758" w:customStyle="1">
    <w:name w:val="WW-WW8Num22ztrue123456"/>
  </w:style>
  <w:style w:type="character" w:styleId="1759" w:customStyle="1">
    <w:name w:val="WW8Num23ztrue"/>
  </w:style>
  <w:style w:type="character" w:styleId="1760" w:customStyle="1">
    <w:name w:val="WW-WW8Num23ztrue"/>
  </w:style>
  <w:style w:type="character" w:styleId="1761" w:customStyle="1">
    <w:name w:val="WW-WW8Num23ztrue1"/>
  </w:style>
  <w:style w:type="character" w:styleId="1762" w:customStyle="1">
    <w:name w:val="WW-WW8Num23ztrue12"/>
  </w:style>
  <w:style w:type="character" w:styleId="1763" w:customStyle="1">
    <w:name w:val="WW-WW8Num23ztrue123"/>
  </w:style>
  <w:style w:type="character" w:styleId="1764" w:customStyle="1">
    <w:name w:val="WW-WW8Num23ztrue1234"/>
  </w:style>
  <w:style w:type="character" w:styleId="1765" w:customStyle="1">
    <w:name w:val="WW-WW8Num23ztrue12345"/>
  </w:style>
  <w:style w:type="character" w:styleId="1766" w:customStyle="1">
    <w:name w:val="WW-WW8Num23ztrue123456"/>
  </w:style>
  <w:style w:type="character" w:styleId="1767" w:customStyle="1">
    <w:name w:val="WW8NumSt6z0"/>
    <w:rPr>
      <w:rFonts w:ascii="Times New Roman" w:hAnsi="Times New Roman" w:cs="Times New Roman"/>
    </w:rPr>
  </w:style>
  <w:style w:type="character" w:styleId="1768" w:customStyle="1">
    <w:name w:val="Знак примечания1"/>
    <w:rPr>
      <w:sz w:val="16"/>
      <w:szCs w:val="16"/>
    </w:rPr>
  </w:style>
  <w:style w:type="character" w:styleId="1769" w:customStyle="1">
    <w:name w:val="Символ сноски"/>
    <w:rPr>
      <w:vertAlign w:val="superscript"/>
    </w:rPr>
  </w:style>
  <w:style w:type="paragraph" w:styleId="1770" w:customStyle="1">
    <w:name w:val="Основной текст с отступом 211"/>
    <w:basedOn w:val="864"/>
    <w:pPr>
      <w:ind w:left="283"/>
      <w:jc w:val="left"/>
      <w:spacing w:after="120" w:line="480" w:lineRule="auto"/>
    </w:pPr>
    <w:rPr>
      <w:szCs w:val="20"/>
      <w:lang w:eastAsia="zh-CN"/>
    </w:rPr>
  </w:style>
  <w:style w:type="paragraph" w:styleId="1771" w:customStyle="1">
    <w:name w:val="Текст1"/>
    <w:basedOn w:val="864"/>
    <w:pPr>
      <w:jc w:val="left"/>
      <w:spacing w:after="0"/>
    </w:pPr>
    <w:rPr>
      <w:rFonts w:ascii="Courier New" w:hAnsi="Courier New" w:cs="Courier New"/>
      <w:sz w:val="20"/>
      <w:szCs w:val="20"/>
      <w:lang w:eastAsia="zh-CN"/>
    </w:rPr>
  </w:style>
  <w:style w:type="paragraph" w:styleId="1772" w:customStyle="1">
    <w:name w:val="Дата1"/>
    <w:basedOn w:val="864"/>
    <w:next w:val="864"/>
    <w:rPr>
      <w:szCs w:val="20"/>
      <w:lang w:eastAsia="zh-CN"/>
    </w:rPr>
  </w:style>
  <w:style w:type="paragraph" w:styleId="1773" w:customStyle="1">
    <w:name w:val="Маркированный список1"/>
    <w:basedOn w:val="864"/>
    <w:pPr>
      <w:keepLines/>
      <w:keepNext/>
      <w:spacing w:after="0"/>
      <w:widowControl w:val="off"/>
    </w:pPr>
    <w:rPr>
      <w:sz w:val="22"/>
      <w:szCs w:val="22"/>
      <w:lang w:eastAsia="zh-CN"/>
    </w:rPr>
  </w:style>
  <w:style w:type="paragraph" w:styleId="1774" w:customStyle="1">
    <w:name w:val="Заголовок записки1"/>
    <w:basedOn w:val="864"/>
    <w:next w:val="864"/>
    <w:rPr>
      <w:szCs w:val="20"/>
      <w:lang w:eastAsia="zh-CN"/>
    </w:rPr>
  </w:style>
  <w:style w:type="paragraph" w:styleId="1775" w:customStyle="1">
    <w:name w:val="Основной текст 311"/>
    <w:basedOn w:val="864"/>
    <w:pPr>
      <w:jc w:val="left"/>
      <w:spacing w:after="120"/>
    </w:pPr>
    <w:rPr>
      <w:sz w:val="16"/>
      <w:szCs w:val="20"/>
      <w:lang w:eastAsia="zh-CN"/>
    </w:rPr>
  </w:style>
  <w:style w:type="paragraph" w:styleId="1776" w:customStyle="1">
    <w:name w:val="Основной текст 211"/>
    <w:basedOn w:val="864"/>
    <w:pPr>
      <w:jc w:val="center"/>
      <w:spacing w:after="0"/>
    </w:pPr>
    <w:rPr>
      <w:szCs w:val="20"/>
      <w:lang w:eastAsia="zh-CN"/>
    </w:rPr>
  </w:style>
  <w:style w:type="paragraph" w:styleId="1777" w:customStyle="1">
    <w:name w:val="LO-Normal"/>
    <w:rPr>
      <w:rFonts w:eastAsia="Times New Roman"/>
      <w:lang w:eastAsia="zh-CN"/>
    </w:rPr>
  </w:style>
  <w:style w:type="paragraph" w:styleId="1778" w:customStyle="1">
    <w:name w:val="Схема документа1"/>
    <w:basedOn w:val="864"/>
    <w:pPr>
      <w:jc w:val="left"/>
      <w:spacing w:after="0"/>
      <w:shd w:val="clear" w:color="auto" w:fill="000080"/>
    </w:pPr>
    <w:rPr>
      <w:rFonts w:ascii="Tahoma" w:hAnsi="Tahoma" w:cs="Tahoma"/>
      <w:sz w:val="20"/>
      <w:szCs w:val="20"/>
      <w:lang w:eastAsia="zh-CN"/>
    </w:rPr>
  </w:style>
  <w:style w:type="paragraph" w:styleId="1779" w:customStyle="1">
    <w:name w:val="Текст примечания1"/>
    <w:basedOn w:val="864"/>
    <w:pPr>
      <w:jc w:val="left"/>
      <w:spacing w:after="0"/>
    </w:pPr>
    <w:rPr>
      <w:sz w:val="20"/>
      <w:szCs w:val="20"/>
      <w:lang w:eastAsia="zh-CN"/>
    </w:rPr>
  </w:style>
  <w:style w:type="paragraph" w:styleId="1780" w:customStyle="1">
    <w:name w:val="Нумерованный список1"/>
    <w:basedOn w:val="864"/>
    <w:pPr>
      <w:ind w:left="1492" w:hanging="360"/>
      <w:tabs>
        <w:tab w:val="num" w:pos="1492" w:leader="none"/>
      </w:tabs>
    </w:pPr>
    <w:rPr>
      <w:szCs w:val="20"/>
      <w:lang w:eastAsia="zh-CN"/>
    </w:rPr>
  </w:style>
  <w:style w:type="paragraph" w:styleId="1781" w:customStyle="1">
    <w:name w:val="Цитата1"/>
    <w:basedOn w:val="864"/>
    <w:pPr>
      <w:ind w:left="1440" w:right="1440"/>
      <w:spacing w:after="120"/>
    </w:pPr>
    <w:rPr>
      <w:szCs w:val="20"/>
      <w:lang w:eastAsia="zh-CN"/>
    </w:rPr>
  </w:style>
  <w:style w:type="paragraph" w:styleId="1782" w:customStyle="1">
    <w:name w:val="Красная строка1"/>
    <w:basedOn w:val="899"/>
    <w:pPr>
      <w:ind w:firstLine="210"/>
    </w:pPr>
    <w:rPr>
      <w:szCs w:val="24"/>
      <w:lang w:eastAsia="zh-CN"/>
    </w:rPr>
  </w:style>
  <w:style w:type="paragraph" w:styleId="1783" w:customStyle="1">
    <w:name w:val="Красная строка 21"/>
    <w:basedOn w:val="878"/>
    <w:pPr>
      <w:ind w:left="283" w:firstLine="210"/>
      <w:spacing w:before="0" w:after="120"/>
    </w:pPr>
    <w:rPr>
      <w:szCs w:val="24"/>
      <w:lang w:eastAsia="zh-CN"/>
    </w:rPr>
  </w:style>
  <w:style w:type="paragraph" w:styleId="1784" w:customStyle="1">
    <w:name w:val="Обычный отступ1"/>
    <w:basedOn w:val="864"/>
    <w:pPr>
      <w:ind w:left="708"/>
    </w:pPr>
    <w:rPr>
      <w:lang w:eastAsia="zh-CN"/>
    </w:rPr>
  </w:style>
  <w:style w:type="paragraph" w:styleId="1785" w:customStyle="1">
    <w:name w:val="Продолжение списка1"/>
    <w:basedOn w:val="864"/>
    <w:pPr>
      <w:ind w:left="283"/>
      <w:spacing w:after="120"/>
    </w:pPr>
    <w:rPr>
      <w:lang w:eastAsia="zh-CN"/>
    </w:rPr>
  </w:style>
  <w:style w:type="paragraph" w:styleId="1786" w:customStyle="1">
    <w:name w:val="Продолжение списка 21"/>
    <w:basedOn w:val="864"/>
    <w:pPr>
      <w:ind w:left="566"/>
      <w:spacing w:after="120"/>
    </w:pPr>
    <w:rPr>
      <w:lang w:eastAsia="zh-CN"/>
    </w:rPr>
  </w:style>
  <w:style w:type="paragraph" w:styleId="1787" w:customStyle="1">
    <w:name w:val="Продолжение списка 31"/>
    <w:basedOn w:val="864"/>
    <w:pPr>
      <w:ind w:left="849"/>
      <w:spacing w:after="120"/>
    </w:pPr>
    <w:rPr>
      <w:lang w:eastAsia="zh-CN"/>
    </w:rPr>
  </w:style>
  <w:style w:type="paragraph" w:styleId="1788" w:customStyle="1">
    <w:name w:val="Продолжение списка 41"/>
    <w:basedOn w:val="864"/>
    <w:pPr>
      <w:ind w:left="1132"/>
      <w:spacing w:after="120"/>
    </w:pPr>
    <w:rPr>
      <w:lang w:eastAsia="zh-CN"/>
    </w:rPr>
  </w:style>
  <w:style w:type="paragraph" w:styleId="1789" w:customStyle="1">
    <w:name w:val="Продолжение списка 51"/>
    <w:basedOn w:val="864"/>
    <w:pPr>
      <w:ind w:left="1415"/>
      <w:spacing w:after="120"/>
    </w:pPr>
    <w:rPr>
      <w:lang w:eastAsia="zh-CN"/>
    </w:rPr>
  </w:style>
  <w:style w:type="paragraph" w:styleId="1790" w:customStyle="1">
    <w:name w:val="Прощание1"/>
    <w:basedOn w:val="864"/>
    <w:pPr>
      <w:ind w:left="4252"/>
    </w:pPr>
    <w:rPr>
      <w:lang w:eastAsia="zh-CN"/>
    </w:rPr>
  </w:style>
  <w:style w:type="paragraph" w:styleId="1791" w:customStyle="1">
    <w:name w:val="Список 21"/>
    <w:basedOn w:val="864"/>
    <w:pPr>
      <w:ind w:left="566" w:hanging="283"/>
    </w:pPr>
    <w:rPr>
      <w:lang w:eastAsia="zh-CN"/>
    </w:rPr>
  </w:style>
  <w:style w:type="paragraph" w:styleId="1792" w:customStyle="1">
    <w:name w:val="Список 31"/>
    <w:basedOn w:val="864"/>
    <w:pPr>
      <w:ind w:left="849" w:hanging="283"/>
    </w:pPr>
    <w:rPr>
      <w:lang w:eastAsia="zh-CN"/>
    </w:rPr>
  </w:style>
  <w:style w:type="paragraph" w:styleId="1793" w:customStyle="1">
    <w:name w:val="Список 41"/>
    <w:basedOn w:val="864"/>
    <w:pPr>
      <w:ind w:left="1132" w:hanging="283"/>
    </w:pPr>
    <w:rPr>
      <w:lang w:eastAsia="zh-CN"/>
    </w:rPr>
  </w:style>
  <w:style w:type="paragraph" w:styleId="1794" w:customStyle="1">
    <w:name w:val="Список 51"/>
    <w:basedOn w:val="864"/>
    <w:pPr>
      <w:ind w:left="1415" w:hanging="283"/>
    </w:pPr>
    <w:rPr>
      <w:lang w:eastAsia="zh-CN"/>
    </w:rPr>
  </w:style>
  <w:style w:type="paragraph" w:styleId="1795" w:customStyle="1">
    <w:name w:val="Шапка1"/>
    <w:basedOn w:val="864"/>
    <w:pPr>
      <w:ind w:left="1134" w:hanging="1134"/>
      <w:shd w:val="clear" w:color="auto" w:fill="cccccc"/>
      <w:pBdr>
        <w:top w:val="single" w:color="000000" w:sz="6" w:space="1"/>
        <w:left w:val="single" w:color="000000" w:sz="6" w:space="1"/>
        <w:bottom w:val="single" w:color="000000" w:sz="6" w:space="1"/>
        <w:right w:val="single" w:color="000000" w:sz="6" w:space="1"/>
      </w:pBdr>
    </w:pPr>
    <w:rPr>
      <w:rFonts w:ascii="Arial" w:hAnsi="Arial" w:cs="Arial"/>
      <w:lang w:eastAsia="zh-CN"/>
    </w:rPr>
  </w:style>
  <w:style w:type="paragraph" w:styleId="1796" w:customStyle="1">
    <w:name w:val="WW-Normal"/>
    <w:pPr>
      <w:widowControl w:val="off"/>
    </w:pPr>
    <w:rPr>
      <w:rFonts w:ascii="WLXAC U+ Times" w:hAnsi="WLXAC U+ Times" w:eastAsia="Times New Roman" w:cs="WLXAC U+ Times"/>
      <w:color w:val="000000"/>
      <w:sz w:val="24"/>
      <w:szCs w:val="24"/>
      <w:lang w:eastAsia="zh-CN"/>
    </w:rPr>
  </w:style>
  <w:style w:type="character" w:styleId="1797" w:customStyle="1">
    <w:name w:val="Основной текст22"/>
    <w:rPr>
      <w:rFonts w:ascii="Times New Roman" w:hAnsi="Times New Roman" w:cs="Times New Roman"/>
      <w:spacing w:val="0"/>
      <w:sz w:val="25"/>
      <w:szCs w:val="25"/>
      <w:shd w:val="clear" w:color="auto" w:fill="ffffff"/>
    </w:rPr>
  </w:style>
  <w:style w:type="character" w:styleId="1798" w:customStyle="1">
    <w:name w:val="Основной текст30"/>
    <w:rPr>
      <w:rFonts w:ascii="Times New Roman" w:hAnsi="Times New Roman" w:cs="Times New Roman"/>
      <w:spacing w:val="0"/>
      <w:sz w:val="25"/>
      <w:szCs w:val="25"/>
      <w:shd w:val="clear" w:color="auto" w:fill="ffffff"/>
    </w:rPr>
  </w:style>
  <w:style w:type="character" w:styleId="1799" w:customStyle="1">
    <w:name w:val="Заголовок 5 Знак"/>
    <w:link w:val="869"/>
    <w:rPr>
      <w:rFonts w:eastAsia="Times New Roman"/>
      <w:sz w:val="22"/>
    </w:rPr>
  </w:style>
  <w:style w:type="character" w:styleId="1800" w:customStyle="1">
    <w:name w:val="Заголовок 6 Знак"/>
    <w:link w:val="870"/>
    <w:rPr>
      <w:rFonts w:eastAsia="Times New Roman"/>
      <w:i/>
      <w:sz w:val="22"/>
    </w:rPr>
  </w:style>
  <w:style w:type="character" w:styleId="1801" w:customStyle="1">
    <w:name w:val="Заголовок 7 Знак"/>
    <w:link w:val="871"/>
    <w:rPr>
      <w:rFonts w:ascii="Arial" w:hAnsi="Arial" w:eastAsia="Times New Roman"/>
    </w:rPr>
  </w:style>
  <w:style w:type="character" w:styleId="1802" w:customStyle="1">
    <w:name w:val="Заголовок 8 Знак"/>
    <w:link w:val="872"/>
    <w:rPr>
      <w:rFonts w:ascii="Arial" w:hAnsi="Arial" w:eastAsia="Times New Roman"/>
      <w:i/>
    </w:rPr>
  </w:style>
  <w:style w:type="character" w:styleId="1803" w:customStyle="1">
    <w:name w:val="Заголовок 9 Знак"/>
    <w:link w:val="873"/>
    <w:rPr>
      <w:rFonts w:ascii="Arial" w:hAnsi="Arial" w:eastAsia="Times New Roman"/>
      <w:b/>
      <w:i/>
      <w:sz w:val="18"/>
    </w:rPr>
  </w:style>
  <w:style w:type="paragraph" w:styleId="1804" w:customStyle="1">
    <w:name w:val="xl63"/>
    <w:basedOn w:val="864"/>
    <w:pPr>
      <w:jc w:val="center"/>
      <w:spacing w:before="100" w:beforeAutospacing="1" w:after="100" w:afterAutospacing="1"/>
    </w:pPr>
    <w:rPr>
      <w:rFonts w:ascii="Arial" w:hAnsi="Arial" w:cs="Arial"/>
    </w:rPr>
  </w:style>
  <w:style w:type="paragraph" w:styleId="1805" w:customStyle="1">
    <w:name w:val="xl64"/>
    <w:basedOn w:val="864"/>
    <w:pPr>
      <w:jc w:val="left"/>
      <w:spacing w:before="100" w:beforeAutospacing="1" w:after="100" w:afterAutospacing="1"/>
    </w:pPr>
    <w:rPr>
      <w:rFonts w:ascii="Arial" w:hAnsi="Arial" w:cs="Arial"/>
    </w:rPr>
  </w:style>
  <w:style w:type="paragraph" w:styleId="1806" w:customStyle="1">
    <w:name w:val="xl65"/>
    <w:basedOn w:val="864"/>
    <w:pPr>
      <w:jc w:val="center"/>
      <w:spacing w:before="100" w:beforeAutospacing="1" w:after="100" w:afterAutospacing="1"/>
    </w:pPr>
    <w:rPr>
      <w:rFonts w:ascii="Arial" w:hAnsi="Arial" w:cs="Arial"/>
      <w:sz w:val="22"/>
      <w:szCs w:val="22"/>
    </w:rPr>
  </w:style>
  <w:style w:type="paragraph" w:styleId="1807" w:customStyle="1">
    <w:name w:val="xl66"/>
    <w:basedOn w:val="864"/>
    <w:pPr>
      <w:jc w:val="center"/>
      <w:spacing w:before="100" w:beforeAutospacing="1" w:after="100" w:afterAutospacing="1"/>
    </w:pPr>
    <w:rPr>
      <w:rFonts w:ascii="Arial" w:hAnsi="Arial" w:cs="Arial"/>
      <w:sz w:val="18"/>
      <w:szCs w:val="18"/>
    </w:rPr>
  </w:style>
  <w:style w:type="paragraph" w:styleId="1808" w:customStyle="1">
    <w:name w:val="xl6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09" w:customStyle="1">
    <w:name w:val="xl68"/>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rPr>
  </w:style>
  <w:style w:type="paragraph" w:styleId="1810" w:customStyle="1">
    <w:name w:val="xl6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1" w:customStyle="1">
    <w:name w:val="xl7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2" w:customStyle="1">
    <w:name w:val="xl7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3" w:customStyle="1">
    <w:name w:val="xl72"/>
    <w:basedOn w:val="864"/>
    <w:pPr>
      <w:jc w:val="center"/>
      <w:spacing w:before="100" w:beforeAutospacing="1" w:after="100" w:afterAutospacing="1"/>
    </w:pPr>
    <w:rPr>
      <w:rFonts w:ascii="Arial" w:hAnsi="Arial" w:cs="Arial"/>
    </w:rPr>
  </w:style>
  <w:style w:type="paragraph" w:styleId="1814" w:customStyle="1">
    <w:name w:val="xl7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5" w:customStyle="1">
    <w:name w:val="xl7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6" w:customStyle="1">
    <w:name w:val="xl75"/>
    <w:basedOn w:val="864"/>
    <w:pPr>
      <w:jc w:val="center"/>
      <w:spacing w:before="100" w:beforeAutospacing="1" w:after="100" w:afterAutospacing="1"/>
    </w:pPr>
  </w:style>
  <w:style w:type="paragraph" w:styleId="1817" w:customStyle="1">
    <w:name w:val="xl76"/>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8" w:customStyle="1">
    <w:name w:val="xl7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22"/>
      <w:szCs w:val="22"/>
    </w:rPr>
  </w:style>
  <w:style w:type="paragraph" w:styleId="1819" w:customStyle="1">
    <w:name w:val="xl7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20" w:customStyle="1">
    <w:name w:val="font5"/>
    <w:basedOn w:val="864"/>
    <w:pPr>
      <w:jc w:val="left"/>
      <w:spacing w:before="100" w:beforeAutospacing="1" w:after="100" w:afterAutospacing="1"/>
    </w:pPr>
    <w:rPr>
      <w:rFonts w:ascii="Tahoma" w:hAnsi="Tahoma" w:cs="Tahoma"/>
      <w:color w:val="162156"/>
      <w:sz w:val="16"/>
      <w:szCs w:val="16"/>
    </w:rPr>
  </w:style>
  <w:style w:type="paragraph" w:styleId="1821" w:customStyle="1">
    <w:name w:val="xl89"/>
    <w:basedOn w:val="864"/>
    <w:pPr>
      <w:jc w:val="right"/>
      <w:spacing w:before="100" w:beforeAutospacing="1" w:after="100" w:afterAutospacing="1"/>
    </w:pPr>
  </w:style>
  <w:style w:type="paragraph" w:styleId="1822" w:customStyle="1">
    <w:name w:val="xl90"/>
    <w:basedOn w:val="864"/>
    <w:pPr>
      <w:jc w:val="left"/>
      <w:spacing w:before="100" w:beforeAutospacing="1" w:after="100" w:afterAutospacing="1"/>
    </w:pPr>
  </w:style>
  <w:style w:type="paragraph" w:styleId="1823" w:customStyle="1">
    <w:name w:val="xl91"/>
    <w:basedOn w:val="864"/>
    <w:pPr>
      <w:jc w:val="center"/>
      <w:spacing w:before="100" w:beforeAutospacing="1" w:after="100" w:afterAutospacing="1"/>
    </w:pPr>
  </w:style>
  <w:style w:type="paragraph" w:styleId="1824" w:customStyle="1">
    <w:name w:val="xl92"/>
    <w:basedOn w:val="864"/>
    <w:pPr>
      <w:jc w:val="left"/>
      <w:spacing w:before="100" w:beforeAutospacing="1" w:after="100" w:afterAutospacing="1"/>
    </w:pPr>
    <w:rPr>
      <w:rFonts w:ascii="Verdana" w:hAnsi="Verdana"/>
      <w:sz w:val="18"/>
      <w:szCs w:val="18"/>
    </w:rPr>
  </w:style>
  <w:style w:type="paragraph" w:styleId="1825" w:customStyle="1">
    <w:name w:val="xl93"/>
    <w:basedOn w:val="864"/>
    <w:pPr>
      <w:jc w:val="center"/>
      <w:spacing w:before="100" w:beforeAutospacing="1" w:after="100" w:afterAutospacing="1"/>
    </w:pPr>
    <w:rPr>
      <w:rFonts w:ascii="Verdana" w:hAnsi="Verdana"/>
      <w:sz w:val="18"/>
      <w:szCs w:val="18"/>
    </w:rPr>
  </w:style>
  <w:style w:type="paragraph" w:styleId="1826" w:customStyle="1">
    <w:name w:val="xl94"/>
    <w:basedOn w:val="864"/>
    <w:pPr>
      <w:jc w:val="center"/>
      <w:spacing w:before="100" w:beforeAutospacing="1" w:after="100" w:afterAutospacing="1"/>
      <w:pBdr>
        <w:left w:val="single" w:color="000000" w:sz="4" w:space="0"/>
        <w:right w:val="single" w:color="000000" w:sz="4" w:space="0"/>
      </w:pBdr>
    </w:pPr>
    <w:rPr>
      <w:rFonts w:ascii="Verdana" w:hAnsi="Verdana"/>
    </w:rPr>
  </w:style>
  <w:style w:type="paragraph" w:styleId="1827" w:customStyle="1">
    <w:name w:val="xl95"/>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8" w:customStyle="1">
    <w:name w:val="xl9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9" w:customStyle="1">
    <w:name w:val="xl97"/>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b/>
      <w:bCs/>
      <w:sz w:val="16"/>
      <w:szCs w:val="16"/>
    </w:rPr>
  </w:style>
  <w:style w:type="paragraph" w:styleId="1830" w:customStyle="1">
    <w:name w:val="xl9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831" w:customStyle="1">
    <w:name w:val="xl99"/>
    <w:basedOn w:val="864"/>
    <w:pPr>
      <w:jc w:val="center"/>
      <w:spacing w:before="100" w:beforeAutospacing="1" w:after="100" w:afterAutospacing="1"/>
    </w:pPr>
    <w:rPr>
      <w:rFonts w:ascii="Verdana" w:hAnsi="Verdana"/>
      <w:b/>
      <w:bCs/>
    </w:rPr>
  </w:style>
  <w:style w:type="paragraph" w:styleId="1832" w:customStyle="1">
    <w:name w:val="xl100"/>
    <w:basedOn w:val="864"/>
    <w:pPr>
      <w:jc w:val="center"/>
      <w:spacing w:before="100" w:beforeAutospacing="1" w:after="100" w:afterAutospacing="1"/>
      <w:pBdr>
        <w:top w:val="single" w:color="000000" w:sz="4" w:space="0"/>
        <w:left w:val="single" w:color="000000" w:sz="4" w:space="0"/>
        <w:right w:val="single" w:color="000000" w:sz="4" w:space="0"/>
      </w:pBdr>
    </w:pPr>
    <w:rPr>
      <w:rFonts w:ascii="Verdana" w:hAnsi="Verdana"/>
      <w:sz w:val="18"/>
      <w:szCs w:val="18"/>
    </w:rPr>
  </w:style>
  <w:style w:type="paragraph" w:styleId="1833" w:customStyle="1">
    <w:name w:val="xl101"/>
    <w:basedOn w:val="864"/>
    <w:pPr>
      <w:jc w:val="center"/>
      <w:spacing w:before="100" w:beforeAutospacing="1" w:after="100" w:afterAutospacing="1"/>
    </w:pPr>
    <w:rPr>
      <w:rFonts w:ascii="Verdana" w:hAnsi="Verdana"/>
      <w:b/>
      <w:bCs/>
    </w:rPr>
  </w:style>
  <w:style w:type="paragraph" w:styleId="1834" w:customStyle="1">
    <w:name w:val="xl102"/>
    <w:basedOn w:val="864"/>
    <w:pPr>
      <w:jc w:val="center"/>
      <w:spacing w:before="100" w:beforeAutospacing="1" w:after="100" w:afterAutospacing="1"/>
    </w:pPr>
    <w:rPr>
      <w:rFonts w:ascii="Verdana" w:hAnsi="Verdana"/>
    </w:rPr>
  </w:style>
  <w:style w:type="character" w:styleId="1835" w:customStyle="1">
    <w:name w:val="Font Style69"/>
    <w:rPr>
      <w:rFonts w:ascii="Times New Roman" w:hAnsi="Times New Roman" w:cs="Times New Roman"/>
      <w:sz w:val="20"/>
      <w:szCs w:val="20"/>
    </w:rPr>
  </w:style>
  <w:style w:type="paragraph" w:styleId="1836" w:customStyle="1">
    <w:name w:val="Абзац списка1"/>
    <w:pPr>
      <w:ind w:left="708"/>
      <w:spacing w:after="200" w:line="276" w:lineRule="auto"/>
      <w:widowControl w:val="off"/>
    </w:pPr>
    <w:rPr>
      <w:rFonts w:ascii="Calibri" w:hAnsi="Calibri" w:eastAsia="Times New Roman" w:cs="Calibri"/>
      <w:sz w:val="22"/>
      <w:szCs w:val="22"/>
      <w:lang w:val="en-US" w:eastAsia="ar-SA"/>
    </w:rPr>
  </w:style>
  <w:style w:type="paragraph" w:styleId="1837" w:customStyle="1">
    <w:name w:val="Style7"/>
    <w:basedOn w:val="864"/>
    <w:uiPriority w:val="99"/>
    <w:pPr>
      <w:jc w:val="left"/>
      <w:spacing w:after="0"/>
      <w:widowControl w:val="off"/>
    </w:pPr>
    <w:rPr>
      <w:rFonts w:ascii="Arial" w:hAnsi="Arial"/>
    </w:rPr>
  </w:style>
  <w:style w:type="paragraph" w:styleId="1838" w:customStyle="1">
    <w:name w:val="Госконтракт: Текст"/>
    <w:basedOn w:val="864"/>
    <w:pPr>
      <w:ind w:firstLine="700"/>
      <w:spacing w:line="252" w:lineRule="auto"/>
      <w:widowControl w:val="off"/>
      <w:tabs>
        <w:tab w:val="left" w:pos="1086" w:leader="none"/>
      </w:tabs>
    </w:pPr>
    <w:rPr>
      <w:szCs w:val="20"/>
      <w:lang w:eastAsia="ar-SA"/>
    </w:rPr>
  </w:style>
  <w:style w:type="paragraph" w:styleId="1839" w:customStyle="1">
    <w:name w:val="Основной текст27"/>
    <w:basedOn w:val="864"/>
    <w:pPr>
      <w:ind w:hanging="1720"/>
      <w:spacing w:after="0" w:line="274" w:lineRule="exact"/>
      <w:shd w:val="clear" w:color="auto" w:fill="ffffff"/>
    </w:pPr>
    <w:rPr>
      <w:sz w:val="20"/>
      <w:szCs w:val="20"/>
      <w:shd w:val="clear" w:color="auto" w:fill="ffffff"/>
    </w:rPr>
  </w:style>
  <w:style w:type="character" w:styleId="1840" w:customStyle="1">
    <w:name w:val="Font Style24"/>
    <w:rPr>
      <w:rFonts w:ascii="Arial" w:hAnsi="Arial" w:cs="Arial"/>
      <w:color w:val="000000"/>
      <w:sz w:val="18"/>
      <w:szCs w:val="18"/>
    </w:rPr>
  </w:style>
  <w:style w:type="character" w:styleId="1841" w:customStyle="1">
    <w:name w:val="Font Style25"/>
    <w:rPr>
      <w:rFonts w:ascii="Arial" w:hAnsi="Arial" w:cs="Arial"/>
      <w:b/>
      <w:bCs/>
      <w:color w:val="000000"/>
      <w:sz w:val="18"/>
      <w:szCs w:val="18"/>
    </w:rPr>
  </w:style>
  <w:style w:type="paragraph" w:styleId="1842" w:customStyle="1">
    <w:name w:val="바탕글"/>
    <w:basedOn w:val="864"/>
    <w:pPr>
      <w:spacing w:after="0" w:line="384" w:lineRule="auto"/>
      <w:shd w:val="clear" w:color="auto" w:fill="ffffff"/>
      <w:widowControl w:val="off"/>
    </w:pPr>
    <w:rPr>
      <w:color w:val="000000"/>
      <w:sz w:val="20"/>
      <w:szCs w:val="20"/>
      <w:lang w:val="en-US" w:eastAsia="ko-KR"/>
    </w:rPr>
  </w:style>
  <w:style w:type="paragraph" w:styleId="1843" w:customStyle="1">
    <w:name w:val="Text"/>
    <w:rPr>
      <w:rFonts w:eastAsia="Times New Roman"/>
      <w:color w:val="000000"/>
    </w:rPr>
  </w:style>
  <w:style w:type="paragraph" w:styleId="1844" w:customStyle="1">
    <w:name w:val="[Normal]"/>
    <w:next w:val="864"/>
    <w:pPr>
      <w:widowControl w:val="off"/>
    </w:pPr>
    <w:rPr>
      <w:rFonts w:ascii="Arial" w:hAnsi="Arial" w:eastAsia="Times New Roman" w:cs="Arial"/>
      <w:sz w:val="24"/>
      <w:szCs w:val="24"/>
      <w:lang w:val="de-DE" w:eastAsia="de-DE"/>
    </w:rPr>
  </w:style>
  <w:style w:type="paragraph" w:styleId="1845" w:customStyle="1">
    <w:name w:val="Style15"/>
    <w:basedOn w:val="864"/>
    <w:uiPriority w:val="99"/>
    <w:pPr>
      <w:jc w:val="left"/>
      <w:spacing w:after="0"/>
      <w:widowControl w:val="off"/>
    </w:pPr>
  </w:style>
  <w:style w:type="character" w:styleId="1846" w:customStyle="1">
    <w:name w:val="Font Style26"/>
    <w:uiPriority w:val="99"/>
    <w:rPr>
      <w:rFonts w:ascii="Times New Roman" w:hAnsi="Times New Roman" w:cs="Times New Roman"/>
      <w:sz w:val="18"/>
      <w:szCs w:val="18"/>
    </w:rPr>
  </w:style>
  <w:style w:type="character" w:styleId="1847" w:customStyle="1">
    <w:name w:val="Font Style27"/>
    <w:uiPriority w:val="99"/>
    <w:rPr>
      <w:rFonts w:ascii="Times New Roman" w:hAnsi="Times New Roman" w:cs="Times New Roman"/>
      <w:sz w:val="18"/>
      <w:szCs w:val="18"/>
    </w:rPr>
  </w:style>
  <w:style w:type="paragraph" w:styleId="1848" w:customStyle="1">
    <w:name w:val="Основной текст2"/>
    <w:basedOn w:val="864"/>
    <w:pPr>
      <w:spacing w:before="120" w:after="540" w:line="240" w:lineRule="atLeast"/>
      <w:shd w:val="clear" w:color="auto" w:fill="ffffff"/>
      <w:widowControl w:val="off"/>
    </w:pPr>
    <w:rPr>
      <w:spacing w:val="-8"/>
      <w:sz w:val="23"/>
      <w:szCs w:val="23"/>
    </w:rPr>
  </w:style>
  <w:style w:type="character" w:styleId="1849" w:customStyle="1">
    <w:name w:val="Текст примечания Знак"/>
    <w:link w:val="1080"/>
    <w:rPr>
      <w:rFonts w:eastAsia="Times New Roman"/>
    </w:rPr>
  </w:style>
  <w:style w:type="character" w:styleId="1850" w:customStyle="1">
    <w:name w:val="Тема примечания Знак"/>
    <w:link w:val="1081"/>
    <w:rPr>
      <w:rFonts w:eastAsia="Times New Roman"/>
      <w:b/>
      <w:bCs/>
    </w:rPr>
  </w:style>
  <w:style w:type="character" w:styleId="1851" w:customStyle="1">
    <w:name w:val="Дата Знак"/>
    <w:link w:val="898"/>
    <w:rPr>
      <w:rFonts w:eastAsia="Times New Roman"/>
      <w:sz w:val="24"/>
    </w:rPr>
  </w:style>
  <w:style w:type="character" w:styleId="1852" w:customStyle="1">
    <w:name w:val="Текст сноски Знак"/>
    <w:link w:val="974"/>
    <w:rPr>
      <w:rFonts w:eastAsia="Times New Roman"/>
      <w:lang w:eastAsia="ar-SA"/>
    </w:rPr>
  </w:style>
  <w:style w:type="character" w:styleId="1853" w:customStyle="1">
    <w:name w:val="Текст примечания Знак1"/>
    <w:semiHidden/>
  </w:style>
  <w:style w:type="table" w:styleId="1854">
    <w:name w:val="Table Theme"/>
    <w:basedOn w:val="875"/>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55" w:customStyle="1">
    <w:name w:val="Часть"/>
    <w:basedOn w:val="864"/>
    <w:semiHidden/>
    <w:pPr>
      <w:jc w:val="center"/>
      <w:tabs>
        <w:tab w:val="num" w:pos="540" w:leader="none"/>
      </w:tabs>
    </w:pPr>
    <w:rPr>
      <w:rFonts w:ascii="Arial" w:hAnsi="Arial"/>
      <w:b/>
      <w:caps/>
      <w:sz w:val="32"/>
      <w:szCs w:val="20"/>
    </w:rPr>
  </w:style>
  <w:style w:type="paragraph" w:styleId="1856" w:customStyle="1">
    <w:name w:val="Оглавнение ТЗ"/>
    <w:basedOn w:val="894"/>
    <w:link w:val="1857"/>
    <w:qFormat/>
    <w:pPr>
      <w:jc w:val="center"/>
      <w:keepNext w:val="0"/>
      <w:spacing w:after="60"/>
      <w:outlineLvl w:val="0"/>
    </w:pPr>
    <w:rPr>
      <w:rFonts w:ascii="Times New Roman" w:hAnsi="Times New Roman" w:eastAsia="Times New Roman" w:cs="Times New Roman"/>
      <w:b/>
      <w:bCs/>
      <w:sz w:val="32"/>
      <w:szCs w:val="32"/>
      <w:lang w:eastAsia="ru-RU"/>
    </w:rPr>
  </w:style>
  <w:style w:type="character" w:styleId="1857" w:customStyle="1">
    <w:name w:val="Оглавнение ТЗ Знак"/>
    <w:link w:val="1856"/>
    <w:rPr>
      <w:rFonts w:eastAsia="Times New Roman"/>
      <w:b/>
      <w:bCs/>
      <w:sz w:val="32"/>
      <w:szCs w:val="32"/>
    </w:rPr>
  </w:style>
  <w:style w:type="paragraph" w:styleId="1858" w:customStyle="1">
    <w:name w:val="Style59"/>
    <w:basedOn w:val="864"/>
    <w:pPr>
      <w:jc w:val="left"/>
      <w:spacing w:after="0" w:line="252" w:lineRule="exact"/>
      <w:widowControl w:val="off"/>
    </w:pPr>
  </w:style>
  <w:style w:type="character" w:styleId="1859" w:customStyle="1">
    <w:name w:val="No Spacing Char"/>
    <w:link w:val="1026"/>
    <w:rPr>
      <w:rFonts w:eastAsia="Times New Roman"/>
      <w:sz w:val="24"/>
      <w:szCs w:val="24"/>
      <w:lang w:eastAsia="ar-SA"/>
    </w:rPr>
  </w:style>
  <w:style w:type="character" w:styleId="1860" w:customStyle="1">
    <w:name w:val="s10"/>
  </w:style>
  <w:style w:type="paragraph" w:styleId="1861" w:customStyle="1">
    <w:name w:val="fict"/>
    <w:basedOn w:val="864"/>
    <w:pPr>
      <w:jc w:val="left"/>
      <w:spacing w:before="100" w:beforeAutospacing="1" w:after="100" w:afterAutospacing="1"/>
    </w:pPr>
  </w:style>
  <w:style w:type="character" w:styleId="1862" w:customStyle="1">
    <w:name w:val="Знак Знак16"/>
    <w:rPr>
      <w:sz w:val="24"/>
      <w:lang w:val="ru-RU" w:eastAsia="ru-RU" w:bidi="ar-SA"/>
    </w:rPr>
  </w:style>
  <w:style w:type="character" w:styleId="1863" w:customStyle="1">
    <w:name w:val="Знак Знак12"/>
    <w:rPr>
      <w:b/>
      <w:i/>
      <w:sz w:val="22"/>
      <w:szCs w:val="24"/>
      <w:lang w:val="ru-RU" w:eastAsia="ru-RU" w:bidi="ar-SA"/>
    </w:rPr>
  </w:style>
  <w:style w:type="character" w:styleId="1864" w:customStyle="1">
    <w:name w:val="nickname"/>
  </w:style>
  <w:style w:type="paragraph" w:styleId="1865" w:customStyle="1">
    <w:name w:val="Основной текст (6)1"/>
    <w:basedOn w:val="864"/>
    <w:pPr>
      <w:jc w:val="left"/>
      <w:spacing w:after="0" w:line="240" w:lineRule="atLeast"/>
      <w:shd w:val="clear" w:color="auto" w:fill="ffffff"/>
    </w:pPr>
    <w:rPr>
      <w:rFonts w:ascii="Candara" w:hAnsi="Candara"/>
      <w:sz w:val="9"/>
      <w:szCs w:val="9"/>
    </w:rPr>
  </w:style>
  <w:style w:type="character" w:styleId="1866" w:customStyle="1">
    <w:name w:val="Знак Знак11"/>
    <w:rPr>
      <w:sz w:val="16"/>
      <w:lang w:val="ru-RU" w:eastAsia="ru-RU" w:bidi="ar-SA"/>
    </w:rPr>
  </w:style>
  <w:style w:type="character" w:styleId="1867" w:customStyle="1">
    <w:name w:val="Знак Знак10"/>
    <w:semiHidden/>
    <w:rPr>
      <w:sz w:val="24"/>
      <w:lang w:val="ru-RU" w:eastAsia="ru-RU" w:bidi="ar-SA"/>
    </w:rPr>
  </w:style>
  <w:style w:type="character" w:styleId="1868" w:customStyle="1">
    <w:name w:val="Знак Знак21"/>
    <w:rPr>
      <w:rFonts w:ascii="Cambria" w:hAnsi="Cambria" w:cs="Cambria"/>
      <w:b/>
      <w:bCs/>
      <w:color w:val="365f91"/>
      <w:sz w:val="28"/>
      <w:szCs w:val="28"/>
    </w:rPr>
  </w:style>
  <w:style w:type="character" w:styleId="1869" w:customStyle="1">
    <w:name w:val="Знак Знак20"/>
    <w:rPr>
      <w:rFonts w:ascii="Times New Roman" w:hAnsi="Times New Roman" w:cs="Times New Roman"/>
      <w:b/>
      <w:bCs/>
      <w:sz w:val="36"/>
      <w:szCs w:val="36"/>
      <w:lang w:eastAsia="ru-RU"/>
    </w:rPr>
  </w:style>
  <w:style w:type="paragraph" w:styleId="1870" w:customStyle="1">
    <w:name w:val="Абзац списка2"/>
    <w:basedOn w:val="864"/>
    <w:pPr>
      <w:ind w:left="720"/>
      <w:jc w:val="left"/>
      <w:spacing w:after="200" w:line="276" w:lineRule="auto"/>
    </w:pPr>
    <w:rPr>
      <w:rFonts w:ascii="Calibri" w:hAnsi="Calibri" w:cs="Calibri"/>
      <w:sz w:val="22"/>
      <w:szCs w:val="22"/>
      <w:lang w:eastAsia="en-US"/>
    </w:rPr>
  </w:style>
  <w:style w:type="character" w:styleId="1871" w:customStyle="1">
    <w:name w:val="apple-converted-space"/>
    <w:rPr>
      <w:rFonts w:cs="Times New Roman"/>
    </w:rPr>
  </w:style>
  <w:style w:type="character" w:styleId="1872" w:customStyle="1">
    <w:name w:val="Цитата Знак"/>
    <w:link w:val="942"/>
    <w:rPr>
      <w:rFonts w:eastAsia="Times New Roman"/>
      <w:color w:val="000000"/>
      <w:sz w:val="24"/>
      <w:shd w:val="clear" w:color="auto" w:fill="ffffff"/>
    </w:rPr>
  </w:style>
  <w:style w:type="paragraph" w:styleId="1873" w:customStyle="1">
    <w:name w:val="Чертежный"/>
    <w:pPr>
      <w:jc w:val="both"/>
    </w:pPr>
    <w:rPr>
      <w:rFonts w:ascii="ISOCPEUR" w:hAnsi="ISOCPEUR" w:eastAsia="Calibri"/>
      <w:i/>
      <w:iCs/>
      <w:sz w:val="28"/>
      <w:szCs w:val="28"/>
      <w:lang w:val="uk-UA"/>
    </w:rPr>
  </w:style>
  <w:style w:type="paragraph" w:styleId="1874" w:customStyle="1">
    <w:name w:val="Знак Знак Знак11"/>
    <w:basedOn w:val="864"/>
    <w:pPr>
      <w:jc w:val="left"/>
      <w:spacing w:after="0"/>
    </w:pPr>
    <w:rPr>
      <w:rFonts w:ascii="Verdana" w:hAnsi="Verdana" w:eastAsia="Calibri" w:cs="Verdana"/>
      <w:sz w:val="20"/>
      <w:szCs w:val="20"/>
      <w:lang w:val="en-US" w:eastAsia="en-US"/>
    </w:rPr>
  </w:style>
  <w:style w:type="paragraph" w:styleId="1875" w:customStyle="1">
    <w:name w:val="Heading"/>
    <w:rPr>
      <w:rFonts w:ascii="Arial" w:hAnsi="Arial" w:eastAsia="Calibri" w:cs="Arial"/>
      <w:b/>
      <w:bCs/>
      <w:sz w:val="22"/>
      <w:szCs w:val="22"/>
    </w:rPr>
  </w:style>
  <w:style w:type="paragraph" w:styleId="1876" w:customStyle="1">
    <w:name w:val="Знак11"/>
    <w:basedOn w:val="864"/>
    <w:pPr>
      <w:jc w:val="left"/>
      <w:spacing w:after="0"/>
    </w:pPr>
    <w:rPr>
      <w:rFonts w:ascii="Verdana" w:hAnsi="Verdana" w:eastAsia="Calibri" w:cs="Verdana"/>
      <w:sz w:val="20"/>
      <w:szCs w:val="20"/>
      <w:lang w:val="en-US" w:eastAsia="en-US"/>
    </w:rPr>
  </w:style>
  <w:style w:type="paragraph" w:styleId="1877" w:customStyle="1">
    <w:name w:val="No Spacing1"/>
    <w:rPr>
      <w:rFonts w:eastAsia="Calibri"/>
      <w:sz w:val="24"/>
      <w:szCs w:val="24"/>
    </w:rPr>
  </w:style>
  <w:style w:type="paragraph" w:styleId="1878" w:customStyle="1">
    <w:name w:val="Стиль Основной текст с отступом + Arial По ширине Слева:  0 см П..."/>
    <w:basedOn w:val="878"/>
    <w:pPr>
      <w:ind w:right="310" w:firstLine="0"/>
      <w:spacing w:before="0" w:line="360" w:lineRule="auto"/>
    </w:pPr>
    <w:rPr>
      <w:rFonts w:ascii="Arial" w:hAnsi="Arial" w:eastAsia="Calibri"/>
    </w:rPr>
  </w:style>
  <w:style w:type="paragraph" w:styleId="1879" w:customStyle="1">
    <w:name w:val="rvps381"/>
    <w:basedOn w:val="864"/>
    <w:pPr>
      <w:spacing w:before="145" w:after="145"/>
    </w:pPr>
    <w:rPr>
      <w:rFonts w:eastAsia="Calibri"/>
    </w:rPr>
  </w:style>
  <w:style w:type="paragraph" w:styleId="1880" w:customStyle="1">
    <w:name w:val="0сновной"/>
    <w:basedOn w:val="864"/>
    <w:pPr>
      <w:ind w:firstLine="709"/>
      <w:spacing w:after="0"/>
    </w:pPr>
    <w:rPr>
      <w:rFonts w:eastAsia="Calibri"/>
      <w:szCs w:val="20"/>
    </w:rPr>
  </w:style>
  <w:style w:type="character" w:styleId="1881" w:customStyle="1">
    <w:name w:val="Body Text Indent 3 Char"/>
    <w:rPr>
      <w:rFonts w:cs="Times New Roman"/>
      <w:sz w:val="16"/>
      <w:szCs w:val="16"/>
    </w:rPr>
  </w:style>
  <w:style w:type="paragraph" w:styleId="1882" w:customStyle="1">
    <w:name w:val="Текст ПЗ"/>
    <w:link w:val="1883"/>
    <w:pPr>
      <w:ind w:left="283" w:right="283" w:firstLine="425"/>
      <w:widowControl w:val="off"/>
    </w:pPr>
    <w:rPr>
      <w:rFonts w:ascii="GOST" w:hAnsi="GOST" w:eastAsia="Times New Roman"/>
      <w:i/>
      <w:sz w:val="28"/>
      <w:szCs w:val="24"/>
    </w:rPr>
  </w:style>
  <w:style w:type="character" w:styleId="1883" w:customStyle="1">
    <w:name w:val="Текст ПЗ Знак"/>
    <w:link w:val="1882"/>
    <w:rPr>
      <w:rFonts w:ascii="GOST" w:hAnsi="GOST" w:eastAsia="Times New Roman"/>
      <w:i/>
      <w:sz w:val="28"/>
      <w:szCs w:val="24"/>
    </w:rPr>
  </w:style>
  <w:style w:type="paragraph" w:styleId="1884" w:customStyle="1">
    <w:name w:val="Абзац"/>
    <w:basedOn w:val="864"/>
    <w:pPr>
      <w:ind w:firstLine="567"/>
      <w:spacing w:before="120" w:after="120"/>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 w:val="left" w:pos="10206" w:leader="none"/>
        <w:tab w:val="left" w:pos="10773" w:leader="none"/>
        <w:tab w:val="left" w:pos="11340" w:leader="none"/>
      </w:tabs>
    </w:pPr>
    <w:rPr>
      <w:rFonts w:ascii="GOST type A" w:hAnsi="GOST type A" w:eastAsia="Calibri"/>
      <w:i/>
      <w:sz w:val="28"/>
    </w:rPr>
  </w:style>
  <w:style w:type="paragraph" w:styleId="1885" w:customStyle="1">
    <w:name w:val="My"/>
    <w:basedOn w:val="864"/>
    <w:pPr>
      <w:ind w:left="1134" w:right="707" w:firstLine="284"/>
      <w:spacing w:after="0" w:line="360" w:lineRule="auto"/>
      <w:tabs>
        <w:tab w:val="left" w:pos="10348" w:leader="none"/>
        <w:tab w:val="left" w:pos="11057" w:leader="none"/>
      </w:tabs>
    </w:pPr>
    <w:rPr>
      <w:rFonts w:eastAsia="Calibri"/>
    </w:rPr>
  </w:style>
  <w:style w:type="paragraph" w:styleId="1886" w:customStyle="1">
    <w:name w:val="заголовок 3"/>
    <w:basedOn w:val="864"/>
    <w:next w:val="864"/>
    <w:pPr>
      <w:jc w:val="right"/>
      <w:keepNext/>
      <w:spacing w:after="0"/>
    </w:pPr>
    <w:rPr>
      <w:rFonts w:eastAsia="Calibri"/>
      <w:szCs w:val="20"/>
    </w:rPr>
  </w:style>
  <w:style w:type="paragraph" w:styleId="1887" w:customStyle="1">
    <w:name w:val="font6"/>
    <w:basedOn w:val="864"/>
    <w:pPr>
      <w:jc w:val="left"/>
      <w:spacing w:before="100" w:beforeAutospacing="1" w:after="100" w:afterAutospacing="1"/>
    </w:pPr>
  </w:style>
  <w:style w:type="paragraph" w:styleId="1888" w:customStyle="1">
    <w:name w:val="xl2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character" w:styleId="1889" w:customStyle="1">
    <w:name w:val="Основной текст36"/>
    <w:rPr>
      <w:rFonts w:ascii="Times New Roman" w:hAnsi="Times New Roman"/>
      <w:spacing w:val="0"/>
      <w:sz w:val="25"/>
    </w:rPr>
  </w:style>
  <w:style w:type="character" w:styleId="1890" w:customStyle="1">
    <w:name w:val="Основной текст + 13 pt"/>
    <w:uiPriority w:val="99"/>
    <w:rPr>
      <w:rFonts w:ascii="Times New Roman" w:hAnsi="Times New Roman" w:cs="Times New Roman"/>
      <w:sz w:val="26"/>
      <w:szCs w:val="26"/>
      <w:u w:val="none"/>
    </w:rPr>
  </w:style>
  <w:style w:type="paragraph" w:styleId="1891" w:customStyle="1">
    <w:name w:val="ЗАГОЛОВОК"/>
    <w:basedOn w:val="982"/>
    <w:link w:val="1894"/>
    <w:qFormat/>
    <w:pPr>
      <w:numPr>
        <w:ilvl w:val="0"/>
        <w:numId w:val="12"/>
      </w:numPr>
      <w:jc w:val="center"/>
      <w:tabs>
        <w:tab w:val="num" w:pos="720" w:leader="none"/>
      </w:tabs>
    </w:pPr>
    <w:rPr>
      <w:rFonts w:eastAsia="Calibri"/>
      <w:b/>
      <w:sz w:val="28"/>
      <w:szCs w:val="28"/>
      <w:lang w:eastAsia="en-US"/>
    </w:rPr>
  </w:style>
  <w:style w:type="numbering" w:styleId="1892" w:customStyle="1">
    <w:name w:val="Нет списка3"/>
    <w:next w:val="876"/>
    <w:uiPriority w:val="99"/>
    <w:semiHidden/>
    <w:unhideWhenUsed/>
  </w:style>
  <w:style w:type="character" w:styleId="1893" w:customStyle="1">
    <w:name w:val="Абзац списка Знак"/>
    <w:link w:val="982"/>
    <w:uiPriority w:val="34"/>
    <w:rPr>
      <w:rFonts w:eastAsia="Times New Roman"/>
      <w:sz w:val="24"/>
      <w:szCs w:val="24"/>
    </w:rPr>
  </w:style>
  <w:style w:type="character" w:styleId="1894" w:customStyle="1">
    <w:name w:val="ЗАГОЛОВОК Знак"/>
    <w:link w:val="1891"/>
    <w:rPr>
      <w:rFonts w:eastAsia="Calibri"/>
      <w:b/>
      <w:sz w:val="28"/>
      <w:szCs w:val="28"/>
      <w:lang w:eastAsia="en-US"/>
    </w:rPr>
  </w:style>
  <w:style w:type="paragraph" w:styleId="1895" w:customStyle="1">
    <w:name w:val="ЗАГОЛОВОК ТАБЛ."/>
    <w:basedOn w:val="864"/>
    <w:qFormat/>
    <w:pPr>
      <w:numPr>
        <w:ilvl w:val="0"/>
        <w:numId w:val="13"/>
      </w:numPr>
      <w:contextualSpacing/>
      <w:ind w:left="357" w:hanging="357"/>
      <w:jc w:val="center"/>
      <w:spacing w:after="0"/>
    </w:pPr>
    <w:rPr>
      <w:rFonts w:eastAsia="Calibri"/>
      <w:b/>
      <w:sz w:val="28"/>
      <w:szCs w:val="28"/>
      <w:u w:val="single"/>
      <w:lang w:eastAsia="en-US"/>
    </w:rPr>
  </w:style>
  <w:style w:type="paragraph" w:styleId="1896" w:customStyle="1">
    <w:name w:val="Standard"/>
    <w:pPr>
      <w:jc w:val="both"/>
      <w:spacing w:after="60"/>
    </w:pPr>
    <w:rPr>
      <w:rFonts w:eastAsia="Times New Roman"/>
      <w:sz w:val="24"/>
      <w:szCs w:val="24"/>
      <w:lang w:eastAsia="zh-CN"/>
    </w:rPr>
  </w:style>
  <w:style w:type="numbering" w:styleId="1897" w:customStyle="1">
    <w:name w:val="Нет списка4"/>
    <w:next w:val="876"/>
    <w:uiPriority w:val="99"/>
    <w:semiHidden/>
    <w:unhideWhenUsed/>
  </w:style>
  <w:style w:type="numbering" w:styleId="1898" w:customStyle="1">
    <w:name w:val="WW8Num52"/>
    <w:basedOn w:val="876"/>
    <w:pPr>
      <w:numPr>
        <w:ilvl w:val="0"/>
        <w:numId w:val="14"/>
      </w:numPr>
    </w:pPr>
  </w:style>
  <w:style w:type="numbering" w:styleId="1899" w:customStyle="1">
    <w:name w:val="Нет списка5"/>
    <w:next w:val="876"/>
    <w:uiPriority w:val="99"/>
    <w:semiHidden/>
    <w:unhideWhenUsed/>
  </w:style>
  <w:style w:type="paragraph" w:styleId="1900" w:customStyle="1">
    <w:name w:val="Заголовок 21"/>
    <w:basedOn w:val="1066"/>
    <w:next w:val="1066"/>
    <w:pPr>
      <w:jc w:val="center"/>
      <w:keepNext/>
    </w:pPr>
    <w:rPr>
      <w:szCs w:val="20"/>
    </w:rPr>
  </w:style>
  <w:style w:type="paragraph" w:styleId="1901" w:customStyle="1">
    <w:name w:val="Заголовок 31"/>
    <w:basedOn w:val="1066"/>
    <w:next w:val="1066"/>
    <w:pPr>
      <w:keepNext/>
    </w:pPr>
    <w:rPr>
      <w:szCs w:val="20"/>
    </w:rPr>
  </w:style>
  <w:style w:type="paragraph" w:styleId="1902" w:customStyle="1">
    <w:name w:val="Цитата2"/>
    <w:basedOn w:val="864"/>
    <w:pPr>
      <w:ind w:left="969" w:right="327" w:firstLine="285"/>
      <w:spacing w:after="0"/>
    </w:pPr>
    <w:rPr>
      <w:rFonts w:ascii="Arial" w:hAnsi="Arial" w:cs="Arial"/>
      <w:lang w:eastAsia="ar-SA"/>
    </w:rPr>
  </w:style>
  <w:style w:type="paragraph" w:styleId="1903" w:customStyle="1">
    <w:name w:val="formattext topleveltext"/>
    <w:basedOn w:val="864"/>
    <w:pPr>
      <w:jc w:val="left"/>
      <w:spacing w:before="100" w:beforeAutospacing="1" w:after="100" w:afterAutospacing="1"/>
    </w:pPr>
  </w:style>
  <w:style w:type="paragraph" w:styleId="1904">
    <w:name w:val="endnote text"/>
    <w:basedOn w:val="864"/>
    <w:link w:val="1905"/>
    <w:pPr>
      <w:jc w:val="left"/>
      <w:spacing w:after="0"/>
    </w:pPr>
    <w:rPr>
      <w:sz w:val="20"/>
      <w:szCs w:val="20"/>
    </w:rPr>
  </w:style>
  <w:style w:type="character" w:styleId="1905" w:customStyle="1">
    <w:name w:val="Текст концевой сноски Знак"/>
    <w:link w:val="1904"/>
    <w:rPr>
      <w:rFonts w:eastAsia="Times New Roman"/>
    </w:rPr>
  </w:style>
  <w:style w:type="character" w:styleId="1906">
    <w:name w:val="endnote reference"/>
    <w:rPr>
      <w:vertAlign w:val="superscript"/>
    </w:rPr>
  </w:style>
  <w:style w:type="paragraph" w:styleId="1907">
    <w:name w:val="toc 4"/>
    <w:basedOn w:val="864"/>
    <w:next w:val="864"/>
    <w:pPr>
      <w:ind w:left="720"/>
      <w:jc w:val="left"/>
      <w:spacing w:after="0"/>
    </w:pPr>
    <w:rPr>
      <w:sz w:val="20"/>
      <w:szCs w:val="20"/>
    </w:rPr>
  </w:style>
  <w:style w:type="paragraph" w:styleId="1908">
    <w:name w:val="toc 5"/>
    <w:basedOn w:val="864"/>
    <w:next w:val="864"/>
    <w:pPr>
      <w:ind w:left="960"/>
      <w:jc w:val="left"/>
      <w:spacing w:after="0"/>
    </w:pPr>
    <w:rPr>
      <w:sz w:val="20"/>
      <w:szCs w:val="20"/>
    </w:rPr>
  </w:style>
  <w:style w:type="paragraph" w:styleId="1909">
    <w:name w:val="toc 7"/>
    <w:basedOn w:val="864"/>
    <w:next w:val="864"/>
    <w:pPr>
      <w:ind w:left="1440"/>
      <w:jc w:val="left"/>
      <w:spacing w:after="0"/>
    </w:pPr>
    <w:rPr>
      <w:sz w:val="20"/>
      <w:szCs w:val="20"/>
    </w:rPr>
  </w:style>
  <w:style w:type="paragraph" w:styleId="1910">
    <w:name w:val="toc 8"/>
    <w:basedOn w:val="864"/>
    <w:next w:val="864"/>
    <w:pPr>
      <w:ind w:left="1680"/>
      <w:jc w:val="left"/>
      <w:spacing w:after="0"/>
    </w:pPr>
    <w:rPr>
      <w:sz w:val="20"/>
      <w:szCs w:val="20"/>
    </w:rPr>
  </w:style>
  <w:style w:type="paragraph" w:styleId="1911">
    <w:name w:val="toc 9"/>
    <w:basedOn w:val="864"/>
    <w:next w:val="864"/>
    <w:pPr>
      <w:ind w:left="1920"/>
      <w:jc w:val="left"/>
      <w:spacing w:after="0"/>
    </w:pPr>
    <w:rPr>
      <w:sz w:val="20"/>
      <w:szCs w:val="20"/>
    </w:rPr>
  </w:style>
  <w:style w:type="numbering" w:styleId="1912" w:customStyle="1">
    <w:name w:val="Нет списка6"/>
    <w:next w:val="876"/>
    <w:uiPriority w:val="99"/>
    <w:semiHidden/>
    <w:unhideWhenUsed/>
  </w:style>
  <w:style w:type="numbering" w:styleId="1913" w:customStyle="1">
    <w:name w:val="Нет списка7"/>
    <w:next w:val="876"/>
    <w:uiPriority w:val="99"/>
    <w:semiHidden/>
    <w:unhideWhenUsed/>
  </w:style>
  <w:style w:type="numbering" w:styleId="1914" w:customStyle="1">
    <w:name w:val="Нет списка8"/>
    <w:next w:val="876"/>
    <w:uiPriority w:val="99"/>
    <w:semiHidden/>
    <w:unhideWhenUsed/>
  </w:style>
  <w:style w:type="numbering" w:styleId="1915" w:customStyle="1">
    <w:name w:val="Нет списка9"/>
    <w:next w:val="876"/>
    <w:uiPriority w:val="99"/>
    <w:semiHidden/>
    <w:unhideWhenUsed/>
  </w:style>
  <w:style w:type="numbering" w:styleId="1916" w:customStyle="1">
    <w:name w:val="Нет списка10"/>
    <w:next w:val="876"/>
    <w:uiPriority w:val="99"/>
    <w:semiHidden/>
    <w:unhideWhenUsed/>
  </w:style>
  <w:style w:type="numbering" w:styleId="1917" w:customStyle="1">
    <w:name w:val="Нет списка11"/>
    <w:next w:val="876"/>
    <w:uiPriority w:val="99"/>
    <w:semiHidden/>
    <w:unhideWhenUsed/>
  </w:style>
  <w:style w:type="numbering" w:styleId="1918" w:customStyle="1">
    <w:name w:val="Нет списка12"/>
    <w:next w:val="876"/>
    <w:uiPriority w:val="99"/>
    <w:semiHidden/>
    <w:unhideWhenUsed/>
  </w:style>
  <w:style w:type="numbering" w:styleId="1919" w:customStyle="1">
    <w:name w:val="Нет списка13"/>
    <w:next w:val="876"/>
    <w:uiPriority w:val="99"/>
    <w:semiHidden/>
    <w:unhideWhenUsed/>
  </w:style>
  <w:style w:type="numbering" w:styleId="1920" w:customStyle="1">
    <w:name w:val="Нет списка14"/>
    <w:next w:val="876"/>
    <w:uiPriority w:val="99"/>
    <w:semiHidden/>
    <w:unhideWhenUsed/>
  </w:style>
  <w:style w:type="paragraph" w:styleId="1921" w:customStyle="1">
    <w:name w:val="font7"/>
    <w:basedOn w:val="864"/>
    <w:pPr>
      <w:jc w:val="left"/>
      <w:spacing w:before="100" w:beforeAutospacing="1" w:after="100" w:afterAutospacing="1"/>
    </w:pPr>
    <w:rPr>
      <w:color w:val="ff0000"/>
      <w:sz w:val="20"/>
      <w:szCs w:val="20"/>
    </w:rPr>
  </w:style>
  <w:style w:type="paragraph" w:styleId="1922" w:customStyle="1">
    <w:name w:val="font8"/>
    <w:basedOn w:val="864"/>
    <w:pPr>
      <w:jc w:val="left"/>
      <w:spacing w:before="100" w:beforeAutospacing="1" w:after="100" w:afterAutospacing="1"/>
    </w:pPr>
    <w:rPr>
      <w:color w:val="ff0000"/>
      <w:sz w:val="20"/>
      <w:szCs w:val="20"/>
    </w:rPr>
  </w:style>
  <w:style w:type="paragraph" w:styleId="1923" w:customStyle="1">
    <w:name w:val="font9"/>
    <w:basedOn w:val="864"/>
    <w:pPr>
      <w:jc w:val="left"/>
      <w:spacing w:before="100" w:beforeAutospacing="1" w:after="100" w:afterAutospacing="1"/>
    </w:pPr>
    <w:rPr>
      <w:color w:val="ff0000"/>
      <w:sz w:val="20"/>
      <w:szCs w:val="20"/>
    </w:rPr>
  </w:style>
  <w:style w:type="paragraph" w:styleId="1924" w:customStyle="1">
    <w:name w:val="xl61"/>
    <w:basedOn w:val="864"/>
    <w:pPr>
      <w:jc w:val="left"/>
      <w:spacing w:before="100" w:beforeAutospacing="1" w:after="100" w:afterAutospacing="1"/>
    </w:pPr>
    <w:rPr>
      <w:rFonts w:ascii="Arial" w:hAnsi="Arial" w:cs="Arial"/>
      <w:color w:val="ff0000"/>
    </w:rPr>
  </w:style>
  <w:style w:type="paragraph" w:styleId="1925" w:customStyle="1">
    <w:name w:val="xl62"/>
    <w:basedOn w:val="864"/>
    <w:pPr>
      <w:jc w:val="left"/>
      <w:spacing w:before="100" w:beforeAutospacing="1" w:after="100" w:afterAutospacing="1"/>
    </w:pPr>
    <w:rPr>
      <w:rFonts w:ascii="Arial" w:hAnsi="Arial" w:cs="Arial"/>
      <w:color w:val="99cc00"/>
    </w:rPr>
  </w:style>
  <w:style w:type="paragraph" w:styleId="1926" w:customStyle="1">
    <w:name w:val="xl8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7" w:customStyle="1">
    <w:name w:val="xl81"/>
    <w:basedOn w:val="864"/>
    <w:pPr>
      <w:jc w:val="center"/>
      <w:spacing w:before="100" w:beforeAutospacing="1" w:after="100" w:afterAutospacing="1"/>
      <w:pBdr>
        <w:top w:val="single" w:color="000000" w:sz="4" w:space="0"/>
        <w:bottom w:val="single" w:color="000000" w:sz="4" w:space="0"/>
      </w:pBdr>
    </w:pPr>
  </w:style>
  <w:style w:type="paragraph" w:styleId="1928" w:customStyle="1">
    <w:name w:val="xl8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9" w:customStyle="1">
    <w:name w:val="xl83"/>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30" w:customStyle="1">
    <w:name w:val="xl84"/>
    <w:basedOn w:val="864"/>
    <w:pPr>
      <w:jc w:val="center"/>
      <w:spacing w:before="100" w:beforeAutospacing="1" w:after="100" w:afterAutospacing="1"/>
      <w:pBdr>
        <w:top w:val="single" w:color="000000" w:sz="4" w:space="0"/>
        <w:left w:val="single" w:color="000000" w:sz="4" w:space="0"/>
        <w:right w:val="single" w:color="000000" w:sz="4" w:space="0"/>
      </w:pBdr>
    </w:pPr>
    <w:rPr>
      <w:b/>
      <w:bCs/>
    </w:rPr>
  </w:style>
  <w:style w:type="paragraph" w:styleId="1931" w:customStyle="1">
    <w:name w:val="xl8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2" w:customStyle="1">
    <w:name w:val="xl86"/>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33" w:customStyle="1">
    <w:name w:val="xl8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4" w:customStyle="1">
    <w:name w:val="xl8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5" w:customStyle="1">
    <w:name w:val="xl10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6" w:customStyle="1">
    <w:name w:val="xl10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7" w:customStyle="1">
    <w:name w:val="xl105"/>
    <w:basedOn w:val="864"/>
    <w:pPr>
      <w:jc w:val="center"/>
      <w:spacing w:before="100" w:beforeAutospacing="1" w:after="100" w:afterAutospacing="1"/>
      <w:pBdr>
        <w:top w:val="single" w:color="000000" w:sz="4" w:space="0"/>
        <w:bottom w:val="single" w:color="000000" w:sz="4" w:space="0"/>
      </w:pBdr>
    </w:pPr>
  </w:style>
  <w:style w:type="paragraph" w:styleId="1938" w:customStyle="1">
    <w:name w:val="xl10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9" w:customStyle="1">
    <w:name w:val="xl10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0" w:customStyle="1">
    <w:name w:val="xl10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1" w:customStyle="1">
    <w:name w:val="xl10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2" w:customStyle="1">
    <w:name w:val="xl11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3" w:customStyle="1">
    <w:name w:val="xl11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4" w:customStyle="1">
    <w:name w:val="xl11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5" w:customStyle="1">
    <w:name w:val="xl11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6" w:customStyle="1">
    <w:name w:val="xl11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7" w:customStyle="1">
    <w:name w:val="xl11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8" w:customStyle="1">
    <w:name w:val="xl116"/>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9" w:customStyle="1">
    <w:name w:val="xl11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0" w:customStyle="1">
    <w:name w:val="xl11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1" w:customStyle="1">
    <w:name w:val="xl11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2" w:customStyle="1">
    <w:name w:val="xl1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000000"/>
    </w:rPr>
  </w:style>
  <w:style w:type="paragraph" w:styleId="1953" w:customStyle="1">
    <w:name w:val="xl12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1954" w:customStyle="1">
    <w:name w:val="xl1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5" w:customStyle="1">
    <w:name w:val="xl123"/>
    <w:basedOn w:val="864"/>
    <w:pPr>
      <w:jc w:val="left"/>
      <w:spacing w:before="100" w:beforeAutospacing="1" w:after="100" w:afterAutospacing="1"/>
    </w:pPr>
    <w:rPr>
      <w:rFonts w:ascii="Arial" w:hAnsi="Arial" w:cs="Arial"/>
    </w:rPr>
  </w:style>
  <w:style w:type="paragraph" w:styleId="1956" w:customStyle="1">
    <w:name w:val="xl124"/>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7" w:customStyle="1">
    <w:name w:val="xl12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8" w:customStyle="1">
    <w:name w:val="xl126"/>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59" w:customStyle="1">
    <w:name w:val="xl127"/>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60" w:customStyle="1">
    <w:name w:val="xl12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1" w:customStyle="1">
    <w:name w:val="xl12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2" w:customStyle="1">
    <w:name w:val="xl13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3" w:customStyle="1">
    <w:name w:val="xl13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4" w:customStyle="1">
    <w:name w:val="xl132"/>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5" w:customStyle="1">
    <w:name w:val="xl13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6" w:customStyle="1">
    <w:name w:val="xl13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67" w:customStyle="1">
    <w:name w:val="xl135"/>
    <w:basedOn w:val="864"/>
    <w:pPr>
      <w:jc w:val="center"/>
      <w:spacing w:before="100" w:beforeAutospacing="1" w:after="100" w:afterAutospacing="1"/>
      <w:pBdr>
        <w:top w:val="single" w:color="000000" w:sz="4" w:space="0"/>
        <w:bottom w:val="single" w:color="000000" w:sz="4" w:space="0"/>
        <w:right w:val="single" w:color="000000" w:sz="4" w:space="0"/>
      </w:pBdr>
    </w:pPr>
    <w:rPr>
      <w:color w:val="000000"/>
    </w:rPr>
  </w:style>
  <w:style w:type="paragraph" w:styleId="1968" w:customStyle="1">
    <w:name w:val="xl136"/>
    <w:basedOn w:val="864"/>
    <w:pPr>
      <w:jc w:val="center"/>
      <w:spacing w:before="100" w:beforeAutospacing="1" w:after="100" w:afterAutospacing="1"/>
      <w:pBdr>
        <w:bottom w:val="single" w:color="000000" w:sz="4" w:space="0"/>
        <w:right w:val="single" w:color="000000" w:sz="4" w:space="0"/>
      </w:pBdr>
    </w:pPr>
    <w:rPr>
      <w:color w:val="000000"/>
    </w:rPr>
  </w:style>
  <w:style w:type="paragraph" w:styleId="1969" w:customStyle="1">
    <w:name w:val="xl137"/>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0" w:customStyle="1">
    <w:name w:val="xl138"/>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1" w:customStyle="1">
    <w:name w:val="xl139"/>
    <w:basedOn w:val="864"/>
    <w:pPr>
      <w:jc w:val="center"/>
      <w:spacing w:before="100" w:beforeAutospacing="1" w:after="100" w:afterAutospacing="1"/>
      <w:pBdr>
        <w:top w:val="single" w:color="000000" w:sz="8" w:space="0"/>
        <w:left w:val="single" w:color="000000" w:sz="4" w:space="0"/>
        <w:bottom w:val="single" w:color="000000" w:sz="8" w:space="0"/>
      </w:pBdr>
    </w:pPr>
  </w:style>
  <w:style w:type="paragraph" w:styleId="1972" w:customStyle="1">
    <w:name w:val="xl140"/>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3" w:customStyle="1">
    <w:name w:val="xl14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4" w:customStyle="1">
    <w:name w:val="xl142"/>
    <w:basedOn w:val="864"/>
    <w:pPr>
      <w:jc w:val="center"/>
      <w:spacing w:before="100" w:beforeAutospacing="1" w:after="100" w:afterAutospacing="1"/>
      <w:pBdr>
        <w:top w:val="single" w:color="000000" w:sz="8" w:space="0"/>
        <w:left w:val="single" w:color="000000" w:sz="4" w:space="0"/>
        <w:bottom w:val="single" w:color="000000" w:sz="4" w:space="0"/>
        <w:right w:val="single" w:color="000000" w:sz="8" w:space="0"/>
      </w:pBdr>
    </w:pPr>
  </w:style>
  <w:style w:type="paragraph" w:styleId="1975" w:customStyle="1">
    <w:name w:val="xl143"/>
    <w:basedOn w:val="864"/>
    <w:pPr>
      <w:jc w:val="center"/>
      <w:spacing w:before="100" w:beforeAutospacing="1" w:after="100" w:afterAutospacing="1"/>
      <w:pBdr>
        <w:top w:val="single" w:color="000000" w:sz="4" w:space="0"/>
        <w:left w:val="single" w:color="000000" w:sz="4" w:space="0"/>
        <w:bottom w:val="single" w:color="000000" w:sz="4" w:space="0"/>
        <w:right w:val="single" w:color="000000" w:sz="8" w:space="0"/>
      </w:pBdr>
    </w:pPr>
  </w:style>
  <w:style w:type="paragraph" w:styleId="1976" w:customStyle="1">
    <w:name w:val="xl14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7" w:customStyle="1">
    <w:name w:val="xl14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8" w:customStyle="1">
    <w:name w:val="xl146"/>
    <w:basedOn w:val="864"/>
    <w:pPr>
      <w:jc w:val="center"/>
      <w:spacing w:before="100" w:beforeAutospacing="1" w:after="100" w:afterAutospacing="1"/>
      <w:pBdr>
        <w:top w:val="single" w:color="000000" w:sz="4" w:space="0"/>
        <w:left w:val="single" w:color="000000" w:sz="4" w:space="0"/>
        <w:bottom w:val="single" w:color="000000" w:sz="8" w:space="0"/>
        <w:right w:val="single" w:color="000000" w:sz="8" w:space="0"/>
      </w:pBdr>
    </w:pPr>
  </w:style>
  <w:style w:type="paragraph" w:styleId="1979" w:customStyle="1">
    <w:name w:val="xl14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0" w:customStyle="1">
    <w:name w:val="xl14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1" w:customStyle="1">
    <w:name w:val="xl1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2" w:customStyle="1">
    <w:name w:val="xl150"/>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3" w:customStyle="1">
    <w:name w:val="xl151"/>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4" w:customStyle="1">
    <w:name w:val="xl152"/>
    <w:basedOn w:val="864"/>
    <w:pPr>
      <w:jc w:val="center"/>
      <w:spacing w:before="100" w:beforeAutospacing="1" w:after="100" w:afterAutospacing="1"/>
      <w:pBdr>
        <w:top w:val="single" w:color="000000" w:sz="4" w:space="0"/>
        <w:bottom w:val="single" w:color="000000" w:sz="8" w:space="0"/>
        <w:right w:val="single" w:color="000000" w:sz="4" w:space="0"/>
      </w:pBdr>
    </w:pPr>
    <w:rPr>
      <w:color w:val="000000"/>
    </w:rPr>
  </w:style>
  <w:style w:type="paragraph" w:styleId="1985" w:customStyle="1">
    <w:name w:val="xl15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86" w:customStyle="1">
    <w:name w:val="xl154"/>
    <w:basedOn w:val="864"/>
    <w:pPr>
      <w:jc w:val="left"/>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87" w:customStyle="1">
    <w:name w:val="xl155"/>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8" w:customStyle="1">
    <w:name w:val="xl156"/>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9" w:customStyle="1">
    <w:name w:val="xl157"/>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0" w:customStyle="1">
    <w:name w:val="xl15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91" w:customStyle="1">
    <w:name w:val="xl15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2" w:customStyle="1">
    <w:name w:val="xl160"/>
    <w:basedOn w:val="864"/>
    <w:pPr>
      <w:jc w:val="center"/>
      <w:spacing w:before="100" w:beforeAutospacing="1" w:after="100" w:afterAutospacing="1"/>
      <w:pBdr>
        <w:top w:val="single" w:color="000000" w:sz="8" w:space="0"/>
        <w:bottom w:val="single" w:color="000000" w:sz="4" w:space="0"/>
        <w:right w:val="single" w:color="000000" w:sz="4" w:space="0"/>
      </w:pBdr>
    </w:pPr>
    <w:rPr>
      <w:color w:val="000000"/>
    </w:rPr>
  </w:style>
  <w:style w:type="paragraph" w:styleId="1993" w:customStyle="1">
    <w:name w:val="xl16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4" w:customStyle="1">
    <w:name w:val="xl162"/>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5" w:customStyle="1">
    <w:name w:val="xl163"/>
    <w:basedOn w:val="864"/>
    <w:pPr>
      <w:jc w:val="left"/>
      <w:spacing w:before="100" w:beforeAutospacing="1" w:after="100" w:afterAutospacing="1"/>
      <w:pBdr>
        <w:left w:val="single" w:color="000000" w:sz="4" w:space="0"/>
        <w:right w:val="single" w:color="000000" w:sz="4" w:space="0"/>
      </w:pBdr>
    </w:pPr>
  </w:style>
  <w:style w:type="paragraph" w:styleId="1996" w:customStyle="1">
    <w:name w:val="xl164"/>
    <w:basedOn w:val="864"/>
    <w:pPr>
      <w:jc w:val="center"/>
      <w:spacing w:before="100" w:beforeAutospacing="1" w:after="100" w:afterAutospacing="1"/>
      <w:pBdr>
        <w:bottom w:val="single" w:color="000000" w:sz="4" w:space="0"/>
      </w:pBdr>
    </w:pPr>
  </w:style>
  <w:style w:type="paragraph" w:styleId="1997" w:customStyle="1">
    <w:name w:val="xl165"/>
    <w:basedOn w:val="864"/>
    <w:pPr>
      <w:jc w:val="center"/>
      <w:spacing w:before="100" w:beforeAutospacing="1" w:after="100" w:afterAutospacing="1"/>
      <w:pBdr>
        <w:top w:val="single" w:color="000000" w:sz="8" w:space="0"/>
      </w:pBdr>
    </w:pPr>
  </w:style>
  <w:style w:type="paragraph" w:styleId="1998" w:customStyle="1">
    <w:name w:val="xl166"/>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1999" w:customStyle="1">
    <w:name w:val="xl167"/>
    <w:basedOn w:val="864"/>
    <w:pPr>
      <w:jc w:val="center"/>
      <w:spacing w:before="100" w:beforeAutospacing="1" w:after="100" w:afterAutospacing="1"/>
      <w:pBdr>
        <w:top w:val="single" w:color="000000" w:sz="4" w:space="0"/>
        <w:bottom w:val="single" w:color="000000" w:sz="8" w:space="0"/>
      </w:pBdr>
    </w:pPr>
  </w:style>
  <w:style w:type="paragraph" w:styleId="2000" w:customStyle="1">
    <w:name w:val="xl168"/>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01" w:customStyle="1">
    <w:name w:val="xl169"/>
    <w:basedOn w:val="864"/>
    <w:pPr>
      <w:jc w:val="center"/>
      <w:spacing w:before="100" w:beforeAutospacing="1" w:after="100" w:afterAutospacing="1"/>
      <w:pBdr>
        <w:top w:val="single" w:color="000000" w:sz="8" w:space="0"/>
        <w:bottom w:val="single" w:color="000000" w:sz="4" w:space="0"/>
      </w:pBdr>
    </w:pPr>
  </w:style>
  <w:style w:type="paragraph" w:styleId="2002" w:customStyle="1">
    <w:name w:val="xl170"/>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3" w:customStyle="1">
    <w:name w:val="xl171"/>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4" w:customStyle="1">
    <w:name w:val="xl172"/>
    <w:basedOn w:val="864"/>
    <w:pPr>
      <w:jc w:val="center"/>
      <w:spacing w:before="100" w:beforeAutospacing="1" w:after="100" w:afterAutospacing="1"/>
      <w:pBdr>
        <w:left w:val="single" w:color="000000" w:sz="4" w:space="0"/>
        <w:right w:val="single" w:color="000000" w:sz="4" w:space="0"/>
      </w:pBdr>
    </w:pPr>
    <w:rPr>
      <w:b/>
      <w:bCs/>
    </w:rPr>
  </w:style>
  <w:style w:type="paragraph" w:styleId="2005" w:customStyle="1">
    <w:name w:val="xl173"/>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06" w:customStyle="1">
    <w:name w:val="xl17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7" w:customStyle="1">
    <w:name w:val="xl175"/>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8" w:customStyle="1">
    <w:name w:val="xl176"/>
    <w:basedOn w:val="864"/>
    <w:pPr>
      <w:jc w:val="center"/>
      <w:spacing w:before="100" w:beforeAutospacing="1" w:after="100" w:afterAutospacing="1"/>
      <w:pBdr>
        <w:bottom w:val="single" w:color="000000" w:sz="4" w:space="0"/>
      </w:pBdr>
    </w:pPr>
  </w:style>
  <w:style w:type="paragraph" w:styleId="2009" w:customStyle="1">
    <w:name w:val="xl177"/>
    <w:basedOn w:val="864"/>
    <w:pPr>
      <w:jc w:val="center"/>
      <w:spacing w:before="100" w:beforeAutospacing="1" w:after="100" w:afterAutospacing="1"/>
      <w:pBdr>
        <w:top w:val="single" w:color="000000" w:sz="4" w:space="0"/>
        <w:bottom w:val="single" w:color="000000" w:sz="8" w:space="0"/>
      </w:pBdr>
    </w:pPr>
  </w:style>
  <w:style w:type="paragraph" w:styleId="2010" w:customStyle="1">
    <w:name w:val="xl178"/>
    <w:basedOn w:val="864"/>
    <w:pPr>
      <w:jc w:val="left"/>
      <w:spacing w:before="100" w:beforeAutospacing="1" w:after="100" w:afterAutospacing="1"/>
      <w:pBdr>
        <w:left w:val="single" w:color="000000" w:sz="4" w:space="0"/>
        <w:right w:val="single" w:color="000000" w:sz="4" w:space="0"/>
      </w:pBdr>
    </w:pPr>
  </w:style>
  <w:style w:type="paragraph" w:styleId="2011" w:customStyle="1">
    <w:name w:val="xl179"/>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12" w:customStyle="1">
    <w:name w:val="xl180"/>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13" w:customStyle="1">
    <w:name w:val="xl181"/>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14" w:customStyle="1">
    <w:name w:val="xl182"/>
    <w:basedOn w:val="864"/>
    <w:pPr>
      <w:jc w:val="center"/>
      <w:spacing w:before="100" w:beforeAutospacing="1" w:after="100" w:afterAutospacing="1"/>
      <w:pBdr>
        <w:top w:val="single" w:color="000000" w:sz="4" w:space="0"/>
        <w:bottom w:val="single" w:color="000000" w:sz="8" w:space="0"/>
        <w:right w:val="single" w:color="000000" w:sz="4" w:space="0"/>
      </w:pBdr>
    </w:pPr>
  </w:style>
  <w:style w:type="paragraph" w:styleId="2015" w:customStyle="1">
    <w:name w:val="xl183"/>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6" w:customStyle="1">
    <w:name w:val="xl184"/>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17" w:customStyle="1">
    <w:name w:val="xl185"/>
    <w:basedOn w:val="864"/>
    <w:pPr>
      <w:jc w:val="center"/>
      <w:spacing w:before="100" w:beforeAutospacing="1" w:after="100" w:afterAutospacing="1"/>
      <w:pBdr>
        <w:top w:val="single" w:color="000000" w:sz="8" w:space="0"/>
        <w:bottom w:val="single" w:color="000000" w:sz="4" w:space="0"/>
      </w:pBdr>
    </w:pPr>
  </w:style>
  <w:style w:type="paragraph" w:styleId="2018" w:customStyle="1">
    <w:name w:val="xl186"/>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9" w:customStyle="1">
    <w:name w:val="xl187"/>
    <w:basedOn w:val="864"/>
    <w:pPr>
      <w:jc w:val="center"/>
      <w:spacing w:before="100" w:beforeAutospacing="1" w:after="100" w:afterAutospacing="1"/>
      <w:pBdr>
        <w:top w:val="single" w:color="000000" w:sz="4" w:space="0"/>
        <w:bottom w:val="single" w:color="000000" w:sz="8" w:space="0"/>
      </w:pBdr>
    </w:pPr>
  </w:style>
  <w:style w:type="paragraph" w:styleId="2020" w:customStyle="1">
    <w:name w:val="xl18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1" w:customStyle="1">
    <w:name w:val="xl18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2" w:customStyle="1">
    <w:name w:val="xl190"/>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3" w:customStyle="1">
    <w:name w:val="xl19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4" w:customStyle="1">
    <w:name w:val="xl192"/>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5" w:customStyle="1">
    <w:name w:val="xl193"/>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26" w:customStyle="1">
    <w:name w:val="xl19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27" w:customStyle="1">
    <w:name w:val="xl19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8" w:customStyle="1">
    <w:name w:val="xl196"/>
    <w:basedOn w:val="864"/>
    <w:pPr>
      <w:jc w:val="center"/>
      <w:spacing w:before="100" w:beforeAutospacing="1" w:after="100" w:afterAutospacing="1"/>
      <w:pBdr>
        <w:top w:val="single" w:color="000000" w:sz="8" w:space="0"/>
        <w:left w:val="single" w:color="000000" w:sz="4" w:space="0"/>
        <w:right w:val="single" w:color="000000" w:sz="4" w:space="0"/>
      </w:pBdr>
    </w:pPr>
    <w:rPr>
      <w:b/>
      <w:bCs/>
    </w:rPr>
  </w:style>
  <w:style w:type="paragraph" w:styleId="2029" w:customStyle="1">
    <w:name w:val="xl19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rPr>
  </w:style>
  <w:style w:type="paragraph" w:styleId="2030" w:customStyle="1">
    <w:name w:val="xl198"/>
    <w:basedOn w:val="864"/>
    <w:pPr>
      <w:jc w:val="center"/>
      <w:spacing w:before="100" w:beforeAutospacing="1" w:after="100" w:afterAutospacing="1"/>
      <w:pBdr>
        <w:left w:val="single" w:color="000000" w:sz="4" w:space="0"/>
        <w:right w:val="single" w:color="000000" w:sz="4" w:space="0"/>
      </w:pBdr>
    </w:pPr>
  </w:style>
  <w:style w:type="paragraph" w:styleId="2031" w:customStyle="1">
    <w:name w:val="xl199"/>
    <w:basedOn w:val="864"/>
    <w:pPr>
      <w:jc w:val="center"/>
      <w:spacing w:before="100" w:beforeAutospacing="1" w:after="100" w:afterAutospacing="1"/>
      <w:pBdr>
        <w:left w:val="single" w:color="000000" w:sz="4" w:space="0"/>
        <w:right w:val="single" w:color="000000" w:sz="4" w:space="0"/>
      </w:pBdr>
    </w:pPr>
  </w:style>
  <w:style w:type="paragraph" w:styleId="2032" w:customStyle="1">
    <w:name w:val="xl200"/>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33" w:customStyle="1">
    <w:name w:val="xl201"/>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4" w:customStyle="1">
    <w:name w:val="xl202"/>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u w:val="single"/>
    </w:rPr>
  </w:style>
  <w:style w:type="paragraph" w:styleId="2035" w:customStyle="1">
    <w:name w:val="xl20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6" w:customStyle="1">
    <w:name w:val="xl204"/>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7" w:customStyle="1">
    <w:name w:val="xl20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8" w:customStyle="1">
    <w:name w:val="xl20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39" w:customStyle="1">
    <w:name w:val="xl207"/>
    <w:basedOn w:val="864"/>
    <w:pPr>
      <w:jc w:val="center"/>
      <w:spacing w:before="100" w:beforeAutospacing="1" w:after="100" w:afterAutospacing="1"/>
      <w:pBdr>
        <w:bottom w:val="single" w:color="000000" w:sz="4" w:space="0"/>
        <w:right w:val="single" w:color="000000" w:sz="4" w:space="0"/>
      </w:pBdr>
    </w:pPr>
    <w:rPr>
      <w:b/>
      <w:bCs/>
      <w:color w:val="000000"/>
      <w:u w:val="single"/>
    </w:rPr>
  </w:style>
  <w:style w:type="paragraph" w:styleId="2040" w:customStyle="1">
    <w:name w:val="xl208"/>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2041" w:customStyle="1">
    <w:name w:val="xl20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2" w:customStyle="1">
    <w:name w:val="xl210"/>
    <w:basedOn w:val="864"/>
    <w:pPr>
      <w:jc w:val="center"/>
      <w:spacing w:before="100" w:beforeAutospacing="1" w:after="100" w:afterAutospacing="1"/>
      <w:pBdr>
        <w:top w:val="single" w:color="000000" w:sz="4" w:space="0"/>
        <w:bottom w:val="single" w:color="000000" w:sz="4" w:space="0"/>
      </w:pBdr>
    </w:pPr>
  </w:style>
  <w:style w:type="paragraph" w:styleId="2043" w:customStyle="1">
    <w:name w:val="xl211"/>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4" w:customStyle="1">
    <w:name w:val="xl21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5" w:customStyle="1">
    <w:name w:val="xl21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2046" w:customStyle="1">
    <w:name w:val="xl214"/>
    <w:basedOn w:val="864"/>
    <w:pPr>
      <w:jc w:val="center"/>
      <w:spacing w:before="100" w:beforeAutospacing="1" w:after="100" w:afterAutospacing="1"/>
      <w:pBdr>
        <w:top w:val="single" w:color="000000" w:sz="4" w:space="0"/>
        <w:bottom w:val="single" w:color="000000" w:sz="4" w:space="0"/>
      </w:pBdr>
    </w:pPr>
  </w:style>
  <w:style w:type="paragraph" w:styleId="2047" w:customStyle="1">
    <w:name w:val="xl215"/>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8" w:customStyle="1">
    <w:name w:val="xl216"/>
    <w:basedOn w:val="864"/>
    <w:pPr>
      <w:jc w:val="center"/>
      <w:spacing w:before="100" w:beforeAutospacing="1" w:after="100" w:afterAutospacing="1"/>
    </w:pPr>
  </w:style>
  <w:style w:type="paragraph" w:styleId="2049" w:customStyle="1">
    <w:name w:val="xl217"/>
    <w:basedOn w:val="864"/>
    <w:pPr>
      <w:jc w:val="right"/>
      <w:spacing w:before="100" w:beforeAutospacing="1" w:after="100" w:afterAutospacing="1"/>
      <w:pBdr>
        <w:left w:val="single" w:color="000000" w:sz="4" w:space="0"/>
        <w:right w:val="single" w:color="000000" w:sz="4" w:space="0"/>
      </w:pBdr>
    </w:pPr>
  </w:style>
  <w:style w:type="paragraph" w:styleId="2050" w:customStyle="1">
    <w:name w:val="xl218"/>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1" w:customStyle="1">
    <w:name w:val="xl219"/>
    <w:basedOn w:val="864"/>
    <w:pPr>
      <w:jc w:val="left"/>
      <w:spacing w:before="100" w:beforeAutospacing="1" w:after="100" w:afterAutospacing="1"/>
    </w:pPr>
    <w:rPr>
      <w:rFonts w:ascii="Courier New" w:hAnsi="Courier New" w:cs="Courier New"/>
    </w:rPr>
  </w:style>
  <w:style w:type="paragraph" w:styleId="2052" w:customStyle="1">
    <w:name w:val="xl2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3" w:customStyle="1">
    <w:name w:val="xl221"/>
    <w:basedOn w:val="864"/>
    <w:pPr>
      <w:jc w:val="center"/>
      <w:spacing w:before="100" w:beforeAutospacing="1" w:after="100" w:afterAutospacing="1"/>
      <w:pBdr>
        <w:top w:val="single" w:color="000000" w:sz="4" w:space="0"/>
        <w:bottom w:val="single" w:color="000000" w:sz="4" w:space="0"/>
      </w:pBdr>
    </w:pPr>
  </w:style>
  <w:style w:type="paragraph" w:styleId="2054" w:customStyle="1">
    <w:name w:val="xl2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5" w:customStyle="1">
    <w:name w:val="xl22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6" w:customStyle="1">
    <w:name w:val="xl224"/>
    <w:basedOn w:val="864"/>
    <w:pPr>
      <w:jc w:val="left"/>
      <w:spacing w:before="100" w:beforeAutospacing="1" w:after="100" w:afterAutospacing="1"/>
    </w:pPr>
    <w:rPr>
      <w:sz w:val="18"/>
      <w:szCs w:val="18"/>
    </w:rPr>
  </w:style>
  <w:style w:type="paragraph" w:styleId="2057" w:customStyle="1">
    <w:name w:val="xl225"/>
    <w:basedOn w:val="864"/>
    <w:pPr>
      <w:jc w:val="center"/>
      <w:spacing w:before="100" w:beforeAutospacing="1" w:after="100" w:afterAutospacing="1"/>
      <w:pBdr>
        <w:top w:val="single" w:color="000000" w:sz="8" w:space="0"/>
        <w:left w:val="single" w:color="000000" w:sz="8" w:space="0"/>
        <w:bottom w:val="single" w:color="000000" w:sz="8" w:space="0"/>
        <w:right w:val="single" w:color="000000" w:sz="8" w:space="0"/>
      </w:pBdr>
    </w:pPr>
    <w:rPr>
      <w:sz w:val="18"/>
      <w:szCs w:val="18"/>
    </w:rPr>
  </w:style>
  <w:style w:type="paragraph" w:styleId="2058" w:customStyle="1">
    <w:name w:val="xl226"/>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rPr>
      <w:sz w:val="18"/>
      <w:szCs w:val="18"/>
    </w:rPr>
  </w:style>
  <w:style w:type="paragraph" w:styleId="2059" w:customStyle="1">
    <w:name w:val="xl227"/>
    <w:basedOn w:val="864"/>
    <w:pPr>
      <w:jc w:val="center"/>
      <w:spacing w:before="100" w:beforeAutospacing="1" w:after="100" w:afterAutospacing="1"/>
      <w:pBdr>
        <w:top w:val="single" w:color="000000" w:sz="8" w:space="0"/>
        <w:bottom w:val="single" w:color="000000" w:sz="8" w:space="0"/>
      </w:pBdr>
    </w:pPr>
    <w:rPr>
      <w:rFonts w:ascii="Arial" w:hAnsi="Arial" w:cs="Arial"/>
    </w:rPr>
  </w:style>
  <w:style w:type="paragraph" w:styleId="2060" w:customStyle="1">
    <w:name w:val="xl228"/>
    <w:basedOn w:val="864"/>
    <w:pPr>
      <w:jc w:val="center"/>
      <w:spacing w:before="100" w:beforeAutospacing="1" w:after="100" w:afterAutospacing="1"/>
      <w:pBdr>
        <w:right w:val="single" w:color="000000" w:sz="4" w:space="0"/>
      </w:pBdr>
    </w:pPr>
    <w:rPr>
      <w:b/>
      <w:bCs/>
    </w:rPr>
  </w:style>
  <w:style w:type="paragraph" w:styleId="2061" w:customStyle="1">
    <w:name w:val="xl229"/>
    <w:basedOn w:val="864"/>
    <w:pPr>
      <w:jc w:val="left"/>
      <w:spacing w:before="100" w:beforeAutospacing="1" w:after="100" w:afterAutospacing="1"/>
      <w:pBdr>
        <w:right w:val="single" w:color="000000" w:sz="4" w:space="0"/>
      </w:pBdr>
    </w:pPr>
  </w:style>
  <w:style w:type="paragraph" w:styleId="2062" w:customStyle="1">
    <w:name w:val="xl230"/>
    <w:basedOn w:val="864"/>
    <w:pPr>
      <w:jc w:val="left"/>
      <w:spacing w:before="100" w:beforeAutospacing="1" w:after="100" w:afterAutospacing="1"/>
      <w:pBdr>
        <w:top w:val="single" w:color="000000" w:sz="4" w:space="0"/>
        <w:right w:val="single" w:color="000000" w:sz="4" w:space="0"/>
      </w:pBdr>
    </w:pPr>
  </w:style>
  <w:style w:type="paragraph" w:styleId="2063" w:customStyle="1">
    <w:name w:val="xl231"/>
    <w:basedOn w:val="864"/>
    <w:pPr>
      <w:jc w:val="left"/>
      <w:spacing w:before="100" w:beforeAutospacing="1" w:after="100" w:afterAutospacing="1"/>
      <w:pBdr>
        <w:top w:val="single" w:color="000000" w:sz="4" w:space="0"/>
        <w:right w:val="single" w:color="000000" w:sz="4" w:space="0"/>
      </w:pBdr>
    </w:pPr>
  </w:style>
  <w:style w:type="paragraph" w:styleId="2064" w:customStyle="1">
    <w:name w:val="xl232"/>
    <w:basedOn w:val="864"/>
    <w:pPr>
      <w:jc w:val="left"/>
      <w:spacing w:before="100" w:beforeAutospacing="1" w:after="100" w:afterAutospacing="1"/>
      <w:pBdr>
        <w:top w:val="single" w:color="000000" w:sz="4" w:space="0"/>
        <w:bottom w:val="single" w:color="000000" w:sz="4" w:space="0"/>
        <w:right w:val="single" w:color="000000" w:sz="4" w:space="0"/>
      </w:pBdr>
    </w:pPr>
  </w:style>
  <w:style w:type="paragraph" w:styleId="2065" w:customStyle="1">
    <w:name w:val="xl23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66" w:customStyle="1">
    <w:name w:val="xl234"/>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style>
  <w:style w:type="paragraph" w:styleId="2067" w:customStyle="1">
    <w:name w:val="xl235"/>
    <w:basedOn w:val="864"/>
    <w:pPr>
      <w:jc w:val="center"/>
      <w:spacing w:before="100" w:beforeAutospacing="1" w:after="100" w:afterAutospacing="1"/>
    </w:pPr>
  </w:style>
  <w:style w:type="paragraph" w:styleId="2068" w:customStyle="1">
    <w:name w:val="xl236"/>
    <w:basedOn w:val="864"/>
    <w:pPr>
      <w:jc w:val="center"/>
      <w:spacing w:before="100" w:beforeAutospacing="1" w:after="100" w:afterAutospacing="1"/>
      <w:pBdr>
        <w:top w:val="single" w:color="000000" w:sz="4" w:space="0"/>
      </w:pBdr>
    </w:pPr>
  </w:style>
  <w:style w:type="paragraph" w:styleId="2069" w:customStyle="1">
    <w:name w:val="xl237"/>
    <w:basedOn w:val="864"/>
    <w:pPr>
      <w:jc w:val="center"/>
      <w:spacing w:before="100" w:beforeAutospacing="1" w:after="100" w:afterAutospacing="1"/>
      <w:pBdr>
        <w:top w:val="single" w:color="000000" w:sz="8" w:space="0"/>
      </w:pBdr>
    </w:pPr>
  </w:style>
  <w:style w:type="paragraph" w:styleId="2070" w:customStyle="1">
    <w:name w:val="xl238"/>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71" w:customStyle="1">
    <w:name w:val="xl239"/>
    <w:basedOn w:val="864"/>
    <w:pPr>
      <w:jc w:val="center"/>
      <w:spacing w:before="100" w:beforeAutospacing="1" w:after="100" w:afterAutospacing="1"/>
    </w:pPr>
    <w:rPr>
      <w:rFonts w:ascii="Arial" w:hAnsi="Arial" w:cs="Arial"/>
      <w:sz w:val="18"/>
      <w:szCs w:val="18"/>
    </w:rPr>
  </w:style>
  <w:style w:type="paragraph" w:styleId="2072" w:customStyle="1">
    <w:name w:val="xl240"/>
    <w:basedOn w:val="864"/>
    <w:pPr>
      <w:jc w:val="center"/>
      <w:spacing w:before="100" w:beforeAutospacing="1" w:after="100" w:afterAutospacing="1"/>
      <w:pBdr>
        <w:top w:val="single" w:color="000000" w:sz="4" w:space="0"/>
        <w:bottom w:val="single" w:color="000000" w:sz="4" w:space="0"/>
      </w:pBdr>
    </w:pPr>
  </w:style>
  <w:style w:type="paragraph" w:styleId="2073" w:customStyle="1">
    <w:name w:val="xl24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74" w:customStyle="1">
    <w:name w:val="xl242"/>
    <w:basedOn w:val="864"/>
    <w:pPr>
      <w:jc w:val="center"/>
      <w:spacing w:before="100" w:beforeAutospacing="1" w:after="100" w:afterAutospacing="1"/>
    </w:pPr>
  </w:style>
  <w:style w:type="paragraph" w:styleId="2075" w:customStyle="1">
    <w:name w:val="xl243"/>
    <w:basedOn w:val="864"/>
    <w:pPr>
      <w:jc w:val="center"/>
      <w:spacing w:before="100" w:beforeAutospacing="1" w:after="100" w:afterAutospacing="1"/>
      <w:pBdr>
        <w:top w:val="single" w:color="000000" w:sz="4" w:space="0"/>
      </w:pBdr>
    </w:pPr>
  </w:style>
  <w:style w:type="paragraph" w:styleId="2076" w:customStyle="1">
    <w:name w:val="xl244"/>
    <w:basedOn w:val="864"/>
    <w:pPr>
      <w:jc w:val="center"/>
      <w:spacing w:before="100" w:beforeAutospacing="1" w:after="100" w:afterAutospacing="1"/>
      <w:pBdr>
        <w:top w:val="single" w:color="000000" w:sz="4" w:space="0"/>
      </w:pBdr>
    </w:pPr>
  </w:style>
  <w:style w:type="paragraph" w:styleId="2077" w:customStyle="1">
    <w:name w:val="xl24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78" w:customStyle="1">
    <w:name w:val="xl246"/>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79" w:customStyle="1">
    <w:name w:val="xl24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0" w:customStyle="1">
    <w:name w:val="xl248"/>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2081" w:customStyle="1">
    <w:name w:val="xl2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2" w:customStyle="1">
    <w:name w:val="xl250"/>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83" w:customStyle="1">
    <w:name w:val="xl25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2084" w:customStyle="1">
    <w:name w:val="xl252"/>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5" w:customStyle="1">
    <w:name w:val="xl25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6" w:customStyle="1">
    <w:name w:val="xl254"/>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7" w:customStyle="1">
    <w:name w:val="xl255"/>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088" w:customStyle="1">
    <w:name w:val="xl256"/>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9" w:customStyle="1">
    <w:name w:val="xl25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0" w:customStyle="1">
    <w:name w:val="xl258"/>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91" w:customStyle="1">
    <w:name w:val="xl25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92" w:customStyle="1">
    <w:name w:val="xl26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93" w:customStyle="1">
    <w:name w:val="xl261"/>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4" w:customStyle="1">
    <w:name w:val="xl262"/>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5" w:customStyle="1">
    <w:name w:val="xl263"/>
    <w:basedOn w:val="864"/>
    <w:pPr>
      <w:jc w:val="center"/>
      <w:spacing w:before="100" w:beforeAutospacing="1" w:after="100" w:afterAutospacing="1"/>
      <w:pBdr>
        <w:left w:val="single" w:color="000000" w:sz="4" w:space="0"/>
        <w:bottom w:val="single" w:color="000000" w:sz="4" w:space="0"/>
        <w:right w:val="single" w:color="000000" w:sz="4" w:space="0"/>
      </w:pBdr>
    </w:pPr>
    <w:rPr>
      <w:b/>
      <w:bCs/>
    </w:rPr>
  </w:style>
  <w:style w:type="paragraph" w:styleId="2096" w:customStyle="1">
    <w:name w:val="xl26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7" w:customStyle="1">
    <w:name w:val="xl265"/>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8" w:customStyle="1">
    <w:name w:val="xl26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9" w:customStyle="1">
    <w:name w:val="xl26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100" w:customStyle="1">
    <w:name w:val="xl268"/>
    <w:basedOn w:val="864"/>
    <w:pPr>
      <w:jc w:val="center"/>
      <w:spacing w:before="100" w:beforeAutospacing="1" w:after="100" w:afterAutospacing="1"/>
      <w:pBdr>
        <w:top w:val="single" w:color="000000" w:sz="4" w:space="0"/>
        <w:right w:val="single" w:color="000000" w:sz="4" w:space="0"/>
      </w:pBdr>
    </w:pPr>
  </w:style>
  <w:style w:type="paragraph" w:styleId="2101" w:customStyle="1">
    <w:name w:val="xl269"/>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102" w:customStyle="1">
    <w:name w:val="xl270"/>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3" w:customStyle="1">
    <w:name w:val="xl271"/>
    <w:basedOn w:val="864"/>
    <w:pPr>
      <w:jc w:val="center"/>
      <w:spacing w:before="100" w:beforeAutospacing="1" w:after="100" w:afterAutospacing="1"/>
      <w:pBdr>
        <w:top w:val="single" w:color="000000" w:sz="4" w:space="0"/>
        <w:bottom w:val="single" w:color="000000" w:sz="4" w:space="0"/>
      </w:pBdr>
    </w:pPr>
  </w:style>
  <w:style w:type="paragraph" w:styleId="2104" w:customStyle="1">
    <w:name w:val="xl27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5" w:customStyle="1">
    <w:name w:val="xl273"/>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6" w:customStyle="1">
    <w:name w:val="xl274"/>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7" w:customStyle="1">
    <w:name w:val="xl27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2108" w:customStyle="1">
    <w:name w:val="xl276"/>
    <w:basedOn w:val="864"/>
    <w:pPr>
      <w:jc w:val="center"/>
      <w:spacing w:before="100" w:beforeAutospacing="1" w:after="100" w:afterAutospacing="1"/>
      <w:pBdr>
        <w:top w:val="single" w:color="000000" w:sz="4" w:space="0"/>
        <w:bottom w:val="single" w:color="000000" w:sz="4" w:space="0"/>
      </w:pBdr>
    </w:pPr>
  </w:style>
  <w:style w:type="paragraph" w:styleId="2109" w:customStyle="1">
    <w:name w:val="xl277"/>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0" w:customStyle="1">
    <w:name w:val="xl278"/>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1" w:customStyle="1">
    <w:name w:val="xl279"/>
    <w:basedOn w:val="864"/>
    <w:pPr>
      <w:jc w:val="center"/>
      <w:spacing w:before="100" w:beforeAutospacing="1" w:after="100" w:afterAutospacing="1"/>
      <w:pBdr>
        <w:left w:val="single" w:color="000000" w:sz="4" w:space="0"/>
        <w:bottom w:val="single" w:color="000000" w:sz="8" w:space="0"/>
        <w:right w:val="single" w:color="000000" w:sz="4" w:space="0"/>
      </w:pBdr>
    </w:pPr>
    <w:rPr>
      <w:sz w:val="18"/>
      <w:szCs w:val="18"/>
    </w:rPr>
  </w:style>
  <w:style w:type="paragraph" w:styleId="2112" w:customStyle="1">
    <w:name w:val="xl280"/>
    <w:basedOn w:val="864"/>
    <w:pPr>
      <w:jc w:val="center"/>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13" w:customStyle="1">
    <w:name w:val="xl281"/>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4" w:customStyle="1">
    <w:name w:val="xl282"/>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15" w:customStyle="1">
    <w:name w:val="xl283"/>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6" w:customStyle="1">
    <w:name w:val="xl284"/>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7" w:customStyle="1">
    <w:name w:val="xl28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18" w:customStyle="1">
    <w:name w:val="xl286"/>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19" w:customStyle="1">
    <w:name w:val="xl287"/>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0" w:customStyle="1">
    <w:name w:val="xl288"/>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1" w:customStyle="1">
    <w:name w:val="xl289"/>
    <w:basedOn w:val="864"/>
    <w:pPr>
      <w:jc w:val="center"/>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22" w:customStyle="1">
    <w:name w:val="xl290"/>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3" w:customStyle="1">
    <w:name w:val="xl291"/>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4" w:customStyle="1">
    <w:name w:val="xl292"/>
    <w:basedOn w:val="864"/>
    <w:pPr>
      <w:jc w:val="center"/>
      <w:spacing w:before="100" w:beforeAutospacing="1" w:after="100" w:afterAutospacing="1"/>
      <w:pBdr>
        <w:left w:val="single" w:color="000000" w:sz="4" w:space="0"/>
        <w:right w:val="single" w:color="000000" w:sz="4" w:space="0"/>
      </w:pBdr>
    </w:pPr>
    <w:rPr>
      <w:color w:val="000000"/>
      <w:sz w:val="18"/>
      <w:szCs w:val="18"/>
    </w:rPr>
  </w:style>
  <w:style w:type="paragraph" w:styleId="2125" w:customStyle="1">
    <w:name w:val="xl293"/>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6" w:customStyle="1">
    <w:name w:val="xl294"/>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27" w:customStyle="1">
    <w:name w:val="xl29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8" w:customStyle="1">
    <w:name w:val="xl296"/>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9" w:customStyle="1">
    <w:name w:val="xl297"/>
    <w:basedOn w:val="864"/>
    <w:pPr>
      <w:jc w:val="left"/>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30" w:customStyle="1">
    <w:name w:val="xl298"/>
    <w:basedOn w:val="864"/>
    <w:pPr>
      <w:jc w:val="left"/>
      <w:spacing w:before="100" w:beforeAutospacing="1" w:after="100" w:afterAutospacing="1"/>
      <w:pBdr>
        <w:left w:val="single" w:color="000000" w:sz="4" w:space="0"/>
        <w:right w:val="single" w:color="000000" w:sz="4" w:space="0"/>
      </w:pBdr>
    </w:pPr>
    <w:rPr>
      <w:sz w:val="18"/>
      <w:szCs w:val="18"/>
    </w:rPr>
  </w:style>
  <w:style w:type="paragraph" w:styleId="2131" w:customStyle="1">
    <w:name w:val="xl299"/>
    <w:basedOn w:val="864"/>
    <w:pPr>
      <w:jc w:val="left"/>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32" w:customStyle="1">
    <w:name w:val="xl300"/>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33" w:customStyle="1">
    <w:name w:val="xl301"/>
    <w:basedOn w:val="864"/>
    <w:pPr>
      <w:jc w:val="center"/>
      <w:spacing w:before="100" w:beforeAutospacing="1" w:after="100" w:afterAutospacing="1"/>
      <w:pBdr>
        <w:left w:val="single" w:color="000000" w:sz="4" w:space="0"/>
        <w:right w:val="single" w:color="000000" w:sz="4" w:space="0"/>
      </w:pBdr>
    </w:pPr>
    <w:rPr>
      <w:rFonts w:ascii="Arial" w:hAnsi="Arial" w:cs="Arial"/>
    </w:rPr>
  </w:style>
  <w:style w:type="paragraph" w:styleId="2134" w:customStyle="1">
    <w:name w:val="xl302"/>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rPr>
  </w:style>
  <w:style w:type="paragraph" w:styleId="2135" w:customStyle="1">
    <w:name w:val="xl303"/>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36" w:customStyle="1">
    <w:name w:val="font10"/>
    <w:basedOn w:val="864"/>
    <w:pPr>
      <w:jc w:val="left"/>
      <w:spacing w:before="100" w:beforeAutospacing="1" w:after="100" w:afterAutospacing="1"/>
    </w:pPr>
    <w:rPr>
      <w:color w:val="ff0000"/>
      <w:sz w:val="20"/>
      <w:szCs w:val="20"/>
    </w:rPr>
  </w:style>
  <w:style w:type="paragraph" w:styleId="2137" w:customStyle="1">
    <w:name w:val="font3"/>
    <w:basedOn w:val="864"/>
    <w:pPr>
      <w:jc w:val="left"/>
      <w:spacing w:before="100" w:beforeAutospacing="1" w:after="100" w:afterAutospacing="1"/>
    </w:pPr>
    <w:rPr>
      <w:rFonts w:ascii="Arial CYR" w:hAnsi="Arial CYR" w:cs="Arial CYR"/>
      <w:sz w:val="20"/>
      <w:szCs w:val="20"/>
    </w:rPr>
  </w:style>
  <w:style w:type="table" w:styleId="2138">
    <w:name w:val="Light Shading"/>
    <w:basedOn w:val="875"/>
    <w:uiPriority w:val="60"/>
    <w:rPr>
      <w:rFonts w:eastAsia="Calibri"/>
      <w:color w:val="000000"/>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character" w:styleId="2139" w:customStyle="1">
    <w:name w:val="Font Style83"/>
    <w:rPr>
      <w:rFonts w:hint="default" w:ascii="Times New Roman" w:hAnsi="Times New Roman" w:cs="Times New Roman"/>
      <w:sz w:val="24"/>
      <w:szCs w:val="24"/>
    </w:rPr>
  </w:style>
  <w:style w:type="character" w:styleId="2140" w:customStyle="1">
    <w:name w:val="Основной текст (2) + Курсив"/>
    <w:rPr>
      <w:rFonts w:ascii="Times New Roman" w:hAnsi="Times New Roman" w:eastAsia="Times New Roman" w:cs="Times New Roman"/>
      <w:b w:val="0"/>
      <w:bCs w:val="0"/>
      <w:i/>
      <w:iCs/>
      <w:smallCaps w:val="0"/>
      <w:strike w:val="0"/>
      <w:color w:val="000000"/>
      <w:spacing w:val="0"/>
      <w:position w:val="0"/>
      <w:sz w:val="28"/>
      <w:szCs w:val="28"/>
      <w:u w:val="none"/>
      <w:shd w:val="clear" w:color="auto" w:fill="ffffff"/>
      <w:lang w:val="ru-RU" w:eastAsia="ru-RU" w:bidi="ru-RU"/>
    </w:rPr>
  </w:style>
  <w:style w:type="character" w:styleId="2141" w:customStyle="1">
    <w:name w:val="Основной текст (2) + Интервал 2 pt"/>
    <w:rPr>
      <w:rFonts w:ascii="Times New Roman" w:hAnsi="Times New Roman" w:eastAsia="Times New Roman" w:cs="Times New Roman"/>
      <w:b w:val="0"/>
      <w:bCs w:val="0"/>
      <w:i w:val="0"/>
      <w:iCs w:val="0"/>
      <w:smallCaps w:val="0"/>
      <w:strike w:val="0"/>
      <w:color w:val="000000"/>
      <w:spacing w:val="40"/>
      <w:position w:val="0"/>
      <w:sz w:val="28"/>
      <w:szCs w:val="28"/>
      <w:u w:val="none"/>
      <w:shd w:val="clear" w:color="auto" w:fill="ffffff"/>
      <w:lang w:val="ru-RU" w:eastAsia="ru-RU" w:bidi="ru-RU"/>
    </w:rPr>
  </w:style>
  <w:style w:type="character" w:styleId="2142" w:customStyle="1">
    <w:name w:val="Основной текст (8) + 24 pt;Не курсив"/>
    <w:rPr>
      <w:rFonts w:ascii="Times New Roman" w:hAnsi="Times New Roman" w:eastAsia="Times New Roman" w:cs="Times New Roman"/>
      <w:b/>
      <w:bCs/>
      <w:i/>
      <w:iCs/>
      <w:smallCaps w:val="0"/>
      <w:strike w:val="0"/>
      <w:color w:val="000000"/>
      <w:spacing w:val="0"/>
      <w:position w:val="0"/>
      <w:sz w:val="48"/>
      <w:szCs w:val="48"/>
      <w:u w:val="none"/>
      <w:shd w:val="clear" w:color="auto" w:fill="ffffff"/>
      <w:lang w:val="ru-RU" w:eastAsia="ru-RU" w:bidi="ru-RU"/>
    </w:rPr>
  </w:style>
  <w:style w:type="character" w:styleId="2143" w:customStyle="1">
    <w:name w:val="Заголовок №7 (2)_"/>
    <w:link w:val="2144"/>
    <w:rPr>
      <w:sz w:val="28"/>
      <w:szCs w:val="28"/>
      <w:shd w:val="clear" w:color="auto" w:fill="ffffff"/>
    </w:rPr>
  </w:style>
  <w:style w:type="paragraph" w:styleId="2144" w:customStyle="1">
    <w:name w:val="Заголовок №7 (2)"/>
    <w:basedOn w:val="864"/>
    <w:link w:val="2143"/>
    <w:pPr>
      <w:ind w:firstLine="600"/>
      <w:spacing w:after="0" w:line="328" w:lineRule="exact"/>
      <w:shd w:val="clear" w:color="auto" w:fill="ffffff"/>
      <w:widowControl w:val="off"/>
      <w:outlineLvl w:val="6"/>
    </w:pPr>
    <w:rPr>
      <w:rFonts w:eastAsia="MS Mincho"/>
      <w:sz w:val="28"/>
      <w:szCs w:val="28"/>
    </w:rPr>
  </w:style>
  <w:style w:type="character" w:styleId="2145" w:customStyle="1">
    <w:name w:val="Заголовок №7 (3)_"/>
    <w:link w:val="2146"/>
    <w:rPr>
      <w:sz w:val="28"/>
      <w:szCs w:val="28"/>
      <w:shd w:val="clear" w:color="auto" w:fill="ffffff"/>
    </w:rPr>
  </w:style>
  <w:style w:type="paragraph" w:styleId="2146" w:customStyle="1">
    <w:name w:val="Заголовок №7 (3)"/>
    <w:basedOn w:val="864"/>
    <w:link w:val="2145"/>
    <w:pPr>
      <w:ind w:firstLine="620"/>
      <w:spacing w:before="60" w:after="0" w:line="320" w:lineRule="exact"/>
      <w:shd w:val="clear" w:color="auto" w:fill="ffffff"/>
      <w:widowControl w:val="off"/>
      <w:outlineLvl w:val="6"/>
    </w:pPr>
    <w:rPr>
      <w:rFonts w:eastAsia="MS Mincho"/>
      <w:sz w:val="28"/>
      <w:szCs w:val="28"/>
    </w:rPr>
  </w:style>
  <w:style w:type="paragraph" w:styleId="2147" w:customStyle="1">
    <w:name w:val="Базовый"/>
    <w:uiPriority w:val="99"/>
    <w:pPr>
      <w:spacing w:line="100" w:lineRule="atLeast"/>
    </w:pPr>
    <w:rPr>
      <w:rFonts w:eastAsia="Times New Roman"/>
    </w:rPr>
  </w:style>
  <w:style w:type="character" w:styleId="2148" w:customStyle="1">
    <w:name w:val="Основной текст + 6 pt"/>
    <w:rPr>
      <w:rFonts w:ascii="Times New Roman" w:hAnsi="Times New Roman" w:eastAsia="Times New Roman" w:cs="Times New Roman"/>
      <w:color w:val="000000"/>
      <w:spacing w:val="0"/>
      <w:position w:val="0"/>
      <w:sz w:val="12"/>
      <w:szCs w:val="12"/>
      <w:shd w:val="clear" w:color="auto" w:fill="ffffff"/>
      <w:lang w:val="ru-RU" w:eastAsia="ru-RU" w:bidi="ru-RU"/>
    </w:rPr>
  </w:style>
  <w:style w:type="character" w:styleId="2149" w:customStyle="1">
    <w:name w:val="Основной текст + 6 pt;Малые прописные"/>
    <w:rPr>
      <w:rFonts w:ascii="Times New Roman" w:hAnsi="Times New Roman" w:eastAsia="Times New Roman" w:cs="Times New Roman"/>
      <w:smallCaps/>
      <w:color w:val="000000"/>
      <w:spacing w:val="0"/>
      <w:position w:val="0"/>
      <w:sz w:val="12"/>
      <w:szCs w:val="12"/>
      <w:shd w:val="clear" w:color="auto" w:fill="ffffff"/>
      <w:lang w:val="en-US" w:eastAsia="en-US" w:bidi="en-US"/>
    </w:rPr>
  </w:style>
  <w:style w:type="character" w:styleId="2150" w:customStyle="1">
    <w:name w:val="Основной текст + 16 pt"/>
    <w:rPr>
      <w:rFonts w:ascii="Times New Roman" w:hAnsi="Times New Roman" w:eastAsia="Times New Roman" w:cs="Times New Roman"/>
      <w:color w:val="000000"/>
      <w:spacing w:val="0"/>
      <w:position w:val="0"/>
      <w:sz w:val="32"/>
      <w:szCs w:val="32"/>
      <w:shd w:val="clear" w:color="auto" w:fill="ffffff"/>
      <w:lang w:val="ru-RU" w:eastAsia="ru-RU" w:bidi="ru-RU"/>
    </w:rPr>
  </w:style>
  <w:style w:type="character" w:styleId="2151" w:customStyle="1">
    <w:name w:val="Основной текст + 9 pt"/>
    <w:rPr>
      <w:rFonts w:ascii="Times New Roman" w:hAnsi="Times New Roman" w:eastAsia="Times New Roman" w:cs="Times New Roman"/>
      <w:color w:val="000000"/>
      <w:spacing w:val="0"/>
      <w:position w:val="0"/>
      <w:sz w:val="18"/>
      <w:szCs w:val="18"/>
      <w:shd w:val="clear" w:color="auto" w:fill="ffffff"/>
      <w:lang w:val="ru-RU" w:eastAsia="ru-RU" w:bidi="ru-RU"/>
    </w:rPr>
  </w:style>
  <w:style w:type="character" w:styleId="2152" w:customStyle="1">
    <w:name w:val="Основной текст (3) + 8;5 pt"/>
    <w:rPr>
      <w:rFonts w:ascii="Times New Roman" w:hAnsi="Times New Roman" w:eastAsia="Times New Roman" w:cs="Times New Roman"/>
      <w:b w:val="0"/>
      <w:bCs w:val="0"/>
      <w:color w:val="000000"/>
      <w:spacing w:val="0"/>
      <w:position w:val="0"/>
      <w:sz w:val="17"/>
      <w:szCs w:val="17"/>
      <w:shd w:val="clear" w:color="auto" w:fill="ffffff"/>
      <w:lang w:val="ru-RU" w:eastAsia="ru-RU" w:bidi="ru-RU"/>
    </w:rPr>
  </w:style>
  <w:style w:type="character" w:styleId="2153" w:customStyle="1">
    <w:name w:val="Основной текст + Tahoma;7;5 pt;Курсив"/>
    <w:rPr>
      <w:rFonts w:ascii="Tahoma" w:hAnsi="Tahoma" w:eastAsia="Tahoma" w:cs="Tahoma"/>
      <w:i/>
      <w:iCs/>
      <w:color w:val="000000"/>
      <w:spacing w:val="0"/>
      <w:position w:val="0"/>
      <w:sz w:val="15"/>
      <w:szCs w:val="15"/>
      <w:shd w:val="clear" w:color="auto" w:fill="ffffff"/>
      <w:lang w:val="ru-RU" w:eastAsia="ru-RU" w:bidi="ru-RU"/>
    </w:rPr>
  </w:style>
  <w:style w:type="numbering" w:styleId="2154" w:customStyle="1">
    <w:name w:val="Нет списка21"/>
    <w:next w:val="876"/>
    <w:uiPriority w:val="99"/>
    <w:semiHidden/>
    <w:unhideWhenUsed/>
  </w:style>
  <w:style w:type="numbering" w:styleId="2155" w:customStyle="1">
    <w:name w:val="Нет списка22"/>
    <w:next w:val="876"/>
    <w:uiPriority w:val="99"/>
    <w:semiHidden/>
    <w:unhideWhenUsed/>
  </w:style>
  <w:style w:type="numbering" w:styleId="2156" w:customStyle="1">
    <w:name w:val="Нет списка23"/>
    <w:next w:val="876"/>
    <w:uiPriority w:val="99"/>
    <w:semiHidden/>
    <w:unhideWhenUsed/>
  </w:style>
  <w:style w:type="numbering" w:styleId="2157" w:customStyle="1">
    <w:name w:val="Нет списка15"/>
    <w:next w:val="876"/>
    <w:uiPriority w:val="99"/>
    <w:semiHidden/>
    <w:unhideWhenUsed/>
  </w:style>
  <w:style w:type="numbering" w:styleId="2158" w:customStyle="1">
    <w:name w:val="Нет списка24"/>
    <w:next w:val="876"/>
    <w:uiPriority w:val="99"/>
    <w:semiHidden/>
    <w:unhideWhenUsed/>
  </w:style>
  <w:style w:type="numbering" w:styleId="2159" w:customStyle="1">
    <w:name w:val="Нет списка16"/>
    <w:next w:val="876"/>
    <w:uiPriority w:val="99"/>
    <w:semiHidden/>
    <w:unhideWhenUsed/>
  </w:style>
  <w:style w:type="numbering" w:styleId="2160" w:customStyle="1">
    <w:name w:val="Нет списка25"/>
    <w:next w:val="876"/>
    <w:uiPriority w:val="99"/>
    <w:semiHidden/>
    <w:unhideWhenUsed/>
  </w:style>
  <w:style w:type="numbering" w:styleId="2161" w:customStyle="1">
    <w:name w:val="Нет списка17"/>
    <w:next w:val="876"/>
    <w:uiPriority w:val="99"/>
    <w:semiHidden/>
    <w:unhideWhenUsed/>
  </w:style>
  <w:style w:type="numbering" w:styleId="2162" w:customStyle="1">
    <w:name w:val="Нет списка26"/>
    <w:next w:val="876"/>
    <w:uiPriority w:val="99"/>
    <w:semiHidden/>
    <w:unhideWhenUsed/>
  </w:style>
  <w:style w:type="numbering" w:styleId="2163" w:customStyle="1">
    <w:name w:val="Нет списка18"/>
    <w:next w:val="876"/>
    <w:uiPriority w:val="99"/>
    <w:semiHidden/>
    <w:unhideWhenUsed/>
  </w:style>
  <w:style w:type="numbering" w:styleId="2164" w:customStyle="1">
    <w:name w:val="Нет списка27"/>
    <w:next w:val="876"/>
    <w:uiPriority w:val="99"/>
    <w:semiHidden/>
    <w:unhideWhenUsed/>
  </w:style>
  <w:style w:type="numbering" w:styleId="2165" w:customStyle="1">
    <w:name w:val="Нет списка19"/>
    <w:next w:val="876"/>
    <w:uiPriority w:val="99"/>
    <w:semiHidden/>
    <w:unhideWhenUsed/>
  </w:style>
  <w:style w:type="numbering" w:styleId="2166" w:customStyle="1">
    <w:name w:val="Нет списка28"/>
    <w:next w:val="876"/>
    <w:uiPriority w:val="99"/>
    <w:semiHidden/>
    <w:unhideWhenUsed/>
  </w:style>
  <w:style w:type="numbering" w:styleId="2167" w:customStyle="1">
    <w:name w:val="Нет списка20"/>
    <w:next w:val="876"/>
    <w:uiPriority w:val="99"/>
    <w:semiHidden/>
    <w:unhideWhenUsed/>
  </w:style>
  <w:style w:type="numbering" w:styleId="2168" w:customStyle="1">
    <w:name w:val="Нет списка110"/>
    <w:next w:val="876"/>
    <w:uiPriority w:val="99"/>
    <w:semiHidden/>
    <w:unhideWhenUsed/>
  </w:style>
  <w:style w:type="numbering" w:styleId="2169" w:customStyle="1">
    <w:name w:val="Нет списка29"/>
    <w:next w:val="876"/>
    <w:uiPriority w:val="99"/>
    <w:semiHidden/>
    <w:unhideWhenUsed/>
  </w:style>
  <w:style w:type="numbering" w:styleId="2170" w:customStyle="1">
    <w:name w:val="Нет списка30"/>
    <w:next w:val="876"/>
    <w:uiPriority w:val="99"/>
    <w:semiHidden/>
    <w:unhideWhenUsed/>
  </w:style>
  <w:style w:type="numbering" w:styleId="2171" w:customStyle="1">
    <w:name w:val="Нет списка111"/>
    <w:next w:val="876"/>
    <w:uiPriority w:val="99"/>
    <w:semiHidden/>
    <w:unhideWhenUsed/>
  </w:style>
  <w:style w:type="numbering" w:styleId="2172" w:customStyle="1">
    <w:name w:val="Нет списка210"/>
    <w:next w:val="876"/>
    <w:uiPriority w:val="99"/>
    <w:semiHidden/>
    <w:unhideWhenUsed/>
  </w:style>
  <w:style w:type="numbering" w:styleId="2173" w:customStyle="1">
    <w:name w:val="Нет списка31"/>
    <w:next w:val="876"/>
    <w:uiPriority w:val="99"/>
    <w:semiHidden/>
    <w:unhideWhenUsed/>
  </w:style>
  <w:style w:type="numbering" w:styleId="2174" w:customStyle="1">
    <w:name w:val="Нет списка112"/>
    <w:next w:val="876"/>
    <w:uiPriority w:val="99"/>
    <w:semiHidden/>
    <w:unhideWhenUsed/>
  </w:style>
  <w:style w:type="numbering" w:styleId="2175" w:customStyle="1">
    <w:name w:val="Нет списка211"/>
    <w:next w:val="876"/>
    <w:uiPriority w:val="99"/>
    <w:semiHidden/>
    <w:unhideWhenUsed/>
  </w:style>
  <w:style w:type="numbering" w:styleId="2176" w:customStyle="1">
    <w:name w:val="Нет списка32"/>
    <w:next w:val="876"/>
    <w:uiPriority w:val="99"/>
    <w:semiHidden/>
    <w:unhideWhenUsed/>
  </w:style>
  <w:style w:type="numbering" w:styleId="2177" w:customStyle="1">
    <w:name w:val="Нет списка113"/>
    <w:next w:val="876"/>
    <w:uiPriority w:val="99"/>
    <w:semiHidden/>
    <w:unhideWhenUsed/>
  </w:style>
  <w:style w:type="numbering" w:styleId="2178" w:customStyle="1">
    <w:name w:val="Нет списка212"/>
    <w:next w:val="876"/>
    <w:uiPriority w:val="99"/>
    <w:semiHidden/>
    <w:unhideWhenUsed/>
  </w:style>
  <w:style w:type="numbering" w:styleId="2179" w:customStyle="1">
    <w:name w:val="Нет списка33"/>
    <w:next w:val="876"/>
    <w:uiPriority w:val="99"/>
    <w:semiHidden/>
    <w:unhideWhenUsed/>
  </w:style>
  <w:style w:type="numbering" w:styleId="2180" w:customStyle="1">
    <w:name w:val="Нет списка114"/>
    <w:next w:val="876"/>
    <w:uiPriority w:val="99"/>
    <w:semiHidden/>
    <w:unhideWhenUsed/>
  </w:style>
  <w:style w:type="numbering" w:styleId="2181" w:customStyle="1">
    <w:name w:val="Нет списка213"/>
    <w:next w:val="876"/>
    <w:uiPriority w:val="99"/>
    <w:semiHidden/>
    <w:unhideWhenUsed/>
  </w:style>
  <w:style w:type="numbering" w:styleId="2182" w:customStyle="1">
    <w:name w:val="Нет списка34"/>
    <w:next w:val="876"/>
    <w:uiPriority w:val="99"/>
    <w:semiHidden/>
    <w:unhideWhenUsed/>
  </w:style>
  <w:style w:type="numbering" w:styleId="2183" w:customStyle="1">
    <w:name w:val="Нет списка115"/>
    <w:next w:val="876"/>
    <w:uiPriority w:val="99"/>
    <w:semiHidden/>
    <w:unhideWhenUsed/>
  </w:style>
  <w:style w:type="numbering" w:styleId="2184" w:customStyle="1">
    <w:name w:val="Нет списка214"/>
    <w:next w:val="876"/>
    <w:uiPriority w:val="99"/>
    <w:semiHidden/>
    <w:unhideWhenUsed/>
  </w:style>
  <w:style w:type="numbering" w:styleId="2185" w:customStyle="1">
    <w:name w:val="Нет списка35"/>
    <w:next w:val="876"/>
    <w:uiPriority w:val="99"/>
    <w:semiHidden/>
    <w:unhideWhenUsed/>
  </w:style>
  <w:style w:type="numbering" w:styleId="2186" w:customStyle="1">
    <w:name w:val="Нет списка116"/>
    <w:next w:val="876"/>
    <w:uiPriority w:val="99"/>
    <w:semiHidden/>
    <w:unhideWhenUsed/>
  </w:style>
  <w:style w:type="numbering" w:styleId="2187" w:customStyle="1">
    <w:name w:val="Нет списка215"/>
    <w:next w:val="876"/>
    <w:uiPriority w:val="99"/>
    <w:semiHidden/>
    <w:unhideWhenUsed/>
  </w:style>
  <w:style w:type="numbering" w:styleId="2188" w:customStyle="1">
    <w:name w:val="Нет списка36"/>
    <w:next w:val="876"/>
    <w:uiPriority w:val="99"/>
    <w:semiHidden/>
    <w:unhideWhenUsed/>
  </w:style>
  <w:style w:type="numbering" w:styleId="2189" w:customStyle="1">
    <w:name w:val="Нет списка117"/>
    <w:next w:val="876"/>
    <w:uiPriority w:val="99"/>
    <w:semiHidden/>
    <w:unhideWhenUsed/>
  </w:style>
  <w:style w:type="numbering" w:styleId="2190" w:customStyle="1">
    <w:name w:val="Нет списка216"/>
    <w:next w:val="876"/>
    <w:uiPriority w:val="99"/>
    <w:semiHidden/>
    <w:unhideWhenUsed/>
  </w:style>
  <w:style w:type="numbering" w:styleId="2191" w:customStyle="1">
    <w:name w:val="Нет списка37"/>
    <w:next w:val="876"/>
    <w:uiPriority w:val="99"/>
    <w:semiHidden/>
    <w:unhideWhenUsed/>
  </w:style>
  <w:style w:type="numbering" w:styleId="2192" w:customStyle="1">
    <w:name w:val="Нет списка118"/>
    <w:next w:val="876"/>
    <w:uiPriority w:val="99"/>
    <w:semiHidden/>
    <w:unhideWhenUsed/>
  </w:style>
  <w:style w:type="numbering" w:styleId="2193" w:customStyle="1">
    <w:name w:val="Нет списка217"/>
    <w:next w:val="876"/>
    <w:uiPriority w:val="99"/>
    <w:semiHidden/>
    <w:unhideWhenUsed/>
  </w:style>
  <w:style w:type="numbering" w:styleId="2194" w:customStyle="1">
    <w:name w:val="Нет списка38"/>
    <w:next w:val="876"/>
    <w:uiPriority w:val="99"/>
    <w:semiHidden/>
    <w:unhideWhenUsed/>
  </w:style>
  <w:style w:type="numbering" w:styleId="2195" w:customStyle="1">
    <w:name w:val="Нет списка119"/>
    <w:next w:val="876"/>
    <w:uiPriority w:val="99"/>
    <w:semiHidden/>
    <w:unhideWhenUsed/>
  </w:style>
  <w:style w:type="numbering" w:styleId="2196" w:customStyle="1">
    <w:name w:val="Нет списка218"/>
    <w:next w:val="876"/>
    <w:uiPriority w:val="99"/>
    <w:semiHidden/>
    <w:unhideWhenUsed/>
  </w:style>
  <w:style w:type="numbering" w:styleId="2197" w:customStyle="1">
    <w:name w:val="Нет списка39"/>
    <w:next w:val="876"/>
    <w:uiPriority w:val="99"/>
    <w:semiHidden/>
    <w:unhideWhenUsed/>
  </w:style>
  <w:style w:type="numbering" w:styleId="2198" w:customStyle="1">
    <w:name w:val="Нет списка120"/>
    <w:next w:val="876"/>
    <w:uiPriority w:val="99"/>
    <w:semiHidden/>
    <w:unhideWhenUsed/>
  </w:style>
  <w:style w:type="numbering" w:styleId="2199" w:customStyle="1">
    <w:name w:val="Нет списка219"/>
    <w:next w:val="876"/>
    <w:uiPriority w:val="99"/>
    <w:semiHidden/>
    <w:unhideWhenUsed/>
  </w:style>
  <w:style w:type="numbering" w:styleId="2200" w:customStyle="1">
    <w:name w:val="Нет списка40"/>
    <w:next w:val="876"/>
    <w:uiPriority w:val="99"/>
    <w:semiHidden/>
    <w:unhideWhenUsed/>
  </w:style>
  <w:style w:type="numbering" w:styleId="2201" w:customStyle="1">
    <w:name w:val="Нет списка121"/>
    <w:next w:val="876"/>
    <w:uiPriority w:val="99"/>
    <w:semiHidden/>
    <w:unhideWhenUsed/>
  </w:style>
  <w:style w:type="numbering" w:styleId="2202" w:customStyle="1">
    <w:name w:val="Нет списка220"/>
    <w:next w:val="876"/>
    <w:uiPriority w:val="99"/>
    <w:semiHidden/>
    <w:unhideWhenUsed/>
  </w:style>
  <w:style w:type="numbering" w:styleId="2203" w:customStyle="1">
    <w:name w:val="Нет списка41"/>
    <w:next w:val="876"/>
    <w:uiPriority w:val="99"/>
    <w:semiHidden/>
    <w:unhideWhenUsed/>
  </w:style>
  <w:style w:type="numbering" w:styleId="2204" w:customStyle="1">
    <w:name w:val="Нет списка122"/>
    <w:next w:val="876"/>
    <w:uiPriority w:val="99"/>
    <w:semiHidden/>
    <w:unhideWhenUsed/>
  </w:style>
  <w:style w:type="numbering" w:styleId="2205" w:customStyle="1">
    <w:name w:val="Нет списка221"/>
    <w:next w:val="876"/>
    <w:uiPriority w:val="99"/>
    <w:semiHidden/>
    <w:unhideWhenUsed/>
  </w:style>
  <w:style w:type="numbering" w:styleId="2206" w:customStyle="1">
    <w:name w:val="Нет списка42"/>
    <w:next w:val="876"/>
    <w:uiPriority w:val="99"/>
    <w:semiHidden/>
    <w:unhideWhenUsed/>
  </w:style>
  <w:style w:type="numbering" w:styleId="2207" w:customStyle="1">
    <w:name w:val="Нет списка123"/>
    <w:next w:val="876"/>
    <w:uiPriority w:val="99"/>
    <w:semiHidden/>
    <w:unhideWhenUsed/>
  </w:style>
  <w:style w:type="numbering" w:styleId="2208" w:customStyle="1">
    <w:name w:val="Нет списка222"/>
    <w:next w:val="876"/>
    <w:uiPriority w:val="99"/>
    <w:semiHidden/>
    <w:unhideWhenUsed/>
  </w:style>
  <w:style w:type="numbering" w:styleId="2209" w:customStyle="1">
    <w:name w:val="Нет списка43"/>
    <w:next w:val="876"/>
    <w:uiPriority w:val="99"/>
    <w:semiHidden/>
    <w:unhideWhenUsed/>
  </w:style>
  <w:style w:type="numbering" w:styleId="2210" w:customStyle="1">
    <w:name w:val="Нет списка124"/>
    <w:next w:val="876"/>
    <w:uiPriority w:val="99"/>
    <w:semiHidden/>
    <w:unhideWhenUsed/>
  </w:style>
  <w:style w:type="numbering" w:styleId="2211" w:customStyle="1">
    <w:name w:val="Нет списка223"/>
    <w:next w:val="876"/>
    <w:uiPriority w:val="99"/>
    <w:semiHidden/>
    <w:unhideWhenUsed/>
  </w:style>
  <w:style w:type="numbering" w:styleId="2212" w:customStyle="1">
    <w:name w:val="Нет списка44"/>
    <w:next w:val="876"/>
    <w:uiPriority w:val="99"/>
    <w:semiHidden/>
    <w:unhideWhenUsed/>
  </w:style>
  <w:style w:type="numbering" w:styleId="2213" w:customStyle="1">
    <w:name w:val="Нет списка125"/>
    <w:next w:val="876"/>
    <w:uiPriority w:val="99"/>
    <w:semiHidden/>
    <w:unhideWhenUsed/>
  </w:style>
  <w:style w:type="numbering" w:styleId="2214" w:customStyle="1">
    <w:name w:val="Нет списка224"/>
    <w:next w:val="876"/>
    <w:uiPriority w:val="99"/>
    <w:semiHidden/>
    <w:unhideWhenUsed/>
  </w:style>
  <w:style w:type="numbering" w:styleId="2215" w:customStyle="1">
    <w:name w:val="Нет списка45"/>
    <w:next w:val="876"/>
    <w:uiPriority w:val="99"/>
    <w:semiHidden/>
    <w:unhideWhenUsed/>
  </w:style>
  <w:style w:type="numbering" w:styleId="2216" w:customStyle="1">
    <w:name w:val="Нет списка126"/>
    <w:next w:val="876"/>
    <w:uiPriority w:val="99"/>
    <w:semiHidden/>
    <w:unhideWhenUsed/>
  </w:style>
  <w:style w:type="numbering" w:styleId="2217" w:customStyle="1">
    <w:name w:val="Нет списка225"/>
    <w:next w:val="876"/>
    <w:uiPriority w:val="99"/>
    <w:semiHidden/>
    <w:unhideWhenUsed/>
  </w:style>
  <w:style w:type="numbering" w:styleId="2218" w:customStyle="1">
    <w:name w:val="Нет списка46"/>
    <w:next w:val="876"/>
    <w:uiPriority w:val="99"/>
    <w:semiHidden/>
    <w:unhideWhenUsed/>
  </w:style>
  <w:style w:type="numbering" w:styleId="2219" w:customStyle="1">
    <w:name w:val="Нет списка127"/>
    <w:next w:val="876"/>
    <w:uiPriority w:val="99"/>
    <w:semiHidden/>
    <w:unhideWhenUsed/>
  </w:style>
  <w:style w:type="numbering" w:styleId="2220" w:customStyle="1">
    <w:name w:val="Нет списка226"/>
    <w:next w:val="876"/>
    <w:uiPriority w:val="99"/>
    <w:semiHidden/>
    <w:unhideWhenUsed/>
  </w:style>
  <w:style w:type="numbering" w:styleId="2221" w:customStyle="1">
    <w:name w:val="Нет списка47"/>
    <w:next w:val="876"/>
    <w:uiPriority w:val="99"/>
    <w:semiHidden/>
    <w:unhideWhenUsed/>
  </w:style>
  <w:style w:type="numbering" w:styleId="2222" w:customStyle="1">
    <w:name w:val="Нет списка128"/>
    <w:next w:val="876"/>
    <w:uiPriority w:val="99"/>
    <w:semiHidden/>
    <w:unhideWhenUsed/>
  </w:style>
  <w:style w:type="numbering" w:styleId="2223" w:customStyle="1">
    <w:name w:val="Нет списка227"/>
    <w:next w:val="876"/>
    <w:uiPriority w:val="99"/>
    <w:semiHidden/>
    <w:unhideWhenUsed/>
  </w:style>
  <w:style w:type="character" w:styleId="2224">
    <w:name w:val="line number"/>
    <w:uiPriority w:val="99"/>
    <w:unhideWhenUsed/>
  </w:style>
  <w:style w:type="numbering" w:styleId="2225" w:customStyle="1">
    <w:name w:val="Нет списка48"/>
    <w:next w:val="876"/>
    <w:uiPriority w:val="99"/>
    <w:semiHidden/>
    <w:unhideWhenUsed/>
  </w:style>
  <w:style w:type="numbering" w:styleId="2226" w:customStyle="1">
    <w:name w:val="Нет списка49"/>
    <w:next w:val="876"/>
    <w:uiPriority w:val="99"/>
    <w:semiHidden/>
    <w:unhideWhenUsed/>
  </w:style>
  <w:style w:type="numbering" w:styleId="2227" w:customStyle="1">
    <w:name w:val="Нет списка50"/>
    <w:next w:val="876"/>
    <w:uiPriority w:val="99"/>
    <w:semiHidden/>
    <w:unhideWhenUsed/>
  </w:style>
  <w:style w:type="numbering" w:styleId="2228" w:customStyle="1">
    <w:name w:val="Нет списка129"/>
    <w:next w:val="876"/>
    <w:uiPriority w:val="99"/>
    <w:semiHidden/>
    <w:unhideWhenUsed/>
  </w:style>
  <w:style w:type="numbering" w:styleId="2229" w:customStyle="1">
    <w:name w:val="Нет списка1110"/>
    <w:next w:val="876"/>
    <w:uiPriority w:val="99"/>
    <w:semiHidden/>
    <w:unhideWhenUsed/>
  </w:style>
  <w:style w:type="numbering" w:styleId="2230" w:customStyle="1">
    <w:name w:val="Нет списка228"/>
    <w:next w:val="876"/>
    <w:uiPriority w:val="99"/>
    <w:semiHidden/>
    <w:unhideWhenUsed/>
  </w:style>
  <w:style w:type="numbering" w:styleId="2231" w:customStyle="1">
    <w:name w:val="Нет списка310"/>
    <w:next w:val="876"/>
    <w:uiPriority w:val="99"/>
    <w:semiHidden/>
    <w:unhideWhenUsed/>
  </w:style>
  <w:style w:type="numbering" w:styleId="2232" w:customStyle="1">
    <w:name w:val="Нет списка1210"/>
    <w:next w:val="876"/>
    <w:uiPriority w:val="99"/>
    <w:semiHidden/>
    <w:unhideWhenUsed/>
  </w:style>
  <w:style w:type="numbering" w:styleId="2233" w:customStyle="1">
    <w:name w:val="Нет списка2110"/>
    <w:next w:val="876"/>
    <w:uiPriority w:val="99"/>
    <w:semiHidden/>
    <w:unhideWhenUsed/>
  </w:style>
  <w:style w:type="numbering" w:styleId="2234" w:customStyle="1">
    <w:name w:val="Нет списка410"/>
    <w:next w:val="876"/>
    <w:uiPriority w:val="99"/>
    <w:semiHidden/>
    <w:unhideWhenUsed/>
  </w:style>
  <w:style w:type="numbering" w:styleId="2235" w:customStyle="1">
    <w:name w:val="Нет списка131"/>
    <w:next w:val="876"/>
    <w:uiPriority w:val="99"/>
    <w:semiHidden/>
    <w:unhideWhenUsed/>
  </w:style>
  <w:style w:type="numbering" w:styleId="2236" w:customStyle="1">
    <w:name w:val="Нет списка229"/>
    <w:next w:val="876"/>
    <w:uiPriority w:val="99"/>
    <w:semiHidden/>
    <w:unhideWhenUsed/>
  </w:style>
  <w:style w:type="numbering" w:styleId="2237" w:customStyle="1">
    <w:name w:val="Нет списка51"/>
    <w:next w:val="876"/>
    <w:uiPriority w:val="99"/>
    <w:semiHidden/>
    <w:unhideWhenUsed/>
  </w:style>
  <w:style w:type="numbering" w:styleId="2238" w:customStyle="1">
    <w:name w:val="Нет списка141"/>
    <w:next w:val="876"/>
    <w:uiPriority w:val="99"/>
    <w:semiHidden/>
    <w:unhideWhenUsed/>
  </w:style>
  <w:style w:type="numbering" w:styleId="2239" w:customStyle="1">
    <w:name w:val="Нет списка231"/>
    <w:next w:val="876"/>
    <w:uiPriority w:val="99"/>
    <w:semiHidden/>
    <w:unhideWhenUsed/>
  </w:style>
  <w:style w:type="numbering" w:styleId="2240" w:customStyle="1">
    <w:name w:val="Нет списка61"/>
    <w:next w:val="876"/>
    <w:uiPriority w:val="99"/>
    <w:semiHidden/>
    <w:unhideWhenUsed/>
  </w:style>
  <w:style w:type="numbering" w:styleId="2241" w:customStyle="1">
    <w:name w:val="Нет списка151"/>
    <w:next w:val="876"/>
    <w:uiPriority w:val="99"/>
    <w:semiHidden/>
    <w:unhideWhenUsed/>
  </w:style>
  <w:style w:type="numbering" w:styleId="2242" w:customStyle="1">
    <w:name w:val="Нет списка241"/>
    <w:next w:val="876"/>
    <w:uiPriority w:val="99"/>
    <w:semiHidden/>
    <w:unhideWhenUsed/>
  </w:style>
  <w:style w:type="numbering" w:styleId="2243" w:customStyle="1">
    <w:name w:val="Нет списка71"/>
    <w:next w:val="876"/>
    <w:uiPriority w:val="99"/>
    <w:semiHidden/>
    <w:unhideWhenUsed/>
  </w:style>
  <w:style w:type="numbering" w:styleId="2244" w:customStyle="1">
    <w:name w:val="Нет списка161"/>
    <w:next w:val="876"/>
    <w:uiPriority w:val="99"/>
    <w:semiHidden/>
    <w:unhideWhenUsed/>
  </w:style>
  <w:style w:type="numbering" w:styleId="2245" w:customStyle="1">
    <w:name w:val="Нет списка251"/>
    <w:next w:val="876"/>
    <w:uiPriority w:val="99"/>
    <w:semiHidden/>
    <w:unhideWhenUsed/>
  </w:style>
  <w:style w:type="numbering" w:styleId="2246" w:customStyle="1">
    <w:name w:val="Нет списка81"/>
    <w:next w:val="876"/>
    <w:uiPriority w:val="99"/>
    <w:semiHidden/>
    <w:unhideWhenUsed/>
  </w:style>
  <w:style w:type="numbering" w:styleId="2247" w:customStyle="1">
    <w:name w:val="Нет списка171"/>
    <w:next w:val="876"/>
    <w:uiPriority w:val="99"/>
    <w:semiHidden/>
    <w:unhideWhenUsed/>
  </w:style>
  <w:style w:type="numbering" w:styleId="2248" w:customStyle="1">
    <w:name w:val="Нет списка261"/>
    <w:next w:val="876"/>
    <w:uiPriority w:val="99"/>
    <w:semiHidden/>
    <w:unhideWhenUsed/>
  </w:style>
  <w:style w:type="numbering" w:styleId="2249" w:customStyle="1">
    <w:name w:val="Нет списка91"/>
    <w:next w:val="876"/>
    <w:uiPriority w:val="99"/>
    <w:semiHidden/>
    <w:unhideWhenUsed/>
  </w:style>
  <w:style w:type="numbering" w:styleId="2250" w:customStyle="1">
    <w:name w:val="Нет списка181"/>
    <w:next w:val="876"/>
    <w:uiPriority w:val="99"/>
    <w:semiHidden/>
    <w:unhideWhenUsed/>
  </w:style>
  <w:style w:type="numbering" w:styleId="2251" w:customStyle="1">
    <w:name w:val="Нет списка271"/>
    <w:next w:val="876"/>
    <w:uiPriority w:val="99"/>
    <w:semiHidden/>
    <w:unhideWhenUsed/>
  </w:style>
  <w:style w:type="numbering" w:styleId="2252" w:customStyle="1">
    <w:name w:val="Нет списка101"/>
    <w:next w:val="876"/>
    <w:uiPriority w:val="99"/>
    <w:semiHidden/>
    <w:unhideWhenUsed/>
  </w:style>
  <w:style w:type="numbering" w:styleId="2253" w:customStyle="1">
    <w:name w:val="Нет списка191"/>
    <w:next w:val="876"/>
    <w:uiPriority w:val="99"/>
    <w:semiHidden/>
    <w:unhideWhenUsed/>
  </w:style>
  <w:style w:type="numbering" w:styleId="2254" w:customStyle="1">
    <w:name w:val="Нет списка281"/>
    <w:next w:val="876"/>
    <w:uiPriority w:val="99"/>
    <w:semiHidden/>
    <w:unhideWhenUsed/>
  </w:style>
  <w:style w:type="numbering" w:styleId="2255" w:customStyle="1">
    <w:name w:val="Нет списка201"/>
    <w:next w:val="876"/>
    <w:uiPriority w:val="99"/>
    <w:semiHidden/>
    <w:unhideWhenUsed/>
  </w:style>
  <w:style w:type="numbering" w:styleId="2256" w:customStyle="1">
    <w:name w:val="Нет списка1101"/>
    <w:next w:val="876"/>
    <w:uiPriority w:val="99"/>
    <w:semiHidden/>
    <w:unhideWhenUsed/>
  </w:style>
  <w:style w:type="numbering" w:styleId="2257" w:customStyle="1">
    <w:name w:val="Нет списка291"/>
    <w:next w:val="876"/>
    <w:uiPriority w:val="99"/>
    <w:semiHidden/>
    <w:unhideWhenUsed/>
  </w:style>
  <w:style w:type="numbering" w:styleId="2258" w:customStyle="1">
    <w:name w:val="Нет списка301"/>
    <w:next w:val="876"/>
    <w:uiPriority w:val="99"/>
    <w:semiHidden/>
    <w:unhideWhenUsed/>
  </w:style>
  <w:style w:type="numbering" w:styleId="2259" w:customStyle="1">
    <w:name w:val="Нет списка1111"/>
    <w:next w:val="876"/>
    <w:uiPriority w:val="99"/>
    <w:semiHidden/>
    <w:unhideWhenUsed/>
  </w:style>
  <w:style w:type="numbering" w:styleId="2260" w:customStyle="1">
    <w:name w:val="Нет списка2101"/>
    <w:next w:val="876"/>
    <w:uiPriority w:val="99"/>
    <w:semiHidden/>
    <w:unhideWhenUsed/>
  </w:style>
  <w:style w:type="numbering" w:styleId="2261" w:customStyle="1">
    <w:name w:val="Нет списка311"/>
    <w:next w:val="876"/>
    <w:uiPriority w:val="99"/>
    <w:semiHidden/>
    <w:unhideWhenUsed/>
  </w:style>
  <w:style w:type="numbering" w:styleId="2262" w:customStyle="1">
    <w:name w:val="Нет списка1121"/>
    <w:next w:val="876"/>
    <w:uiPriority w:val="99"/>
    <w:semiHidden/>
    <w:unhideWhenUsed/>
  </w:style>
  <w:style w:type="numbering" w:styleId="2263" w:customStyle="1">
    <w:name w:val="Нет списка2111"/>
    <w:next w:val="876"/>
    <w:uiPriority w:val="99"/>
    <w:semiHidden/>
    <w:unhideWhenUsed/>
  </w:style>
  <w:style w:type="numbering" w:styleId="2264" w:customStyle="1">
    <w:name w:val="Нет списка321"/>
    <w:next w:val="876"/>
    <w:uiPriority w:val="99"/>
    <w:semiHidden/>
    <w:unhideWhenUsed/>
  </w:style>
  <w:style w:type="numbering" w:styleId="2265" w:customStyle="1">
    <w:name w:val="Нет списка1131"/>
    <w:next w:val="876"/>
    <w:uiPriority w:val="99"/>
    <w:semiHidden/>
    <w:unhideWhenUsed/>
  </w:style>
  <w:style w:type="numbering" w:styleId="2266" w:customStyle="1">
    <w:name w:val="Нет списка2121"/>
    <w:next w:val="876"/>
    <w:uiPriority w:val="99"/>
    <w:semiHidden/>
    <w:unhideWhenUsed/>
  </w:style>
  <w:style w:type="numbering" w:styleId="2267" w:customStyle="1">
    <w:name w:val="Нет списка331"/>
    <w:next w:val="876"/>
    <w:uiPriority w:val="99"/>
    <w:semiHidden/>
    <w:unhideWhenUsed/>
  </w:style>
  <w:style w:type="numbering" w:styleId="2268" w:customStyle="1">
    <w:name w:val="Нет списка1141"/>
    <w:next w:val="876"/>
    <w:uiPriority w:val="99"/>
    <w:semiHidden/>
    <w:unhideWhenUsed/>
  </w:style>
  <w:style w:type="numbering" w:styleId="2269" w:customStyle="1">
    <w:name w:val="Нет списка2131"/>
    <w:next w:val="876"/>
    <w:uiPriority w:val="99"/>
    <w:semiHidden/>
    <w:unhideWhenUsed/>
  </w:style>
  <w:style w:type="numbering" w:styleId="2270" w:customStyle="1">
    <w:name w:val="Нет списка341"/>
    <w:next w:val="876"/>
    <w:uiPriority w:val="99"/>
    <w:semiHidden/>
    <w:unhideWhenUsed/>
  </w:style>
  <w:style w:type="numbering" w:styleId="2271" w:customStyle="1">
    <w:name w:val="Нет списка1151"/>
    <w:next w:val="876"/>
    <w:uiPriority w:val="99"/>
    <w:semiHidden/>
    <w:unhideWhenUsed/>
  </w:style>
  <w:style w:type="numbering" w:styleId="2272" w:customStyle="1">
    <w:name w:val="Нет списка2141"/>
    <w:next w:val="876"/>
    <w:uiPriority w:val="99"/>
    <w:semiHidden/>
    <w:unhideWhenUsed/>
  </w:style>
  <w:style w:type="numbering" w:styleId="2273" w:customStyle="1">
    <w:name w:val="Нет списка351"/>
    <w:next w:val="876"/>
    <w:uiPriority w:val="99"/>
    <w:semiHidden/>
    <w:unhideWhenUsed/>
  </w:style>
  <w:style w:type="numbering" w:styleId="2274" w:customStyle="1">
    <w:name w:val="Нет списка1161"/>
    <w:next w:val="876"/>
    <w:uiPriority w:val="99"/>
    <w:semiHidden/>
    <w:unhideWhenUsed/>
  </w:style>
  <w:style w:type="numbering" w:styleId="2275" w:customStyle="1">
    <w:name w:val="Нет списка2151"/>
    <w:next w:val="876"/>
    <w:uiPriority w:val="99"/>
    <w:semiHidden/>
    <w:unhideWhenUsed/>
  </w:style>
  <w:style w:type="numbering" w:styleId="2276" w:customStyle="1">
    <w:name w:val="Нет списка361"/>
    <w:next w:val="876"/>
    <w:uiPriority w:val="99"/>
    <w:semiHidden/>
    <w:unhideWhenUsed/>
  </w:style>
  <w:style w:type="numbering" w:styleId="2277" w:customStyle="1">
    <w:name w:val="Нет списка1171"/>
    <w:next w:val="876"/>
    <w:uiPriority w:val="99"/>
    <w:semiHidden/>
    <w:unhideWhenUsed/>
  </w:style>
  <w:style w:type="numbering" w:styleId="2278" w:customStyle="1">
    <w:name w:val="Нет списка2161"/>
    <w:next w:val="876"/>
    <w:uiPriority w:val="99"/>
    <w:semiHidden/>
    <w:unhideWhenUsed/>
  </w:style>
  <w:style w:type="numbering" w:styleId="2279" w:customStyle="1">
    <w:name w:val="Нет списка371"/>
    <w:next w:val="876"/>
    <w:uiPriority w:val="99"/>
    <w:semiHidden/>
    <w:unhideWhenUsed/>
  </w:style>
  <w:style w:type="numbering" w:styleId="2280" w:customStyle="1">
    <w:name w:val="Нет списка1181"/>
    <w:next w:val="876"/>
    <w:uiPriority w:val="99"/>
    <w:semiHidden/>
    <w:unhideWhenUsed/>
  </w:style>
  <w:style w:type="numbering" w:styleId="2281" w:customStyle="1">
    <w:name w:val="Нет списка2171"/>
    <w:next w:val="876"/>
    <w:uiPriority w:val="99"/>
    <w:semiHidden/>
    <w:unhideWhenUsed/>
  </w:style>
  <w:style w:type="numbering" w:styleId="2282" w:customStyle="1">
    <w:name w:val="Нет списка381"/>
    <w:next w:val="876"/>
    <w:uiPriority w:val="99"/>
    <w:semiHidden/>
    <w:unhideWhenUsed/>
  </w:style>
  <w:style w:type="numbering" w:styleId="2283" w:customStyle="1">
    <w:name w:val="Нет списка1191"/>
    <w:next w:val="876"/>
    <w:uiPriority w:val="99"/>
    <w:semiHidden/>
    <w:unhideWhenUsed/>
  </w:style>
  <w:style w:type="numbering" w:styleId="2284" w:customStyle="1">
    <w:name w:val="Нет списка2181"/>
    <w:next w:val="876"/>
    <w:uiPriority w:val="99"/>
    <w:semiHidden/>
    <w:unhideWhenUsed/>
  </w:style>
  <w:style w:type="numbering" w:styleId="2285" w:customStyle="1">
    <w:name w:val="Нет списка391"/>
    <w:next w:val="876"/>
    <w:uiPriority w:val="99"/>
    <w:semiHidden/>
    <w:unhideWhenUsed/>
  </w:style>
  <w:style w:type="numbering" w:styleId="2286" w:customStyle="1">
    <w:name w:val="Нет списка1201"/>
    <w:next w:val="876"/>
    <w:uiPriority w:val="99"/>
    <w:semiHidden/>
    <w:unhideWhenUsed/>
  </w:style>
  <w:style w:type="numbering" w:styleId="2287" w:customStyle="1">
    <w:name w:val="Нет списка2191"/>
    <w:next w:val="876"/>
    <w:uiPriority w:val="99"/>
    <w:semiHidden/>
    <w:unhideWhenUsed/>
  </w:style>
  <w:style w:type="numbering" w:styleId="2288" w:customStyle="1">
    <w:name w:val="Нет списка401"/>
    <w:next w:val="876"/>
    <w:uiPriority w:val="99"/>
    <w:semiHidden/>
    <w:unhideWhenUsed/>
  </w:style>
  <w:style w:type="numbering" w:styleId="2289" w:customStyle="1">
    <w:name w:val="Нет списка1211"/>
    <w:next w:val="876"/>
    <w:uiPriority w:val="99"/>
    <w:semiHidden/>
    <w:unhideWhenUsed/>
  </w:style>
  <w:style w:type="numbering" w:styleId="2290" w:customStyle="1">
    <w:name w:val="Нет списка2201"/>
    <w:next w:val="876"/>
    <w:uiPriority w:val="99"/>
    <w:semiHidden/>
    <w:unhideWhenUsed/>
  </w:style>
  <w:style w:type="numbering" w:styleId="2291" w:customStyle="1">
    <w:name w:val="Нет списка411"/>
    <w:next w:val="876"/>
    <w:uiPriority w:val="99"/>
    <w:semiHidden/>
    <w:unhideWhenUsed/>
  </w:style>
  <w:style w:type="numbering" w:styleId="2292" w:customStyle="1">
    <w:name w:val="Нет списка1221"/>
    <w:next w:val="876"/>
    <w:uiPriority w:val="99"/>
    <w:semiHidden/>
    <w:unhideWhenUsed/>
  </w:style>
  <w:style w:type="numbering" w:styleId="2293" w:customStyle="1">
    <w:name w:val="Нет списка2211"/>
    <w:next w:val="876"/>
    <w:uiPriority w:val="99"/>
    <w:semiHidden/>
    <w:unhideWhenUsed/>
  </w:style>
  <w:style w:type="numbering" w:styleId="2294" w:customStyle="1">
    <w:name w:val="Нет списка421"/>
    <w:next w:val="876"/>
    <w:uiPriority w:val="99"/>
    <w:semiHidden/>
    <w:unhideWhenUsed/>
  </w:style>
  <w:style w:type="numbering" w:styleId="2295" w:customStyle="1">
    <w:name w:val="Нет списка1231"/>
    <w:next w:val="876"/>
    <w:uiPriority w:val="99"/>
    <w:semiHidden/>
    <w:unhideWhenUsed/>
  </w:style>
  <w:style w:type="numbering" w:styleId="2296" w:customStyle="1">
    <w:name w:val="Нет списка2221"/>
    <w:next w:val="876"/>
    <w:uiPriority w:val="99"/>
    <w:semiHidden/>
    <w:unhideWhenUsed/>
  </w:style>
  <w:style w:type="numbering" w:styleId="2297" w:customStyle="1">
    <w:name w:val="Нет списка431"/>
    <w:next w:val="876"/>
    <w:uiPriority w:val="99"/>
    <w:semiHidden/>
    <w:unhideWhenUsed/>
  </w:style>
  <w:style w:type="numbering" w:styleId="2298" w:customStyle="1">
    <w:name w:val="Нет списка1241"/>
    <w:next w:val="876"/>
    <w:uiPriority w:val="99"/>
    <w:semiHidden/>
    <w:unhideWhenUsed/>
  </w:style>
  <w:style w:type="numbering" w:styleId="2299" w:customStyle="1">
    <w:name w:val="Нет списка2231"/>
    <w:next w:val="876"/>
    <w:uiPriority w:val="99"/>
    <w:semiHidden/>
    <w:unhideWhenUsed/>
  </w:style>
  <w:style w:type="numbering" w:styleId="2300" w:customStyle="1">
    <w:name w:val="Нет списка441"/>
    <w:next w:val="876"/>
    <w:uiPriority w:val="99"/>
    <w:semiHidden/>
    <w:unhideWhenUsed/>
  </w:style>
  <w:style w:type="numbering" w:styleId="2301" w:customStyle="1">
    <w:name w:val="Нет списка1251"/>
    <w:next w:val="876"/>
    <w:uiPriority w:val="99"/>
    <w:semiHidden/>
    <w:unhideWhenUsed/>
  </w:style>
  <w:style w:type="numbering" w:styleId="2302" w:customStyle="1">
    <w:name w:val="Нет списка2241"/>
    <w:next w:val="876"/>
    <w:uiPriority w:val="99"/>
    <w:semiHidden/>
    <w:unhideWhenUsed/>
  </w:style>
  <w:style w:type="numbering" w:styleId="2303" w:customStyle="1">
    <w:name w:val="Нет списка451"/>
    <w:next w:val="876"/>
    <w:uiPriority w:val="99"/>
    <w:semiHidden/>
    <w:unhideWhenUsed/>
  </w:style>
  <w:style w:type="numbering" w:styleId="2304" w:customStyle="1">
    <w:name w:val="Нет списка1261"/>
    <w:next w:val="876"/>
    <w:uiPriority w:val="99"/>
    <w:semiHidden/>
    <w:unhideWhenUsed/>
  </w:style>
  <w:style w:type="numbering" w:styleId="2305" w:customStyle="1">
    <w:name w:val="Нет списка2251"/>
    <w:next w:val="876"/>
    <w:uiPriority w:val="99"/>
    <w:semiHidden/>
    <w:unhideWhenUsed/>
  </w:style>
  <w:style w:type="numbering" w:styleId="2306" w:customStyle="1">
    <w:name w:val="Нет списка461"/>
    <w:next w:val="876"/>
    <w:uiPriority w:val="99"/>
    <w:semiHidden/>
    <w:unhideWhenUsed/>
  </w:style>
  <w:style w:type="numbering" w:styleId="2307" w:customStyle="1">
    <w:name w:val="Нет списка1271"/>
    <w:next w:val="876"/>
    <w:uiPriority w:val="99"/>
    <w:semiHidden/>
    <w:unhideWhenUsed/>
  </w:style>
  <w:style w:type="numbering" w:styleId="2308" w:customStyle="1">
    <w:name w:val="Нет списка2261"/>
    <w:next w:val="876"/>
    <w:uiPriority w:val="99"/>
    <w:semiHidden/>
    <w:unhideWhenUsed/>
  </w:style>
  <w:style w:type="numbering" w:styleId="2309" w:customStyle="1">
    <w:name w:val="Нет списка471"/>
    <w:next w:val="876"/>
    <w:uiPriority w:val="99"/>
    <w:semiHidden/>
    <w:unhideWhenUsed/>
  </w:style>
  <w:style w:type="numbering" w:styleId="2310" w:customStyle="1">
    <w:name w:val="Нет списка1281"/>
    <w:next w:val="876"/>
    <w:uiPriority w:val="99"/>
    <w:semiHidden/>
    <w:unhideWhenUsed/>
  </w:style>
  <w:style w:type="numbering" w:styleId="2311" w:customStyle="1">
    <w:name w:val="Нет списка2271"/>
    <w:next w:val="876"/>
    <w:uiPriority w:val="99"/>
    <w:semiHidden/>
    <w:unhideWhenUsed/>
  </w:style>
  <w:style w:type="numbering" w:styleId="2312" w:customStyle="1">
    <w:name w:val="Нет списка52"/>
    <w:next w:val="876"/>
    <w:uiPriority w:val="99"/>
    <w:semiHidden/>
    <w:unhideWhenUsed/>
  </w:style>
  <w:style w:type="numbering" w:styleId="2313" w:customStyle="1">
    <w:name w:val="Нет списка53"/>
    <w:next w:val="876"/>
    <w:uiPriority w:val="99"/>
    <w:semiHidden/>
    <w:unhideWhenUsed/>
  </w:style>
  <w:style w:type="character" w:styleId="2314" w:customStyle="1">
    <w:name w:val="Основной текст26"/>
    <w:rPr>
      <w:rFonts w:ascii="Times New Roman" w:hAnsi="Times New Roman" w:cs="Times New Roman"/>
      <w:spacing w:val="0"/>
      <w:sz w:val="25"/>
      <w:szCs w:val="25"/>
      <w:shd w:val="clear" w:color="auto" w:fill="ffffff"/>
    </w:rPr>
  </w:style>
  <w:style w:type="paragraph" w:styleId="2315" w:customStyle="1">
    <w:name w:val="Абзац списка3"/>
    <w:basedOn w:val="864"/>
    <w:link w:val="2316"/>
    <w:pPr>
      <w:contextualSpacing/>
      <w:ind w:left="720"/>
      <w:jc w:val="left"/>
      <w:spacing w:after="200" w:line="276" w:lineRule="auto"/>
    </w:pPr>
    <w:rPr>
      <w:rFonts w:ascii="Calibri" w:hAnsi="Calibri"/>
      <w:sz w:val="22"/>
      <w:szCs w:val="20"/>
    </w:rPr>
  </w:style>
  <w:style w:type="character" w:styleId="2316" w:customStyle="1">
    <w:name w:val="List Paragraph Char"/>
    <w:link w:val="2315"/>
    <w:rPr>
      <w:rFonts w:ascii="Calibri" w:hAnsi="Calibri" w:eastAsia="Times New Roman"/>
      <w:sz w:val="22"/>
    </w:rPr>
  </w:style>
  <w:style w:type="character" w:styleId="2317" w:customStyle="1">
    <w:name w:val="blk2"/>
  </w:style>
  <w:style w:type="character" w:styleId="2318" w:customStyle="1">
    <w:name w:val="znak-title"/>
  </w:style>
  <w:style w:type="paragraph" w:styleId="2319" w:customStyle="1">
    <w:name w:val="Абзац списка4"/>
    <w:basedOn w:val="864"/>
    <w:pPr>
      <w:ind w:left="720"/>
      <w:jc w:val="left"/>
      <w:spacing w:after="200" w:line="276" w:lineRule="auto"/>
    </w:pPr>
    <w:rPr>
      <w:rFonts w:ascii="Calibri" w:hAnsi="Calibri" w:cs="Calibri"/>
      <w:sz w:val="22"/>
      <w:szCs w:val="22"/>
      <w:lang w:eastAsia="en-US"/>
    </w:rPr>
  </w:style>
  <w:style w:type="character" w:styleId="2320" w:customStyle="1">
    <w:name w:val="lbl15"/>
    <w:rPr>
      <w:b/>
      <w:bCs/>
      <w:sz w:val="18"/>
      <w:szCs w:val="18"/>
    </w:rPr>
  </w:style>
  <w:style w:type="character" w:styleId="2321">
    <w:name w:val="Emphasis"/>
    <w:uiPriority w:val="20"/>
    <w:qFormat/>
    <w:rPr>
      <w:i/>
      <w:iCs/>
    </w:rPr>
  </w:style>
  <w:style w:type="paragraph" w:styleId="2322" w:customStyle="1">
    <w:name w:val="s_1"/>
    <w:basedOn w:val="864"/>
    <w:pPr>
      <w:jc w:val="left"/>
      <w:spacing w:before="100" w:beforeAutospacing="1" w:after="100" w:afterAutospacing="1"/>
    </w:pPr>
  </w:style>
  <w:style w:type="paragraph" w:styleId="2323" w:customStyle="1">
    <w:name w:val="empty"/>
    <w:basedOn w:val="864"/>
    <w:pPr>
      <w:jc w:val="left"/>
      <w:spacing w:before="100" w:beforeAutospacing="1" w:after="100" w:afterAutospacing="1"/>
    </w:pPr>
  </w:style>
  <w:style w:type="paragraph" w:styleId="2324" w:customStyle="1">
    <w:name w:val="s_9"/>
    <w:basedOn w:val="864"/>
    <w:pPr>
      <w:jc w:val="left"/>
      <w:spacing w:before="100" w:beforeAutospacing="1" w:after="100" w:afterAutospacing="1"/>
    </w:pPr>
  </w:style>
  <w:style w:type="paragraph" w:styleId="2325" w:customStyle="1">
    <w:name w:val="Основной текст (27)1"/>
    <w:basedOn w:val="864"/>
    <w:pPr>
      <w:jc w:val="left"/>
      <w:spacing w:after="0" w:line="269" w:lineRule="exact"/>
      <w:shd w:val="clear" w:color="auto" w:fill="ffffff"/>
    </w:pPr>
  </w:style>
  <w:style w:type="paragraph" w:styleId="2326" w:customStyle="1">
    <w:name w:val="Основной текст (11)1"/>
    <w:basedOn w:val="864"/>
    <w:pPr>
      <w:jc w:val="left"/>
      <w:spacing w:after="0" w:line="240" w:lineRule="atLeast"/>
      <w:shd w:val="clear" w:color="auto" w:fill="ffffff"/>
    </w:pPr>
    <w:rPr>
      <w:rFonts w:ascii="Arial" w:hAnsi="Arial" w:cs="Arial"/>
      <w:sz w:val="8"/>
      <w:szCs w:val="8"/>
    </w:rPr>
  </w:style>
  <w:style w:type="paragraph" w:styleId="2327" w:customStyle="1">
    <w:name w:val="s_22"/>
    <w:basedOn w:val="864"/>
    <w:pPr>
      <w:jc w:val="left"/>
      <w:spacing w:before="100" w:beforeAutospacing="1" w:after="100" w:afterAutospacing="1"/>
    </w:pPr>
  </w:style>
  <w:style w:type="character" w:styleId="2328" w:customStyle="1">
    <w:name w:val="s_104"/>
  </w:style>
  <w:style w:type="character" w:styleId="2329" w:customStyle="1">
    <w:name w:val="highlightsearch"/>
  </w:style>
  <w:style w:type="paragraph" w:styleId="2330" w:customStyle="1">
    <w:name w:val="Нормальный (таблица)"/>
    <w:basedOn w:val="864"/>
    <w:next w:val="864"/>
    <w:uiPriority w:val="99"/>
    <w:pPr>
      <w:spacing w:after="0"/>
      <w:widowControl w:val="off"/>
    </w:pPr>
    <w:rPr>
      <w:rFonts w:ascii="Arial" w:hAnsi="Arial"/>
    </w:rPr>
  </w:style>
  <w:style w:type="paragraph" w:styleId="2331" w:customStyle="1">
    <w:name w:val="Прижатый влево"/>
    <w:basedOn w:val="864"/>
    <w:next w:val="864"/>
    <w:uiPriority w:val="99"/>
    <w:pPr>
      <w:jc w:val="left"/>
      <w:spacing w:after="0"/>
      <w:widowControl w:val="off"/>
    </w:pPr>
    <w:rPr>
      <w:rFonts w:ascii="Arial" w:hAnsi="Arial"/>
    </w:rPr>
  </w:style>
  <w:style w:type="character" w:styleId="2332" w:customStyle="1">
    <w:name w:val="Цветовое выделение для Текст"/>
    <w:uiPriority w:val="99"/>
  </w:style>
  <w:style w:type="table" w:styleId="2333" w:customStyle="1">
    <w:name w:val="Сетка таблицы2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4" w:customStyle="1">
    <w:name w:val="TableStyle0122"/>
    <w:rPr>
      <w:rFonts w:ascii="Arial" w:hAnsi="Arial" w:eastAsia="Times New Roman"/>
      <w:sz w:val="16"/>
      <w:szCs w:val="22"/>
    </w:rPr>
    <w:tblPr>
      <w:tblCellMar>
        <w:left w:w="0" w:type="dxa"/>
        <w:top w:w="0" w:type="dxa"/>
        <w:right w:w="0" w:type="dxa"/>
        <w:bottom w:w="0" w:type="dxa"/>
      </w:tblCellMar>
    </w:tblPr>
  </w:style>
  <w:style w:type="table" w:styleId="2335" w:customStyle="1">
    <w:name w:val="TableStyle0123"/>
    <w:rPr>
      <w:rFonts w:ascii="Arial" w:hAnsi="Arial" w:eastAsia="Times New Roman"/>
      <w:sz w:val="16"/>
      <w:szCs w:val="22"/>
    </w:rPr>
    <w:tblPr>
      <w:tblCellMar>
        <w:left w:w="0" w:type="dxa"/>
        <w:top w:w="0" w:type="dxa"/>
        <w:right w:w="0" w:type="dxa"/>
        <w:bottom w:w="0" w:type="dxa"/>
      </w:tblCellMar>
    </w:tblPr>
  </w:style>
  <w:style w:type="table" w:styleId="2336" w:customStyle="1">
    <w:name w:val="TableStyle0124"/>
    <w:rPr>
      <w:rFonts w:ascii="Arial" w:hAnsi="Arial" w:eastAsia="Times New Roman"/>
      <w:sz w:val="16"/>
      <w:szCs w:val="22"/>
    </w:rPr>
    <w:tblPr>
      <w:tblCellMar>
        <w:left w:w="0" w:type="dxa"/>
        <w:top w:w="0" w:type="dxa"/>
        <w:right w:w="0" w:type="dxa"/>
        <w:bottom w:w="0" w:type="dxa"/>
      </w:tblCellMar>
    </w:tblPr>
  </w:style>
  <w:style w:type="table" w:styleId="2337" w:customStyle="1">
    <w:name w:val="TableStyle0125"/>
    <w:rPr>
      <w:rFonts w:ascii="Arial" w:hAnsi="Arial" w:eastAsia="Times New Roman"/>
      <w:sz w:val="16"/>
      <w:szCs w:val="22"/>
    </w:rPr>
    <w:tblPr>
      <w:tblCellMar>
        <w:left w:w="0" w:type="dxa"/>
        <w:top w:w="0" w:type="dxa"/>
        <w:right w:w="0" w:type="dxa"/>
        <w:bottom w:w="0" w:type="dxa"/>
      </w:tblCellMar>
    </w:tblPr>
  </w:style>
  <w:style w:type="table" w:styleId="2338" w:customStyle="1">
    <w:name w:val="TableStyle0126"/>
    <w:rPr>
      <w:rFonts w:ascii="Arial" w:hAnsi="Arial" w:eastAsia="Times New Roman"/>
      <w:sz w:val="16"/>
      <w:szCs w:val="22"/>
    </w:rPr>
    <w:tblPr>
      <w:tblCellMar>
        <w:left w:w="0" w:type="dxa"/>
        <w:top w:w="0" w:type="dxa"/>
        <w:right w:w="0" w:type="dxa"/>
        <w:bottom w:w="0" w:type="dxa"/>
      </w:tblCellMar>
    </w:tblPr>
  </w:style>
  <w:style w:type="table" w:styleId="2339" w:customStyle="1">
    <w:name w:val="TableStyle0127"/>
    <w:rPr>
      <w:rFonts w:ascii="Arial" w:hAnsi="Arial" w:eastAsia="Times New Roman"/>
      <w:sz w:val="16"/>
      <w:szCs w:val="22"/>
    </w:rPr>
    <w:tblPr>
      <w:tblCellMar>
        <w:left w:w="0" w:type="dxa"/>
        <w:top w:w="0" w:type="dxa"/>
        <w:right w:w="0" w:type="dxa"/>
        <w:bottom w:w="0" w:type="dxa"/>
      </w:tblCellMar>
    </w:tblPr>
  </w:style>
  <w:style w:type="table" w:styleId="2340" w:customStyle="1">
    <w:name w:val="TableStyle0128"/>
    <w:rPr>
      <w:rFonts w:ascii="Arial" w:hAnsi="Arial" w:eastAsia="Times New Roman"/>
      <w:sz w:val="16"/>
      <w:szCs w:val="22"/>
    </w:rPr>
    <w:tblPr>
      <w:tblCellMar>
        <w:left w:w="0" w:type="dxa"/>
        <w:top w:w="0" w:type="dxa"/>
        <w:right w:w="0" w:type="dxa"/>
        <w:bottom w:w="0" w:type="dxa"/>
      </w:tblCellMar>
    </w:tblPr>
  </w:style>
  <w:style w:type="table" w:styleId="2341" w:customStyle="1">
    <w:name w:val="TableStyle0129"/>
    <w:rPr>
      <w:rFonts w:ascii="Arial" w:hAnsi="Arial" w:eastAsia="Times New Roman"/>
      <w:sz w:val="16"/>
      <w:szCs w:val="22"/>
    </w:rPr>
    <w:tblPr>
      <w:tblCellMar>
        <w:left w:w="0" w:type="dxa"/>
        <w:top w:w="0" w:type="dxa"/>
        <w:right w:w="0" w:type="dxa"/>
        <w:bottom w:w="0" w:type="dxa"/>
      </w:tblCellMar>
    </w:tblPr>
  </w:style>
  <w:style w:type="table" w:styleId="2342" w:customStyle="1">
    <w:name w:val="TableStyle0130"/>
    <w:rPr>
      <w:rFonts w:ascii="Arial" w:hAnsi="Arial" w:eastAsia="Times New Roman"/>
      <w:sz w:val="16"/>
      <w:szCs w:val="22"/>
    </w:rPr>
    <w:tblPr>
      <w:tblCellMar>
        <w:left w:w="0" w:type="dxa"/>
        <w:top w:w="0" w:type="dxa"/>
        <w:right w:w="0" w:type="dxa"/>
        <w:bottom w:w="0" w:type="dxa"/>
      </w:tblCellMar>
    </w:tblPr>
  </w:style>
  <w:style w:type="table" w:styleId="2343" w:customStyle="1">
    <w:name w:val="TableStyle0131"/>
    <w:rPr>
      <w:rFonts w:ascii="Arial" w:hAnsi="Arial" w:eastAsia="Times New Roman"/>
      <w:sz w:val="16"/>
      <w:szCs w:val="22"/>
    </w:rPr>
    <w:tblPr>
      <w:tblCellMar>
        <w:left w:w="0" w:type="dxa"/>
        <w:top w:w="0" w:type="dxa"/>
        <w:right w:w="0" w:type="dxa"/>
        <w:bottom w:w="0" w:type="dxa"/>
      </w:tblCellMar>
    </w:tblPr>
  </w:style>
  <w:style w:type="table" w:styleId="2344" w:customStyle="1">
    <w:name w:val="TableStyle0132"/>
    <w:rPr>
      <w:rFonts w:ascii="Arial" w:hAnsi="Arial" w:eastAsia="Times New Roman"/>
      <w:sz w:val="16"/>
      <w:szCs w:val="22"/>
    </w:rPr>
    <w:tblPr>
      <w:tblCellMar>
        <w:left w:w="0" w:type="dxa"/>
        <w:top w:w="0" w:type="dxa"/>
        <w:right w:w="0" w:type="dxa"/>
        <w:bottom w:w="0" w:type="dxa"/>
      </w:tblCellMar>
    </w:tblPr>
  </w:style>
  <w:style w:type="table" w:styleId="2345" w:customStyle="1">
    <w:name w:val="TableStyle0133"/>
    <w:rPr>
      <w:rFonts w:ascii="Arial" w:hAnsi="Arial" w:eastAsia="Times New Roman"/>
      <w:sz w:val="16"/>
      <w:szCs w:val="22"/>
    </w:rPr>
    <w:tblPr>
      <w:tblCellMar>
        <w:left w:w="0" w:type="dxa"/>
        <w:top w:w="0" w:type="dxa"/>
        <w:right w:w="0" w:type="dxa"/>
        <w:bottom w:w="0" w:type="dxa"/>
      </w:tblCellMar>
    </w:tblPr>
  </w:style>
  <w:style w:type="table" w:styleId="2346" w:customStyle="1">
    <w:name w:val="TableStyle0134"/>
    <w:rPr>
      <w:rFonts w:ascii="Arial" w:hAnsi="Arial" w:eastAsia="Times New Roman"/>
      <w:sz w:val="16"/>
      <w:szCs w:val="22"/>
    </w:rPr>
    <w:tblPr>
      <w:tblCellMar>
        <w:left w:w="0" w:type="dxa"/>
        <w:top w:w="0" w:type="dxa"/>
        <w:right w:w="0" w:type="dxa"/>
        <w:bottom w:w="0" w:type="dxa"/>
      </w:tblCellMar>
    </w:tblPr>
  </w:style>
  <w:style w:type="table" w:styleId="2347" w:customStyle="1">
    <w:name w:val="TableStyle0135"/>
    <w:rPr>
      <w:rFonts w:ascii="Arial" w:hAnsi="Arial" w:eastAsia="Times New Roman"/>
      <w:sz w:val="16"/>
      <w:szCs w:val="22"/>
    </w:rPr>
    <w:tblPr>
      <w:tblCellMar>
        <w:left w:w="0" w:type="dxa"/>
        <w:top w:w="0" w:type="dxa"/>
        <w:right w:w="0" w:type="dxa"/>
        <w:bottom w:w="0" w:type="dxa"/>
      </w:tblCellMar>
    </w:tblPr>
  </w:style>
  <w:style w:type="table" w:styleId="2348" w:customStyle="1">
    <w:name w:val="TableStyle0136"/>
    <w:rPr>
      <w:rFonts w:ascii="Arial" w:hAnsi="Arial" w:eastAsia="Times New Roman"/>
      <w:sz w:val="16"/>
      <w:szCs w:val="22"/>
    </w:rPr>
    <w:tblPr>
      <w:tblCellMar>
        <w:left w:w="0" w:type="dxa"/>
        <w:top w:w="0" w:type="dxa"/>
        <w:right w:w="0" w:type="dxa"/>
        <w:bottom w:w="0" w:type="dxa"/>
      </w:tblCellMar>
    </w:tblPr>
  </w:style>
  <w:style w:type="table" w:styleId="2349" w:customStyle="1">
    <w:name w:val="TableStyle0137"/>
    <w:rPr>
      <w:rFonts w:ascii="Arial" w:hAnsi="Arial" w:eastAsia="Times New Roman"/>
      <w:sz w:val="16"/>
      <w:szCs w:val="22"/>
    </w:rPr>
    <w:tblPr>
      <w:tblCellMar>
        <w:left w:w="0" w:type="dxa"/>
        <w:top w:w="0" w:type="dxa"/>
        <w:right w:w="0" w:type="dxa"/>
        <w:bottom w:w="0" w:type="dxa"/>
      </w:tblCellMar>
    </w:tblPr>
  </w:style>
  <w:style w:type="table" w:styleId="2350" w:customStyle="1">
    <w:name w:val="TableStyle0138"/>
    <w:rPr>
      <w:rFonts w:ascii="Arial" w:hAnsi="Arial" w:eastAsia="Times New Roman"/>
      <w:sz w:val="16"/>
      <w:szCs w:val="22"/>
    </w:rPr>
    <w:tblPr>
      <w:tblCellMar>
        <w:left w:w="0" w:type="dxa"/>
        <w:top w:w="0" w:type="dxa"/>
        <w:right w:w="0" w:type="dxa"/>
        <w:bottom w:w="0" w:type="dxa"/>
      </w:tblCellMar>
    </w:tblPr>
  </w:style>
  <w:style w:type="table" w:styleId="2351" w:customStyle="1">
    <w:name w:val="TableStyle0139"/>
    <w:rPr>
      <w:rFonts w:ascii="Arial" w:hAnsi="Arial" w:eastAsia="Times New Roman"/>
      <w:sz w:val="16"/>
      <w:szCs w:val="22"/>
    </w:rPr>
    <w:tblPr>
      <w:tblCellMar>
        <w:left w:w="0" w:type="dxa"/>
        <w:top w:w="0" w:type="dxa"/>
        <w:right w:w="0" w:type="dxa"/>
        <w:bottom w:w="0" w:type="dxa"/>
      </w:tblCellMar>
    </w:tblPr>
  </w:style>
  <w:style w:type="table" w:styleId="2352" w:customStyle="1">
    <w:name w:val="TableStyle0140"/>
    <w:rPr>
      <w:rFonts w:ascii="Arial" w:hAnsi="Arial" w:eastAsia="Times New Roman"/>
      <w:sz w:val="16"/>
      <w:szCs w:val="22"/>
    </w:rPr>
    <w:tblPr>
      <w:tblCellMar>
        <w:left w:w="0" w:type="dxa"/>
        <w:top w:w="0" w:type="dxa"/>
        <w:right w:w="0" w:type="dxa"/>
        <w:bottom w:w="0" w:type="dxa"/>
      </w:tblCellMar>
    </w:tblPr>
  </w:style>
  <w:style w:type="table" w:styleId="2353" w:customStyle="1">
    <w:name w:val="TableStyle0141"/>
    <w:rPr>
      <w:rFonts w:ascii="Arial" w:hAnsi="Arial" w:eastAsia="Times New Roman"/>
      <w:sz w:val="16"/>
      <w:szCs w:val="22"/>
    </w:rPr>
    <w:tblPr>
      <w:tblCellMar>
        <w:left w:w="0" w:type="dxa"/>
        <w:top w:w="0" w:type="dxa"/>
        <w:right w:w="0" w:type="dxa"/>
        <w:bottom w:w="0" w:type="dxa"/>
      </w:tblCellMar>
    </w:tblPr>
  </w:style>
  <w:style w:type="table" w:styleId="2354" w:customStyle="1">
    <w:name w:val="TableStyle0142"/>
    <w:rPr>
      <w:rFonts w:ascii="Arial" w:hAnsi="Arial" w:eastAsia="Times New Roman"/>
      <w:sz w:val="16"/>
      <w:szCs w:val="22"/>
    </w:rPr>
    <w:tblPr>
      <w:tblCellMar>
        <w:left w:w="0" w:type="dxa"/>
        <w:top w:w="0" w:type="dxa"/>
        <w:right w:w="0" w:type="dxa"/>
        <w:bottom w:w="0" w:type="dxa"/>
      </w:tblCellMar>
    </w:tblPr>
  </w:style>
  <w:style w:type="table" w:styleId="2355" w:customStyle="1">
    <w:name w:val="TableStyle0143"/>
    <w:rPr>
      <w:rFonts w:ascii="Arial" w:hAnsi="Arial" w:eastAsia="Times New Roman"/>
      <w:sz w:val="16"/>
      <w:szCs w:val="22"/>
    </w:rPr>
    <w:tblPr>
      <w:tblCellMar>
        <w:left w:w="0" w:type="dxa"/>
        <w:top w:w="0" w:type="dxa"/>
        <w:right w:w="0" w:type="dxa"/>
        <w:bottom w:w="0" w:type="dxa"/>
      </w:tblCellMar>
    </w:tblPr>
  </w:style>
  <w:style w:type="character" w:styleId="2356" w:customStyle="1">
    <w:name w:val="Другое_"/>
    <w:link w:val="2357"/>
    <w:rPr>
      <w:rFonts w:eastAsia="Times New Roman"/>
      <w:i/>
      <w:iCs/>
      <w:shd w:val="clear" w:color="auto" w:fill="ffffff"/>
    </w:rPr>
  </w:style>
  <w:style w:type="paragraph" w:styleId="2357" w:customStyle="1">
    <w:name w:val="Другое"/>
    <w:basedOn w:val="864"/>
    <w:link w:val="2356"/>
    <w:pPr>
      <w:jc w:val="left"/>
      <w:spacing w:after="0"/>
      <w:shd w:val="clear" w:color="auto" w:fill="ffffff"/>
      <w:widowControl w:val="off"/>
    </w:pPr>
    <w:rPr>
      <w:i/>
      <w:iCs/>
      <w:sz w:val="20"/>
      <w:szCs w:val="20"/>
    </w:rPr>
  </w:style>
  <w:style w:type="paragraph" w:styleId="2358" w:customStyle="1">
    <w:name w:val="ConsPlusDocList"/>
    <w:uiPriority w:val="99"/>
    <w:pPr>
      <w:widowControl w:val="off"/>
    </w:pPr>
    <w:rPr>
      <w:rFonts w:ascii="Courier New" w:hAnsi="Courier New" w:eastAsia="Times New Roman" w:cs="Courier New"/>
      <w:sz w:val="16"/>
      <w:szCs w:val="16"/>
    </w:rPr>
  </w:style>
  <w:style w:type="paragraph" w:styleId="2359" w:customStyle="1">
    <w:name w:val="ConsPlusTitlePage"/>
    <w:uiPriority w:val="99"/>
    <w:pPr>
      <w:widowControl w:val="off"/>
    </w:pPr>
    <w:rPr>
      <w:rFonts w:ascii="Tahoma" w:hAnsi="Tahoma" w:eastAsia="Times New Roman" w:cs="Tahoma"/>
      <w:sz w:val="16"/>
      <w:szCs w:val="16"/>
    </w:rPr>
  </w:style>
  <w:style w:type="paragraph" w:styleId="2360" w:customStyle="1">
    <w:name w:val="ConsPlusJurTerm"/>
    <w:uiPriority w:val="99"/>
    <w:pPr>
      <w:widowControl w:val="off"/>
    </w:pPr>
    <w:rPr>
      <w:rFonts w:ascii="Tahoma" w:hAnsi="Tahoma" w:eastAsia="Times New Roman" w:cs="Tahoma"/>
      <w:sz w:val="26"/>
      <w:szCs w:val="26"/>
    </w:rPr>
  </w:style>
  <w:style w:type="paragraph" w:styleId="2361" w:customStyle="1">
    <w:name w:val="ConsPlusTextList"/>
    <w:uiPriority w:val="99"/>
    <w:pPr>
      <w:widowControl w:val="off"/>
    </w:pPr>
    <w:rPr>
      <w:rFonts w:ascii="Arial" w:hAnsi="Arial" w:eastAsia="Times New Roman" w:cs="Arial"/>
    </w:rPr>
  </w:style>
  <w:style w:type="paragraph" w:styleId="2362" w:customStyle="1">
    <w:name w:val="ConsPlusTextList1"/>
    <w:uiPriority w:val="99"/>
    <w:pPr>
      <w:widowControl w:val="off"/>
    </w:pPr>
    <w:rPr>
      <w:rFonts w:ascii="Arial" w:hAnsi="Arial" w:eastAsia="Times New Roman" w:cs="Arial"/>
    </w:rPr>
  </w:style>
  <w:style w:type="character" w:styleId="2363" w:customStyle="1">
    <w:name w:val="Неразрешенное упоминание"/>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customXml" Target="../customXml/item4.xml" /><Relationship Id="rId14" Type="http://schemas.openxmlformats.org/officeDocument/2006/relationships/hyperlink" Target="mailto:fedyushkina@medipal.ru" TargetMode="External"/><Relationship Id="rId15" Type="http://schemas.openxmlformats.org/officeDocument/2006/relationships/hyperlink" Target="mailto:tgapteka@blood.ru" TargetMode="External"/><Relationship Id="rId16" Type="http://schemas.openxmlformats.org/officeDocument/2006/relationships/hyperlink" Target="http://internet.garant.ru/document?id=70550730&amp;sub=0" TargetMode="External"/><Relationship Id="rId17" Type="http://schemas.openxmlformats.org/officeDocument/2006/relationships/hyperlink" Target="http://internet.garant.ru/document?id=70550730&amp;sub=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6BD97AE2CD7134F872C15789D624631" ma:contentTypeVersion="7" ma:contentTypeDescription="Создание документа." ma:contentTypeScope="" ma:versionID="8712ea5a1b91d8f08d858b7a71146be5">
  <xsd:schema xmlns:xsd="http://www.w3.org/2001/XMLSchema" xmlns:xs="http://www.w3.org/2001/XMLSchema" xmlns:p="http://schemas.microsoft.com/office/2006/metadata/properties" xmlns:ns3="048779c7-71b8-4c90-b443-07d955322c6a" targetNamespace="http://schemas.microsoft.com/office/2006/metadata/properties" ma:root="true" ma:fieldsID="cd5f8b7d0c8ec6006a7b0d9283b3ee77" ns3:_="">
    <xsd:import namespace="048779c7-71b8-4c90-b443-07d955322c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779c7-71b8-4c90-b443-07d955322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F2099-AA98-49C7-998F-B0D260BAAE77}">
  <ds:schemaRefs>
    <ds:schemaRef ds:uri="http://schemas.microsoft.com/sharepoint/v3/contenttype/forms"/>
  </ds:schemaRefs>
</ds:datastoreItem>
</file>

<file path=customXml/itemProps2.xml><?xml version="1.0" encoding="utf-8"?>
<ds:datastoreItem xmlns:ds="http://schemas.openxmlformats.org/officeDocument/2006/customXml" ds:itemID="{3A9DFA5E-313A-44A8-838F-67F43C58AE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F6AEE-7E7E-4207-A676-BE8CA5E5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779c7-71b8-4c90-b443-07d955322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9AEAB-D874-453E-80F8-C5AE775A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Р7-Офис/2024.3.2.584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Бажилин</dc:creator>
  <cp:revision>18</cp:revision>
  <dcterms:created xsi:type="dcterms:W3CDTF">2025-03-03T12:40:00Z</dcterms:created>
  <dcterms:modified xsi:type="dcterms:W3CDTF">2026-05-18T13:49:39Z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393789756</vt:i4>
  </property>
  <property fmtid="{D5CDD505-2E9C-101B-9397-08002B2CF9AE}" pid="3" name="ContentTypeId">
    <vt:lpwstr>0x01010086BD97AE2CD7134F872C15789D624631</vt:lpwstr>
  </property>
</Properties>
</file>