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35D3" w14:textId="77777777" w:rsidR="00CA72B4" w:rsidRDefault="00CA72B4" w:rsidP="00CA72B4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85E9DC" w14:textId="6B696753" w:rsidR="006176D8" w:rsidRDefault="00CA72B4" w:rsidP="006176D8">
      <w:pPr>
        <w:pStyle w:val="ConsPlusNormal"/>
        <w:widowControl/>
        <w:tabs>
          <w:tab w:val="left" w:pos="360"/>
        </w:tabs>
        <w:ind w:firstLine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A0135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FA01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5ADC327" w14:textId="77777777" w:rsidR="006176D8" w:rsidRDefault="006176D8" w:rsidP="006176D8">
      <w:pPr>
        <w:pStyle w:val="ConsPlusNormal"/>
        <w:widowControl/>
        <w:tabs>
          <w:tab w:val="left" w:pos="360"/>
        </w:tabs>
        <w:ind w:firstLine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9197A83" w14:textId="47315B3C" w:rsidR="006176D8" w:rsidRPr="00E20B70" w:rsidRDefault="006176D8" w:rsidP="006176D8">
      <w:pPr>
        <w:pStyle w:val="ConsPlusNormal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20B70">
        <w:rPr>
          <w:rFonts w:ascii="Times New Roman" w:hAnsi="Times New Roman" w:cs="Times New Roman"/>
          <w:b/>
          <w:bCs/>
          <w:sz w:val="20"/>
          <w:szCs w:val="20"/>
        </w:rPr>
        <w:t>ТЕХНИЧЕСКОЕ ЗАДАНИЕ</w:t>
      </w:r>
    </w:p>
    <w:p w14:paraId="517DB4ED" w14:textId="77777777" w:rsidR="006176D8" w:rsidRDefault="006176D8" w:rsidP="006176D8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E20B70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на поставку </w:t>
      </w:r>
      <w:r>
        <w:rPr>
          <w:rFonts w:ascii="Times New Roman" w:hAnsi="Times New Roman" w:cs="Times New Roman"/>
          <w:b/>
          <w:sz w:val="20"/>
          <w:szCs w:val="20"/>
          <w:lang w:eastAsia="en-US"/>
        </w:rPr>
        <w:t>стульев</w:t>
      </w:r>
    </w:p>
    <w:tbl>
      <w:tblPr>
        <w:tblW w:w="8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5210"/>
        <w:gridCol w:w="1669"/>
      </w:tblGrid>
      <w:tr w:rsidR="006176D8" w:rsidRPr="00D94EEA" w14:paraId="02AA057D" w14:textId="77777777" w:rsidTr="00ED70B9">
        <w:trPr>
          <w:trHeight w:val="143"/>
          <w:jc w:val="center"/>
        </w:trPr>
        <w:tc>
          <w:tcPr>
            <w:tcW w:w="1423" w:type="dxa"/>
            <w:shd w:val="clear" w:color="auto" w:fill="auto"/>
            <w:hideMark/>
          </w:tcPr>
          <w:p w14:paraId="5E92D0EC" w14:textId="77777777" w:rsidR="006176D8" w:rsidRPr="00D94EEA" w:rsidRDefault="006176D8" w:rsidP="00ED70B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94EEA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товара</w:t>
            </w:r>
          </w:p>
        </w:tc>
        <w:tc>
          <w:tcPr>
            <w:tcW w:w="5210" w:type="dxa"/>
            <w:shd w:val="clear" w:color="auto" w:fill="auto"/>
            <w:hideMark/>
          </w:tcPr>
          <w:p w14:paraId="4165CBFF" w14:textId="77777777" w:rsidR="006176D8" w:rsidRPr="00D94EEA" w:rsidRDefault="006176D8" w:rsidP="00ED70B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94EEA">
              <w:rPr>
                <w:rFonts w:ascii="Times New Roman" w:hAnsi="Times New Roman"/>
                <w:color w:val="000000"/>
                <w:sz w:val="16"/>
                <w:szCs w:val="16"/>
              </w:rPr>
              <w:t>Характеристики</w:t>
            </w:r>
          </w:p>
        </w:tc>
        <w:tc>
          <w:tcPr>
            <w:tcW w:w="1669" w:type="dxa"/>
          </w:tcPr>
          <w:p w14:paraId="794FBC71" w14:textId="77777777" w:rsidR="006176D8" w:rsidRDefault="006176D8" w:rsidP="00ED70B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</w:t>
            </w:r>
          </w:p>
          <w:p w14:paraId="02FD2DD8" w14:textId="77777777" w:rsidR="006176D8" w:rsidRDefault="006176D8" w:rsidP="00ED70B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5D4756F" w14:textId="77777777" w:rsidR="006176D8" w:rsidRPr="00D94EEA" w:rsidRDefault="006176D8" w:rsidP="00ED70B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176D8" w:rsidRPr="00FF3C74" w14:paraId="1C931401" w14:textId="77777777" w:rsidTr="00CE0069">
        <w:trPr>
          <w:trHeight w:val="2176"/>
          <w:jc w:val="center"/>
        </w:trPr>
        <w:tc>
          <w:tcPr>
            <w:tcW w:w="1423" w:type="dxa"/>
            <w:shd w:val="clear" w:color="auto" w:fill="auto"/>
            <w:vAlign w:val="center"/>
          </w:tcPr>
          <w:p w14:paraId="4FA12E94" w14:textId="77777777" w:rsidR="006176D8" w:rsidRPr="002D2CA3" w:rsidRDefault="006176D8" w:rsidP="00ED70B9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315D"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 xml:space="preserve">Стул </w:t>
            </w:r>
            <w:proofErr w:type="gramStart"/>
            <w:r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>офисный Изо</w:t>
            </w:r>
            <w:proofErr w:type="gramEnd"/>
            <w:r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 xml:space="preserve"> </w:t>
            </w:r>
            <w:r w:rsidRPr="00F6315D"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>с сиденьем и спинкой</w:t>
            </w:r>
          </w:p>
        </w:tc>
        <w:tc>
          <w:tcPr>
            <w:tcW w:w="5210" w:type="dxa"/>
            <w:shd w:val="clear" w:color="auto" w:fill="auto"/>
          </w:tcPr>
          <w:p w14:paraId="7584B703" w14:textId="57AAFC70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Цвет обивки - черный</w:t>
            </w:r>
          </w:p>
          <w:p w14:paraId="7F6DD75C" w14:textId="69779471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обивки 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>кожзам</w:t>
            </w:r>
            <w:proofErr w:type="spellEnd"/>
          </w:p>
          <w:p w14:paraId="33EBEC91" w14:textId="69EAF288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Макс. нагрузка - </w:t>
            </w:r>
            <w:hyperlink r:id="rId4" w:tooltip="Показать все товары с этой характеристикой" w:history="1"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1</w:t>
              </w:r>
              <w:r w:rsidR="00CE0069"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4</w:t>
              </w:r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0 кг</w:t>
              </w:r>
            </w:hyperlink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DF5229" w14:textId="77777777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Цвет (покрытие) каркаса - </w:t>
            </w:r>
            <w:hyperlink r:id="rId5" w:tooltip="Показать все товары с этой характеристикой" w:history="1"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черный</w:t>
              </w:r>
            </w:hyperlink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5FE6C8" w14:textId="586153AF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Высота стула 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hyperlink r:id="rId6" w:tooltip="Показать все товары с этой характеристикой" w:history="1"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830 мм</w:t>
              </w:r>
            </w:hyperlink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025521B" w14:textId="5C2B3428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Ширина стула 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hyperlink r:id="rId7" w:tooltip="Показать все товары с этой характеристикой" w:history="1"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550 мм</w:t>
              </w:r>
            </w:hyperlink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CBD2A4" w14:textId="72F9FC22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Глубина стула 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0069" w:rsidRPr="00CE006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hyperlink r:id="rId8" w:tooltip="Показать все товары с этой характеристикой" w:history="1"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600 мм</w:t>
              </w:r>
            </w:hyperlink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BC2F26" w14:textId="36D7F554" w:rsidR="006176D8" w:rsidRPr="00CE0069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Серия — </w:t>
            </w:r>
            <w:hyperlink r:id="rId9" w:tooltip="Показать все товары с этой характеристикой" w:history="1"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ИЗО (черный</w:t>
              </w:r>
              <w:r w:rsidR="00CE0069"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 xml:space="preserve"> металлический </w:t>
              </w:r>
              <w:r w:rsidRPr="00CE006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каркас)</w:t>
              </w:r>
            </w:hyperlink>
          </w:p>
          <w:p w14:paraId="5B73609E" w14:textId="41B0068D" w:rsidR="006176D8" w:rsidRDefault="006176D8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E0069">
              <w:rPr>
                <w:rFonts w:ascii="Times New Roman" w:hAnsi="Times New Roman" w:cs="Times New Roman"/>
                <w:sz w:val="20"/>
                <w:szCs w:val="20"/>
              </w:rPr>
              <w:t>Производитель — Россия</w:t>
            </w:r>
          </w:p>
          <w:p w14:paraId="18F830B5" w14:textId="04714F4C" w:rsidR="00CE0069" w:rsidRDefault="00CE0069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BCB4A" w14:textId="7055A6DD" w:rsidR="00CE0069" w:rsidRPr="00CE0069" w:rsidRDefault="00CE0069" w:rsidP="00ED70B9">
            <w:pPr>
              <w:shd w:val="clear" w:color="auto" w:fill="FFFFFF"/>
              <w:spacing w:after="0" w:line="240" w:lineRule="auto"/>
              <w:ind w:left="132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0EF5A0F" wp14:editId="670DC135">
                  <wp:extent cx="475488" cy="48257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75" cy="49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E66DC" w14:textId="77777777" w:rsidR="006176D8" w:rsidRPr="00556E2A" w:rsidRDefault="006176D8" w:rsidP="00ED70B9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7ECD017A" w14:textId="77777777" w:rsidR="006176D8" w:rsidRDefault="006176D8" w:rsidP="00ED70B9">
            <w:pPr>
              <w:pStyle w:val="1"/>
              <w:widowControl w:val="0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9BE9365" w14:textId="77777777" w:rsidR="006176D8" w:rsidRDefault="006176D8" w:rsidP="00ED70B9">
            <w:pPr>
              <w:pStyle w:val="1"/>
              <w:widowControl w:val="0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F2936B9" w14:textId="77777777" w:rsidR="006176D8" w:rsidRPr="00FF3C74" w:rsidRDefault="006176D8" w:rsidP="00ED70B9">
            <w:pPr>
              <w:pStyle w:val="1"/>
              <w:widowControl w:val="0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</w:p>
          <w:p w14:paraId="2B25376B" w14:textId="77777777" w:rsidR="006176D8" w:rsidRDefault="006176D8" w:rsidP="00ED70B9">
            <w:pPr>
              <w:pStyle w:val="1"/>
              <w:widowControl w:val="0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DCBC00A" w14:textId="77777777" w:rsidR="006176D8" w:rsidRPr="00FF3C74" w:rsidRDefault="006176D8" w:rsidP="00ED70B9">
            <w:pPr>
              <w:pStyle w:val="1"/>
              <w:widowControl w:val="0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</w:pPr>
          </w:p>
        </w:tc>
      </w:tr>
    </w:tbl>
    <w:p w14:paraId="51733212" w14:textId="77777777" w:rsidR="006176D8" w:rsidRDefault="006176D8" w:rsidP="006176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4B54AFDC" w14:textId="3845670F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b/>
          <w:sz w:val="20"/>
          <w:szCs w:val="20"/>
        </w:rPr>
        <w:t>Информация о сроках исполнения контракта:</w:t>
      </w:r>
      <w:r w:rsidRPr="003B7DB1">
        <w:rPr>
          <w:rFonts w:ascii="Times New Roman" w:hAnsi="Times New Roman"/>
          <w:sz w:val="20"/>
          <w:szCs w:val="20"/>
        </w:rPr>
        <w:t xml:space="preserve"> Дата начала исполнения контракта: с даты заключения контракта. Срок исполнения контракта: </w:t>
      </w:r>
      <w:r w:rsidR="00CE0069">
        <w:rPr>
          <w:rFonts w:ascii="Times New Roman" w:hAnsi="Times New Roman"/>
          <w:sz w:val="20"/>
          <w:szCs w:val="20"/>
        </w:rPr>
        <w:t>в течение 20</w:t>
      </w:r>
      <w:r w:rsidRPr="003B7DB1">
        <w:rPr>
          <w:rFonts w:ascii="Times New Roman" w:hAnsi="Times New Roman"/>
          <w:sz w:val="20"/>
          <w:szCs w:val="20"/>
        </w:rPr>
        <w:t xml:space="preserve"> календарных дней.</w:t>
      </w:r>
    </w:p>
    <w:p w14:paraId="0AEB642A" w14:textId="77777777" w:rsidR="006176D8" w:rsidRPr="003B7DB1" w:rsidRDefault="006176D8" w:rsidP="006176D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 xml:space="preserve">Поставка товара должна осуществляться в рабочие дни и не позднее, чем за 1 час до окончания рабочего времени. Доставка и разгрузка товара на склад Заказчика осуществляется силами и средствами Поставщика. </w:t>
      </w:r>
    </w:p>
    <w:p w14:paraId="036E5F8D" w14:textId="77777777" w:rsidR="006176D8" w:rsidRPr="003B7DB1" w:rsidRDefault="006176D8" w:rsidP="006176D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 xml:space="preserve">Складирование поставляемого товара производится в местах, согласованных с Заказчиком. </w:t>
      </w:r>
    </w:p>
    <w:p w14:paraId="3C5451DB" w14:textId="77777777" w:rsidR="006176D8" w:rsidRPr="003B7DB1" w:rsidRDefault="006176D8" w:rsidP="006176D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Поврежденные или испачканные в ходе доставки и (или) разгрузки товары меняются за счет Поставщика.</w:t>
      </w:r>
    </w:p>
    <w:p w14:paraId="09D509CA" w14:textId="77777777" w:rsidR="006176D8" w:rsidRPr="003B7DB1" w:rsidRDefault="006176D8" w:rsidP="006176D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Заказчик при приемке товара проверяет ассортимент и количество партии товара.</w:t>
      </w:r>
    </w:p>
    <w:p w14:paraId="4CE54BF2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Товар поставляется в таре (упаковке), соответствующей требованиям стандартов, технических условий и обеспечивающую сохранность товара при его транспортировке, погрузочно-разгрузочных работах и хранении. Маркировка упаковки и товара на упаковке должна быть на русском языке и должна содержать информацию, предусмотренную для данного вида товара законодательством РФ и иными правовыми актами.</w:t>
      </w:r>
    </w:p>
    <w:p w14:paraId="139F5A49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Требования к отгрузке (выгрузке) товара: погрузочно-разгрузочные работы, вывоз тары производятся силами и за счет Поставщика.</w:t>
      </w:r>
    </w:p>
    <w:p w14:paraId="63574E0D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Поставщик соблюдает условия хранения и транспортировки товара в соответствии с нормами законодательства РФ.</w:t>
      </w:r>
    </w:p>
    <w:p w14:paraId="275A3705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При поставке Товара Поставщик формирует и подписывает документ о приемке в единой информационной системе в сфере закупок (далее - структурированный документ о приемке) и направляет Заказчику в единой информационной системе в сфере закупок с приложенными документами, подтверждающими качество поставляемого товара: сертификаты соответствия, декларации о соответствии, регистрационные удостоверения, удостоверения качества, ветеринарные сопроводительные документы (в зависимости от наименований товара, указанных в Спецификации).</w:t>
      </w:r>
    </w:p>
    <w:p w14:paraId="4AFD7CAE" w14:textId="77777777" w:rsidR="006176D8" w:rsidRPr="003B7DB1" w:rsidRDefault="006176D8" w:rsidP="006176D8">
      <w:pPr>
        <w:autoSpaceDE w:val="0"/>
        <w:autoSpaceDN w:val="0"/>
        <w:adjustRightInd w:val="0"/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iCs/>
          <w:sz w:val="20"/>
          <w:szCs w:val="20"/>
        </w:rPr>
        <w:t>Поставщик одновременно с поставкой товара предоставляет: товарную накладную, в</w:t>
      </w:r>
      <w:r w:rsidRPr="003B7DB1">
        <w:rPr>
          <w:rFonts w:ascii="Times New Roman" w:hAnsi="Times New Roman"/>
          <w:sz w:val="20"/>
          <w:szCs w:val="20"/>
        </w:rPr>
        <w:t xml:space="preserve"> случае не предоставления указанных документов Поставщиком </w:t>
      </w:r>
      <w:r w:rsidRPr="003B7DB1">
        <w:rPr>
          <w:rFonts w:ascii="Times New Roman" w:hAnsi="Times New Roman"/>
          <w:noProof/>
          <w:sz w:val="20"/>
          <w:szCs w:val="20"/>
        </w:rPr>
        <w:t>Заказчику</w:t>
      </w:r>
      <w:r w:rsidRPr="003B7DB1">
        <w:rPr>
          <w:rFonts w:ascii="Times New Roman" w:hAnsi="Times New Roman"/>
          <w:sz w:val="20"/>
          <w:szCs w:val="20"/>
        </w:rPr>
        <w:t xml:space="preserve"> одновременно с товаром, товар считается не поставленным.</w:t>
      </w:r>
    </w:p>
    <w:p w14:paraId="79A4EC16" w14:textId="77777777" w:rsidR="006176D8" w:rsidRPr="003B7DB1" w:rsidRDefault="006176D8" w:rsidP="006176D8">
      <w:pPr>
        <w:autoSpaceDE w:val="0"/>
        <w:autoSpaceDN w:val="0"/>
        <w:adjustRightInd w:val="0"/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Товар, не соответствующий требованиям, указанным в законодательстве РФ и иных нормативных правовых актах для определения качества товаров и Контракте, считается не поставленным.</w:t>
      </w:r>
    </w:p>
    <w:p w14:paraId="4701EFC5" w14:textId="77777777" w:rsidR="006176D8" w:rsidRPr="003B7DB1" w:rsidRDefault="006176D8" w:rsidP="006176D8">
      <w:pPr>
        <w:autoSpaceDE w:val="0"/>
        <w:autoSpaceDN w:val="0"/>
        <w:adjustRightInd w:val="0"/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Приемка осуществляется уполномоченным представителем Заказчика</w:t>
      </w:r>
      <w:r w:rsidRPr="003B7DB1">
        <w:rPr>
          <w:rFonts w:ascii="Times New Roman" w:hAnsi="Times New Roman"/>
          <w:i/>
          <w:sz w:val="20"/>
          <w:szCs w:val="20"/>
        </w:rPr>
        <w:t xml:space="preserve">. </w:t>
      </w:r>
      <w:r w:rsidRPr="003B7DB1">
        <w:rPr>
          <w:rFonts w:ascii="Times New Roman" w:hAnsi="Times New Roman"/>
          <w:sz w:val="20"/>
          <w:szCs w:val="20"/>
        </w:rPr>
        <w:t xml:space="preserve">Представители Поставщика вправе присутствовать при проведении приемки. </w:t>
      </w:r>
    </w:p>
    <w:p w14:paraId="30582213" w14:textId="77777777" w:rsidR="006176D8" w:rsidRPr="003B7DB1" w:rsidRDefault="006176D8" w:rsidP="006176D8">
      <w:pPr>
        <w:autoSpaceDE w:val="0"/>
        <w:autoSpaceDN w:val="0"/>
        <w:adjustRightInd w:val="0"/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 xml:space="preserve">Заказчик вправе создать приемочную комиссию, состоящую из не менее пяти человек, для проверки соответствия товара требованиям, установленным Контрактом. </w:t>
      </w:r>
    </w:p>
    <w:p w14:paraId="401FEDA5" w14:textId="77777777" w:rsidR="006176D8" w:rsidRPr="003B7DB1" w:rsidRDefault="006176D8" w:rsidP="006176D8">
      <w:pPr>
        <w:autoSpaceDE w:val="0"/>
        <w:autoSpaceDN w:val="0"/>
        <w:adjustRightInd w:val="0"/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 xml:space="preserve">Проверка соответствия качества товара требованиям, установленным Контрактом, может также осуществляться с привлечением экспертов, экспертных организаций. </w:t>
      </w:r>
    </w:p>
    <w:p w14:paraId="23ECBC5E" w14:textId="77777777" w:rsidR="006176D8" w:rsidRPr="003B7DB1" w:rsidRDefault="006176D8" w:rsidP="006176D8">
      <w:pPr>
        <w:pStyle w:val="a6"/>
        <w:ind w:right="-3" w:firstLine="284"/>
        <w:rPr>
          <w:sz w:val="20"/>
          <w:szCs w:val="20"/>
        </w:rPr>
      </w:pPr>
      <w:r w:rsidRPr="003B7DB1">
        <w:rPr>
          <w:sz w:val="20"/>
          <w:szCs w:val="20"/>
        </w:rPr>
        <w:t>Проверка соответствия товара требованиям, установленным Контрактом, осуществляется в следующем порядке:</w:t>
      </w:r>
    </w:p>
    <w:p w14:paraId="4C032B6E" w14:textId="77777777" w:rsidR="006176D8" w:rsidRPr="003B7DB1" w:rsidRDefault="006176D8" w:rsidP="006176D8">
      <w:pPr>
        <w:autoSpaceDE w:val="0"/>
        <w:autoSpaceDN w:val="0"/>
        <w:adjustRightInd w:val="0"/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 </w:t>
      </w:r>
    </w:p>
    <w:p w14:paraId="30A5E72A" w14:textId="77777777" w:rsidR="006176D8" w:rsidRPr="003B7DB1" w:rsidRDefault="006176D8" w:rsidP="006176D8">
      <w:pPr>
        <w:pStyle w:val="a6"/>
        <w:ind w:right="-3" w:firstLine="284"/>
        <w:rPr>
          <w:sz w:val="20"/>
          <w:szCs w:val="20"/>
        </w:rPr>
      </w:pPr>
      <w:r w:rsidRPr="003B7DB1">
        <w:rPr>
          <w:sz w:val="20"/>
          <w:szCs w:val="20"/>
        </w:rPr>
        <w:t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заявке Заказчика. Количество поступившего товара при его приемке определяется в тех же единицах измерения, которые указаны в заявке Заказчика и Спецификации</w:t>
      </w:r>
    </w:p>
    <w:p w14:paraId="67A205AE" w14:textId="77777777" w:rsidR="006176D8" w:rsidRPr="003B7DB1" w:rsidRDefault="006176D8" w:rsidP="006176D8">
      <w:pPr>
        <w:pStyle w:val="a6"/>
        <w:ind w:right="-3" w:firstLine="284"/>
        <w:rPr>
          <w:sz w:val="20"/>
          <w:szCs w:val="20"/>
        </w:rPr>
      </w:pPr>
      <w:r w:rsidRPr="003B7DB1">
        <w:rPr>
          <w:sz w:val="20"/>
          <w:szCs w:val="20"/>
        </w:rPr>
        <w:lastRenderedPageBreak/>
        <w:t>Одновременно проверяется соответствие наименования, ассортимента и комплектности товара, указанного в заявке Заказчика и Спецификации, с фактическим наименованием, ассортиментом и комплектностью товара и с содержащимся в сопроводительных документах на товар.</w:t>
      </w:r>
    </w:p>
    <w:p w14:paraId="4DC0D2BB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Приемка товара по качеству может производиться с отбором проб из каждой партии товара с проведением анализа в лаборатории на предмет соответствия качественным характеристикам товара, указанным в Контракте.</w:t>
      </w:r>
    </w:p>
    <w:p w14:paraId="796126B3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kern w:val="16"/>
          <w:sz w:val="20"/>
          <w:szCs w:val="20"/>
        </w:rPr>
      </w:pPr>
      <w:r w:rsidRPr="003B7DB1">
        <w:rPr>
          <w:rFonts w:ascii="Times New Roman" w:hAnsi="Times New Roman"/>
          <w:kern w:val="16"/>
          <w:sz w:val="20"/>
          <w:szCs w:val="20"/>
        </w:rPr>
        <w:t>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распространяются на всю поставку.</w:t>
      </w:r>
    </w:p>
    <w:p w14:paraId="1F1687E8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kern w:val="2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В течение 10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ЕИС документ о приемке или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 и сроков устранения недостатков.</w:t>
      </w:r>
    </w:p>
    <w:p w14:paraId="3E6891E5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указанном порядке.</w:t>
      </w:r>
    </w:p>
    <w:p w14:paraId="4CB1C406" w14:textId="77777777" w:rsidR="006176D8" w:rsidRPr="003B7DB1" w:rsidRDefault="006176D8" w:rsidP="006176D8">
      <w:pPr>
        <w:pStyle w:val="a3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Обязательство Поставщика по поставке товара считается исполненным с момента передачи товаров уполномоченному представителю Заказчика и подписания структурированного документа о приемке Заказчиком.</w:t>
      </w:r>
    </w:p>
    <w:p w14:paraId="5AB9FF1B" w14:textId="77777777" w:rsidR="006176D8" w:rsidRPr="003B7DB1" w:rsidRDefault="006176D8" w:rsidP="006176D8">
      <w:pPr>
        <w:pStyle w:val="a3"/>
        <w:ind w:right="-3" w:firstLine="284"/>
        <w:jc w:val="both"/>
        <w:rPr>
          <w:rFonts w:ascii="Times New Roman" w:hAnsi="Times New Roman"/>
          <w:sz w:val="20"/>
          <w:szCs w:val="20"/>
        </w:rPr>
      </w:pPr>
      <w:r w:rsidRPr="003B7DB1">
        <w:rPr>
          <w:rFonts w:ascii="Times New Roman" w:hAnsi="Times New Roman"/>
          <w:sz w:val="20"/>
          <w:szCs w:val="20"/>
        </w:rPr>
        <w:t>Право собственности и 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 в соответствии с пунктом 4.17 Контракта.</w:t>
      </w:r>
    </w:p>
    <w:p w14:paraId="2C7CA259" w14:textId="77777777" w:rsidR="006176D8" w:rsidRPr="003B7DB1" w:rsidRDefault="006176D8" w:rsidP="006176D8">
      <w:pPr>
        <w:spacing w:after="0" w:line="240" w:lineRule="auto"/>
        <w:ind w:right="-3" w:firstLine="284"/>
        <w:jc w:val="both"/>
        <w:rPr>
          <w:rFonts w:ascii="Times New Roman" w:hAnsi="Times New Roman"/>
          <w:kern w:val="16"/>
          <w:sz w:val="20"/>
          <w:szCs w:val="20"/>
        </w:rPr>
      </w:pPr>
      <w:r w:rsidRPr="003B7DB1">
        <w:rPr>
          <w:rFonts w:ascii="Times New Roman" w:hAnsi="Times New Roman"/>
          <w:kern w:val="16"/>
          <w:sz w:val="20"/>
          <w:szCs w:val="20"/>
        </w:rPr>
        <w:t>В случае если Поставщик не согласен с предъявляемой Заказчиком претензией о некачественном товаре,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14:paraId="446D0D9E" w14:textId="77777777" w:rsidR="006176D8" w:rsidRPr="003B7DB1" w:rsidRDefault="006176D8" w:rsidP="006176D8">
      <w:pPr>
        <w:spacing w:after="0" w:line="240" w:lineRule="auto"/>
        <w:rPr>
          <w:sz w:val="20"/>
          <w:szCs w:val="20"/>
        </w:rPr>
      </w:pPr>
    </w:p>
    <w:p w14:paraId="26B045B6" w14:textId="77777777" w:rsidR="006176D8" w:rsidRPr="003B7DB1" w:rsidRDefault="006176D8" w:rsidP="006176D8">
      <w:pPr>
        <w:widowControl w:val="0"/>
        <w:spacing w:after="0" w:line="240" w:lineRule="auto"/>
        <w:ind w:left="-426" w:firstLine="71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B7DB1">
        <w:rPr>
          <w:rFonts w:ascii="Times New Roman" w:hAnsi="Times New Roman" w:cs="Times New Roman"/>
          <w:b/>
          <w:bCs/>
          <w:sz w:val="20"/>
          <w:szCs w:val="20"/>
        </w:rPr>
        <w:t xml:space="preserve">Место получения и доставки Исполнителем: </w:t>
      </w:r>
    </w:p>
    <w:p w14:paraId="536F0C64" w14:textId="77777777" w:rsidR="006176D8" w:rsidRPr="003B7DB1" w:rsidRDefault="006176D8" w:rsidP="006176D8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B7DB1">
        <w:rPr>
          <w:rFonts w:ascii="Times New Roman" w:hAnsi="Times New Roman" w:cs="Times New Roman"/>
          <w:sz w:val="20"/>
          <w:szCs w:val="20"/>
        </w:rPr>
        <w:t>429900, Россия, Чувашская Республика, г. Цивильск, ул. Северная, д.13, склад</w:t>
      </w:r>
    </w:p>
    <w:p w14:paraId="663B37C9" w14:textId="77777777" w:rsidR="006176D8" w:rsidRPr="003B7DB1" w:rsidRDefault="006176D8" w:rsidP="006176D8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7DB1">
        <w:rPr>
          <w:rFonts w:ascii="Times New Roman" w:hAnsi="Times New Roman" w:cs="Times New Roman"/>
          <w:b/>
          <w:sz w:val="20"/>
          <w:szCs w:val="20"/>
        </w:rPr>
        <w:t xml:space="preserve">Грузополучатель: </w:t>
      </w:r>
    </w:p>
    <w:p w14:paraId="08D80399" w14:textId="77777777" w:rsidR="006176D8" w:rsidRPr="003B7DB1" w:rsidRDefault="006176D8" w:rsidP="006176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B7DB1">
        <w:rPr>
          <w:rFonts w:ascii="Times New Roman" w:hAnsi="Times New Roman" w:cs="Times New Roman"/>
          <w:sz w:val="20"/>
          <w:szCs w:val="20"/>
        </w:rPr>
        <w:t>ФКУ ИК-9 УФСИН России по Чувашской Республике - Чувашии</w:t>
      </w:r>
    </w:p>
    <w:p w14:paraId="620EB56F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9534DA5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D6A97B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3094CC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3C92A08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5E392A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C3EC4D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4D437B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2282BF" w14:textId="77777777" w:rsidR="006176D8" w:rsidRPr="003B7DB1" w:rsidRDefault="006176D8" w:rsidP="006176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B7DB1">
        <w:rPr>
          <w:rFonts w:ascii="Times New Roman" w:eastAsia="Times New Roman" w:hAnsi="Times New Roman" w:cs="Times New Roman"/>
          <w:sz w:val="20"/>
          <w:szCs w:val="20"/>
        </w:rPr>
        <w:t>Инициатор                                                                            Терентьев А.Р.</w:t>
      </w:r>
    </w:p>
    <w:p w14:paraId="0CFEDB04" w14:textId="77777777" w:rsidR="006176D8" w:rsidRDefault="006176D8" w:rsidP="006176D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5D8A5C" w14:textId="2824E539" w:rsidR="00CA72B4" w:rsidRPr="00FA0135" w:rsidRDefault="00CA72B4" w:rsidP="00CA72B4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CA72B4" w:rsidRPr="00FA0135" w:rsidSect="00CA72B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8A"/>
    <w:rsid w:val="0001138A"/>
    <w:rsid w:val="003D5416"/>
    <w:rsid w:val="003F676A"/>
    <w:rsid w:val="00566C3D"/>
    <w:rsid w:val="006176D8"/>
    <w:rsid w:val="00847862"/>
    <w:rsid w:val="008E7D57"/>
    <w:rsid w:val="00CA72B4"/>
    <w:rsid w:val="00C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C042"/>
  <w15:chartTrackingRefBased/>
  <w15:docId w15:val="{0D255B0A-632C-4CDF-9347-55B6285A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2B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Без интервала2,No Spacing"/>
    <w:link w:val="a4"/>
    <w:uiPriority w:val="99"/>
    <w:qFormat/>
    <w:rsid w:val="00CA72B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uiPriority w:val="99"/>
    <w:rsid w:val="00CA72B4"/>
    <w:pPr>
      <w:suppressAutoHyphens w:val="0"/>
      <w:spacing w:after="0" w:line="240" w:lineRule="auto"/>
      <w:ind w:left="720"/>
    </w:pPr>
    <w:rPr>
      <w:rFonts w:cs="Times New Roman"/>
      <w:sz w:val="20"/>
      <w:szCs w:val="20"/>
      <w:lang w:eastAsia="ru-RU"/>
    </w:rPr>
  </w:style>
  <w:style w:type="character" w:customStyle="1" w:styleId="a4">
    <w:name w:val="Без интервала Знак"/>
    <w:aliases w:val="для таблиц Знак,Без интервала2 Знак,No Spacing Знак"/>
    <w:link w:val="a3"/>
    <w:uiPriority w:val="99"/>
    <w:locked/>
    <w:rsid w:val="00CA72B4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A72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CA72B4"/>
    <w:rPr>
      <w:rFonts w:ascii="Arial" w:eastAsia="Calibri" w:hAnsi="Arial" w:cs="Arial"/>
      <w:lang w:eastAsia="ru-RU"/>
    </w:rPr>
  </w:style>
  <w:style w:type="character" w:styleId="a5">
    <w:name w:val="Hyperlink"/>
    <w:uiPriority w:val="99"/>
    <w:rsid w:val="006176D8"/>
    <w:rPr>
      <w:color w:val="0000FF"/>
      <w:u w:val="single"/>
    </w:rPr>
  </w:style>
  <w:style w:type="paragraph" w:customStyle="1" w:styleId="a6">
    <w:name w:val="Обычный + по ширине"/>
    <w:basedOn w:val="a"/>
    <w:uiPriority w:val="99"/>
    <w:rsid w:val="006176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1296/?filter=prop-glubina_stula-600-m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fficemag.ru/catalog/1296/?filter=prop-shirina_stula-550-m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fficemag.ru/catalog/1296/?filter=prop-vysota_stula-830-m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fficemag.ru/catalog/1296/?filter=prop-tsvet_pokrytie_karkasa-chernyy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s://www.officemag.ru/catalog/1296/?filter=prop-maks_nagruzka-110-kg" TargetMode="External"/><Relationship Id="rId9" Type="http://schemas.openxmlformats.org/officeDocument/2006/relationships/hyperlink" Target="https://www.officemag.ru/catalog/1296/?filter=prop-seriya-izo_chernyy_kark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7</cp:revision>
  <dcterms:created xsi:type="dcterms:W3CDTF">2026-07-21T08:52:00Z</dcterms:created>
  <dcterms:modified xsi:type="dcterms:W3CDTF">2026-08-14T11:14:00Z</dcterms:modified>
</cp:coreProperties>
</file>