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C52" w:rsidRPr="00AD1C52" w:rsidRDefault="00AD1C52" w:rsidP="00AD1C52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1C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Техническое задание</w:t>
      </w:r>
    </w:p>
    <w:p w:rsidR="00AD1C52" w:rsidRPr="00AD1C52" w:rsidRDefault="00AD1C52" w:rsidP="00AD1C52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D1C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оказание услуг демонтажу открытой эстакады одноблочного подвесного крана</w:t>
      </w:r>
    </w:p>
    <w:p w:rsidR="00AD1C52" w:rsidRDefault="00AD1C52" w:rsidP="00AD1C52">
      <w:pPr>
        <w:pStyle w:val="1"/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1C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ФКУ ИК-10</w:t>
      </w:r>
      <w:r w:rsidRPr="00AD1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1C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ГУФСИН России по Свердловской области</w:t>
      </w:r>
    </w:p>
    <w:p w:rsidR="00AD1C52" w:rsidRPr="00AD1C52" w:rsidRDefault="00AD1C52" w:rsidP="00AD1C52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1C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Заказчик:</w:t>
      </w:r>
    </w:p>
    <w:p w:rsidR="00AD1C52" w:rsidRPr="00AD1C52" w:rsidRDefault="00AD1C52" w:rsidP="00AD1C52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1C5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Федеральное казенное учреждение «Исправительная колония № 10 Главного управления Федеральной службы исполнения наказаний по Свердловской области».</w:t>
      </w:r>
    </w:p>
    <w:p w:rsidR="00AD1C52" w:rsidRPr="003D6093" w:rsidRDefault="00AD1C52" w:rsidP="003D6093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proizv.ik10@66.fsin.gov.ru</w:t>
      </w:r>
    </w:p>
    <w:p w:rsidR="00AD1C52" w:rsidRDefault="00AD1C52" w:rsidP="003D6093">
      <w:pPr>
        <w:pStyle w:val="1"/>
        <w:pBdr>
          <w:top w:val="nil"/>
          <w:left w:val="nil"/>
          <w:bottom w:val="nil"/>
          <w:right w:val="nil"/>
          <w:between w:val="nil"/>
        </w:pBdr>
        <w:spacing w:before="24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D1C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D1C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Объект закупки:</w:t>
      </w:r>
    </w:p>
    <w:p w:rsidR="00AD1C52" w:rsidRPr="00AD1C52" w:rsidRDefault="00AD1C52" w:rsidP="00AD1C52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D1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слуги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Pr="00AD1C52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демонтажу открытой эстакады одноблочного подвесного крана</w:t>
      </w:r>
    </w:p>
    <w:p w:rsidR="00AD1C52" w:rsidRDefault="00AD1C52" w:rsidP="003D6093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1C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3D60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Состав и содержание работ</w:t>
      </w:r>
      <w:r w:rsidRPr="00AD1C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AD1C52" w:rsidRDefault="00AD1C52" w:rsidP="003D6093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1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Исполнитель осуществляет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демонтаж</w:t>
      </w:r>
      <w:r w:rsidRPr="00AD1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открытой эстакады одноблочного подвесного крана</w:t>
      </w:r>
      <w:r w:rsidR="003D6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согласно следующих работ: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0"/>
        <w:gridCol w:w="3688"/>
        <w:gridCol w:w="1984"/>
        <w:gridCol w:w="1560"/>
      </w:tblGrid>
      <w:tr w:rsidR="00AD1C52" w:rsidTr="00AD1C52">
        <w:trPr>
          <w:jc w:val="center"/>
        </w:trPr>
        <w:tc>
          <w:tcPr>
            <w:tcW w:w="560" w:type="dxa"/>
            <w:vAlign w:val="center"/>
          </w:tcPr>
          <w:p w:rsidR="00AD1C52" w:rsidRPr="00AD1C52" w:rsidRDefault="00AD1C52" w:rsidP="00AD1C52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1C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88" w:type="dxa"/>
            <w:vAlign w:val="center"/>
          </w:tcPr>
          <w:p w:rsidR="00AD1C52" w:rsidRPr="00AD1C52" w:rsidRDefault="00AD1C52" w:rsidP="00AD1C52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1C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984" w:type="dxa"/>
            <w:vAlign w:val="center"/>
          </w:tcPr>
          <w:p w:rsidR="00AD1C52" w:rsidRPr="00AD1C52" w:rsidRDefault="00AD1C52" w:rsidP="00AD1C52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1C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1560" w:type="dxa"/>
            <w:vAlign w:val="center"/>
          </w:tcPr>
          <w:p w:rsidR="00AD1C52" w:rsidRPr="00AD1C52" w:rsidRDefault="00AD1C52" w:rsidP="00AD1C52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1C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</w:tr>
      <w:tr w:rsidR="00AD1C52" w:rsidTr="00AD1C52">
        <w:trPr>
          <w:jc w:val="center"/>
        </w:trPr>
        <w:tc>
          <w:tcPr>
            <w:tcW w:w="560" w:type="dxa"/>
            <w:vAlign w:val="center"/>
          </w:tcPr>
          <w:p w:rsidR="00AD1C52" w:rsidRDefault="00AD1C52" w:rsidP="00AD1C52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8" w:type="dxa"/>
            <w:vAlign w:val="center"/>
          </w:tcPr>
          <w:p w:rsidR="00AD1C52" w:rsidRDefault="00AD1C52" w:rsidP="00AD1C52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Демонтаж колонн</w:t>
            </w:r>
          </w:p>
        </w:tc>
        <w:tc>
          <w:tcPr>
            <w:tcW w:w="1984" w:type="dxa"/>
            <w:vAlign w:val="center"/>
          </w:tcPr>
          <w:p w:rsidR="00AD1C52" w:rsidRDefault="00AD1C52" w:rsidP="00AD1C52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т конструкций</w:t>
            </w:r>
          </w:p>
        </w:tc>
        <w:tc>
          <w:tcPr>
            <w:tcW w:w="1560" w:type="dxa"/>
            <w:vAlign w:val="center"/>
          </w:tcPr>
          <w:p w:rsidR="00AD1C52" w:rsidRDefault="00AD1C52" w:rsidP="00AD1C52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AD1C52" w:rsidTr="00AD1C52">
        <w:trPr>
          <w:jc w:val="center"/>
        </w:trPr>
        <w:tc>
          <w:tcPr>
            <w:tcW w:w="560" w:type="dxa"/>
            <w:vAlign w:val="center"/>
          </w:tcPr>
          <w:p w:rsidR="00AD1C52" w:rsidRDefault="00AD1C52" w:rsidP="00AD1C52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8" w:type="dxa"/>
            <w:vAlign w:val="center"/>
          </w:tcPr>
          <w:p w:rsidR="00AD1C52" w:rsidRDefault="00AD1C52" w:rsidP="00AD1C52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Демонтаж ригелей</w:t>
            </w:r>
          </w:p>
        </w:tc>
        <w:tc>
          <w:tcPr>
            <w:tcW w:w="1984" w:type="dxa"/>
            <w:vAlign w:val="center"/>
          </w:tcPr>
          <w:p w:rsidR="00AD1C52" w:rsidRDefault="00AD1C52" w:rsidP="00AD1C52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т конструкций</w:t>
            </w:r>
          </w:p>
        </w:tc>
        <w:tc>
          <w:tcPr>
            <w:tcW w:w="1560" w:type="dxa"/>
            <w:vAlign w:val="center"/>
          </w:tcPr>
          <w:p w:rsidR="00AD1C52" w:rsidRDefault="00AD1C52" w:rsidP="00AD1C52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AD1C52" w:rsidTr="00AD1C52">
        <w:trPr>
          <w:jc w:val="center"/>
        </w:trPr>
        <w:tc>
          <w:tcPr>
            <w:tcW w:w="560" w:type="dxa"/>
            <w:vAlign w:val="center"/>
          </w:tcPr>
          <w:p w:rsidR="00AD1C52" w:rsidRDefault="00AD1C52" w:rsidP="00AD1C52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8" w:type="dxa"/>
            <w:vAlign w:val="center"/>
          </w:tcPr>
          <w:p w:rsidR="00AD1C52" w:rsidRDefault="00AD1C52" w:rsidP="00AD1C52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Демонтаж пути</w:t>
            </w:r>
          </w:p>
        </w:tc>
        <w:tc>
          <w:tcPr>
            <w:tcW w:w="1984" w:type="dxa"/>
            <w:vAlign w:val="center"/>
          </w:tcPr>
          <w:p w:rsidR="00AD1C52" w:rsidRDefault="00AD1C52" w:rsidP="00AD1C52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560" w:type="dxa"/>
            <w:vAlign w:val="center"/>
          </w:tcPr>
          <w:p w:rsidR="00AD1C52" w:rsidRDefault="00AD1C52" w:rsidP="00AD1C52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</w:tr>
      <w:tr w:rsidR="00AD1C52" w:rsidTr="00AD1C52">
        <w:trPr>
          <w:jc w:val="center"/>
        </w:trPr>
        <w:tc>
          <w:tcPr>
            <w:tcW w:w="560" w:type="dxa"/>
            <w:vAlign w:val="center"/>
          </w:tcPr>
          <w:p w:rsidR="00AD1C52" w:rsidRDefault="00AD1C52" w:rsidP="00AD1C52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8" w:type="dxa"/>
            <w:vAlign w:val="center"/>
          </w:tcPr>
          <w:p w:rsidR="00AD1C52" w:rsidRDefault="00AD1C52" w:rsidP="00AD1C52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Демонтаж тельфера</w:t>
            </w:r>
          </w:p>
        </w:tc>
        <w:tc>
          <w:tcPr>
            <w:tcW w:w="1984" w:type="dxa"/>
            <w:vAlign w:val="center"/>
          </w:tcPr>
          <w:p w:rsidR="00AD1C52" w:rsidRDefault="00AD1C52" w:rsidP="00AD1C52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60" w:type="dxa"/>
            <w:vAlign w:val="center"/>
          </w:tcPr>
          <w:p w:rsidR="00AD1C52" w:rsidRDefault="00AD1C52" w:rsidP="00AD1C52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1C52" w:rsidTr="00AD1C52">
        <w:trPr>
          <w:jc w:val="center"/>
        </w:trPr>
        <w:tc>
          <w:tcPr>
            <w:tcW w:w="560" w:type="dxa"/>
            <w:vAlign w:val="center"/>
          </w:tcPr>
          <w:p w:rsidR="00AD1C52" w:rsidRDefault="00AD1C52" w:rsidP="00AD1C52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8" w:type="dxa"/>
            <w:vAlign w:val="center"/>
          </w:tcPr>
          <w:p w:rsidR="00AD1C52" w:rsidRDefault="00AD1C52" w:rsidP="00AD1C52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Отсоединение, демонтаж крана</w:t>
            </w:r>
          </w:p>
        </w:tc>
        <w:tc>
          <w:tcPr>
            <w:tcW w:w="1984" w:type="dxa"/>
            <w:vAlign w:val="center"/>
          </w:tcPr>
          <w:p w:rsidR="00AD1C52" w:rsidRDefault="00AD1C52" w:rsidP="00AD1C52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60" w:type="dxa"/>
            <w:vAlign w:val="center"/>
          </w:tcPr>
          <w:p w:rsidR="00AD1C52" w:rsidRDefault="00AD1C52" w:rsidP="00AD1C52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AD1C52" w:rsidRDefault="003D6093" w:rsidP="000F5C5F">
      <w:pPr>
        <w:pStyle w:val="1"/>
        <w:pBdr>
          <w:top w:val="nil"/>
          <w:left w:val="nil"/>
          <w:bottom w:val="nil"/>
          <w:right w:val="nil"/>
          <w:between w:val="nil"/>
        </w:pBdr>
        <w:spacing w:before="24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60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D1C52" w:rsidRPr="00AD1C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Место </w:t>
      </w:r>
      <w:r w:rsidR="00AD1C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оказания </w:t>
      </w:r>
      <w:proofErr w:type="gramStart"/>
      <w:r w:rsidR="00AD1C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услуг</w:t>
      </w:r>
      <w:r w:rsidR="00AD1C52" w:rsidRPr="00AD1C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0F5C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Екатеринбург, </w:t>
      </w:r>
      <w:r w:rsidR="00AD1C52" w:rsidRPr="00AD1C52">
        <w:rPr>
          <w:rFonts w:ascii="Times New Roman" w:hAnsi="Times New Roman" w:cs="Times New Roman"/>
          <w:sz w:val="24"/>
          <w:szCs w:val="24"/>
        </w:rPr>
        <w:t>ул. Монтерская, 5</w:t>
      </w:r>
      <w:r w:rsidR="00AD1C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3F16" w:rsidRPr="00E12A9F" w:rsidRDefault="000F5C5F" w:rsidP="005D2152">
      <w:pPr>
        <w:ind w:leftChars="0" w:left="0" w:firstLineChars="0" w:firstLine="0"/>
        <w:rPr>
          <w:rFonts w:cs="Times New Roman"/>
        </w:rPr>
      </w:pPr>
      <w:r w:rsidRPr="000F5C5F">
        <w:rPr>
          <w:rFonts w:cs="Times New Roman"/>
          <w:b/>
        </w:rPr>
        <w:t xml:space="preserve">        Срок оказания</w:t>
      </w:r>
      <w:r>
        <w:rPr>
          <w:rFonts w:cs="Times New Roman"/>
        </w:rPr>
        <w:t>: не позднее 15 июня 2026 г.</w:t>
      </w:r>
      <w:bookmarkStart w:id="0" w:name="_GoBack"/>
      <w:bookmarkEnd w:id="0"/>
    </w:p>
    <w:sectPr w:rsidR="00023F16" w:rsidRPr="00E12A9F" w:rsidSect="00AD1C52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2F"/>
    <w:rsid w:val="000F5C5F"/>
    <w:rsid w:val="003D6093"/>
    <w:rsid w:val="005131E2"/>
    <w:rsid w:val="005D2152"/>
    <w:rsid w:val="009025F2"/>
    <w:rsid w:val="00AD1C52"/>
    <w:rsid w:val="00E12A9F"/>
    <w:rsid w:val="00E8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5E5C2"/>
  <w15:chartTrackingRefBased/>
  <w15:docId w15:val="{548992A4-8A88-4E59-A295-A26F97A0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D1C5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Calibri" w:hAnsi="Times New Roman" w:cs="Calibri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D1C5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3">
    <w:name w:val="List Paragraph"/>
    <w:basedOn w:val="a"/>
    <w:link w:val="a4"/>
    <w:qFormat/>
    <w:rsid w:val="00AD1C52"/>
    <w:pPr>
      <w:ind w:left="720"/>
      <w:contextualSpacing/>
    </w:pPr>
  </w:style>
  <w:style w:type="character" w:customStyle="1" w:styleId="a4">
    <w:name w:val="Абзац списка Знак"/>
    <w:link w:val="a3"/>
    <w:rsid w:val="00AD1C52"/>
    <w:rPr>
      <w:rFonts w:ascii="Times New Roman" w:eastAsia="Calibri" w:hAnsi="Times New Roman" w:cs="Calibri"/>
      <w:position w:val="-1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D1C52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AD1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1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2152"/>
    <w:rPr>
      <w:rFonts w:ascii="Segoe UI" w:eastAsia="Calibri" w:hAnsi="Segoe UI" w:cs="Segoe UI"/>
      <w:position w:val="-1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Юрист</cp:lastModifiedBy>
  <cp:revision>4</cp:revision>
  <cp:lastPrinted>2026-05-05T07:50:00Z</cp:lastPrinted>
  <dcterms:created xsi:type="dcterms:W3CDTF">2026-05-05T06:25:00Z</dcterms:created>
  <dcterms:modified xsi:type="dcterms:W3CDTF">2026-05-28T06:28:00Z</dcterms:modified>
</cp:coreProperties>
</file>