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65" w:rsidRPr="00CC6B7A" w:rsidRDefault="00F154B8" w:rsidP="00CC6B7A">
      <w:pPr>
        <w:jc w:val="center"/>
        <w:rPr>
          <w:rFonts w:ascii="Times New Roman" w:hAnsi="Times New Roman" w:cs="Times New Roman"/>
          <w:b/>
          <w:sz w:val="20"/>
          <w:szCs w:val="20"/>
        </w:rPr>
      </w:pPr>
      <w:r>
        <w:rPr>
          <w:rFonts w:ascii="Times New Roman" w:hAnsi="Times New Roman" w:cs="Times New Roman"/>
          <w:b/>
          <w:sz w:val="20"/>
          <w:szCs w:val="20"/>
        </w:rPr>
        <w:t>Контракт №</w:t>
      </w:r>
    </w:p>
    <w:p w:rsidR="005E593B" w:rsidRDefault="00E165F6" w:rsidP="005E593B">
      <w:pPr>
        <w:autoSpaceDE w:val="0"/>
        <w:autoSpaceDN w:val="0"/>
        <w:adjustRightInd w:val="0"/>
        <w:jc w:val="center"/>
        <w:rPr>
          <w:rFonts w:ascii="Times New Roman" w:eastAsia="Times New Roman" w:hAnsi="Times New Roman" w:cs="Times New Roman"/>
          <w:b/>
          <w:bCs/>
        </w:rPr>
      </w:pPr>
      <w:r w:rsidRPr="00CC6B7A">
        <w:rPr>
          <w:rFonts w:ascii="Times New Roman" w:hAnsi="Times New Roman" w:cs="Times New Roman"/>
          <w:b/>
          <w:sz w:val="20"/>
          <w:szCs w:val="20"/>
        </w:rPr>
        <w:t xml:space="preserve">НА </w:t>
      </w:r>
      <w:bookmarkStart w:id="0" w:name="_GoBack"/>
      <w:r w:rsidRPr="00CC6B7A">
        <w:rPr>
          <w:rFonts w:ascii="Times New Roman" w:hAnsi="Times New Roman" w:cs="Times New Roman"/>
          <w:b/>
          <w:sz w:val="20"/>
          <w:szCs w:val="20"/>
        </w:rPr>
        <w:t>ПРОВЕДЕНИЕ ПЕРИОДИЧЕСКОГО МЕДИЦИНСКОГО ОСМОТРА СОТРУДНИКОВ</w:t>
      </w:r>
      <w:r w:rsidR="005E593B">
        <w:rPr>
          <w:rFonts w:ascii="Times New Roman" w:hAnsi="Times New Roman" w:cs="Times New Roman"/>
          <w:b/>
          <w:sz w:val="20"/>
          <w:szCs w:val="20"/>
        </w:rPr>
        <w:t xml:space="preserve"> </w:t>
      </w:r>
      <w:r w:rsidR="005E593B" w:rsidRPr="00487C50">
        <w:rPr>
          <w:rFonts w:ascii="Times New Roman" w:eastAsia="Times New Roman" w:hAnsi="Times New Roman" w:cs="Times New Roman"/>
          <w:b/>
          <w:bCs/>
        </w:rPr>
        <w:t xml:space="preserve">для нужд Анучинского филиала </w:t>
      </w:r>
    </w:p>
    <w:p w:rsidR="005E593B" w:rsidRPr="0097720E" w:rsidRDefault="005E593B" w:rsidP="005E593B">
      <w:pPr>
        <w:autoSpaceDE w:val="0"/>
        <w:autoSpaceDN w:val="0"/>
        <w:adjustRightInd w:val="0"/>
        <w:jc w:val="center"/>
        <w:rPr>
          <w:rFonts w:ascii="Times New Roman" w:eastAsia="Times New Roman" w:hAnsi="Times New Roman" w:cs="Times New Roman"/>
        </w:rPr>
      </w:pPr>
      <w:r w:rsidRPr="00487C50">
        <w:rPr>
          <w:rFonts w:ascii="Times New Roman" w:eastAsia="Times New Roman" w:hAnsi="Times New Roman" w:cs="Times New Roman"/>
          <w:b/>
          <w:bCs/>
        </w:rPr>
        <w:t>ФГБУ «Управление «Дальмелиоводхоз»</w:t>
      </w:r>
    </w:p>
    <w:bookmarkEnd w:id="0"/>
    <w:p w:rsidR="00E165F6" w:rsidRDefault="00E165F6" w:rsidP="00CC6B7A">
      <w:pPr>
        <w:jc w:val="center"/>
        <w:rPr>
          <w:rFonts w:ascii="Times New Roman" w:hAnsi="Times New Roman" w:cs="Times New Roman"/>
          <w:b/>
          <w:sz w:val="20"/>
          <w:szCs w:val="20"/>
        </w:rPr>
      </w:pPr>
    </w:p>
    <w:p w:rsidR="004602B8" w:rsidRPr="00CC6B7A" w:rsidRDefault="004602B8" w:rsidP="00CC6B7A">
      <w:pPr>
        <w:jc w:val="center"/>
        <w:rPr>
          <w:rFonts w:ascii="Times New Roman" w:hAnsi="Times New Roman" w:cs="Times New Roman"/>
          <w:b/>
          <w:sz w:val="20"/>
          <w:szCs w:val="20"/>
        </w:rPr>
      </w:pPr>
    </w:p>
    <w:p w:rsidR="004602B8" w:rsidRPr="00785F4D" w:rsidRDefault="00E165F6" w:rsidP="00CC6B7A">
      <w:pPr>
        <w:rPr>
          <w:rFonts w:ascii="Times New Roman" w:hAnsi="Times New Roman" w:cs="Times New Roman"/>
          <w:b/>
          <w:sz w:val="20"/>
          <w:szCs w:val="20"/>
        </w:rPr>
      </w:pPr>
      <w:r w:rsidRPr="00785F4D">
        <w:rPr>
          <w:rFonts w:ascii="Times New Roman" w:hAnsi="Times New Roman" w:cs="Times New Roman"/>
          <w:b/>
          <w:sz w:val="20"/>
          <w:szCs w:val="20"/>
        </w:rPr>
        <w:t>с.Анучино</w:t>
      </w:r>
      <w:r w:rsidRPr="00CC6B7A">
        <w:rPr>
          <w:rFonts w:ascii="Times New Roman" w:hAnsi="Times New Roman" w:cs="Times New Roman"/>
          <w:sz w:val="20"/>
          <w:szCs w:val="20"/>
        </w:rPr>
        <w:t xml:space="preserve">                                 </w:t>
      </w:r>
      <w:r w:rsidRPr="00CC6B7A">
        <w:rPr>
          <w:rFonts w:ascii="Times New Roman" w:hAnsi="Times New Roman" w:cs="Times New Roman"/>
          <w:sz w:val="20"/>
          <w:szCs w:val="20"/>
        </w:rPr>
        <w:tab/>
      </w:r>
      <w:r w:rsidRPr="00CC6B7A">
        <w:rPr>
          <w:rFonts w:ascii="Times New Roman" w:hAnsi="Times New Roman" w:cs="Times New Roman"/>
          <w:sz w:val="20"/>
          <w:szCs w:val="20"/>
        </w:rPr>
        <w:tab/>
      </w:r>
      <w:r w:rsidRPr="00CC6B7A">
        <w:rPr>
          <w:rFonts w:ascii="Times New Roman" w:hAnsi="Times New Roman" w:cs="Times New Roman"/>
          <w:sz w:val="20"/>
          <w:szCs w:val="20"/>
        </w:rPr>
        <w:tab/>
      </w:r>
      <w:r w:rsidRPr="00CC6B7A">
        <w:rPr>
          <w:rFonts w:ascii="Times New Roman" w:hAnsi="Times New Roman" w:cs="Times New Roman"/>
          <w:sz w:val="20"/>
          <w:szCs w:val="20"/>
        </w:rPr>
        <w:tab/>
      </w:r>
      <w:r w:rsidRPr="00CC6B7A">
        <w:rPr>
          <w:rFonts w:ascii="Times New Roman" w:hAnsi="Times New Roman" w:cs="Times New Roman"/>
          <w:sz w:val="20"/>
          <w:szCs w:val="20"/>
        </w:rPr>
        <w:tab/>
      </w:r>
      <w:r w:rsidRPr="00CC6B7A">
        <w:rPr>
          <w:rFonts w:ascii="Times New Roman" w:hAnsi="Times New Roman" w:cs="Times New Roman"/>
          <w:sz w:val="20"/>
          <w:szCs w:val="20"/>
        </w:rPr>
        <w:tab/>
      </w:r>
      <w:r w:rsidRPr="00CC6B7A">
        <w:rPr>
          <w:rFonts w:ascii="Times New Roman" w:hAnsi="Times New Roman" w:cs="Times New Roman"/>
          <w:sz w:val="20"/>
          <w:szCs w:val="20"/>
        </w:rPr>
        <w:tab/>
      </w:r>
      <w:r w:rsidR="00F154B8">
        <w:rPr>
          <w:rFonts w:ascii="Times New Roman" w:hAnsi="Times New Roman" w:cs="Times New Roman"/>
          <w:b/>
          <w:sz w:val="20"/>
          <w:szCs w:val="20"/>
        </w:rPr>
        <w:t xml:space="preserve"> </w:t>
      </w:r>
      <w:r w:rsidR="004602B8" w:rsidRPr="00785F4D">
        <w:rPr>
          <w:rFonts w:ascii="Times New Roman" w:hAnsi="Times New Roman" w:cs="Times New Roman"/>
          <w:b/>
          <w:sz w:val="20"/>
          <w:szCs w:val="20"/>
        </w:rPr>
        <w:t xml:space="preserve"> </w:t>
      </w:r>
      <w:r w:rsidRPr="00785F4D">
        <w:rPr>
          <w:rFonts w:ascii="Times New Roman" w:hAnsi="Times New Roman" w:cs="Times New Roman"/>
          <w:b/>
          <w:sz w:val="20"/>
          <w:szCs w:val="20"/>
        </w:rPr>
        <w:t xml:space="preserve"> 20</w:t>
      </w:r>
      <w:r w:rsidR="004602B8" w:rsidRPr="00785F4D">
        <w:rPr>
          <w:rFonts w:ascii="Times New Roman" w:hAnsi="Times New Roman" w:cs="Times New Roman"/>
          <w:b/>
          <w:sz w:val="20"/>
          <w:szCs w:val="20"/>
        </w:rPr>
        <w:t>26</w:t>
      </w:r>
      <w:r w:rsidR="00665AB4" w:rsidRPr="00785F4D">
        <w:rPr>
          <w:rFonts w:ascii="Times New Roman" w:hAnsi="Times New Roman" w:cs="Times New Roman"/>
          <w:b/>
          <w:sz w:val="20"/>
          <w:szCs w:val="20"/>
        </w:rPr>
        <w:t xml:space="preserve"> </w:t>
      </w:r>
      <w:r w:rsidRPr="00785F4D">
        <w:rPr>
          <w:rFonts w:ascii="Times New Roman" w:hAnsi="Times New Roman" w:cs="Times New Roman"/>
          <w:b/>
          <w:sz w:val="20"/>
          <w:szCs w:val="20"/>
        </w:rPr>
        <w:t>г</w:t>
      </w:r>
    </w:p>
    <w:p w:rsidR="00E165F6" w:rsidRPr="00785F4D" w:rsidRDefault="00E165F6" w:rsidP="00CC6B7A">
      <w:pPr>
        <w:rPr>
          <w:rFonts w:ascii="Times New Roman" w:hAnsi="Times New Roman" w:cs="Times New Roman"/>
          <w:b/>
          <w:sz w:val="20"/>
          <w:szCs w:val="20"/>
        </w:rPr>
      </w:pPr>
      <w:r w:rsidRPr="00785F4D">
        <w:rPr>
          <w:rFonts w:ascii="Times New Roman" w:hAnsi="Times New Roman" w:cs="Times New Roman"/>
          <w:b/>
          <w:sz w:val="20"/>
          <w:szCs w:val="20"/>
        </w:rPr>
        <w:t>.</w:t>
      </w:r>
    </w:p>
    <w:p w:rsidR="0078774F" w:rsidRPr="00EA727E" w:rsidRDefault="00F154B8" w:rsidP="0078774F">
      <w:pPr>
        <w:pStyle w:val="a3"/>
        <w:ind w:left="113" w:firstLine="595"/>
        <w:rPr>
          <w:rFonts w:ascii="Times New Roman" w:hAnsi="Times New Roman" w:cs="Times New Roman"/>
          <w:b/>
        </w:rPr>
      </w:pPr>
      <w:r>
        <w:rPr>
          <w:rFonts w:ascii="Times New Roman" w:hAnsi="Times New Roman" w:cs="Times New Roman"/>
          <w:b/>
        </w:rPr>
        <w:t>«______</w:t>
      </w:r>
      <w:r w:rsidR="0078774F" w:rsidRPr="00EA727E">
        <w:rPr>
          <w:rFonts w:ascii="Times New Roman" w:hAnsi="Times New Roman" w:cs="Times New Roman"/>
          <w:b/>
        </w:rPr>
        <w:t>»</w:t>
      </w:r>
      <w:r w:rsidR="0078774F" w:rsidRPr="00EA727E">
        <w:rPr>
          <w:rFonts w:ascii="Times New Roman" w:hAnsi="Times New Roman" w:cs="Times New Roman"/>
        </w:rPr>
        <w:t xml:space="preserve">, в лице </w:t>
      </w:r>
      <w:r>
        <w:rPr>
          <w:rFonts w:ascii="Times New Roman" w:hAnsi="Times New Roman" w:cs="Times New Roman"/>
        </w:rPr>
        <w:t>__________</w:t>
      </w:r>
      <w:r w:rsidR="0078774F" w:rsidRPr="00EA727E">
        <w:rPr>
          <w:rFonts w:ascii="Times New Roman" w:hAnsi="Times New Roman" w:cs="Times New Roman"/>
        </w:rPr>
        <w:t xml:space="preserve">, действующего на основании </w:t>
      </w:r>
      <w:r>
        <w:rPr>
          <w:rFonts w:ascii="Times New Roman" w:hAnsi="Times New Roman" w:cs="Times New Roman"/>
        </w:rPr>
        <w:t>____</w:t>
      </w:r>
      <w:r w:rsidR="0078774F" w:rsidRPr="00EA727E">
        <w:rPr>
          <w:rFonts w:ascii="Times New Roman" w:hAnsi="Times New Roman" w:cs="Times New Roman"/>
        </w:rPr>
        <w:t xml:space="preserve">, именуемое в дальнейшем «Исполнитель», с одной стороны, и </w:t>
      </w:r>
      <w:r w:rsidRPr="0097720E">
        <w:rPr>
          <w:rFonts w:ascii="Times New Roman" w:eastAsia="Times New Roman" w:hAnsi="Times New Roman" w:cs="Times New Roman"/>
          <w:bCs/>
        </w:rPr>
        <w:t>Федеральное государственное бюджетное учреждение «Управление мелиорации земель и сельскохозяйственного водоснабжения по Дальневосточному федеральному округу» (</w:t>
      </w:r>
      <w:r w:rsidRPr="00D44E2D">
        <w:rPr>
          <w:rFonts w:ascii="Times New Roman" w:eastAsia="Times New Roman" w:hAnsi="Times New Roman" w:cs="Times New Roman"/>
          <w:b/>
        </w:rPr>
        <w:t>ФГБУ «Управление «Дальмелиоводхоз»</w:t>
      </w:r>
      <w:r w:rsidRPr="0097720E">
        <w:rPr>
          <w:rFonts w:ascii="Times New Roman" w:eastAsia="Times New Roman" w:hAnsi="Times New Roman" w:cs="Times New Roman"/>
          <w:bCs/>
        </w:rPr>
        <w:t>), именуемое в дальнейшем «Заказчик»</w:t>
      </w:r>
      <w:r w:rsidRPr="002366BE">
        <w:rPr>
          <w:rFonts w:ascii="Times New Roman" w:eastAsia="Times New Roman" w:hAnsi="Times New Roman" w:cs="Times New Roman"/>
          <w:bCs/>
        </w:rPr>
        <w:t xml:space="preserve">, именуемое в дальнейшем «Заказчик», в лице директора </w:t>
      </w:r>
      <w:r>
        <w:rPr>
          <w:rFonts w:ascii="Times New Roman" w:eastAsia="Times New Roman" w:hAnsi="Times New Roman" w:cs="Times New Roman"/>
          <w:bCs/>
        </w:rPr>
        <w:t>Нагорного Олега Борисовича</w:t>
      </w:r>
      <w:r w:rsidRPr="002366BE">
        <w:rPr>
          <w:rFonts w:ascii="Times New Roman" w:eastAsia="Times New Roman" w:hAnsi="Times New Roman" w:cs="Times New Roman"/>
          <w:bCs/>
        </w:rPr>
        <w:t xml:space="preserve">, действующего на основании </w:t>
      </w:r>
      <w:r>
        <w:rPr>
          <w:rFonts w:ascii="Times New Roman" w:eastAsia="Times New Roman" w:hAnsi="Times New Roman" w:cs="Times New Roman"/>
          <w:bCs/>
        </w:rPr>
        <w:t>Устава</w:t>
      </w:r>
      <w:r w:rsidR="0078774F" w:rsidRPr="00EA727E">
        <w:rPr>
          <w:rFonts w:ascii="Times New Roman" w:hAnsi="Times New Roman" w:cs="Times New Roman"/>
        </w:rPr>
        <w:t xml:space="preserve">, </w:t>
      </w:r>
      <w:r w:rsidR="003D51F3" w:rsidRPr="00EA727E">
        <w:rPr>
          <w:rFonts w:ascii="Times New Roman" w:hAnsi="Times New Roman" w:cs="Times New Roman"/>
        </w:rPr>
        <w:t xml:space="preserve">с другой стороны, с </w:t>
      </w:r>
      <w:r w:rsidR="003D51F3" w:rsidRPr="00EA727E">
        <w:rPr>
          <w:rFonts w:ascii="Times New Roman" w:eastAsia="Times New Roman" w:hAnsi="Times New Roman" w:cs="Times New Roman"/>
          <w:color w:val="000000"/>
        </w:rPr>
        <w:t>соблюдением требований Гражданского кодекса Российской Федерации, Федерального закона</w:t>
      </w:r>
      <w:r w:rsidR="0081603D">
        <w:rPr>
          <w:rFonts w:ascii="Times New Roman" w:eastAsia="Times New Roman" w:hAnsi="Times New Roman" w:cs="Times New Roman"/>
          <w:color w:val="000000"/>
        </w:rPr>
        <w:t xml:space="preserve"> от 05.04.2013 </w:t>
      </w:r>
      <w:r w:rsidR="0081603D">
        <w:rPr>
          <w:rFonts w:ascii="Times New Roman" w:eastAsia="Times New Roman" w:hAnsi="Times New Roman" w:cs="Times New Roman"/>
          <w:color w:val="000000"/>
          <w:lang w:val="en-US"/>
        </w:rPr>
        <w:t>N</w:t>
      </w:r>
      <w:r w:rsidR="0081603D">
        <w:rPr>
          <w:rFonts w:ascii="Times New Roman" w:eastAsia="Times New Roman" w:hAnsi="Times New Roman" w:cs="Times New Roman"/>
          <w:color w:val="000000"/>
        </w:rPr>
        <w:t xml:space="preserve"> 44-ФЗ</w:t>
      </w:r>
      <w:r w:rsidR="003D51F3" w:rsidRPr="00EA727E">
        <w:rPr>
          <w:rFonts w:ascii="Times New Roman" w:eastAsia="Times New Roman" w:hAnsi="Times New Roman" w:cs="Times New Roman"/>
          <w:color w:val="000000"/>
        </w:rPr>
        <w:t xml:space="preserve"> «О закупках товаров, работ, услуг отдельными видами юридических лиц»,</w:t>
      </w:r>
      <w:r w:rsidR="003D51F3" w:rsidRPr="00EA727E">
        <w:rPr>
          <w:rFonts w:ascii="Times New Roman" w:hAnsi="Times New Roman" w:cs="Times New Roman"/>
        </w:rPr>
        <w:t xml:space="preserve"> заключили настоящий договор о </w:t>
      </w:r>
      <w:r w:rsidR="0078774F" w:rsidRPr="00EA727E">
        <w:rPr>
          <w:rFonts w:ascii="Times New Roman" w:hAnsi="Times New Roman" w:cs="Times New Roman"/>
        </w:rPr>
        <w:t>нижеследующем:</w:t>
      </w:r>
    </w:p>
    <w:p w:rsidR="006E1029" w:rsidRPr="00EA727E" w:rsidRDefault="006E1029" w:rsidP="0078774F">
      <w:pPr>
        <w:pStyle w:val="a3"/>
        <w:numPr>
          <w:ilvl w:val="0"/>
          <w:numId w:val="1"/>
        </w:numPr>
        <w:jc w:val="center"/>
        <w:rPr>
          <w:rFonts w:ascii="Times New Roman" w:hAnsi="Times New Roman" w:cs="Times New Roman"/>
          <w:b/>
        </w:rPr>
      </w:pPr>
      <w:r w:rsidRPr="00EA727E">
        <w:rPr>
          <w:rFonts w:ascii="Times New Roman" w:hAnsi="Times New Roman" w:cs="Times New Roman"/>
          <w:b/>
        </w:rPr>
        <w:t>Предмет договора</w:t>
      </w:r>
    </w:p>
    <w:p w:rsidR="00CF522B" w:rsidRPr="00EA727E" w:rsidRDefault="00CF522B" w:rsidP="00AC2C79">
      <w:pPr>
        <w:numPr>
          <w:ilvl w:val="1"/>
          <w:numId w:val="1"/>
        </w:numPr>
        <w:tabs>
          <w:tab w:val="left" w:pos="0"/>
          <w:tab w:val="left" w:pos="142"/>
        </w:tabs>
        <w:ind w:left="0" w:firstLine="0"/>
        <w:outlineLvl w:val="1"/>
        <w:rPr>
          <w:rFonts w:ascii="Times New Roman" w:hAnsi="Times New Roman" w:cs="Times New Roman"/>
          <w:spacing w:val="-4"/>
        </w:rPr>
      </w:pPr>
      <w:r w:rsidRPr="00EA727E">
        <w:rPr>
          <w:rFonts w:ascii="Times New Roman" w:hAnsi="Times New Roman" w:cs="Times New Roman"/>
          <w:spacing w:val="-4"/>
        </w:rPr>
        <w:t>Исполнитель обязуется по заданию Заказчика провести обязательные  периодические  медицинские осмотры</w:t>
      </w:r>
      <w:r w:rsidR="00617C46" w:rsidRPr="00EA727E">
        <w:rPr>
          <w:rFonts w:ascii="Times New Roman" w:hAnsi="Times New Roman" w:cs="Times New Roman"/>
          <w:spacing w:val="-4"/>
        </w:rPr>
        <w:t xml:space="preserve"> (обследование)</w:t>
      </w:r>
      <w:r w:rsidRPr="00EA727E">
        <w:rPr>
          <w:rFonts w:ascii="Times New Roman" w:hAnsi="Times New Roman" w:cs="Times New Roman"/>
          <w:spacing w:val="-4"/>
        </w:rPr>
        <w:t xml:space="preserve"> (далее – Медицинские услуги) лиц, указанных в представляемых Заказчиком поименных списках лиц, подлежащих периодическому медицинскому осмотру (далее по тексту – «Поименный список») во исполнение  Федерального закона от 30.03.1999 № 52-ФЗ «О санитарно-эпидемиологическом благополучии населения», Приказа Минздравсоцразвития № 302н от 12.04.2011 «</w:t>
      </w:r>
      <w:r w:rsidRPr="00EA727E">
        <w:rPr>
          <w:rFonts w:ascii="Times New Roman" w:hAnsi="Times New Roman" w:cs="Times New Roman"/>
          <w:kern w:val="36"/>
        </w:rPr>
        <w: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r w:rsidRPr="00EA727E">
        <w:rPr>
          <w:rFonts w:ascii="Times New Roman" w:hAnsi="Times New Roman" w:cs="Times New Roman"/>
        </w:rPr>
        <w:t xml:space="preserve"> а также в соответствии со статьей 213 Трудового кодекса Российской Федерации.</w:t>
      </w:r>
    </w:p>
    <w:p w:rsidR="00F0180D" w:rsidRPr="00EA727E" w:rsidRDefault="00F0180D" w:rsidP="00AC2C79">
      <w:pPr>
        <w:numPr>
          <w:ilvl w:val="1"/>
          <w:numId w:val="1"/>
        </w:numPr>
        <w:tabs>
          <w:tab w:val="left" w:pos="0"/>
          <w:tab w:val="left" w:pos="142"/>
        </w:tabs>
        <w:ind w:left="0" w:firstLine="0"/>
        <w:outlineLvl w:val="1"/>
        <w:rPr>
          <w:rFonts w:ascii="Times New Roman" w:hAnsi="Times New Roman" w:cs="Times New Roman"/>
          <w:spacing w:val="-4"/>
        </w:rPr>
      </w:pPr>
      <w:r w:rsidRPr="00EA727E">
        <w:rPr>
          <w:rFonts w:ascii="Times New Roman" w:hAnsi="Times New Roman" w:cs="Times New Roman"/>
          <w:color w:val="000000"/>
        </w:rPr>
        <w:t xml:space="preserve">Исполнитель осуществляет свою деятельность в соответствии с лицензией </w:t>
      </w:r>
      <w:r w:rsidR="00D66203" w:rsidRPr="00EA727E">
        <w:rPr>
          <w:rFonts w:ascii="Times New Roman" w:hAnsi="Times New Roman" w:cs="Times New Roman"/>
          <w:color w:val="000000"/>
        </w:rPr>
        <w:t>№ЛО-25-0</w:t>
      </w:r>
      <w:r w:rsidR="00665AB4">
        <w:rPr>
          <w:rFonts w:ascii="Times New Roman" w:hAnsi="Times New Roman" w:cs="Times New Roman"/>
          <w:color w:val="000000"/>
        </w:rPr>
        <w:t>1-004763</w:t>
      </w:r>
      <w:r w:rsidRPr="00EA727E">
        <w:rPr>
          <w:rFonts w:ascii="Times New Roman" w:hAnsi="Times New Roman" w:cs="Times New Roman"/>
          <w:color w:val="000000"/>
        </w:rPr>
        <w:t xml:space="preserve"> от </w:t>
      </w:r>
      <w:r w:rsidR="00665AB4">
        <w:rPr>
          <w:rFonts w:ascii="Times New Roman" w:hAnsi="Times New Roman" w:cs="Times New Roman"/>
          <w:color w:val="000000"/>
        </w:rPr>
        <w:t>05</w:t>
      </w:r>
      <w:r w:rsidRPr="00EA727E">
        <w:rPr>
          <w:rFonts w:ascii="Times New Roman" w:hAnsi="Times New Roman" w:cs="Times New Roman"/>
          <w:color w:val="000000"/>
        </w:rPr>
        <w:t xml:space="preserve"> </w:t>
      </w:r>
      <w:r w:rsidR="00665AB4">
        <w:rPr>
          <w:rFonts w:ascii="Times New Roman" w:hAnsi="Times New Roman" w:cs="Times New Roman"/>
          <w:color w:val="000000"/>
        </w:rPr>
        <w:t>сентября</w:t>
      </w:r>
      <w:r w:rsidRPr="00EA727E">
        <w:rPr>
          <w:rFonts w:ascii="Times New Roman" w:hAnsi="Times New Roman" w:cs="Times New Roman"/>
          <w:color w:val="000000"/>
        </w:rPr>
        <w:t xml:space="preserve"> 201</w:t>
      </w:r>
      <w:r w:rsidR="00665AB4">
        <w:rPr>
          <w:rFonts w:ascii="Times New Roman" w:hAnsi="Times New Roman" w:cs="Times New Roman"/>
          <w:color w:val="000000"/>
        </w:rPr>
        <w:t>9</w:t>
      </w:r>
      <w:r w:rsidRPr="00EA727E">
        <w:rPr>
          <w:rFonts w:ascii="Times New Roman" w:hAnsi="Times New Roman" w:cs="Times New Roman"/>
          <w:color w:val="000000"/>
        </w:rPr>
        <w:t>г., выданной департаментом здравоохранения Приморского края.</w:t>
      </w:r>
    </w:p>
    <w:p w:rsidR="00CF522B" w:rsidRPr="00EA727E" w:rsidRDefault="00CF522B" w:rsidP="00471752">
      <w:pPr>
        <w:pStyle w:val="1"/>
        <w:numPr>
          <w:ilvl w:val="1"/>
          <w:numId w:val="1"/>
        </w:numPr>
        <w:tabs>
          <w:tab w:val="left" w:pos="284"/>
          <w:tab w:val="left" w:pos="567"/>
        </w:tabs>
        <w:ind w:left="0" w:firstLine="0"/>
        <w:rPr>
          <w:sz w:val="22"/>
          <w:szCs w:val="22"/>
        </w:rPr>
      </w:pPr>
      <w:r w:rsidRPr="00EA727E">
        <w:rPr>
          <w:sz w:val="22"/>
          <w:szCs w:val="22"/>
        </w:rPr>
        <w:t xml:space="preserve">Место оказания Медицинских услуг – </w:t>
      </w:r>
      <w:r w:rsidR="00F154B8">
        <w:rPr>
          <w:sz w:val="22"/>
          <w:szCs w:val="22"/>
        </w:rPr>
        <w:t>по местонахождению исполнителя</w:t>
      </w:r>
    </w:p>
    <w:p w:rsidR="00CF522B" w:rsidRPr="00EA727E" w:rsidRDefault="00CF522B" w:rsidP="00471752">
      <w:pPr>
        <w:pStyle w:val="1"/>
        <w:numPr>
          <w:ilvl w:val="1"/>
          <w:numId w:val="1"/>
        </w:numPr>
        <w:tabs>
          <w:tab w:val="left" w:pos="284"/>
          <w:tab w:val="left" w:pos="567"/>
        </w:tabs>
        <w:ind w:left="0" w:firstLine="0"/>
        <w:rPr>
          <w:sz w:val="22"/>
          <w:szCs w:val="22"/>
        </w:rPr>
      </w:pPr>
      <w:r w:rsidRPr="00EA727E">
        <w:rPr>
          <w:sz w:val="22"/>
          <w:szCs w:val="22"/>
        </w:rPr>
        <w:t xml:space="preserve">Срок оказываемых Исполнителем услуг: с </w:t>
      </w:r>
      <w:r w:rsidR="008058F5" w:rsidRPr="00EA727E">
        <w:rPr>
          <w:sz w:val="22"/>
          <w:szCs w:val="22"/>
        </w:rPr>
        <w:t>«</w:t>
      </w:r>
      <w:r w:rsidR="004602B8">
        <w:rPr>
          <w:sz w:val="22"/>
          <w:szCs w:val="22"/>
        </w:rPr>
        <w:t>01</w:t>
      </w:r>
      <w:r w:rsidR="008058F5" w:rsidRPr="00EA727E">
        <w:rPr>
          <w:sz w:val="22"/>
          <w:szCs w:val="22"/>
        </w:rPr>
        <w:t xml:space="preserve">» </w:t>
      </w:r>
      <w:r w:rsidR="00C2074B">
        <w:rPr>
          <w:sz w:val="22"/>
          <w:szCs w:val="22"/>
        </w:rPr>
        <w:t xml:space="preserve"> </w:t>
      </w:r>
      <w:r w:rsidR="001A2C95">
        <w:rPr>
          <w:sz w:val="22"/>
          <w:szCs w:val="22"/>
        </w:rPr>
        <w:t>февраля</w:t>
      </w:r>
      <w:r w:rsidR="00C2074B">
        <w:rPr>
          <w:sz w:val="22"/>
          <w:szCs w:val="22"/>
        </w:rPr>
        <w:t xml:space="preserve"> </w:t>
      </w:r>
      <w:r w:rsidR="008058F5" w:rsidRPr="00EA727E">
        <w:rPr>
          <w:sz w:val="22"/>
          <w:szCs w:val="22"/>
        </w:rPr>
        <w:t xml:space="preserve"> 20</w:t>
      </w:r>
      <w:r w:rsidR="004602B8">
        <w:rPr>
          <w:sz w:val="22"/>
          <w:szCs w:val="22"/>
        </w:rPr>
        <w:t>26</w:t>
      </w:r>
      <w:r w:rsidR="008058F5" w:rsidRPr="00EA727E">
        <w:rPr>
          <w:sz w:val="22"/>
          <w:szCs w:val="22"/>
        </w:rPr>
        <w:t xml:space="preserve"> года по «31</w:t>
      </w:r>
      <w:r w:rsidRPr="00EA727E">
        <w:rPr>
          <w:sz w:val="22"/>
          <w:szCs w:val="22"/>
        </w:rPr>
        <w:t>» декабря 20</w:t>
      </w:r>
      <w:r w:rsidR="004602B8">
        <w:rPr>
          <w:sz w:val="22"/>
          <w:szCs w:val="22"/>
        </w:rPr>
        <w:t>26</w:t>
      </w:r>
      <w:r w:rsidRPr="00EA727E">
        <w:rPr>
          <w:sz w:val="22"/>
          <w:szCs w:val="22"/>
        </w:rPr>
        <w:t xml:space="preserve"> года.</w:t>
      </w:r>
    </w:p>
    <w:p w:rsidR="006E1029" w:rsidRPr="00EA727E" w:rsidRDefault="006E1029"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Права и обязанности сторон</w:t>
      </w:r>
    </w:p>
    <w:p w:rsidR="006E1029" w:rsidRPr="00EA727E" w:rsidRDefault="006E1029"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Исполнитель</w:t>
      </w:r>
      <w:r w:rsidR="00D95600" w:rsidRPr="00EA727E">
        <w:rPr>
          <w:rFonts w:ascii="Times New Roman" w:hAnsi="Times New Roman" w:cs="Times New Roman"/>
        </w:rPr>
        <w:t xml:space="preserve"> обязуется</w:t>
      </w:r>
      <w:r w:rsidRPr="00EA727E">
        <w:rPr>
          <w:rFonts w:ascii="Times New Roman" w:hAnsi="Times New Roman" w:cs="Times New Roman"/>
        </w:rPr>
        <w:t>:</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Обеспечить проведение периодических медицинских осмотров в соответствии с требованиями действующего законодательства РФ на основании Поименных списков, представленных Заказчиком.</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На основании полученного от Заказчика Поименного списка составить календарный план проведения периодических осмотров в 10-дневный срок с момента получения Поименного списка.</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Определить виды и объемы лабораторных и функциональных исследований в соответствии с типами вредных производственных факторов или работ, указанных в Поименном списке.</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Проводить периодические медицинские осмотры специалистами постоянно действующей врачебной медицинской комиссии и отражать результаты проведенных периодических медицинских осмотров в медицинской документации установленного образца.</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В случае подозрения наличия у лица, указанного в Поименном списке, профессионального заболевания выдавать такому лицу направление в центр профпатологии или специализированную медицинскую организацию, имеющую право на проведение экспертизы связи заболевания с профессией.</w:t>
      </w:r>
    </w:p>
    <w:p w:rsidR="00535859"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По окончании прохождения лицом, направленным на периодический медицинский осмотр, оформить медицинское заключение</w:t>
      </w:r>
      <w:r w:rsidR="00535859" w:rsidRPr="00EA727E">
        <w:rPr>
          <w:sz w:val="22"/>
          <w:szCs w:val="22"/>
        </w:rPr>
        <w:t>.</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 xml:space="preserve">По окончании установленного срока проведения периодического медосмотра, но не позднее чем через 30 дней после завершения периодического медицинского осмотра, предоставить заключительный акт по результатам проведенного периодического медицинского осмотра (обследования) работников Заказчика (далее – Заключительный акт) по установленной </w:t>
      </w:r>
      <w:r w:rsidRPr="00EA727E">
        <w:rPr>
          <w:spacing w:val="-4"/>
          <w:sz w:val="22"/>
          <w:szCs w:val="22"/>
        </w:rPr>
        <w:t>Приказом Минздравсоцразвития от 12.04.2011  № 302н форме.</w:t>
      </w:r>
    </w:p>
    <w:p w:rsidR="00CC153F" w:rsidRPr="00EA727E" w:rsidRDefault="00CC153F" w:rsidP="00CC6B7A">
      <w:pPr>
        <w:pStyle w:val="1"/>
        <w:numPr>
          <w:ilvl w:val="1"/>
          <w:numId w:val="1"/>
        </w:numPr>
        <w:tabs>
          <w:tab w:val="left" w:pos="284"/>
          <w:tab w:val="left" w:pos="567"/>
        </w:tabs>
        <w:rPr>
          <w:sz w:val="22"/>
          <w:szCs w:val="22"/>
        </w:rPr>
      </w:pPr>
      <w:r w:rsidRPr="00EA727E">
        <w:rPr>
          <w:sz w:val="22"/>
          <w:szCs w:val="22"/>
        </w:rPr>
        <w:t>Заказчик обязуется:</w:t>
      </w:r>
    </w:p>
    <w:p w:rsidR="00CC153F" w:rsidRPr="00EA727E" w:rsidRDefault="00CC153F" w:rsidP="00471752">
      <w:pPr>
        <w:pStyle w:val="1"/>
        <w:numPr>
          <w:ilvl w:val="2"/>
          <w:numId w:val="1"/>
        </w:numPr>
        <w:tabs>
          <w:tab w:val="left" w:pos="0"/>
          <w:tab w:val="left" w:pos="567"/>
        </w:tabs>
        <w:ind w:left="0" w:firstLine="0"/>
        <w:rPr>
          <w:sz w:val="22"/>
          <w:szCs w:val="22"/>
        </w:rPr>
      </w:pPr>
      <w:r w:rsidRPr="00EA727E">
        <w:rPr>
          <w:sz w:val="22"/>
          <w:szCs w:val="22"/>
        </w:rPr>
        <w:t>Выдавать направление на медицинский осмотр всем лицам, подлежащим пери</w:t>
      </w:r>
      <w:r w:rsidR="00535859" w:rsidRPr="00EA727E">
        <w:rPr>
          <w:sz w:val="22"/>
          <w:szCs w:val="22"/>
        </w:rPr>
        <w:t>одическим медицинским осмотрам.</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Предоставить Исполнителю в срок не позднее, чем за 1 – 1,5 месяца до согласованной с Исполнителем даты начала проведения периодического осмотра Поименные списки</w:t>
      </w:r>
      <w:r w:rsidR="00535859" w:rsidRPr="00EA727E">
        <w:rPr>
          <w:sz w:val="22"/>
          <w:szCs w:val="22"/>
        </w:rPr>
        <w:t xml:space="preserve"> </w:t>
      </w:r>
      <w:r w:rsidRPr="00EA727E">
        <w:rPr>
          <w:sz w:val="22"/>
          <w:szCs w:val="22"/>
        </w:rPr>
        <w:t xml:space="preserve">с указанием Ф.И.О., даты рождения, наименования должности (профессии) или вида работы, вредных и (или) опасных производственных факторов, стажа работы по данной специальности. </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Обеспечить своевременную явку лиц, подлежащих периодическому медицинскому осмотру, указанных в Поименном списке, в соответствии с утвержденным Исполнителем календарным планом проведения медицинского осмотра.</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Предоставлять по требованию Исполнителя информацию, необходимую и достаточную для оказания услуг по настоящему Договору.</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 xml:space="preserve">Оплачивать оказанные Исполнителем услуги в размере, порядке и сроки, предусмотренные </w:t>
      </w:r>
      <w:r w:rsidR="00FC3F1D" w:rsidRPr="00EA727E">
        <w:rPr>
          <w:sz w:val="22"/>
          <w:szCs w:val="22"/>
        </w:rPr>
        <w:t xml:space="preserve">пунктом 3 </w:t>
      </w:r>
      <w:r w:rsidRPr="00EA727E">
        <w:rPr>
          <w:sz w:val="22"/>
          <w:szCs w:val="22"/>
        </w:rPr>
        <w:t>настоящ</w:t>
      </w:r>
      <w:r w:rsidR="00FC3F1D" w:rsidRPr="00EA727E">
        <w:rPr>
          <w:sz w:val="22"/>
          <w:szCs w:val="22"/>
        </w:rPr>
        <w:t>его</w:t>
      </w:r>
      <w:r w:rsidRPr="00EA727E">
        <w:rPr>
          <w:sz w:val="22"/>
          <w:szCs w:val="22"/>
        </w:rPr>
        <w:t xml:space="preserve"> Договор</w:t>
      </w:r>
      <w:r w:rsidR="00FC3F1D" w:rsidRPr="00EA727E">
        <w:rPr>
          <w:sz w:val="22"/>
          <w:szCs w:val="22"/>
        </w:rPr>
        <w:t>а</w:t>
      </w:r>
      <w:r w:rsidRPr="00EA727E">
        <w:rPr>
          <w:sz w:val="22"/>
          <w:szCs w:val="22"/>
        </w:rPr>
        <w:t>.</w:t>
      </w:r>
    </w:p>
    <w:p w:rsidR="00CC153F" w:rsidRPr="00EA727E" w:rsidRDefault="00CC153F" w:rsidP="00471752">
      <w:pPr>
        <w:pStyle w:val="1"/>
        <w:numPr>
          <w:ilvl w:val="1"/>
          <w:numId w:val="1"/>
        </w:numPr>
        <w:tabs>
          <w:tab w:val="left" w:pos="0"/>
          <w:tab w:val="left" w:pos="284"/>
        </w:tabs>
        <w:ind w:left="0" w:firstLine="0"/>
        <w:rPr>
          <w:sz w:val="22"/>
          <w:szCs w:val="22"/>
        </w:rPr>
      </w:pPr>
      <w:r w:rsidRPr="00EA727E">
        <w:rPr>
          <w:sz w:val="22"/>
          <w:szCs w:val="22"/>
        </w:rPr>
        <w:lastRenderedPageBreak/>
        <w:t>Медицинские услуги оказываются после подписания каждым лицом, проходящим периодический медицинский осмотр, соответствующего приложения к медицинской карте – заявления, содержащего согласие на обработку/передачу данных, отнесенных действующим законодательством к персональн</w:t>
      </w:r>
      <w:r w:rsidR="00535859" w:rsidRPr="00EA727E">
        <w:rPr>
          <w:sz w:val="22"/>
          <w:szCs w:val="22"/>
        </w:rPr>
        <w:t>ым данным и/или врачебной тайне</w:t>
      </w:r>
      <w:r w:rsidRPr="00EA727E">
        <w:rPr>
          <w:sz w:val="22"/>
          <w:szCs w:val="22"/>
        </w:rPr>
        <w:t>.</w:t>
      </w:r>
    </w:p>
    <w:p w:rsidR="00E85D48" w:rsidRPr="00EA727E" w:rsidRDefault="00E85D48"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С</w:t>
      </w:r>
      <w:r w:rsidR="00E514F5" w:rsidRPr="00EA727E">
        <w:rPr>
          <w:rFonts w:ascii="Times New Roman" w:hAnsi="Times New Roman" w:cs="Times New Roman"/>
          <w:b/>
        </w:rPr>
        <w:t>тоимость и порядок оплаты услуг</w:t>
      </w:r>
    </w:p>
    <w:p w:rsidR="00F154B8" w:rsidRPr="00F154B8" w:rsidRDefault="00700A82" w:rsidP="003079ED">
      <w:pPr>
        <w:pStyle w:val="a3"/>
        <w:numPr>
          <w:ilvl w:val="1"/>
          <w:numId w:val="1"/>
        </w:numPr>
        <w:ind w:left="0" w:firstLine="0"/>
        <w:rPr>
          <w:rFonts w:ascii="Times New Roman" w:hAnsi="Times New Roman" w:cs="Times New Roman"/>
        </w:rPr>
      </w:pPr>
      <w:r w:rsidRPr="00F154B8">
        <w:rPr>
          <w:rFonts w:ascii="Times New Roman" w:hAnsi="Times New Roman" w:cs="Times New Roman"/>
        </w:rPr>
        <w:t xml:space="preserve">Стоимость медицинских услуг составляет: </w:t>
      </w:r>
    </w:p>
    <w:p w:rsidR="00700A82" w:rsidRPr="00F154B8" w:rsidRDefault="00700A82" w:rsidP="003079ED">
      <w:pPr>
        <w:pStyle w:val="a3"/>
        <w:numPr>
          <w:ilvl w:val="1"/>
          <w:numId w:val="1"/>
        </w:numPr>
        <w:ind w:left="0" w:firstLine="0"/>
        <w:rPr>
          <w:rFonts w:ascii="Times New Roman" w:hAnsi="Times New Roman" w:cs="Times New Roman"/>
        </w:rPr>
      </w:pPr>
      <w:r w:rsidRPr="00F154B8">
        <w:rPr>
          <w:rFonts w:ascii="Times New Roman" w:hAnsi="Times New Roman" w:cs="Times New Roman"/>
        </w:rPr>
        <w:t>Расчет за оказанные услуги производится путем перечисления денежных средств Заказчиком на расчетный счет Исполнителя.</w:t>
      </w:r>
    </w:p>
    <w:p w:rsidR="00700A82" w:rsidRPr="00700A82" w:rsidRDefault="00700A82" w:rsidP="00700A82">
      <w:pPr>
        <w:pStyle w:val="a3"/>
        <w:numPr>
          <w:ilvl w:val="1"/>
          <w:numId w:val="1"/>
        </w:numPr>
        <w:ind w:left="0" w:firstLine="0"/>
        <w:rPr>
          <w:rFonts w:ascii="Times New Roman" w:hAnsi="Times New Roman" w:cs="Times New Roman"/>
        </w:rPr>
      </w:pPr>
      <w:r w:rsidRPr="00700A82">
        <w:rPr>
          <w:rFonts w:ascii="Times New Roman" w:hAnsi="Times New Roman" w:cs="Times New Roman"/>
        </w:rPr>
        <w:t>В течение срока действия Договора, цены на оказываемые услуги могут быть изменены Исполнителем, согласно действующего законодательства, в одностороннем порядке с предварительным уведомлением Заказчика не менее чем за 10 дней до даты введения таких изменений.</w:t>
      </w:r>
    </w:p>
    <w:p w:rsidR="00272CD7" w:rsidRPr="00EA727E" w:rsidRDefault="00E514F5"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Ответственность сторон</w:t>
      </w:r>
    </w:p>
    <w:p w:rsidR="00EA727E" w:rsidRPr="00EA727E" w:rsidRDefault="00EA727E" w:rsidP="00EA727E">
      <w:pPr>
        <w:pStyle w:val="a3"/>
        <w:numPr>
          <w:ilvl w:val="1"/>
          <w:numId w:val="8"/>
        </w:numPr>
        <w:ind w:left="0" w:firstLine="0"/>
        <w:rPr>
          <w:rFonts w:ascii="Times New Roman" w:hAnsi="Times New Roman" w:cs="Times New Roman"/>
        </w:rPr>
      </w:pPr>
      <w:r w:rsidRPr="00EA727E">
        <w:rPr>
          <w:rFonts w:ascii="Times New Roman" w:hAnsi="Times New Roman" w:cs="Times New Roman"/>
        </w:rPr>
        <w:t>Исполнитель и Заказчик несут полную ответственность за выполнение условий договора в соответствии с действующим законодательством Российской Федерации.</w:t>
      </w:r>
    </w:p>
    <w:p w:rsidR="00C577DC" w:rsidRPr="00EA727E" w:rsidRDefault="00C577DC"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Обстоятельства непреодолимой силы</w:t>
      </w:r>
    </w:p>
    <w:p w:rsidR="00C577DC" w:rsidRPr="00EA727E" w:rsidRDefault="00C577DC"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Ни одна из сторон не несет ответственности перед другой стороной за неисполнение обязательств по настоящему договору, обусловленных действием непреодолимой силы, т.е. чрезвычайных и непредотвратимых при данных условиях обстоятельств, в том числе объявления или фактическая война, г</w:t>
      </w:r>
      <w:r w:rsidR="00CD0F78" w:rsidRPr="00EA727E">
        <w:rPr>
          <w:rFonts w:ascii="Times New Roman" w:hAnsi="Times New Roman" w:cs="Times New Roman"/>
        </w:rPr>
        <w:t xml:space="preserve">ражданские волнения, эпидемии, </w:t>
      </w:r>
      <w:r w:rsidRPr="00EA727E">
        <w:rPr>
          <w:rFonts w:ascii="Times New Roman" w:hAnsi="Times New Roman" w:cs="Times New Roman"/>
        </w:rPr>
        <w:t>пожары, землетрясения, наводнения и другие природные стихийные бедствия, а также издание актов государственных органов.</w:t>
      </w:r>
    </w:p>
    <w:p w:rsidR="00023EB5" w:rsidRPr="00EA727E" w:rsidRDefault="00023EB5"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Сторона, подвергшаяся действиям непреодолимой силы, обязана немедленно известить об этом другую сторону телефаксом или телеграммой о возникновении, виде, возможной продолжительности действ</w:t>
      </w:r>
      <w:r w:rsidR="00CD0F78" w:rsidRPr="00EA727E">
        <w:rPr>
          <w:rFonts w:ascii="Times New Roman" w:hAnsi="Times New Roman" w:cs="Times New Roman"/>
        </w:rPr>
        <w:t xml:space="preserve">ия непреодолимой силы и о том, </w:t>
      </w:r>
      <w:r w:rsidRPr="00EA727E">
        <w:rPr>
          <w:rFonts w:ascii="Times New Roman" w:hAnsi="Times New Roman" w:cs="Times New Roman"/>
        </w:rPr>
        <w:t>исполнению каких именно обязатель</w:t>
      </w:r>
      <w:r w:rsidR="00E715F2" w:rsidRPr="00EA727E">
        <w:rPr>
          <w:rFonts w:ascii="Times New Roman" w:hAnsi="Times New Roman" w:cs="Times New Roman"/>
        </w:rPr>
        <w:t>ств она пре</w:t>
      </w:r>
      <w:r w:rsidRPr="00EA727E">
        <w:rPr>
          <w:rFonts w:ascii="Times New Roman" w:hAnsi="Times New Roman" w:cs="Times New Roman"/>
        </w:rPr>
        <w:t>пятствует</w:t>
      </w:r>
      <w:r w:rsidR="00E715F2" w:rsidRPr="00EA727E">
        <w:rPr>
          <w:rFonts w:ascii="Times New Roman" w:hAnsi="Times New Roman" w:cs="Times New Roman"/>
        </w:rPr>
        <w:t>. Если эта сторона своевременно не сообщит указанную выше информацию, она лишается в дальнейшем права ссылаться не непреодолимую силу как на обстоятельство, освобождающее ее от ответственности.</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Наступление обстоятельств непреодолимой силы, при условии соблюдения указанных выше действий, продлевает срок исполнения обязательств по договору на период, который соответствует сроку действия непреодолимой силы и разумному сроку для устранения ее последствий.</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 xml:space="preserve">Если действие непреодолимой силы продолжается свыше одного месяца, стороны обязаны согласовать условия дальнейшего </w:t>
      </w:r>
      <w:r w:rsidR="00FB7F82" w:rsidRPr="00EA727E">
        <w:rPr>
          <w:rFonts w:ascii="Times New Roman" w:hAnsi="Times New Roman" w:cs="Times New Roman"/>
        </w:rPr>
        <w:t>действия,</w:t>
      </w:r>
      <w:r w:rsidRPr="00EA727E">
        <w:rPr>
          <w:rFonts w:ascii="Times New Roman" w:hAnsi="Times New Roman" w:cs="Times New Roman"/>
        </w:rPr>
        <w:t xml:space="preserve"> либо прекращения договора.</w:t>
      </w:r>
    </w:p>
    <w:p w:rsidR="00E715F2" w:rsidRPr="00EA727E" w:rsidRDefault="00E715F2"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Расторжение договора</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Договор может быть расторгнут по соглашению сторон, по решению суда или в случае одностороннего отказа стороны договора от исполнения в соответствии с гражданским законодательством РФ.</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r w:rsidR="005F76D6" w:rsidRPr="00EA727E">
        <w:rPr>
          <w:rFonts w:ascii="Times New Roman" w:hAnsi="Times New Roman" w:cs="Times New Roman"/>
        </w:rPr>
        <w:t xml:space="preserve"> для одностороннего отказа от исполнения отдельных видов обязательств.</w:t>
      </w:r>
    </w:p>
    <w:p w:rsidR="005F76D6" w:rsidRPr="00EA727E" w:rsidRDefault="005F76D6"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w:t>
      </w:r>
      <w:r w:rsidR="00336E47" w:rsidRPr="00EA727E">
        <w:rPr>
          <w:rFonts w:ascii="Times New Roman" w:hAnsi="Times New Roman" w:cs="Times New Roman"/>
        </w:rPr>
        <w:t xml:space="preserve"> обстоятельствами, являющимися основанием для принятия решения об одностороннем отказе от исполнения договора.</w:t>
      </w:r>
    </w:p>
    <w:p w:rsidR="00336E47" w:rsidRPr="00EA727E" w:rsidRDefault="00336E47"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Порядок разрешения споров</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Споры и разногласия, которые могут возникнуть при исполнении настоящего договора, разрешаются путем переговоров между сторонами.</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В случае невозможности разрешения споров путем переговоров стороны передают их на рассмотрение в Арбитражный суд Приморского края.</w:t>
      </w:r>
    </w:p>
    <w:p w:rsidR="00336E47" w:rsidRPr="00EA727E" w:rsidRDefault="00336E47"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Срок действия договора и прочие условия</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Насто</w:t>
      </w:r>
      <w:r w:rsidR="002818E9" w:rsidRPr="00EA727E">
        <w:rPr>
          <w:rFonts w:ascii="Times New Roman" w:hAnsi="Times New Roman" w:cs="Times New Roman"/>
        </w:rPr>
        <w:t xml:space="preserve">ящий договор вступает в силу с </w:t>
      </w:r>
      <w:r w:rsidR="00B36501">
        <w:rPr>
          <w:rFonts w:ascii="Times New Roman" w:hAnsi="Times New Roman" w:cs="Times New Roman"/>
        </w:rPr>
        <w:t xml:space="preserve">01 февраля 2026 </w:t>
      </w:r>
      <w:r w:rsidRPr="00EA727E">
        <w:rPr>
          <w:rFonts w:ascii="Times New Roman" w:hAnsi="Times New Roman" w:cs="Times New Roman"/>
        </w:rPr>
        <w:t xml:space="preserve"> по 31 декабря 20</w:t>
      </w:r>
      <w:r w:rsidR="001A2C95">
        <w:rPr>
          <w:rFonts w:ascii="Times New Roman" w:hAnsi="Times New Roman" w:cs="Times New Roman"/>
        </w:rPr>
        <w:t>2</w:t>
      </w:r>
      <w:r w:rsidR="00B36501">
        <w:rPr>
          <w:rFonts w:ascii="Times New Roman" w:hAnsi="Times New Roman" w:cs="Times New Roman"/>
        </w:rPr>
        <w:t>6</w:t>
      </w:r>
      <w:r w:rsidRPr="00EA727E">
        <w:rPr>
          <w:rFonts w:ascii="Times New Roman" w:hAnsi="Times New Roman" w:cs="Times New Roman"/>
        </w:rPr>
        <w:t xml:space="preserve"> года, а в части взаимных расчетов между сторонами до полного выполнения сторонами обязательств. Окончание срока действия договора не влечет прекращение неисполненных обязательств сторон по договору.</w:t>
      </w:r>
    </w:p>
    <w:p w:rsidR="00A3718A" w:rsidRPr="00EA727E" w:rsidRDefault="00A3718A"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Договор может быть изменен или дополнен по соглашению сторон, либо по основаниям, предусмотренным законодательством РФ.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договору составляют его неотъемлемую часть.</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Настоящий договор составлен в 2-х экземплярах, по одному для каждой из сторон. Оба экземпляра идентичны и имеют одинаковую юридическую силу.</w:t>
      </w:r>
    </w:p>
    <w:p w:rsidR="00DD179F" w:rsidRDefault="00A3718A" w:rsidP="00535859">
      <w:pPr>
        <w:pStyle w:val="a3"/>
        <w:numPr>
          <w:ilvl w:val="1"/>
          <w:numId w:val="1"/>
        </w:numPr>
        <w:ind w:left="0" w:firstLine="0"/>
        <w:rPr>
          <w:rFonts w:ascii="Times New Roman" w:hAnsi="Times New Roman" w:cs="Times New Roman"/>
        </w:rPr>
      </w:pPr>
      <w:r w:rsidRPr="00EA727E">
        <w:rPr>
          <w:rFonts w:ascii="Times New Roman" w:hAnsi="Times New Roman" w:cs="Times New Roman"/>
        </w:rPr>
        <w:t>В случае реорганизации, переименования, изменения юридического адреса и/или ра</w:t>
      </w:r>
      <w:r w:rsidR="00FB7F82" w:rsidRPr="00EA727E">
        <w:rPr>
          <w:rFonts w:ascii="Times New Roman" w:hAnsi="Times New Roman" w:cs="Times New Roman"/>
        </w:rPr>
        <w:t>с</w:t>
      </w:r>
      <w:r w:rsidRPr="00EA727E">
        <w:rPr>
          <w:rFonts w:ascii="Times New Roman" w:hAnsi="Times New Roman" w:cs="Times New Roman"/>
        </w:rPr>
        <w:t>четного счета, стороны уведомляют друг друга в десятидневный срок.</w:t>
      </w:r>
    </w:p>
    <w:p w:rsidR="00700A82" w:rsidRDefault="00700A82" w:rsidP="00700A82">
      <w:pPr>
        <w:rPr>
          <w:rFonts w:ascii="Times New Roman" w:hAnsi="Times New Roman" w:cs="Times New Roman"/>
        </w:rPr>
      </w:pPr>
    </w:p>
    <w:p w:rsidR="00700A82" w:rsidRDefault="00700A82" w:rsidP="00700A82">
      <w:pPr>
        <w:rPr>
          <w:rFonts w:ascii="Times New Roman" w:hAnsi="Times New Roman" w:cs="Times New Roman"/>
        </w:rPr>
      </w:pPr>
    </w:p>
    <w:p w:rsidR="00700A82" w:rsidRDefault="00700A82" w:rsidP="00700A82">
      <w:pPr>
        <w:rPr>
          <w:rFonts w:ascii="Times New Roman" w:hAnsi="Times New Roman" w:cs="Times New Roman"/>
        </w:rPr>
      </w:pPr>
    </w:p>
    <w:p w:rsidR="00700A82" w:rsidRPr="00700A82" w:rsidRDefault="00700A82" w:rsidP="00700A82">
      <w:pPr>
        <w:rPr>
          <w:rFonts w:ascii="Times New Roman" w:hAnsi="Times New Roman" w:cs="Times New Roman"/>
        </w:rPr>
      </w:pPr>
    </w:p>
    <w:p w:rsidR="00336E47" w:rsidRPr="00EA727E" w:rsidRDefault="00FB7F82" w:rsidP="00CC6B7A">
      <w:pPr>
        <w:pStyle w:val="a3"/>
        <w:numPr>
          <w:ilvl w:val="0"/>
          <w:numId w:val="4"/>
        </w:numPr>
        <w:jc w:val="center"/>
        <w:rPr>
          <w:rFonts w:ascii="Times New Roman" w:hAnsi="Times New Roman" w:cs="Times New Roman"/>
          <w:b/>
        </w:rPr>
      </w:pPr>
      <w:r w:rsidRPr="00EA727E">
        <w:rPr>
          <w:rFonts w:ascii="Times New Roman" w:hAnsi="Times New Roman" w:cs="Times New Roman"/>
          <w:b/>
        </w:rPr>
        <w:lastRenderedPageBreak/>
        <w:t>Юридические адреса, реквизиты и подписи сторон</w:t>
      </w:r>
    </w:p>
    <w:p w:rsidR="00E514F5" w:rsidRPr="00EA727E" w:rsidRDefault="00E514F5" w:rsidP="00CC6B7A">
      <w:pPr>
        <w:pStyle w:val="a3"/>
        <w:ind w:left="1428"/>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A070F2" w:rsidRPr="00EA727E" w:rsidTr="00FB7F82">
        <w:tc>
          <w:tcPr>
            <w:tcW w:w="5139" w:type="dxa"/>
          </w:tcPr>
          <w:p w:rsidR="00A070F2" w:rsidRPr="00EA727E" w:rsidRDefault="00A070F2" w:rsidP="00CC6B7A">
            <w:pPr>
              <w:jc w:val="center"/>
              <w:rPr>
                <w:rFonts w:ascii="Times New Roman" w:hAnsi="Times New Roman" w:cs="Times New Roman"/>
                <w:b/>
              </w:rPr>
            </w:pPr>
            <w:r w:rsidRPr="00EA727E">
              <w:rPr>
                <w:rFonts w:ascii="Times New Roman" w:hAnsi="Times New Roman" w:cs="Times New Roman"/>
                <w:b/>
              </w:rPr>
              <w:t>Заказчик</w:t>
            </w:r>
          </w:p>
        </w:tc>
        <w:tc>
          <w:tcPr>
            <w:tcW w:w="5140" w:type="dxa"/>
          </w:tcPr>
          <w:p w:rsidR="00A070F2" w:rsidRPr="00EA727E" w:rsidRDefault="00A070F2" w:rsidP="00CC6B7A">
            <w:pPr>
              <w:jc w:val="center"/>
              <w:rPr>
                <w:rFonts w:ascii="Times New Roman" w:hAnsi="Times New Roman" w:cs="Times New Roman"/>
                <w:b/>
              </w:rPr>
            </w:pPr>
            <w:r w:rsidRPr="00EA727E">
              <w:rPr>
                <w:rFonts w:ascii="Times New Roman" w:hAnsi="Times New Roman" w:cs="Times New Roman"/>
                <w:b/>
              </w:rPr>
              <w:t>Исполнитель</w:t>
            </w:r>
          </w:p>
        </w:tc>
      </w:tr>
      <w:tr w:rsidR="00FB7F82" w:rsidRPr="00EA727E" w:rsidTr="00FB7F82">
        <w:tc>
          <w:tcPr>
            <w:tcW w:w="5139" w:type="dxa"/>
          </w:tcPr>
          <w:p w:rsidR="00F154B8" w:rsidRPr="0097720E" w:rsidRDefault="00F154B8" w:rsidP="00F154B8">
            <w:pPr>
              <w:autoSpaceDE w:val="0"/>
              <w:autoSpaceDN w:val="0"/>
              <w:adjustRightInd w:val="0"/>
              <w:rPr>
                <w:rFonts w:ascii="Times New Roman" w:eastAsia="Times New Roman" w:hAnsi="Times New Roman" w:cs="Times New Roman"/>
                <w:b/>
                <w:bCs/>
              </w:rPr>
            </w:pPr>
            <w:r w:rsidRPr="0097720E">
              <w:rPr>
                <w:rFonts w:ascii="Times New Roman" w:eastAsia="Times New Roman" w:hAnsi="Times New Roman" w:cs="Times New Roman"/>
                <w:b/>
                <w:bCs/>
              </w:rPr>
              <w:t>ФГБУ «Управление «Дальмелиоводхоз»</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Юридический адрес (местонахождение): </w:t>
            </w:r>
            <w:bookmarkStart w:id="1" w:name="_Hlk203577566"/>
            <w:r w:rsidRPr="0097720E">
              <w:rPr>
                <w:rFonts w:ascii="Times New Roman" w:eastAsia="Times New Roman" w:hAnsi="Times New Roman" w:cs="Times New Roman"/>
              </w:rPr>
              <w:t>690091, Приморский край, г. Владивосток, ул. Прапорщика Комарова, 21</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Адрес филиала: </w:t>
            </w:r>
            <w:r w:rsidRPr="00F95134">
              <w:rPr>
                <w:rFonts w:ascii="Times New Roman" w:hAnsi="Times New Roman"/>
              </w:rPr>
              <w:t>692300, Приморский край, с. Анучино ул. Петровского, дом 53</w:t>
            </w:r>
          </w:p>
          <w:bookmarkEnd w:id="1"/>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ИНН/ КПП 2536042398/253601001</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ОГРН 1022501285993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л/с 20206Х25660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р/сч 03214643000000012000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к/сч 40102810545370000012 </w:t>
            </w:r>
          </w:p>
          <w:p w:rsidR="00F154B8" w:rsidRPr="0097720E" w:rsidRDefault="00F154B8" w:rsidP="00F154B8">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ОКЦ № 1 ДГУ</w:t>
            </w:r>
            <w:r w:rsidRPr="0097720E">
              <w:rPr>
                <w:rFonts w:ascii="Times New Roman" w:eastAsia="Times New Roman" w:hAnsi="Times New Roman" w:cs="Times New Roman"/>
              </w:rPr>
              <w:t xml:space="preserve"> Банка России//УФК по Приморскому краю г. Владивосток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БИК 010507002  </w:t>
            </w:r>
          </w:p>
          <w:p w:rsidR="00F154B8" w:rsidRPr="0097720E" w:rsidRDefault="00F154B8" w:rsidP="00F154B8">
            <w:pPr>
              <w:autoSpaceDE w:val="0"/>
              <w:autoSpaceDN w:val="0"/>
              <w:adjustRightInd w:val="0"/>
              <w:rPr>
                <w:rFonts w:ascii="Times New Roman" w:hAnsi="Times New Roman"/>
              </w:rPr>
            </w:pPr>
            <w:r w:rsidRPr="0097720E">
              <w:rPr>
                <w:rFonts w:ascii="Times New Roman" w:hAnsi="Times New Roman"/>
              </w:rPr>
              <w:t>Электронный адрес: vodхoz@mail.ru</w:t>
            </w:r>
          </w:p>
          <w:p w:rsidR="00F154B8" w:rsidRPr="0097720E" w:rsidRDefault="00F154B8" w:rsidP="00F154B8">
            <w:pPr>
              <w:autoSpaceDE w:val="0"/>
              <w:autoSpaceDN w:val="0"/>
              <w:adjustRightInd w:val="0"/>
              <w:rPr>
                <w:rFonts w:ascii="Times New Roman" w:hAnsi="Times New Roman"/>
              </w:rPr>
            </w:pPr>
            <w:r w:rsidRPr="0097720E">
              <w:rPr>
                <w:rFonts w:ascii="Times New Roman" w:hAnsi="Times New Roman"/>
              </w:rPr>
              <w:t>Контактный телефон: 8(423)24</w:t>
            </w:r>
            <w:r>
              <w:rPr>
                <w:rFonts w:ascii="Times New Roman" w:hAnsi="Times New Roman"/>
              </w:rPr>
              <w:t>0-10-17</w:t>
            </w:r>
          </w:p>
          <w:p w:rsidR="00785F4D" w:rsidRPr="00785F4D" w:rsidRDefault="00785F4D" w:rsidP="00BF0AA1">
            <w:pPr>
              <w:jc w:val="left"/>
              <w:rPr>
                <w:rFonts w:ascii="Times New Roman" w:hAnsi="Times New Roman" w:cs="Times New Roman"/>
                <w:lang w:val="en-US"/>
              </w:rPr>
            </w:pPr>
          </w:p>
          <w:p w:rsidR="00785F4D" w:rsidRPr="00785F4D" w:rsidRDefault="00785F4D" w:rsidP="00BF0AA1">
            <w:pPr>
              <w:jc w:val="left"/>
              <w:rPr>
                <w:rFonts w:ascii="Times New Roman" w:hAnsi="Times New Roman" w:cs="Times New Roman"/>
                <w:lang w:val="en-US"/>
              </w:rPr>
            </w:pPr>
          </w:p>
          <w:p w:rsidR="00785F4D" w:rsidRPr="00785F4D" w:rsidRDefault="00785F4D" w:rsidP="00BF0AA1">
            <w:pPr>
              <w:jc w:val="left"/>
              <w:rPr>
                <w:rFonts w:ascii="Times New Roman" w:hAnsi="Times New Roman" w:cs="Times New Roman"/>
                <w:lang w:val="en-US"/>
              </w:rPr>
            </w:pPr>
          </w:p>
          <w:p w:rsidR="00785F4D" w:rsidRPr="00785F4D" w:rsidRDefault="00785F4D" w:rsidP="00BF0AA1">
            <w:pPr>
              <w:jc w:val="left"/>
              <w:rPr>
                <w:rFonts w:ascii="Times New Roman" w:hAnsi="Times New Roman" w:cs="Times New Roman"/>
                <w:lang w:val="en-US"/>
              </w:rPr>
            </w:pPr>
          </w:p>
        </w:tc>
        <w:tc>
          <w:tcPr>
            <w:tcW w:w="5140" w:type="dxa"/>
          </w:tcPr>
          <w:p w:rsidR="00FB7F82" w:rsidRPr="00BF0AA1" w:rsidRDefault="00FB7F82" w:rsidP="00F154B8">
            <w:pPr>
              <w:jc w:val="left"/>
              <w:rPr>
                <w:rFonts w:ascii="Times New Roman" w:hAnsi="Times New Roman" w:cs="Times New Roman"/>
              </w:rPr>
            </w:pPr>
          </w:p>
        </w:tc>
      </w:tr>
      <w:tr w:rsidR="00FB7F82" w:rsidRPr="00EA727E" w:rsidTr="00FB7F82">
        <w:tc>
          <w:tcPr>
            <w:tcW w:w="5139" w:type="dxa"/>
          </w:tcPr>
          <w:p w:rsidR="00F154B8" w:rsidRPr="00EB3410" w:rsidRDefault="00F154B8" w:rsidP="00F154B8">
            <w:pPr>
              <w:autoSpaceDE w:val="0"/>
              <w:autoSpaceDN w:val="0"/>
              <w:adjustRightInd w:val="0"/>
              <w:rPr>
                <w:rFonts w:ascii="Times New Roman" w:hAnsi="Times New Roman" w:cs="Times New Roman"/>
                <w:kern w:val="3"/>
                <w:sz w:val="26"/>
                <w:szCs w:val="26"/>
              </w:rPr>
            </w:pPr>
            <w:r w:rsidRPr="00EB3410">
              <w:rPr>
                <w:rFonts w:ascii="Times New Roman" w:hAnsi="Times New Roman" w:cs="Times New Roman"/>
                <w:kern w:val="3"/>
                <w:sz w:val="26"/>
                <w:szCs w:val="26"/>
              </w:rPr>
              <w:t xml:space="preserve">Директор </w:t>
            </w:r>
          </w:p>
          <w:p w:rsidR="00F154B8" w:rsidRPr="00EB3410" w:rsidRDefault="00F154B8" w:rsidP="00F154B8">
            <w:pPr>
              <w:autoSpaceDE w:val="0"/>
              <w:autoSpaceDN w:val="0"/>
              <w:adjustRightInd w:val="0"/>
              <w:rPr>
                <w:rFonts w:ascii="Times New Roman" w:hAnsi="Times New Roman" w:cs="Times New Roman"/>
                <w:kern w:val="3"/>
                <w:sz w:val="26"/>
                <w:szCs w:val="26"/>
              </w:rPr>
            </w:pPr>
          </w:p>
          <w:p w:rsidR="00F154B8" w:rsidRPr="00EB3410" w:rsidRDefault="00F154B8" w:rsidP="00F154B8">
            <w:pPr>
              <w:autoSpaceDE w:val="0"/>
              <w:autoSpaceDN w:val="0"/>
              <w:adjustRightInd w:val="0"/>
              <w:rPr>
                <w:rFonts w:ascii="Times New Roman" w:hAnsi="Times New Roman" w:cs="Times New Roman"/>
                <w:kern w:val="3"/>
                <w:sz w:val="26"/>
                <w:szCs w:val="26"/>
              </w:rPr>
            </w:pPr>
            <w:r w:rsidRPr="00EB3410">
              <w:rPr>
                <w:rFonts w:ascii="Times New Roman" w:hAnsi="Times New Roman" w:cs="Times New Roman"/>
                <w:kern w:val="3"/>
                <w:sz w:val="26"/>
                <w:szCs w:val="26"/>
              </w:rPr>
              <w:t xml:space="preserve"> ____________________ / О.Б. Нагорный /</w:t>
            </w:r>
          </w:p>
          <w:p w:rsidR="00A070F2" w:rsidRPr="00EA727E" w:rsidRDefault="00F154B8" w:rsidP="00F154B8">
            <w:pPr>
              <w:rPr>
                <w:rFonts w:ascii="Times New Roman" w:hAnsi="Times New Roman" w:cs="Times New Roman"/>
              </w:rPr>
            </w:pPr>
            <w:r>
              <w:rPr>
                <w:rFonts w:ascii="Times New Roman" w:hAnsi="Times New Roman" w:cs="Times New Roman"/>
                <w:kern w:val="3"/>
                <w:sz w:val="26"/>
                <w:szCs w:val="26"/>
              </w:rPr>
              <w:t>М.П.</w:t>
            </w:r>
          </w:p>
        </w:tc>
        <w:tc>
          <w:tcPr>
            <w:tcW w:w="5140" w:type="dxa"/>
          </w:tcPr>
          <w:p w:rsidR="00FB7F82" w:rsidRPr="00EA727E" w:rsidRDefault="00FB7F82" w:rsidP="00CC6B7A">
            <w:pPr>
              <w:rPr>
                <w:rFonts w:ascii="Times New Roman" w:hAnsi="Times New Roman" w:cs="Times New Roman"/>
              </w:rPr>
            </w:pPr>
          </w:p>
          <w:p w:rsidR="00CD0F78" w:rsidRPr="00EA727E" w:rsidRDefault="00CD0F78" w:rsidP="00CC6B7A">
            <w:pPr>
              <w:rPr>
                <w:rFonts w:ascii="Times New Roman" w:hAnsi="Times New Roman" w:cs="Times New Roman"/>
              </w:rPr>
            </w:pPr>
          </w:p>
          <w:p w:rsidR="00CD0F78" w:rsidRPr="00EA727E" w:rsidRDefault="00CD0F78" w:rsidP="00CC6B7A">
            <w:pPr>
              <w:rPr>
                <w:rFonts w:ascii="Times New Roman" w:hAnsi="Times New Roman" w:cs="Times New Roman"/>
              </w:rPr>
            </w:pPr>
          </w:p>
          <w:p w:rsidR="00FB7F82" w:rsidRPr="00EA727E" w:rsidRDefault="00FB7F82" w:rsidP="00CC6B7A">
            <w:pPr>
              <w:rPr>
                <w:rFonts w:ascii="Times New Roman" w:hAnsi="Times New Roman" w:cs="Times New Roman"/>
              </w:rPr>
            </w:pPr>
            <w:r w:rsidRPr="00EA727E">
              <w:rPr>
                <w:rFonts w:ascii="Times New Roman" w:hAnsi="Times New Roman" w:cs="Times New Roman"/>
              </w:rPr>
              <w:t>____________</w:t>
            </w:r>
            <w:r w:rsidR="00E514F5" w:rsidRPr="00EA727E">
              <w:rPr>
                <w:rFonts w:ascii="Times New Roman" w:hAnsi="Times New Roman" w:cs="Times New Roman"/>
              </w:rPr>
              <w:t>__________</w:t>
            </w:r>
            <w:r w:rsidRPr="00EA727E">
              <w:rPr>
                <w:rFonts w:ascii="Times New Roman" w:hAnsi="Times New Roman" w:cs="Times New Roman"/>
              </w:rPr>
              <w:t>_____________</w:t>
            </w:r>
          </w:p>
          <w:p w:rsidR="00A070F2" w:rsidRPr="00EA727E" w:rsidRDefault="00A070F2" w:rsidP="00CC6B7A">
            <w:pPr>
              <w:rPr>
                <w:rFonts w:ascii="Times New Roman" w:hAnsi="Times New Roman" w:cs="Times New Roman"/>
              </w:rPr>
            </w:pPr>
            <w:r w:rsidRPr="00EA727E">
              <w:rPr>
                <w:rFonts w:ascii="Times New Roman" w:hAnsi="Times New Roman" w:cs="Times New Roman"/>
              </w:rPr>
              <w:t>М.П.</w:t>
            </w:r>
          </w:p>
        </w:tc>
      </w:tr>
    </w:tbl>
    <w:p w:rsidR="00107560" w:rsidRPr="00CC6B7A" w:rsidRDefault="00107560" w:rsidP="00CC6B7A">
      <w:pPr>
        <w:rPr>
          <w:rFonts w:ascii="Times New Roman" w:hAnsi="Times New Roman" w:cs="Times New Roman"/>
          <w:sz w:val="20"/>
          <w:szCs w:val="20"/>
        </w:rPr>
      </w:pPr>
    </w:p>
    <w:p w:rsidR="00107560" w:rsidRDefault="00107560"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tbl>
      <w:tblPr>
        <w:tblW w:w="10915" w:type="dxa"/>
        <w:tblInd w:w="-34" w:type="dxa"/>
        <w:tblLayout w:type="fixed"/>
        <w:tblLook w:val="04A0" w:firstRow="1" w:lastRow="0" w:firstColumn="1" w:lastColumn="0" w:noHBand="0" w:noVBand="1"/>
      </w:tblPr>
      <w:tblGrid>
        <w:gridCol w:w="676"/>
        <w:gridCol w:w="1167"/>
        <w:gridCol w:w="4644"/>
        <w:gridCol w:w="993"/>
        <w:gridCol w:w="1046"/>
        <w:gridCol w:w="972"/>
        <w:gridCol w:w="1276"/>
        <w:gridCol w:w="141"/>
      </w:tblGrid>
      <w:tr w:rsidR="00655A06" w:rsidRPr="0009227C" w:rsidTr="00655A06">
        <w:trPr>
          <w:trHeight w:val="225"/>
        </w:trPr>
        <w:tc>
          <w:tcPr>
            <w:tcW w:w="676" w:type="dxa"/>
            <w:tcBorders>
              <w:top w:val="nil"/>
              <w:left w:val="nil"/>
              <w:bottom w:val="nil"/>
              <w:right w:val="nil"/>
            </w:tcBorders>
            <w:shd w:val="clear" w:color="000000" w:fill="FFFFFF"/>
            <w:noWrap/>
            <w:vAlign w:val="bottom"/>
            <w:hideMark/>
          </w:tcPr>
          <w:p w:rsidR="00655A06" w:rsidRPr="00655A06" w:rsidRDefault="00655A06" w:rsidP="00452DEA">
            <w:pPr>
              <w:rPr>
                <w:rFonts w:ascii="Times New Roman" w:hAnsi="Times New Roman" w:cs="Times New Roman"/>
                <w:sz w:val="20"/>
                <w:szCs w:val="20"/>
              </w:rPr>
            </w:pPr>
            <w:r w:rsidRPr="00655A06">
              <w:rPr>
                <w:rFonts w:ascii="Times New Roman" w:hAnsi="Times New Roman" w:cs="Times New Roman"/>
                <w:sz w:val="20"/>
                <w:szCs w:val="20"/>
              </w:rPr>
              <w:t> </w:t>
            </w:r>
          </w:p>
        </w:tc>
        <w:tc>
          <w:tcPr>
            <w:tcW w:w="10239" w:type="dxa"/>
            <w:gridSpan w:val="7"/>
            <w:tcBorders>
              <w:top w:val="nil"/>
              <w:left w:val="nil"/>
              <w:bottom w:val="nil"/>
              <w:right w:val="nil"/>
            </w:tcBorders>
            <w:shd w:val="clear" w:color="000000" w:fill="FFFFFF"/>
            <w:vAlign w:val="center"/>
            <w:hideMark/>
          </w:tcPr>
          <w:p w:rsidR="00655A06" w:rsidRPr="00655A06" w:rsidRDefault="00655A06" w:rsidP="00655A06">
            <w:pPr>
              <w:jc w:val="right"/>
              <w:rPr>
                <w:rFonts w:ascii="Times New Roman" w:hAnsi="Times New Roman" w:cs="Times New Roman"/>
                <w:color w:val="000000"/>
                <w:sz w:val="20"/>
                <w:szCs w:val="20"/>
              </w:rPr>
            </w:pPr>
            <w:r w:rsidRPr="00655A06">
              <w:rPr>
                <w:rFonts w:ascii="Times New Roman" w:hAnsi="Times New Roman" w:cs="Times New Roman"/>
                <w:color w:val="000000"/>
                <w:sz w:val="20"/>
                <w:szCs w:val="20"/>
              </w:rPr>
              <w:t xml:space="preserve">Приложение к Контракту № </w:t>
            </w:r>
          </w:p>
          <w:p w:rsidR="00655A06" w:rsidRPr="00655A06" w:rsidRDefault="00655A06" w:rsidP="00655A06">
            <w:pPr>
              <w:jc w:val="right"/>
              <w:rPr>
                <w:rFonts w:ascii="Times New Roman" w:hAnsi="Times New Roman" w:cs="Times New Roman"/>
                <w:color w:val="000000"/>
                <w:sz w:val="20"/>
                <w:szCs w:val="20"/>
              </w:rPr>
            </w:pPr>
            <w:r w:rsidRPr="00655A06">
              <w:rPr>
                <w:rFonts w:ascii="Times New Roman" w:hAnsi="Times New Roman" w:cs="Times New Roman"/>
                <w:color w:val="000000"/>
                <w:sz w:val="20"/>
                <w:szCs w:val="20"/>
              </w:rPr>
              <w:t xml:space="preserve"> 2026г.</w:t>
            </w:r>
          </w:p>
        </w:tc>
      </w:tr>
      <w:tr w:rsidR="00655A06" w:rsidRPr="0009227C" w:rsidTr="00655A06">
        <w:trPr>
          <w:gridAfter w:val="1"/>
          <w:wAfter w:w="141" w:type="dxa"/>
          <w:trHeight w:val="225"/>
        </w:trPr>
        <w:tc>
          <w:tcPr>
            <w:tcW w:w="676" w:type="dxa"/>
            <w:tcBorders>
              <w:top w:val="nil"/>
              <w:left w:val="nil"/>
              <w:bottom w:val="nil"/>
              <w:right w:val="nil"/>
            </w:tcBorders>
            <w:shd w:val="clear" w:color="000000" w:fill="FFFFFF"/>
            <w:noWrap/>
            <w:vAlign w:val="bottom"/>
            <w:hideMark/>
          </w:tcPr>
          <w:p w:rsidR="00655A06" w:rsidRPr="00655A06" w:rsidRDefault="00655A06" w:rsidP="00452DEA">
            <w:pPr>
              <w:rPr>
                <w:rFonts w:ascii="Times New Roman" w:hAnsi="Times New Roman" w:cs="Times New Roman"/>
                <w:sz w:val="20"/>
                <w:szCs w:val="20"/>
              </w:rPr>
            </w:pPr>
            <w:r w:rsidRPr="00655A06">
              <w:rPr>
                <w:rFonts w:ascii="Times New Roman" w:hAnsi="Times New Roman" w:cs="Times New Roman"/>
                <w:sz w:val="20"/>
                <w:szCs w:val="20"/>
              </w:rPr>
              <w:t> </w:t>
            </w:r>
          </w:p>
        </w:tc>
        <w:tc>
          <w:tcPr>
            <w:tcW w:w="8822" w:type="dxa"/>
            <w:gridSpan w:val="5"/>
            <w:tcBorders>
              <w:top w:val="nil"/>
              <w:left w:val="nil"/>
              <w:bottom w:val="nil"/>
              <w:right w:val="nil"/>
            </w:tcBorders>
            <w:shd w:val="clear" w:color="000000" w:fill="FFFFFF"/>
            <w:noWrap/>
            <w:vAlign w:val="bottom"/>
            <w:hideMark/>
          </w:tcPr>
          <w:p w:rsidR="00655A06" w:rsidRPr="00655A06" w:rsidRDefault="00655A06" w:rsidP="00452DEA">
            <w:pPr>
              <w:jc w:val="center"/>
              <w:rPr>
                <w:rFonts w:ascii="Times New Roman" w:hAnsi="Times New Roman" w:cs="Times New Roman"/>
                <w:bCs/>
                <w:sz w:val="20"/>
                <w:szCs w:val="20"/>
              </w:rPr>
            </w:pPr>
          </w:p>
          <w:p w:rsidR="00655A06" w:rsidRPr="00655A06" w:rsidRDefault="00655A06" w:rsidP="00452DEA">
            <w:pPr>
              <w:jc w:val="center"/>
              <w:rPr>
                <w:rFonts w:ascii="Times New Roman" w:hAnsi="Times New Roman" w:cs="Times New Roman"/>
                <w:bCs/>
                <w:sz w:val="20"/>
                <w:szCs w:val="20"/>
              </w:rPr>
            </w:pPr>
            <w:r w:rsidRPr="00655A06">
              <w:rPr>
                <w:rFonts w:ascii="Times New Roman" w:hAnsi="Times New Roman" w:cs="Times New Roman"/>
                <w:bCs/>
                <w:sz w:val="20"/>
                <w:szCs w:val="20"/>
              </w:rPr>
              <w:t>ПЕРЕЧЕНЬ (Спецификация медицинских услуг)</w:t>
            </w:r>
          </w:p>
        </w:tc>
        <w:tc>
          <w:tcPr>
            <w:tcW w:w="1276" w:type="dxa"/>
            <w:tcBorders>
              <w:top w:val="nil"/>
              <w:left w:val="nil"/>
              <w:bottom w:val="nil"/>
              <w:right w:val="nil"/>
            </w:tcBorders>
            <w:shd w:val="clear" w:color="000000" w:fill="FFFFFF"/>
            <w:noWrap/>
            <w:vAlign w:val="bottom"/>
            <w:hideMark/>
          </w:tcPr>
          <w:p w:rsidR="00655A06" w:rsidRPr="0009227C" w:rsidRDefault="00655A06" w:rsidP="00452DEA">
            <w:pPr>
              <w:rPr>
                <w:sz w:val="20"/>
                <w:szCs w:val="20"/>
              </w:rPr>
            </w:pPr>
            <w:r w:rsidRPr="0009227C">
              <w:rPr>
                <w:sz w:val="20"/>
                <w:szCs w:val="20"/>
              </w:rPr>
              <w:t> </w:t>
            </w:r>
          </w:p>
        </w:tc>
      </w:tr>
      <w:tr w:rsidR="00655A06" w:rsidRPr="0009227C" w:rsidTr="00655A06">
        <w:trPr>
          <w:gridAfter w:val="1"/>
          <w:wAfter w:w="141" w:type="dxa"/>
          <w:trHeight w:val="225"/>
        </w:trPr>
        <w:tc>
          <w:tcPr>
            <w:tcW w:w="1843" w:type="dxa"/>
            <w:gridSpan w:val="2"/>
            <w:tcBorders>
              <w:top w:val="nil"/>
              <w:left w:val="nil"/>
              <w:bottom w:val="nil"/>
              <w:right w:val="nil"/>
            </w:tcBorders>
            <w:shd w:val="clear" w:color="000000" w:fill="FFFFFF"/>
            <w:noWrap/>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Исполнитель:</w:t>
            </w:r>
          </w:p>
        </w:tc>
        <w:tc>
          <w:tcPr>
            <w:tcW w:w="4644" w:type="dxa"/>
            <w:tcBorders>
              <w:top w:val="nil"/>
              <w:left w:val="nil"/>
              <w:bottom w:val="nil"/>
              <w:right w:val="nil"/>
            </w:tcBorders>
            <w:shd w:val="clear" w:color="000000" w:fill="FFFFFF"/>
            <w:noWrap/>
            <w:vAlign w:val="bottom"/>
          </w:tcPr>
          <w:p w:rsidR="00655A06" w:rsidRPr="00655A06" w:rsidRDefault="00655A06" w:rsidP="00452DEA">
            <w:pPr>
              <w:jc w:val="center"/>
              <w:rPr>
                <w:rFonts w:ascii="Times New Roman" w:hAnsi="Times New Roman" w:cs="Times New Roman"/>
                <w:bCs/>
                <w:sz w:val="20"/>
                <w:szCs w:val="20"/>
              </w:rPr>
            </w:pPr>
          </w:p>
        </w:tc>
        <w:tc>
          <w:tcPr>
            <w:tcW w:w="993" w:type="dxa"/>
            <w:tcBorders>
              <w:top w:val="nil"/>
              <w:left w:val="nil"/>
              <w:bottom w:val="nil"/>
              <w:right w:val="nil"/>
            </w:tcBorders>
            <w:shd w:val="clear" w:color="000000" w:fill="FFFFFF"/>
            <w:noWrap/>
            <w:vAlign w:val="bottom"/>
            <w:hideMark/>
          </w:tcPr>
          <w:p w:rsidR="00655A06" w:rsidRPr="0009227C" w:rsidRDefault="00655A06" w:rsidP="00452DEA">
            <w:pPr>
              <w:rPr>
                <w:color w:val="000000"/>
                <w:sz w:val="20"/>
                <w:szCs w:val="20"/>
              </w:rPr>
            </w:pPr>
            <w:r w:rsidRPr="0009227C">
              <w:rPr>
                <w:color w:val="000000"/>
                <w:sz w:val="20"/>
                <w:szCs w:val="20"/>
              </w:rPr>
              <w:t> </w:t>
            </w:r>
          </w:p>
        </w:tc>
        <w:tc>
          <w:tcPr>
            <w:tcW w:w="1046" w:type="dxa"/>
            <w:tcBorders>
              <w:top w:val="nil"/>
              <w:left w:val="nil"/>
              <w:bottom w:val="nil"/>
              <w:right w:val="nil"/>
            </w:tcBorders>
            <w:shd w:val="clear" w:color="000000" w:fill="FFFFFF"/>
            <w:noWrap/>
            <w:vAlign w:val="bottom"/>
            <w:hideMark/>
          </w:tcPr>
          <w:p w:rsidR="00655A06" w:rsidRPr="0009227C" w:rsidRDefault="00655A06" w:rsidP="00452DEA">
            <w:pPr>
              <w:rPr>
                <w:color w:val="000000"/>
                <w:sz w:val="20"/>
                <w:szCs w:val="20"/>
              </w:rPr>
            </w:pPr>
            <w:r w:rsidRPr="0009227C">
              <w:rPr>
                <w:color w:val="000000"/>
                <w:sz w:val="20"/>
                <w:szCs w:val="20"/>
              </w:rPr>
              <w:t> </w:t>
            </w:r>
          </w:p>
        </w:tc>
        <w:tc>
          <w:tcPr>
            <w:tcW w:w="2248" w:type="dxa"/>
            <w:gridSpan w:val="2"/>
            <w:tcBorders>
              <w:top w:val="nil"/>
              <w:left w:val="nil"/>
              <w:bottom w:val="nil"/>
              <w:right w:val="nil"/>
            </w:tcBorders>
            <w:shd w:val="clear" w:color="000000" w:fill="FFFFFF"/>
            <w:noWrap/>
            <w:vAlign w:val="bottom"/>
            <w:hideMark/>
          </w:tcPr>
          <w:p w:rsidR="00655A06" w:rsidRPr="0009227C" w:rsidRDefault="00655A06" w:rsidP="00452DEA">
            <w:pPr>
              <w:rPr>
                <w:sz w:val="20"/>
                <w:szCs w:val="20"/>
              </w:rPr>
            </w:pPr>
            <w:r w:rsidRPr="0009227C">
              <w:rPr>
                <w:sz w:val="20"/>
                <w:szCs w:val="20"/>
              </w:rPr>
              <w:t> </w:t>
            </w:r>
          </w:p>
        </w:tc>
      </w:tr>
      <w:tr w:rsidR="00655A06" w:rsidRPr="0009227C" w:rsidTr="00655A06">
        <w:trPr>
          <w:gridAfter w:val="1"/>
          <w:wAfter w:w="141" w:type="dxa"/>
          <w:trHeight w:val="225"/>
        </w:trPr>
        <w:tc>
          <w:tcPr>
            <w:tcW w:w="1843" w:type="dxa"/>
            <w:gridSpan w:val="2"/>
            <w:tcBorders>
              <w:top w:val="nil"/>
              <w:left w:val="nil"/>
              <w:bottom w:val="nil"/>
              <w:right w:val="nil"/>
            </w:tcBorders>
            <w:shd w:val="clear" w:color="000000" w:fill="FFFFFF"/>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Юридический адрес:</w:t>
            </w:r>
            <w:r w:rsidRPr="00655A06">
              <w:rPr>
                <w:rFonts w:ascii="Times New Roman" w:hAnsi="Times New Roman" w:cs="Times New Roman"/>
                <w:sz w:val="20"/>
                <w:szCs w:val="20"/>
              </w:rPr>
              <w:t xml:space="preserve"> </w:t>
            </w:r>
          </w:p>
        </w:tc>
        <w:tc>
          <w:tcPr>
            <w:tcW w:w="4644" w:type="dxa"/>
            <w:tcBorders>
              <w:top w:val="nil"/>
              <w:left w:val="nil"/>
              <w:bottom w:val="nil"/>
              <w:right w:val="nil"/>
            </w:tcBorders>
            <w:shd w:val="clear" w:color="000000" w:fill="FFFFFF"/>
            <w:noWrap/>
            <w:vAlign w:val="bottom"/>
          </w:tcPr>
          <w:p w:rsidR="00655A06" w:rsidRPr="00655A06" w:rsidRDefault="00655A06" w:rsidP="00452DEA">
            <w:pPr>
              <w:jc w:val="center"/>
              <w:rPr>
                <w:rFonts w:ascii="Times New Roman" w:hAnsi="Times New Roman" w:cs="Times New Roman"/>
                <w:bCs/>
                <w:sz w:val="20"/>
                <w:szCs w:val="20"/>
              </w:rPr>
            </w:pPr>
          </w:p>
        </w:tc>
        <w:tc>
          <w:tcPr>
            <w:tcW w:w="993" w:type="dxa"/>
            <w:tcBorders>
              <w:top w:val="nil"/>
              <w:left w:val="nil"/>
              <w:bottom w:val="nil"/>
              <w:right w:val="nil"/>
            </w:tcBorders>
            <w:shd w:val="clear" w:color="000000" w:fill="FFFFFF"/>
            <w:noWrap/>
            <w:vAlign w:val="bottom"/>
            <w:hideMark/>
          </w:tcPr>
          <w:p w:rsidR="00655A06" w:rsidRPr="0009227C" w:rsidRDefault="00655A06" w:rsidP="00452DEA">
            <w:pPr>
              <w:rPr>
                <w:color w:val="000000"/>
                <w:sz w:val="20"/>
                <w:szCs w:val="20"/>
              </w:rPr>
            </w:pPr>
            <w:r w:rsidRPr="0009227C">
              <w:rPr>
                <w:color w:val="000000"/>
                <w:sz w:val="20"/>
                <w:szCs w:val="20"/>
              </w:rPr>
              <w:t> </w:t>
            </w:r>
          </w:p>
        </w:tc>
        <w:tc>
          <w:tcPr>
            <w:tcW w:w="1046" w:type="dxa"/>
            <w:tcBorders>
              <w:top w:val="nil"/>
              <w:left w:val="nil"/>
              <w:bottom w:val="nil"/>
              <w:right w:val="nil"/>
            </w:tcBorders>
            <w:shd w:val="clear" w:color="000000" w:fill="FFFFFF"/>
            <w:noWrap/>
            <w:vAlign w:val="bottom"/>
            <w:hideMark/>
          </w:tcPr>
          <w:p w:rsidR="00655A06" w:rsidRPr="0009227C" w:rsidRDefault="00655A06" w:rsidP="00452DEA">
            <w:pPr>
              <w:rPr>
                <w:color w:val="000000"/>
                <w:sz w:val="20"/>
                <w:szCs w:val="20"/>
              </w:rPr>
            </w:pPr>
            <w:r w:rsidRPr="0009227C">
              <w:rPr>
                <w:color w:val="000000"/>
                <w:sz w:val="20"/>
                <w:szCs w:val="20"/>
              </w:rPr>
              <w:t> </w:t>
            </w:r>
          </w:p>
        </w:tc>
        <w:tc>
          <w:tcPr>
            <w:tcW w:w="2248" w:type="dxa"/>
            <w:gridSpan w:val="2"/>
            <w:tcBorders>
              <w:top w:val="nil"/>
              <w:left w:val="nil"/>
              <w:bottom w:val="nil"/>
              <w:right w:val="nil"/>
            </w:tcBorders>
            <w:shd w:val="clear" w:color="000000" w:fill="FFFFFF"/>
            <w:noWrap/>
            <w:vAlign w:val="bottom"/>
            <w:hideMark/>
          </w:tcPr>
          <w:p w:rsidR="00655A06" w:rsidRPr="0009227C" w:rsidRDefault="00655A06" w:rsidP="00452DEA">
            <w:pPr>
              <w:rPr>
                <w:sz w:val="20"/>
                <w:szCs w:val="20"/>
              </w:rPr>
            </w:pPr>
            <w:r w:rsidRPr="0009227C">
              <w:rPr>
                <w:sz w:val="20"/>
                <w:szCs w:val="20"/>
              </w:rPr>
              <w:t> </w:t>
            </w:r>
          </w:p>
        </w:tc>
      </w:tr>
      <w:tr w:rsidR="00655A06" w:rsidRPr="0009227C" w:rsidTr="00655A06">
        <w:trPr>
          <w:gridAfter w:val="1"/>
          <w:wAfter w:w="141" w:type="dxa"/>
          <w:trHeight w:val="495"/>
        </w:trPr>
        <w:tc>
          <w:tcPr>
            <w:tcW w:w="1843" w:type="dxa"/>
            <w:gridSpan w:val="2"/>
            <w:tcBorders>
              <w:top w:val="nil"/>
              <w:left w:val="nil"/>
              <w:bottom w:val="nil"/>
              <w:right w:val="nil"/>
            </w:tcBorders>
            <w:shd w:val="clear" w:color="000000" w:fill="FFFFFF"/>
            <w:noWrap/>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Заказчик</w:t>
            </w:r>
          </w:p>
        </w:tc>
        <w:tc>
          <w:tcPr>
            <w:tcW w:w="8931" w:type="dxa"/>
            <w:gridSpan w:val="5"/>
            <w:tcBorders>
              <w:top w:val="nil"/>
              <w:left w:val="nil"/>
              <w:bottom w:val="nil"/>
              <w:right w:val="nil"/>
            </w:tcBorders>
            <w:shd w:val="clear" w:color="000000" w:fill="FFFFFF"/>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ФГБУ «Управление «Дальмелиоводхоз»</w:t>
            </w:r>
          </w:p>
        </w:tc>
      </w:tr>
      <w:tr w:rsidR="00655A06" w:rsidRPr="0009227C" w:rsidTr="00655A06">
        <w:trPr>
          <w:gridAfter w:val="1"/>
          <w:wAfter w:w="141" w:type="dxa"/>
          <w:trHeight w:val="480"/>
        </w:trPr>
        <w:tc>
          <w:tcPr>
            <w:tcW w:w="1843" w:type="dxa"/>
            <w:gridSpan w:val="2"/>
            <w:tcBorders>
              <w:top w:val="nil"/>
              <w:left w:val="nil"/>
              <w:bottom w:val="nil"/>
              <w:right w:val="nil"/>
            </w:tcBorders>
            <w:shd w:val="clear" w:color="000000" w:fill="FFFFFF"/>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Юридический адрес:</w:t>
            </w:r>
            <w:r w:rsidRPr="00655A06">
              <w:rPr>
                <w:rFonts w:ascii="Times New Roman" w:hAnsi="Times New Roman" w:cs="Times New Roman"/>
                <w:sz w:val="20"/>
                <w:szCs w:val="20"/>
              </w:rPr>
              <w:t xml:space="preserve"> </w:t>
            </w:r>
          </w:p>
        </w:tc>
        <w:tc>
          <w:tcPr>
            <w:tcW w:w="8931" w:type="dxa"/>
            <w:gridSpan w:val="5"/>
            <w:tcBorders>
              <w:top w:val="nil"/>
              <w:left w:val="nil"/>
              <w:bottom w:val="single" w:sz="8" w:space="0" w:color="auto"/>
              <w:right w:val="nil"/>
            </w:tcBorders>
            <w:shd w:val="clear" w:color="000000" w:fill="FFFFFF"/>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 690091, г.Владивосток, ул. Прапорщика Комарова, 21.</w:t>
            </w:r>
          </w:p>
        </w:tc>
      </w:tr>
    </w:tbl>
    <w:tbl>
      <w:tblPr>
        <w:tblStyle w:val="a4"/>
        <w:tblW w:w="10740" w:type="dxa"/>
        <w:tblLook w:val="04A0" w:firstRow="1" w:lastRow="0" w:firstColumn="1" w:lastColumn="0" w:noHBand="0" w:noVBand="1"/>
      </w:tblPr>
      <w:tblGrid>
        <w:gridCol w:w="647"/>
        <w:gridCol w:w="3957"/>
        <w:gridCol w:w="1562"/>
        <w:gridCol w:w="1011"/>
        <w:gridCol w:w="1239"/>
        <w:gridCol w:w="1132"/>
        <w:gridCol w:w="1192"/>
      </w:tblGrid>
      <w:tr w:rsidR="00655A06" w:rsidTr="005E64B5">
        <w:trPr>
          <w:trHeight w:val="681"/>
        </w:trPr>
        <w:tc>
          <w:tcPr>
            <w:tcW w:w="647"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ind w:left="100"/>
              <w:jc w:val="center"/>
              <w:rPr>
                <w:sz w:val="22"/>
                <w:szCs w:val="22"/>
              </w:rPr>
            </w:pPr>
            <w:r w:rsidRPr="004F54A5">
              <w:rPr>
                <w:rStyle w:val="10"/>
                <w:sz w:val="22"/>
                <w:szCs w:val="22"/>
              </w:rPr>
              <w:t>№</w:t>
            </w:r>
          </w:p>
          <w:p w:rsidR="00655A06" w:rsidRPr="004F54A5" w:rsidRDefault="00655A06" w:rsidP="00452DEA">
            <w:pPr>
              <w:pStyle w:val="2"/>
              <w:shd w:val="clear" w:color="auto" w:fill="auto"/>
              <w:spacing w:after="0" w:line="240" w:lineRule="auto"/>
              <w:ind w:left="100"/>
              <w:jc w:val="center"/>
              <w:rPr>
                <w:sz w:val="22"/>
                <w:szCs w:val="22"/>
              </w:rPr>
            </w:pPr>
            <w:r w:rsidRPr="004F54A5">
              <w:rPr>
                <w:rStyle w:val="10"/>
                <w:sz w:val="22"/>
                <w:szCs w:val="22"/>
              </w:rPr>
              <w:t>п/п</w:t>
            </w:r>
          </w:p>
        </w:tc>
        <w:tc>
          <w:tcPr>
            <w:tcW w:w="3957"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2"/>
                <w:szCs w:val="22"/>
              </w:rPr>
            </w:pPr>
            <w:r w:rsidRPr="004F54A5">
              <w:rPr>
                <w:rStyle w:val="10"/>
                <w:sz w:val="22"/>
                <w:szCs w:val="22"/>
              </w:rPr>
              <w:t>Наименование услуги</w:t>
            </w:r>
          </w:p>
        </w:tc>
        <w:tc>
          <w:tcPr>
            <w:tcW w:w="1562"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2"/>
                <w:szCs w:val="22"/>
              </w:rPr>
            </w:pPr>
            <w:r w:rsidRPr="004F54A5">
              <w:rPr>
                <w:rStyle w:val="10"/>
                <w:sz w:val="22"/>
                <w:szCs w:val="22"/>
              </w:rPr>
              <w:t>Ед.изм.</w:t>
            </w:r>
          </w:p>
        </w:tc>
        <w:tc>
          <w:tcPr>
            <w:tcW w:w="1011"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2"/>
                <w:szCs w:val="22"/>
              </w:rPr>
            </w:pPr>
            <w:r w:rsidRPr="004F54A5">
              <w:rPr>
                <w:rStyle w:val="10"/>
                <w:sz w:val="22"/>
                <w:szCs w:val="22"/>
              </w:rPr>
              <w:t xml:space="preserve">Объем товаров, работ, </w:t>
            </w:r>
            <w:r w:rsidRPr="004F54A5">
              <w:rPr>
                <w:rStyle w:val="4pt0pt"/>
                <w:sz w:val="22"/>
                <w:szCs w:val="22"/>
              </w:rPr>
              <w:t>услуг</w:t>
            </w:r>
          </w:p>
        </w:tc>
        <w:tc>
          <w:tcPr>
            <w:tcW w:w="1239"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60" w:line="240" w:lineRule="auto"/>
              <w:jc w:val="center"/>
              <w:rPr>
                <w:sz w:val="22"/>
                <w:szCs w:val="22"/>
              </w:rPr>
            </w:pPr>
            <w:r w:rsidRPr="004F54A5">
              <w:rPr>
                <w:rStyle w:val="10"/>
                <w:sz w:val="22"/>
                <w:szCs w:val="22"/>
              </w:rPr>
              <w:t>Стоимость</w:t>
            </w:r>
          </w:p>
          <w:p w:rsidR="00655A06" w:rsidRPr="004F54A5" w:rsidRDefault="00655A06" w:rsidP="00452DEA">
            <w:pPr>
              <w:pStyle w:val="2"/>
              <w:shd w:val="clear" w:color="auto" w:fill="auto"/>
              <w:spacing w:before="60" w:after="0" w:line="240" w:lineRule="auto"/>
              <w:jc w:val="center"/>
              <w:rPr>
                <w:sz w:val="22"/>
                <w:szCs w:val="22"/>
              </w:rPr>
            </w:pPr>
            <w:r w:rsidRPr="004F54A5">
              <w:rPr>
                <w:rStyle w:val="10"/>
                <w:sz w:val="22"/>
                <w:szCs w:val="22"/>
              </w:rPr>
              <w:t>услуг</w:t>
            </w:r>
          </w:p>
        </w:tc>
        <w:tc>
          <w:tcPr>
            <w:tcW w:w="1132"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60" w:line="240" w:lineRule="auto"/>
              <w:ind w:right="40"/>
              <w:jc w:val="center"/>
              <w:rPr>
                <w:sz w:val="22"/>
                <w:szCs w:val="22"/>
              </w:rPr>
            </w:pPr>
            <w:r w:rsidRPr="004F54A5">
              <w:rPr>
                <w:rStyle w:val="10"/>
                <w:sz w:val="22"/>
                <w:szCs w:val="22"/>
              </w:rPr>
              <w:t>Итоговая</w:t>
            </w:r>
          </w:p>
          <w:p w:rsidR="00655A06" w:rsidRPr="004F54A5" w:rsidRDefault="00655A06" w:rsidP="00452DEA">
            <w:pPr>
              <w:pStyle w:val="2"/>
              <w:shd w:val="clear" w:color="auto" w:fill="auto"/>
              <w:spacing w:before="60" w:after="0" w:line="240" w:lineRule="auto"/>
              <w:ind w:right="40"/>
              <w:jc w:val="center"/>
              <w:rPr>
                <w:sz w:val="22"/>
                <w:szCs w:val="22"/>
              </w:rPr>
            </w:pPr>
            <w:r w:rsidRPr="004F54A5">
              <w:rPr>
                <w:rStyle w:val="0pt"/>
                <w:sz w:val="22"/>
                <w:szCs w:val="22"/>
              </w:rPr>
              <w:t>услуги</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452DEA">
            <w:pPr>
              <w:pStyle w:val="2"/>
              <w:shd w:val="clear" w:color="auto" w:fill="auto"/>
              <w:spacing w:after="60" w:line="240" w:lineRule="auto"/>
              <w:ind w:right="40"/>
              <w:jc w:val="center"/>
              <w:rPr>
                <w:sz w:val="22"/>
                <w:szCs w:val="22"/>
              </w:rPr>
            </w:pPr>
            <w:r w:rsidRPr="004F54A5">
              <w:rPr>
                <w:rStyle w:val="10"/>
                <w:sz w:val="22"/>
                <w:szCs w:val="22"/>
              </w:rPr>
              <w:t>Итоговая</w:t>
            </w:r>
          </w:p>
          <w:p w:rsidR="00655A06" w:rsidRPr="004F54A5" w:rsidRDefault="00655A06" w:rsidP="00452DEA">
            <w:pPr>
              <w:pStyle w:val="2"/>
              <w:shd w:val="clear" w:color="auto" w:fill="auto"/>
              <w:spacing w:before="60" w:after="0" w:line="240" w:lineRule="auto"/>
              <w:ind w:right="40"/>
              <w:jc w:val="center"/>
              <w:rPr>
                <w:sz w:val="22"/>
                <w:szCs w:val="22"/>
              </w:rPr>
            </w:pPr>
            <w:r w:rsidRPr="004F54A5">
              <w:rPr>
                <w:rStyle w:val="10"/>
                <w:sz w:val="22"/>
                <w:szCs w:val="22"/>
              </w:rPr>
              <w:t>сумма</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ind w:right="60"/>
              <w:jc w:val="center"/>
              <w:rPr>
                <w:sz w:val="20"/>
                <w:szCs w:val="20"/>
              </w:rPr>
            </w:pPr>
            <w:r>
              <w:rPr>
                <w:sz w:val="20"/>
                <w:szCs w:val="20"/>
              </w:rPr>
              <w:t>1</w:t>
            </w:r>
          </w:p>
        </w:tc>
        <w:tc>
          <w:tcPr>
            <w:tcW w:w="3957"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0"/>
                <w:szCs w:val="20"/>
              </w:rPr>
            </w:pPr>
            <w:r>
              <w:rPr>
                <w:sz w:val="20"/>
                <w:szCs w:val="20"/>
              </w:rPr>
              <w:t>2</w:t>
            </w:r>
          </w:p>
        </w:tc>
        <w:tc>
          <w:tcPr>
            <w:tcW w:w="1562"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0"/>
                <w:szCs w:val="20"/>
              </w:rPr>
            </w:pPr>
            <w:r>
              <w:rPr>
                <w:sz w:val="20"/>
                <w:szCs w:val="20"/>
              </w:rPr>
              <w:t>3</w:t>
            </w:r>
          </w:p>
        </w:tc>
        <w:tc>
          <w:tcPr>
            <w:tcW w:w="1011"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0"/>
                <w:szCs w:val="20"/>
              </w:rPr>
            </w:pPr>
            <w:r>
              <w:rPr>
                <w:sz w:val="20"/>
                <w:szCs w:val="20"/>
              </w:rPr>
              <w:t>4</w:t>
            </w:r>
          </w:p>
        </w:tc>
        <w:tc>
          <w:tcPr>
            <w:tcW w:w="1239"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0"/>
                <w:szCs w:val="20"/>
              </w:rPr>
            </w:pPr>
            <w:r>
              <w:rPr>
                <w:sz w:val="20"/>
                <w:szCs w:val="20"/>
              </w:rPr>
              <w:t>5</w:t>
            </w:r>
          </w:p>
        </w:tc>
        <w:tc>
          <w:tcPr>
            <w:tcW w:w="1132" w:type="dxa"/>
            <w:tcBorders>
              <w:top w:val="single" w:sz="4" w:space="0" w:color="auto"/>
              <w:left w:val="single" w:sz="4" w:space="0" w:color="auto"/>
            </w:tcBorders>
            <w:shd w:val="clear" w:color="auto" w:fill="FFFFFF"/>
          </w:tcPr>
          <w:p w:rsidR="00655A06" w:rsidRPr="004F54A5" w:rsidRDefault="00655A06" w:rsidP="00452DEA">
            <w:pPr>
              <w:jc w:val="center"/>
              <w:rPr>
                <w:rFonts w:ascii="Times New Roman" w:hAnsi="Times New Roman" w:cs="Times New Roman"/>
                <w:sz w:val="20"/>
                <w:szCs w:val="20"/>
              </w:rPr>
            </w:pPr>
            <w:r>
              <w:rPr>
                <w:rFonts w:ascii="Times New Roman" w:hAnsi="Times New Roman" w:cs="Times New Roman"/>
                <w:sz w:val="20"/>
                <w:szCs w:val="20"/>
              </w:rPr>
              <w:t>7</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452DEA">
            <w:pPr>
              <w:jc w:val="center"/>
              <w:rPr>
                <w:rFonts w:ascii="Times New Roman" w:hAnsi="Times New Roman" w:cs="Times New Roman"/>
                <w:sz w:val="20"/>
                <w:szCs w:val="20"/>
              </w:rPr>
            </w:pPr>
            <w:r>
              <w:rPr>
                <w:rFonts w:ascii="Times New Roman" w:hAnsi="Times New Roman" w:cs="Times New Roman"/>
                <w:sz w:val="20"/>
                <w:szCs w:val="20"/>
              </w:rPr>
              <w:t>8</w:t>
            </w:r>
          </w:p>
        </w:tc>
      </w:tr>
      <w:tr w:rsidR="00655A06" w:rsidRPr="004F54A5" w:rsidTr="005E64B5">
        <w:trPr>
          <w:trHeight w:val="395"/>
        </w:trPr>
        <w:tc>
          <w:tcPr>
            <w:tcW w:w="647" w:type="dxa"/>
            <w:tcBorders>
              <w:top w:val="single" w:sz="4" w:space="0" w:color="auto"/>
              <w:left w:val="single" w:sz="4" w:space="0" w:color="auto"/>
            </w:tcBorders>
            <w:shd w:val="clear" w:color="auto" w:fill="FFFFFF"/>
          </w:tcPr>
          <w:p w:rsidR="00655A06" w:rsidRPr="004F54A5" w:rsidRDefault="00655A06" w:rsidP="00452DEA">
            <w:pPr>
              <w:rPr>
                <w:rFonts w:ascii="Times New Roman" w:hAnsi="Times New Roman" w:cs="Times New Roman"/>
                <w:sz w:val="20"/>
                <w:szCs w:val="20"/>
              </w:rPr>
            </w:pPr>
          </w:p>
        </w:tc>
        <w:tc>
          <w:tcPr>
            <w:tcW w:w="10093" w:type="dxa"/>
            <w:gridSpan w:val="6"/>
            <w:tcBorders>
              <w:top w:val="single" w:sz="4" w:space="0" w:color="auto"/>
              <w:left w:val="single" w:sz="4" w:space="0" w:color="auto"/>
            </w:tcBorders>
            <w:shd w:val="clear" w:color="auto" w:fill="FFFFFF"/>
          </w:tcPr>
          <w:p w:rsidR="00655A06" w:rsidRPr="004F54A5" w:rsidRDefault="00655A06" w:rsidP="00452DEA">
            <w:pPr>
              <w:rPr>
                <w:rFonts w:ascii="Times New Roman" w:hAnsi="Times New Roman" w:cs="Times New Roman"/>
                <w:sz w:val="20"/>
                <w:szCs w:val="20"/>
              </w:rPr>
            </w:pPr>
            <w:r w:rsidRPr="004F54A5">
              <w:rPr>
                <w:rStyle w:val="0pt"/>
                <w:rFonts w:eastAsiaTheme="minorHAnsi"/>
                <w:sz w:val="20"/>
                <w:szCs w:val="20"/>
              </w:rPr>
              <w:t>Услуги по посещениям с профилактической целью ( медицинские осмотры)</w:t>
            </w: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1</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10"/>
                <w:sz w:val="20"/>
                <w:szCs w:val="20"/>
              </w:rPr>
              <w:t>Профилактический прием (осмотр, консультация) врача-терапевта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270,00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1350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2</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10"/>
                <w:sz w:val="20"/>
                <w:szCs w:val="20"/>
              </w:rPr>
              <w:t>Профилактический прием (осмотр, консультация) врача-оториноларинголога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270,00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1350</w:t>
            </w: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3</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10"/>
                <w:sz w:val="20"/>
                <w:szCs w:val="20"/>
              </w:rPr>
              <w:t>Профилактический прием (осмотр, консультация) врача-хирурга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270,00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1350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4</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10"/>
                <w:sz w:val="20"/>
                <w:szCs w:val="20"/>
              </w:rPr>
              <w:t>Профилактический прием (осмотр, консультация) врача-дерматовенеролога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270,00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1350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5</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10"/>
                <w:sz w:val="20"/>
                <w:szCs w:val="20"/>
              </w:rPr>
              <w:t>Профилактический прием (осмотр, консультация) врача-офтальмолога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270,00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1350</w:t>
            </w: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6</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10"/>
                <w:sz w:val="20"/>
                <w:szCs w:val="20"/>
              </w:rPr>
              <w:t>Профилактический прием (осмотр, консультация) врача-невролога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270,00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1350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7</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10"/>
                <w:sz w:val="20"/>
                <w:szCs w:val="20"/>
              </w:rPr>
              <w:t>Профилактический прием (осмотр, консультация) врача- психиатра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270,00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1350</w:t>
            </w: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8</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10"/>
                <w:sz w:val="20"/>
                <w:szCs w:val="20"/>
              </w:rPr>
              <w:t>Профилактический прием (осмотр, консультация) врача психиатра-нарколога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270,00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1350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9</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10"/>
                <w:sz w:val="20"/>
                <w:szCs w:val="20"/>
              </w:rPr>
              <w:t>Профилактический прием (осмотр, консультация) врача-профпатолога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390,00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1950</w:t>
            </w:r>
          </w:p>
        </w:tc>
      </w:tr>
      <w:tr w:rsidR="00655A06" w:rsidRPr="004F54A5" w:rsidTr="005E64B5">
        <w:trPr>
          <w:trHeight w:val="318"/>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10</w:t>
            </w:r>
          </w:p>
        </w:tc>
        <w:tc>
          <w:tcPr>
            <w:tcW w:w="10093" w:type="dxa"/>
            <w:gridSpan w:val="6"/>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r w:rsidRPr="004F54A5">
              <w:rPr>
                <w:rStyle w:val="0pt"/>
                <w:sz w:val="20"/>
                <w:szCs w:val="20"/>
              </w:rPr>
              <w:t>2) Лабораторные и функциональные исследования</w:t>
            </w:r>
          </w:p>
          <w:p w:rsidR="00655A06" w:rsidRPr="004F54A5" w:rsidRDefault="00655A06" w:rsidP="00655A06">
            <w:pPr>
              <w:jc w:val="center"/>
              <w:rPr>
                <w:rFonts w:ascii="Times New Roman" w:hAnsi="Times New Roman" w:cs="Times New Roman"/>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jc w:val="center"/>
              <w:rPr>
                <w:rFonts w:ascii="Times New Roman" w:hAnsi="Times New Roman" w:cs="Times New Roman"/>
                <w:sz w:val="20"/>
                <w:szCs w:val="20"/>
              </w:rPr>
            </w:pP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Общий (клинический) анализ крови</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300,00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11</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Общий (клинический) анализ мочи</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300,00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1500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12</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Расшифровка, описание и интерпретация электрокардиографических данных</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480,00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13</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Электроэнцефалография</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3</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2280,00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3</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6840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14</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Флюорография легких цифровая</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320,00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2</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640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15</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Исследование уровня глюкозы в крови</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220,00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16</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Исследование уровня холестерина в крови</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240,00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17</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Ультразвуковое исследование органов брюшной полости (комплексное)</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2</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1900.00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2</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3800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18</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Взятие крови из периферической вены</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манипуляция</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0"/>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120,00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19</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Исследование неспровоцированных дыхательных объемов и потоков (спира)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0"/>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600,00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5</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3000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20</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Нагрузочно- разгрузовные пробы для исследования регуляции внутриглазного давления</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исследование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0"/>
                <w:sz w:val="20"/>
                <w:szCs w:val="20"/>
              </w:rPr>
              <w:t>5</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120,00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0</w:t>
            </w:r>
          </w:p>
        </w:tc>
      </w:tr>
      <w:tr w:rsidR="00655A06" w:rsidRPr="004F54A5" w:rsidTr="005E64B5">
        <w:trPr>
          <w:trHeight w:val="1033"/>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21</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r w:rsidRPr="004F54A5">
              <w:rPr>
                <w:rStyle w:val="10"/>
                <w:sz w:val="20"/>
                <w:szCs w:val="20"/>
              </w:rPr>
              <w:t>Прием( осмотр, консультация) врача-профпатолога повторный (оформление заключительного акта по результатам периодического осмотра)</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10"/>
                <w:sz w:val="20"/>
                <w:szCs w:val="20"/>
              </w:rPr>
              <w:t>посещение</w:t>
            </w: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r w:rsidRPr="004F54A5">
              <w:rPr>
                <w:rStyle w:val="0pt"/>
                <w:sz w:val="20"/>
                <w:szCs w:val="20"/>
              </w:rPr>
              <w:t>1</w:t>
            </w: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r w:rsidRPr="004F54A5">
              <w:rPr>
                <w:rStyle w:val="10"/>
                <w:sz w:val="20"/>
                <w:szCs w:val="20"/>
              </w:rPr>
              <w:t>290,00</w:t>
            </w: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1</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r w:rsidRPr="004F54A5">
              <w:rPr>
                <w:rStyle w:val="10"/>
                <w:sz w:val="20"/>
                <w:szCs w:val="20"/>
              </w:rPr>
              <w:t>290</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rStyle w:val="10"/>
                <w:sz w:val="20"/>
                <w:szCs w:val="20"/>
              </w:rPr>
            </w:pPr>
            <w:r>
              <w:rPr>
                <w:rStyle w:val="10"/>
                <w:sz w:val="20"/>
                <w:szCs w:val="20"/>
              </w:rPr>
              <w:t>ИТОГО:</w:t>
            </w: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rStyle w:val="10"/>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rStyle w:val="0pt"/>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rStyle w:val="10"/>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rStyle w:val="10"/>
                <w:sz w:val="20"/>
                <w:szCs w:val="20"/>
              </w:rPr>
            </w:pPr>
            <w:r>
              <w:rPr>
                <w:rStyle w:val="10"/>
                <w:sz w:val="20"/>
                <w:szCs w:val="20"/>
              </w:rPr>
              <w:t>63</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rStyle w:val="10"/>
                <w:sz w:val="20"/>
                <w:szCs w:val="20"/>
              </w:rPr>
            </w:pPr>
            <w:r>
              <w:rPr>
                <w:rStyle w:val="10"/>
                <w:sz w:val="20"/>
                <w:szCs w:val="20"/>
              </w:rPr>
              <w:t>28 820,00</w:t>
            </w:r>
          </w:p>
        </w:tc>
      </w:tr>
    </w:tbl>
    <w:p w:rsidR="00655A06" w:rsidRPr="004F54A5" w:rsidRDefault="00655A06" w:rsidP="00655A06">
      <w:pPr>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655A06" w:rsidRPr="00EA727E" w:rsidTr="00452DEA">
        <w:tc>
          <w:tcPr>
            <w:tcW w:w="5139" w:type="dxa"/>
          </w:tcPr>
          <w:p w:rsidR="00655A06" w:rsidRPr="00EB3410" w:rsidRDefault="00655A06" w:rsidP="00452DEA">
            <w:pPr>
              <w:autoSpaceDE w:val="0"/>
              <w:autoSpaceDN w:val="0"/>
              <w:adjustRightInd w:val="0"/>
              <w:rPr>
                <w:rFonts w:ascii="Times New Roman" w:hAnsi="Times New Roman" w:cs="Times New Roman"/>
                <w:kern w:val="3"/>
                <w:sz w:val="26"/>
                <w:szCs w:val="26"/>
              </w:rPr>
            </w:pPr>
            <w:r w:rsidRPr="00EB3410">
              <w:rPr>
                <w:rFonts w:ascii="Times New Roman" w:hAnsi="Times New Roman" w:cs="Times New Roman"/>
                <w:kern w:val="3"/>
                <w:sz w:val="26"/>
                <w:szCs w:val="26"/>
              </w:rPr>
              <w:t xml:space="preserve">Директор </w:t>
            </w:r>
          </w:p>
          <w:p w:rsidR="00655A06" w:rsidRPr="00EB3410" w:rsidRDefault="00655A06" w:rsidP="00452DEA">
            <w:pPr>
              <w:autoSpaceDE w:val="0"/>
              <w:autoSpaceDN w:val="0"/>
              <w:adjustRightInd w:val="0"/>
              <w:rPr>
                <w:rFonts w:ascii="Times New Roman" w:hAnsi="Times New Roman" w:cs="Times New Roman"/>
                <w:kern w:val="3"/>
                <w:sz w:val="26"/>
                <w:szCs w:val="26"/>
              </w:rPr>
            </w:pPr>
          </w:p>
          <w:p w:rsidR="00655A06" w:rsidRPr="00EB3410" w:rsidRDefault="00655A06" w:rsidP="00452DEA">
            <w:pPr>
              <w:autoSpaceDE w:val="0"/>
              <w:autoSpaceDN w:val="0"/>
              <w:adjustRightInd w:val="0"/>
              <w:rPr>
                <w:rFonts w:ascii="Times New Roman" w:hAnsi="Times New Roman" w:cs="Times New Roman"/>
                <w:kern w:val="3"/>
                <w:sz w:val="26"/>
                <w:szCs w:val="26"/>
              </w:rPr>
            </w:pPr>
            <w:r w:rsidRPr="00EB3410">
              <w:rPr>
                <w:rFonts w:ascii="Times New Roman" w:hAnsi="Times New Roman" w:cs="Times New Roman"/>
                <w:kern w:val="3"/>
                <w:sz w:val="26"/>
                <w:szCs w:val="26"/>
              </w:rPr>
              <w:t xml:space="preserve"> ____________________ / О.Б. Нагорный /</w:t>
            </w:r>
          </w:p>
          <w:p w:rsidR="00655A06" w:rsidRPr="00EA727E" w:rsidRDefault="00655A06" w:rsidP="00452DEA">
            <w:pPr>
              <w:rPr>
                <w:rFonts w:ascii="Times New Roman" w:hAnsi="Times New Roman" w:cs="Times New Roman"/>
              </w:rPr>
            </w:pPr>
            <w:r>
              <w:rPr>
                <w:rFonts w:ascii="Times New Roman" w:hAnsi="Times New Roman" w:cs="Times New Roman"/>
                <w:kern w:val="3"/>
                <w:sz w:val="26"/>
                <w:szCs w:val="26"/>
              </w:rPr>
              <w:t>М.П.</w:t>
            </w:r>
          </w:p>
        </w:tc>
        <w:tc>
          <w:tcPr>
            <w:tcW w:w="5140" w:type="dxa"/>
          </w:tcPr>
          <w:p w:rsidR="00655A06" w:rsidRPr="00EA727E" w:rsidRDefault="00655A06" w:rsidP="00452DEA">
            <w:pPr>
              <w:rPr>
                <w:rFonts w:ascii="Times New Roman" w:hAnsi="Times New Roman" w:cs="Times New Roman"/>
              </w:rPr>
            </w:pPr>
          </w:p>
          <w:p w:rsidR="00655A06" w:rsidRPr="00EA727E" w:rsidRDefault="00655A06" w:rsidP="00452DEA">
            <w:pPr>
              <w:rPr>
                <w:rFonts w:ascii="Times New Roman" w:hAnsi="Times New Roman" w:cs="Times New Roman"/>
              </w:rPr>
            </w:pPr>
          </w:p>
          <w:p w:rsidR="00655A06" w:rsidRPr="00EA727E" w:rsidRDefault="00655A06" w:rsidP="00452DEA">
            <w:pPr>
              <w:rPr>
                <w:rFonts w:ascii="Times New Roman" w:hAnsi="Times New Roman" w:cs="Times New Roman"/>
              </w:rPr>
            </w:pPr>
          </w:p>
          <w:p w:rsidR="00655A06" w:rsidRPr="00EA727E" w:rsidRDefault="00655A06" w:rsidP="00452DEA">
            <w:pPr>
              <w:rPr>
                <w:rFonts w:ascii="Times New Roman" w:hAnsi="Times New Roman" w:cs="Times New Roman"/>
              </w:rPr>
            </w:pPr>
            <w:r w:rsidRPr="00EA727E">
              <w:rPr>
                <w:rFonts w:ascii="Times New Roman" w:hAnsi="Times New Roman" w:cs="Times New Roman"/>
              </w:rPr>
              <w:t>___________________________________</w:t>
            </w:r>
          </w:p>
          <w:p w:rsidR="00655A06" w:rsidRPr="00EA727E" w:rsidRDefault="00655A06" w:rsidP="00452DEA">
            <w:pPr>
              <w:rPr>
                <w:rFonts w:ascii="Times New Roman" w:hAnsi="Times New Roman" w:cs="Times New Roman"/>
              </w:rPr>
            </w:pPr>
            <w:r w:rsidRPr="00EA727E">
              <w:rPr>
                <w:rFonts w:ascii="Times New Roman" w:hAnsi="Times New Roman" w:cs="Times New Roman"/>
              </w:rPr>
              <w:t>М.П.</w:t>
            </w:r>
          </w:p>
        </w:tc>
      </w:tr>
    </w:tbl>
    <w:p w:rsidR="00655A06" w:rsidRPr="00CC6B7A" w:rsidRDefault="00655A06" w:rsidP="00CC6B7A">
      <w:pPr>
        <w:rPr>
          <w:rFonts w:ascii="Times New Roman" w:hAnsi="Times New Roman" w:cs="Times New Roman"/>
          <w:sz w:val="20"/>
          <w:szCs w:val="20"/>
        </w:rPr>
      </w:pPr>
    </w:p>
    <w:sectPr w:rsidR="00655A06" w:rsidRPr="00CC6B7A" w:rsidSect="00AC2C79">
      <w:pgSz w:w="11906" w:h="16838"/>
      <w:pgMar w:top="426" w:right="720" w:bottom="720" w:left="720"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B54" w:rsidRDefault="00B17B54" w:rsidP="00107560">
      <w:r>
        <w:separator/>
      </w:r>
    </w:p>
  </w:endnote>
  <w:endnote w:type="continuationSeparator" w:id="0">
    <w:p w:rsidR="00B17B54" w:rsidRDefault="00B17B54" w:rsidP="0010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B54" w:rsidRDefault="00B17B54" w:rsidP="00107560">
      <w:r>
        <w:separator/>
      </w:r>
    </w:p>
  </w:footnote>
  <w:footnote w:type="continuationSeparator" w:id="0">
    <w:p w:rsidR="00B17B54" w:rsidRDefault="00B17B54" w:rsidP="0010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0E0E"/>
    <w:multiLevelType w:val="multilevel"/>
    <w:tmpl w:val="D1F892E4"/>
    <w:lvl w:ilvl="0">
      <w:start w:val="9"/>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 w15:restartNumberingAfterBreak="0">
    <w:nsid w:val="28784702"/>
    <w:multiLevelType w:val="hybridMultilevel"/>
    <w:tmpl w:val="285A8608"/>
    <w:lvl w:ilvl="0" w:tplc="EC50445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311C29CB"/>
    <w:multiLevelType w:val="multilevel"/>
    <w:tmpl w:val="25B040FE"/>
    <w:lvl w:ilvl="0">
      <w:start w:val="1"/>
      <w:numFmt w:val="decimal"/>
      <w:lvlText w:val="%1."/>
      <w:lvlJc w:val="left"/>
      <w:pPr>
        <w:ind w:left="113" w:firstLine="0"/>
      </w:pPr>
      <w:rPr>
        <w:rFonts w:hint="default"/>
      </w:rPr>
    </w:lvl>
    <w:lvl w:ilvl="1">
      <w:start w:val="1"/>
      <w:numFmt w:val="decimal"/>
      <w:isLgl/>
      <w:lvlText w:val="%1.%2."/>
      <w:lvlJc w:val="left"/>
      <w:pPr>
        <w:ind w:left="1021" w:hanging="170"/>
      </w:pPr>
      <w:rPr>
        <w:rFonts w:hint="default"/>
        <w:b w:val="0"/>
        <w:sz w:val="18"/>
      </w:rPr>
    </w:lvl>
    <w:lvl w:ilvl="2">
      <w:start w:val="1"/>
      <w:numFmt w:val="decimal"/>
      <w:isLgl/>
      <w:lvlText w:val="%1.%2.%3."/>
      <w:lvlJc w:val="left"/>
      <w:pPr>
        <w:ind w:left="1997"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 w15:restartNumberingAfterBreak="0">
    <w:nsid w:val="55F00EB0"/>
    <w:multiLevelType w:val="multilevel"/>
    <w:tmpl w:val="3FAE791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8C6536"/>
    <w:multiLevelType w:val="multilevel"/>
    <w:tmpl w:val="4004318A"/>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74F12219"/>
    <w:multiLevelType w:val="multilevel"/>
    <w:tmpl w:val="9FB4308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5"/>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65F6"/>
    <w:rsid w:val="00012621"/>
    <w:rsid w:val="00020A7C"/>
    <w:rsid w:val="00023EB5"/>
    <w:rsid w:val="00046857"/>
    <w:rsid w:val="00050E92"/>
    <w:rsid w:val="00095DB1"/>
    <w:rsid w:val="000B137B"/>
    <w:rsid w:val="000E1F98"/>
    <w:rsid w:val="000F5A39"/>
    <w:rsid w:val="00107560"/>
    <w:rsid w:val="00140300"/>
    <w:rsid w:val="00153EC3"/>
    <w:rsid w:val="00164906"/>
    <w:rsid w:val="00195735"/>
    <w:rsid w:val="001A2C95"/>
    <w:rsid w:val="001A338A"/>
    <w:rsid w:val="001F055A"/>
    <w:rsid w:val="002041B1"/>
    <w:rsid w:val="002123CC"/>
    <w:rsid w:val="00220EBC"/>
    <w:rsid w:val="002315B4"/>
    <w:rsid w:val="002419B1"/>
    <w:rsid w:val="00272CD7"/>
    <w:rsid w:val="002818E9"/>
    <w:rsid w:val="002920D8"/>
    <w:rsid w:val="002A7480"/>
    <w:rsid w:val="002C1441"/>
    <w:rsid w:val="003213FB"/>
    <w:rsid w:val="003253B7"/>
    <w:rsid w:val="00336E47"/>
    <w:rsid w:val="00362377"/>
    <w:rsid w:val="0036539E"/>
    <w:rsid w:val="003758FE"/>
    <w:rsid w:val="003D0E93"/>
    <w:rsid w:val="003D51F3"/>
    <w:rsid w:val="003E6D08"/>
    <w:rsid w:val="00403300"/>
    <w:rsid w:val="004125B5"/>
    <w:rsid w:val="004602B8"/>
    <w:rsid w:val="00471752"/>
    <w:rsid w:val="00496C64"/>
    <w:rsid w:val="004C5A04"/>
    <w:rsid w:val="005340B8"/>
    <w:rsid w:val="00535859"/>
    <w:rsid w:val="005C23BC"/>
    <w:rsid w:val="005C51A1"/>
    <w:rsid w:val="005D47CC"/>
    <w:rsid w:val="005E593B"/>
    <w:rsid w:val="005E64B5"/>
    <w:rsid w:val="005F1684"/>
    <w:rsid w:val="005F76D6"/>
    <w:rsid w:val="006000B9"/>
    <w:rsid w:val="006126F6"/>
    <w:rsid w:val="00617C46"/>
    <w:rsid w:val="006264A5"/>
    <w:rsid w:val="00627D13"/>
    <w:rsid w:val="006361EE"/>
    <w:rsid w:val="00636EA7"/>
    <w:rsid w:val="00646E6D"/>
    <w:rsid w:val="00655A06"/>
    <w:rsid w:val="00665AB4"/>
    <w:rsid w:val="0068150C"/>
    <w:rsid w:val="006939C9"/>
    <w:rsid w:val="006E1029"/>
    <w:rsid w:val="00700A82"/>
    <w:rsid w:val="00751B9D"/>
    <w:rsid w:val="00755967"/>
    <w:rsid w:val="00765568"/>
    <w:rsid w:val="00785F4D"/>
    <w:rsid w:val="0078774F"/>
    <w:rsid w:val="00787C6A"/>
    <w:rsid w:val="00791172"/>
    <w:rsid w:val="007D07C0"/>
    <w:rsid w:val="007E65D3"/>
    <w:rsid w:val="007F4267"/>
    <w:rsid w:val="008058F5"/>
    <w:rsid w:val="0080623D"/>
    <w:rsid w:val="00807FD3"/>
    <w:rsid w:val="00810C6E"/>
    <w:rsid w:val="0081603D"/>
    <w:rsid w:val="00832DD2"/>
    <w:rsid w:val="0084165B"/>
    <w:rsid w:val="00872175"/>
    <w:rsid w:val="008A160A"/>
    <w:rsid w:val="008C33FA"/>
    <w:rsid w:val="008E273A"/>
    <w:rsid w:val="008E602E"/>
    <w:rsid w:val="00916F3A"/>
    <w:rsid w:val="00917F08"/>
    <w:rsid w:val="00932D5E"/>
    <w:rsid w:val="0096086E"/>
    <w:rsid w:val="00967868"/>
    <w:rsid w:val="00974A29"/>
    <w:rsid w:val="0098058F"/>
    <w:rsid w:val="009A0430"/>
    <w:rsid w:val="009C1621"/>
    <w:rsid w:val="009C40F1"/>
    <w:rsid w:val="009D6D2C"/>
    <w:rsid w:val="009E5967"/>
    <w:rsid w:val="00A04ACC"/>
    <w:rsid w:val="00A070F2"/>
    <w:rsid w:val="00A3718A"/>
    <w:rsid w:val="00A448C8"/>
    <w:rsid w:val="00A67DBC"/>
    <w:rsid w:val="00A747B7"/>
    <w:rsid w:val="00A76892"/>
    <w:rsid w:val="00A76FCE"/>
    <w:rsid w:val="00A77E89"/>
    <w:rsid w:val="00AC2C79"/>
    <w:rsid w:val="00AC7760"/>
    <w:rsid w:val="00B11765"/>
    <w:rsid w:val="00B13781"/>
    <w:rsid w:val="00B17B54"/>
    <w:rsid w:val="00B26F91"/>
    <w:rsid w:val="00B36501"/>
    <w:rsid w:val="00B44A99"/>
    <w:rsid w:val="00B9339A"/>
    <w:rsid w:val="00BA4E74"/>
    <w:rsid w:val="00BB2057"/>
    <w:rsid w:val="00BD6BEF"/>
    <w:rsid w:val="00BF0AA1"/>
    <w:rsid w:val="00BF48D0"/>
    <w:rsid w:val="00C02C27"/>
    <w:rsid w:val="00C2074B"/>
    <w:rsid w:val="00C577DC"/>
    <w:rsid w:val="00C82EF9"/>
    <w:rsid w:val="00CC153F"/>
    <w:rsid w:val="00CC6B7A"/>
    <w:rsid w:val="00CD0F78"/>
    <w:rsid w:val="00CD4797"/>
    <w:rsid w:val="00CD675A"/>
    <w:rsid w:val="00CF522B"/>
    <w:rsid w:val="00D01D1F"/>
    <w:rsid w:val="00D11189"/>
    <w:rsid w:val="00D20924"/>
    <w:rsid w:val="00D22E7A"/>
    <w:rsid w:val="00D62DDB"/>
    <w:rsid w:val="00D66203"/>
    <w:rsid w:val="00D70256"/>
    <w:rsid w:val="00D91936"/>
    <w:rsid w:val="00D95600"/>
    <w:rsid w:val="00DA39C8"/>
    <w:rsid w:val="00DB1393"/>
    <w:rsid w:val="00DD179F"/>
    <w:rsid w:val="00DE0E06"/>
    <w:rsid w:val="00E165F6"/>
    <w:rsid w:val="00E17E9E"/>
    <w:rsid w:val="00E374C2"/>
    <w:rsid w:val="00E514F5"/>
    <w:rsid w:val="00E557A0"/>
    <w:rsid w:val="00E60E2D"/>
    <w:rsid w:val="00E715F2"/>
    <w:rsid w:val="00E84673"/>
    <w:rsid w:val="00E85D48"/>
    <w:rsid w:val="00EA4F6A"/>
    <w:rsid w:val="00EA727E"/>
    <w:rsid w:val="00EB6FB3"/>
    <w:rsid w:val="00EC12B2"/>
    <w:rsid w:val="00EE0768"/>
    <w:rsid w:val="00EF1FD5"/>
    <w:rsid w:val="00F0180D"/>
    <w:rsid w:val="00F06C20"/>
    <w:rsid w:val="00F154B8"/>
    <w:rsid w:val="00F16A24"/>
    <w:rsid w:val="00F41406"/>
    <w:rsid w:val="00F5069D"/>
    <w:rsid w:val="00F81997"/>
    <w:rsid w:val="00FA0625"/>
    <w:rsid w:val="00FB7F82"/>
    <w:rsid w:val="00FC2C26"/>
    <w:rsid w:val="00FC3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4D6A"/>
  <w15:docId w15:val="{4707864A-7517-477A-9F01-93F30AB9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7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029"/>
    <w:pPr>
      <w:ind w:left="720"/>
      <w:contextualSpacing/>
    </w:pPr>
  </w:style>
  <w:style w:type="table" w:styleId="a4">
    <w:name w:val="Table Grid"/>
    <w:basedOn w:val="a1"/>
    <w:uiPriority w:val="39"/>
    <w:rsid w:val="00FB7F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Без интервала1"/>
    <w:rsid w:val="00CF522B"/>
    <w:rPr>
      <w:rFonts w:ascii="Times New Roman" w:eastAsia="Times New Roman" w:hAnsi="Times New Roman" w:cs="Times New Roman"/>
      <w:sz w:val="24"/>
      <w:szCs w:val="24"/>
    </w:rPr>
  </w:style>
  <w:style w:type="paragraph" w:styleId="a5">
    <w:name w:val="Body Text"/>
    <w:basedOn w:val="a"/>
    <w:link w:val="a6"/>
    <w:rsid w:val="00DD179F"/>
    <w:rPr>
      <w:rFonts w:ascii="Times New Roman" w:eastAsia="Times New Roman" w:hAnsi="Times New Roman" w:cs="Times New Roman"/>
      <w:sz w:val="24"/>
      <w:szCs w:val="24"/>
    </w:rPr>
  </w:style>
  <w:style w:type="character" w:customStyle="1" w:styleId="a6">
    <w:name w:val="Основной текст Знак"/>
    <w:basedOn w:val="a0"/>
    <w:link w:val="a5"/>
    <w:rsid w:val="00DD179F"/>
    <w:rPr>
      <w:rFonts w:ascii="Times New Roman" w:eastAsia="Times New Roman" w:hAnsi="Times New Roman" w:cs="Times New Roman"/>
      <w:sz w:val="24"/>
      <w:szCs w:val="24"/>
    </w:rPr>
  </w:style>
  <w:style w:type="character" w:styleId="a7">
    <w:name w:val="footnote reference"/>
    <w:basedOn w:val="a0"/>
    <w:rsid w:val="00107560"/>
    <w:rPr>
      <w:vertAlign w:val="superscript"/>
    </w:rPr>
  </w:style>
  <w:style w:type="paragraph" w:styleId="a8">
    <w:name w:val="footnote text"/>
    <w:basedOn w:val="a"/>
    <w:link w:val="a9"/>
    <w:rsid w:val="00107560"/>
    <w:rPr>
      <w:rFonts w:ascii="Arial" w:eastAsia="Times New Roman" w:hAnsi="Arial" w:cs="Times New Roman"/>
      <w:sz w:val="20"/>
      <w:szCs w:val="20"/>
    </w:rPr>
  </w:style>
  <w:style w:type="character" w:customStyle="1" w:styleId="a9">
    <w:name w:val="Текст сноски Знак"/>
    <w:basedOn w:val="a0"/>
    <w:link w:val="a8"/>
    <w:rsid w:val="00107560"/>
    <w:rPr>
      <w:rFonts w:ascii="Arial" w:eastAsia="Times New Roman" w:hAnsi="Arial" w:cs="Times New Roman"/>
      <w:sz w:val="20"/>
      <w:szCs w:val="20"/>
    </w:rPr>
  </w:style>
  <w:style w:type="paragraph" w:styleId="aa">
    <w:name w:val="footer"/>
    <w:basedOn w:val="a"/>
    <w:link w:val="ab"/>
    <w:rsid w:val="00107560"/>
    <w:pPr>
      <w:tabs>
        <w:tab w:val="center" w:pos="4677"/>
        <w:tab w:val="right" w:pos="9355"/>
      </w:tabs>
      <w:spacing w:line="288" w:lineRule="auto"/>
      <w:ind w:firstLine="567"/>
    </w:pPr>
    <w:rPr>
      <w:rFonts w:ascii="Times New Roman" w:eastAsia="Times New Roman" w:hAnsi="Times New Roman" w:cs="Times New Roman"/>
      <w:sz w:val="28"/>
      <w:szCs w:val="28"/>
    </w:rPr>
  </w:style>
  <w:style w:type="character" w:customStyle="1" w:styleId="ab">
    <w:name w:val="Нижний колонтитул Знак"/>
    <w:basedOn w:val="a0"/>
    <w:link w:val="aa"/>
    <w:rsid w:val="00107560"/>
    <w:rPr>
      <w:rFonts w:ascii="Times New Roman" w:eastAsia="Times New Roman" w:hAnsi="Times New Roman" w:cs="Times New Roman"/>
      <w:sz w:val="28"/>
      <w:szCs w:val="28"/>
    </w:rPr>
  </w:style>
  <w:style w:type="paragraph" w:customStyle="1" w:styleId="ConsPlusNonformat">
    <w:name w:val="ConsPlusNonformat"/>
    <w:rsid w:val="002315B4"/>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rsid w:val="002315B4"/>
    <w:pPr>
      <w:widowControl w:val="0"/>
      <w:autoSpaceDE w:val="0"/>
      <w:autoSpaceDN w:val="0"/>
      <w:adjustRightInd w:val="0"/>
    </w:pPr>
    <w:rPr>
      <w:rFonts w:ascii="Arial" w:eastAsia="Times New Roman" w:hAnsi="Arial" w:cs="Arial"/>
      <w:b/>
      <w:bCs/>
      <w:sz w:val="20"/>
      <w:szCs w:val="20"/>
    </w:rPr>
  </w:style>
  <w:style w:type="character" w:styleId="ac">
    <w:name w:val="Hyperlink"/>
    <w:basedOn w:val="a0"/>
    <w:uiPriority w:val="99"/>
    <w:unhideWhenUsed/>
    <w:rsid w:val="002818E9"/>
    <w:rPr>
      <w:color w:val="0000FF" w:themeColor="hyperlink"/>
      <w:u w:val="single"/>
    </w:rPr>
  </w:style>
  <w:style w:type="paragraph" w:styleId="ad">
    <w:name w:val="No Spacing"/>
    <w:uiPriority w:val="1"/>
    <w:qFormat/>
    <w:rsid w:val="002818E9"/>
    <w:pPr>
      <w:jc w:val="left"/>
    </w:pPr>
  </w:style>
  <w:style w:type="paragraph" w:styleId="ae">
    <w:name w:val="Balloon Text"/>
    <w:basedOn w:val="a"/>
    <w:link w:val="af"/>
    <w:uiPriority w:val="99"/>
    <w:semiHidden/>
    <w:unhideWhenUsed/>
    <w:rsid w:val="00EA727E"/>
    <w:rPr>
      <w:rFonts w:ascii="Tahoma" w:hAnsi="Tahoma" w:cs="Tahoma"/>
      <w:sz w:val="16"/>
      <w:szCs w:val="16"/>
    </w:rPr>
  </w:style>
  <w:style w:type="character" w:customStyle="1" w:styleId="af">
    <w:name w:val="Текст выноски Знак"/>
    <w:basedOn w:val="a0"/>
    <w:link w:val="ae"/>
    <w:uiPriority w:val="99"/>
    <w:semiHidden/>
    <w:rsid w:val="00EA727E"/>
    <w:rPr>
      <w:rFonts w:ascii="Tahoma" w:hAnsi="Tahoma" w:cs="Tahoma"/>
      <w:sz w:val="16"/>
      <w:szCs w:val="16"/>
    </w:rPr>
  </w:style>
  <w:style w:type="character" w:customStyle="1" w:styleId="af0">
    <w:name w:val="Основной текст_"/>
    <w:basedOn w:val="a0"/>
    <w:link w:val="2"/>
    <w:rsid w:val="00655A06"/>
    <w:rPr>
      <w:rFonts w:ascii="Times New Roman" w:eastAsia="Times New Roman" w:hAnsi="Times New Roman" w:cs="Times New Roman"/>
      <w:spacing w:val="1"/>
      <w:sz w:val="10"/>
      <w:szCs w:val="10"/>
      <w:shd w:val="clear" w:color="auto" w:fill="FFFFFF"/>
    </w:rPr>
  </w:style>
  <w:style w:type="character" w:customStyle="1" w:styleId="10">
    <w:name w:val="Основной текст1"/>
    <w:basedOn w:val="af0"/>
    <w:rsid w:val="00655A06"/>
    <w:rPr>
      <w:rFonts w:ascii="Times New Roman" w:eastAsia="Times New Roman" w:hAnsi="Times New Roman" w:cs="Times New Roman"/>
      <w:color w:val="000000"/>
      <w:spacing w:val="1"/>
      <w:w w:val="100"/>
      <w:position w:val="0"/>
      <w:sz w:val="10"/>
      <w:szCs w:val="10"/>
      <w:shd w:val="clear" w:color="auto" w:fill="FFFFFF"/>
      <w:lang w:val="ru-RU"/>
    </w:rPr>
  </w:style>
  <w:style w:type="character" w:customStyle="1" w:styleId="4pt0pt">
    <w:name w:val="Основной текст + 4 pt;Малые прописные;Интервал 0 pt"/>
    <w:basedOn w:val="af0"/>
    <w:rsid w:val="00655A06"/>
    <w:rPr>
      <w:rFonts w:ascii="Times New Roman" w:eastAsia="Times New Roman" w:hAnsi="Times New Roman" w:cs="Times New Roman"/>
      <w:smallCaps/>
      <w:color w:val="000000"/>
      <w:spacing w:val="3"/>
      <w:w w:val="100"/>
      <w:position w:val="0"/>
      <w:sz w:val="8"/>
      <w:szCs w:val="8"/>
      <w:shd w:val="clear" w:color="auto" w:fill="FFFFFF"/>
      <w:lang w:val="ru-RU"/>
    </w:rPr>
  </w:style>
  <w:style w:type="character" w:customStyle="1" w:styleId="0pt">
    <w:name w:val="Основной текст + Полужирный;Интервал 0 pt"/>
    <w:basedOn w:val="af0"/>
    <w:rsid w:val="00655A06"/>
    <w:rPr>
      <w:rFonts w:ascii="Times New Roman" w:eastAsia="Times New Roman" w:hAnsi="Times New Roman" w:cs="Times New Roman"/>
      <w:b/>
      <w:bCs/>
      <w:color w:val="000000"/>
      <w:spacing w:val="2"/>
      <w:w w:val="100"/>
      <w:position w:val="0"/>
      <w:sz w:val="10"/>
      <w:szCs w:val="10"/>
      <w:shd w:val="clear" w:color="auto" w:fill="FFFFFF"/>
      <w:lang w:val="ru-RU"/>
    </w:rPr>
  </w:style>
  <w:style w:type="paragraph" w:customStyle="1" w:styleId="2">
    <w:name w:val="Основной текст2"/>
    <w:basedOn w:val="a"/>
    <w:link w:val="af0"/>
    <w:rsid w:val="00655A06"/>
    <w:pPr>
      <w:widowControl w:val="0"/>
      <w:shd w:val="clear" w:color="auto" w:fill="FFFFFF"/>
      <w:spacing w:after="300" w:line="0" w:lineRule="atLeast"/>
      <w:jc w:val="left"/>
    </w:pPr>
    <w:rPr>
      <w:rFonts w:ascii="Times New Roman" w:eastAsia="Times New Roman" w:hAnsi="Times New Roman" w:cs="Times New Roman"/>
      <w:spacing w:val="1"/>
      <w:sz w:val="10"/>
      <w:szCs w:val="10"/>
    </w:rPr>
  </w:style>
  <w:style w:type="character" w:customStyle="1" w:styleId="0pt0">
    <w:name w:val="Основной текст + Интервал 0 pt"/>
    <w:basedOn w:val="af0"/>
    <w:rsid w:val="00655A06"/>
    <w:rPr>
      <w:rFonts w:ascii="Times New Roman" w:eastAsia="Times New Roman" w:hAnsi="Times New Roman" w:cs="Times New Roman"/>
      <w:color w:val="000000"/>
      <w:spacing w:val="-1"/>
      <w:w w:val="100"/>
      <w:position w:val="0"/>
      <w:sz w:val="10"/>
      <w:szCs w:val="1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1A6F-98D7-4D68-AC8D-8F583D75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5</Pages>
  <Words>1814</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Вероника Степановна Бубнова</cp:lastModifiedBy>
  <cp:revision>68</cp:revision>
  <cp:lastPrinted>2026-03-30T00:47:00Z</cp:lastPrinted>
  <dcterms:created xsi:type="dcterms:W3CDTF">2017-11-16T04:09:00Z</dcterms:created>
  <dcterms:modified xsi:type="dcterms:W3CDTF">2026-06-02T05:17:00Z</dcterms:modified>
</cp:coreProperties>
</file>