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2794635</wp:posOffset>
            </wp:positionH>
            <wp:positionV relativeFrom="paragraph">
              <wp:posOffset>-341630</wp:posOffset>
            </wp:positionV>
            <wp:extent cx="415290" cy="506730"/>
            <wp:effectExtent l="0" t="0" r="0" b="0"/>
            <wp:wrapTight wrapText="bothSides">
              <wp:wrapPolygon edited="0">
                <wp:start x="-266" y="0"/>
                <wp:lineTo x="-266" y="20894"/>
                <wp:lineTo x="7667" y="20894"/>
                <wp:lineTo x="12631" y="20894"/>
                <wp:lineTo x="20545" y="20894"/>
                <wp:lineTo x="20545" y="0"/>
                <wp:lineTo x="-266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1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ФЕДЕРАЛЬНОЕ МЕДИКО-БИОЛОГИЧЕСКОЕ АГЕНТСТВО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(ФМБА России)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МЕЖРЕГИОНАЛЬНОЕ УПРАВЛЕНИЕ № 107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ФЕДЕРАЛЬНОГО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МЕДИКО-БИОЛОГИЧЕСКОГО АГЕНТСТВА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(Межрегиональное управление № 107 ФМБА России)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05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.202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6</w:t>
      </w:r>
    </w:p>
    <w:p>
      <w:pPr>
        <w:pStyle w:val="Normal"/>
        <w:spacing w:before="0" w:after="198"/>
        <w:contextualSpacing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>Техническое задание  на оказание услуг по ремонту принтер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u w:val="none"/>
          <w:lang w:val="ru-RU" w:eastAsia="en-US" w:bidi="ar-SA"/>
        </w:rPr>
        <w:t>а</w:t>
      </w:r>
    </w:p>
    <w:p>
      <w:pPr>
        <w:pStyle w:val="Normal"/>
        <w:spacing w:before="0" w:after="198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none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Наименование оборудования —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лазерный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принтер НР LaserJet 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18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Количество — 1 шт.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Место оказания услуг: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Забайкальский край, г. Краснокаменск.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Срок оказания услуг: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en-US" w:bidi="ar-SA"/>
        </w:rPr>
        <w:t>в течение 10 рабочих дней с момента заключения договора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. 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Наименование, характеристика и объем оказываемых услуг</w:t>
      </w:r>
    </w:p>
    <w:p>
      <w:pPr>
        <w:pStyle w:val="Normal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Перечень выполняемых работ (оказываемых услуг) включает в себя: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Диагностика – комплекс работ по общей оценке работоспособности оргтехники (общая диагностика) или её отдельных узлов (поэлементная диагностика). Диагностика включает в себя обязательный осмотр, освидетельствование технического состояния оргтехники, факторов поломок и консультации Заказчика о причинах возникших неисправностей, мониторинг работоспособности оргтехники, рекомендации по обновлению оргтехники, не подлежащей восстановительному ремонту, инструктаж сотрудников Заказчика об особенностях эксплуатации оргтехники во избежание возникновения поломок.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Ремонт – комплекс работ по устранению отказов, неисправностей или отклонений в работе оргтехники и приведение её в работоспособное состояние с заменой запасных частей. Ремонт включает в себя восстановление технических характеристик до первоначального уровня или до уровня, обеспечивающего штатное использование оргтехники по её прямому назначению с заменой вышедших из строя деталей, узлов оргтехники.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Стоимость вышедших из строя запасных частей входит в общую стоимость выполнения работ/оказания услуг.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Объем выполняемых работ, оказываемых услуг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Работы и услуги, указанные в техническом задании, выполняются в объёме, необходимом для безусловного обеспечения полноценного функционирования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kern w:val="0"/>
          <w:sz w:val="28"/>
          <w:szCs w:val="28"/>
          <w:u w:val="none"/>
          <w:lang w:val="ru-RU" w:eastAsia="en-US" w:bidi="ar-SA"/>
        </w:rPr>
        <w:t>принтера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 на условиях, указанных в настоящем техническом задании.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Место оказания услуг: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Забайкальский край, г. Краснокаменск. Ремонт оргтехники осуществляется по месту нахождения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kern w:val="0"/>
          <w:sz w:val="28"/>
          <w:szCs w:val="28"/>
          <w:u w:val="none"/>
          <w:lang w:val="ru-RU" w:eastAsia="en-US" w:bidi="ar-SA"/>
        </w:rPr>
        <w:t>Исполнителя. Заказчик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 доставляет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kern w:val="0"/>
          <w:sz w:val="28"/>
          <w:szCs w:val="28"/>
          <w:u w:val="none"/>
          <w:lang w:val="ru-RU" w:eastAsia="en-US" w:bidi="ar-SA"/>
        </w:rPr>
        <w:t>принтер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 в сервисный центр Исполнителя своими силами.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Исполнитель осуществляет ремонт оргтехники из своих материалов (запасных частей), своими силами и средствами.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При приёмке оказанных услуг Исполнитель передаёт Заказчику подписанные акты выполненных работ/ оказанных услуг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(передаточный документ)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, счёт, счет-фактуру.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Исполнитель признается исполнившим обязательства по оказанию услуг только с момента получения Заказчиком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орг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техники в работоспособном состоянии в сроки, предусмотренные в Договоре после подписания сторонами акта оказания услуг (передаточный документ).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Риск случайной гибели или повреждения техники возлагается на Исполнителя до момента передачи её Заказчику.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Требования к качеству запасных частей и расходных материалов используемых при оказании услуг: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Все запчасти, узлы и расходные материалы, которые исполнитель использует при оказании услуг, должны быть новыми, с техническими характеристиками не ниже, чем у вышедших из строя, совместимы с техникой Заказчика, не восстановленными, не должны иметь дефектов, связанных с конструкцией, материалами или функционированием при их использовании.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Выполнение работ/ оказание услуг не должно ухудшать техническое состояние эксплуатируемой техники Заказчика. Качество запчастей, предлагаемых Исполнителем для замены вышедших из строя узлов, должно соответствовать обязательным требованиям государственных стандартов, санитарным нормам и иным установленным законом стандартам для данного вида продукции и гарантировать безопасность при их эксплуатации. Заменённые запасные части, узлы передаются Заказчику.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Гарантийный срок на услуги по ремонту оргтехники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 должен составлять не менее 6 месяцев.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Работы/услуги по ремонту принтеров должны отвечать требованиям: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ГОСТ IEC 60950-1-2014 «Оборудование информационных технологий. Требования безопасности»;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ГОСТ Р 50938-2013 «Услуги бытовые. Ремонт, установка и техническое обслуживание электрических машин и приборов. Общие технические условия».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 xml:space="preserve">–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ГОСТ 13.2.001-2001 «Репрография. Копирография. Аппараты копировальные электрофотографические. Общие технические требования»;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8"/>
          <w:szCs w:val="28"/>
          <w:u w:val="none"/>
        </w:rPr>
        <w:t>–</w:t>
      </w:r>
    </w:p>
    <w:sectPr>
      <w:type w:val="nextPage"/>
      <w:pgSz w:w="11906" w:h="16838"/>
      <w:pgMar w:left="1230" w:right="521" w:header="0" w:top="1134" w:footer="0" w:bottom="85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LibreOffice/7.0.6.2$Linux_X86_64 LibreOffice_project/00$Build-2</Application>
  <AppVersion>15.0000</AppVersion>
  <Pages>3</Pages>
  <Words>478</Words>
  <Characters>3647</Characters>
  <CharactersWithSpaces>4105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2019-10-09T07:20:00Z</dcterms:created>
  <dc:creator>URIST_RU</dc:creator>
  <dc:description/>
  <dc:language>ru-RU</dc:language>
  <cp:lastModifiedBy/>
  <dcterms:modified xsi:type="dcterms:W3CDTF">2026-05-20T10:30:29Z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