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9D" w:rsidRPr="0089626B" w:rsidRDefault="00BC009D" w:rsidP="0089626B">
      <w:pPr>
        <w:spacing w:line="264" w:lineRule="auto"/>
        <w:rPr>
          <w:sz w:val="20"/>
          <w:szCs w:val="20"/>
        </w:rPr>
      </w:pPr>
    </w:p>
    <w:p w:rsidR="00F92ABF" w:rsidRPr="00F92ABF" w:rsidRDefault="00F92ABF" w:rsidP="00F92ABF"/>
    <w:p w:rsidR="009D3F8C" w:rsidRPr="004723B1" w:rsidRDefault="009D3F8C" w:rsidP="00F92ABF">
      <w:pPr>
        <w:pStyle w:val="10"/>
        <w:jc w:val="center"/>
        <w:rPr>
          <w:lang w:val="en-US"/>
        </w:rPr>
      </w:pPr>
      <w:r w:rsidRPr="00F92ABF">
        <w:t>ГОСУДАРСТВЕННЫЙ КОНТРАКТ №</w:t>
      </w:r>
    </w:p>
    <w:p w:rsidR="0051235F" w:rsidRPr="00F92ABF" w:rsidRDefault="0051235F" w:rsidP="009C3D9C">
      <w:pPr>
        <w:keepNext/>
        <w:jc w:val="center"/>
        <w:outlineLvl w:val="0"/>
        <w:rPr>
          <w:bCs/>
        </w:rPr>
      </w:pPr>
      <w:r w:rsidRPr="00F92ABF">
        <w:rPr>
          <w:bCs/>
        </w:rPr>
        <w:t xml:space="preserve">Идентификационный код </w:t>
      </w:r>
      <w:r w:rsidR="004049D1" w:rsidRPr="00F92ABF">
        <w:rPr>
          <w:bCs/>
        </w:rPr>
        <w:t>закупки</w:t>
      </w:r>
      <w:r w:rsidR="00471789">
        <w:rPr>
          <w:bCs/>
        </w:rPr>
        <w:t xml:space="preserve">: </w:t>
      </w:r>
      <w:r w:rsidR="009C3D9C" w:rsidRPr="009C3D9C">
        <w:rPr>
          <w:bCs/>
        </w:rPr>
        <w:t>261575101307357510100100650000000244</w:t>
      </w:r>
    </w:p>
    <w:p w:rsidR="009D3F8C" w:rsidRPr="00F92ABF" w:rsidRDefault="009D3F8C" w:rsidP="00F92ABF">
      <w:pPr>
        <w:rPr>
          <w:b/>
        </w:rPr>
      </w:pPr>
    </w:p>
    <w:p w:rsidR="009D3F8C" w:rsidRPr="00F92ABF" w:rsidRDefault="009D3F8C" w:rsidP="00F92ABF">
      <w:r w:rsidRPr="00F92ABF">
        <w:t xml:space="preserve"> г. Орел                                                    </w:t>
      </w:r>
      <w:r w:rsidR="00676380">
        <w:t xml:space="preserve">                                                          </w:t>
      </w:r>
      <w:r w:rsidR="003135C4">
        <w:t xml:space="preserve"> </w:t>
      </w:r>
      <w:r w:rsidR="006017D3">
        <w:t xml:space="preserve"> </w:t>
      </w:r>
      <w:r w:rsidR="00676380">
        <w:t xml:space="preserve">   «</w:t>
      </w:r>
      <w:r w:rsidR="004723B1" w:rsidRPr="004723B1">
        <w:t>___</w:t>
      </w:r>
      <w:r w:rsidRPr="00F92ABF">
        <w:t>»</w:t>
      </w:r>
      <w:r w:rsidR="00676380">
        <w:t xml:space="preserve"> </w:t>
      </w:r>
      <w:r w:rsidR="004723B1" w:rsidRPr="004723B1">
        <w:t>___</w:t>
      </w:r>
      <w:r w:rsidRPr="00F92ABF">
        <w:t xml:space="preserve"> 20</w:t>
      </w:r>
      <w:r w:rsidR="004723B1">
        <w:t>2</w:t>
      </w:r>
      <w:r w:rsidR="009C3D9C">
        <w:t>6</w:t>
      </w:r>
      <w:r w:rsidRPr="00F92ABF">
        <w:t xml:space="preserve"> </w:t>
      </w:r>
      <w:r w:rsidR="003135C4">
        <w:t>года</w:t>
      </w:r>
    </w:p>
    <w:p w:rsidR="009D3F8C" w:rsidRPr="00F92ABF" w:rsidRDefault="009D3F8C" w:rsidP="00F92ABF"/>
    <w:p w:rsidR="00F92ABF" w:rsidRPr="00F92ABF" w:rsidRDefault="0051235F" w:rsidP="00245790">
      <w:pPr>
        <w:pStyle w:val="11"/>
        <w:spacing w:line="240" w:lineRule="auto"/>
        <w:ind w:firstLine="360"/>
        <w:jc w:val="both"/>
        <w:rPr>
          <w:sz w:val="24"/>
          <w:szCs w:val="24"/>
        </w:rPr>
      </w:pPr>
      <w:r w:rsidRPr="00F92ABF">
        <w:rPr>
          <w:b/>
          <w:sz w:val="24"/>
          <w:szCs w:val="24"/>
        </w:rPr>
        <w:t>ФЕДЕРАЛЬНОЕ КАЗЕННОЕ УЧРЕЖДЕНИЕ "ОРЛОВСКАЯ ПСИХИАТРИЧЕСКАЯ БОЛЬНИЦА (СТАЦИОНАР) СПЕЦИАЛИЗИРОВАННОГО ТИПА С ИНТЕНСИВНЫМ НАБЛЮДЕНИЕМ" МИНИСТЕРСТВА ЗДРАВООХРАНЕНИЯ РОССИЙСКОЙ ФЕДЕРАЦИИ</w:t>
      </w:r>
      <w:r w:rsidR="009D3F8C" w:rsidRPr="00F92ABF">
        <w:rPr>
          <w:sz w:val="24"/>
          <w:szCs w:val="24"/>
        </w:rPr>
        <w:t>, в дальнейшем</w:t>
      </w:r>
      <w:r w:rsidR="00ED41E0">
        <w:rPr>
          <w:sz w:val="24"/>
          <w:szCs w:val="24"/>
        </w:rPr>
        <w:t xml:space="preserve"> именуемое «Заказчик», в лице</w:t>
      </w:r>
      <w:r w:rsidR="008D20AE">
        <w:rPr>
          <w:sz w:val="24"/>
          <w:szCs w:val="24"/>
          <w:lang w:val="ru-RU"/>
        </w:rPr>
        <w:t>_____________</w:t>
      </w:r>
      <w:r w:rsidR="00ED41E0">
        <w:rPr>
          <w:sz w:val="24"/>
          <w:szCs w:val="24"/>
        </w:rPr>
        <w:t>,</w:t>
      </w:r>
      <w:r w:rsidR="009D3F8C" w:rsidRPr="00F92ABF">
        <w:rPr>
          <w:sz w:val="24"/>
          <w:szCs w:val="24"/>
        </w:rPr>
        <w:t xml:space="preserve"> действующе</w:t>
      </w:r>
      <w:r w:rsidR="00223116" w:rsidRPr="00F92ABF">
        <w:rPr>
          <w:sz w:val="24"/>
          <w:szCs w:val="24"/>
        </w:rPr>
        <w:t>го</w:t>
      </w:r>
      <w:r w:rsidR="00ED41E0">
        <w:rPr>
          <w:sz w:val="24"/>
          <w:szCs w:val="24"/>
        </w:rPr>
        <w:t xml:space="preserve"> на основании</w:t>
      </w:r>
      <w:r w:rsidR="009D3F8C" w:rsidRPr="00F92ABF">
        <w:rPr>
          <w:sz w:val="24"/>
          <w:szCs w:val="24"/>
        </w:rPr>
        <w:t xml:space="preserve"> </w:t>
      </w:r>
      <w:r w:rsidR="008D20AE">
        <w:rPr>
          <w:sz w:val="24"/>
          <w:szCs w:val="24"/>
          <w:lang w:val="ru-RU"/>
        </w:rPr>
        <w:t>______________</w:t>
      </w:r>
      <w:r w:rsidR="00F32401">
        <w:rPr>
          <w:sz w:val="24"/>
          <w:szCs w:val="24"/>
          <w:lang w:val="ru-RU"/>
        </w:rPr>
        <w:t>,</w:t>
      </w:r>
      <w:r w:rsidR="009D3F8C" w:rsidRPr="00F92ABF">
        <w:rPr>
          <w:sz w:val="24"/>
          <w:szCs w:val="24"/>
        </w:rPr>
        <w:t xml:space="preserve"> с одной стороны, и </w:t>
      </w:r>
      <w:r w:rsidR="004723B1" w:rsidRPr="004723B1">
        <w:rPr>
          <w:b/>
          <w:sz w:val="24"/>
          <w:szCs w:val="24"/>
          <w:lang w:val="ru-RU"/>
        </w:rPr>
        <w:t>_____________</w:t>
      </w:r>
      <w:r w:rsidR="009D3F8C" w:rsidRPr="00F92ABF">
        <w:rPr>
          <w:sz w:val="24"/>
          <w:szCs w:val="24"/>
        </w:rPr>
        <w:t>, в</w:t>
      </w:r>
      <w:r w:rsidR="0012775B" w:rsidRPr="00F92ABF">
        <w:rPr>
          <w:sz w:val="24"/>
          <w:szCs w:val="24"/>
        </w:rPr>
        <w:t xml:space="preserve"> дальнейшем именуемое «Исполнитель</w:t>
      </w:r>
      <w:r w:rsidR="009D3F8C" w:rsidRPr="00F92ABF">
        <w:rPr>
          <w:sz w:val="24"/>
          <w:szCs w:val="24"/>
        </w:rPr>
        <w:t xml:space="preserve">», в лице </w:t>
      </w:r>
      <w:r w:rsidR="00F906C3" w:rsidRPr="00F906C3">
        <w:rPr>
          <w:sz w:val="24"/>
          <w:szCs w:val="24"/>
          <w:lang w:val="ru-RU"/>
        </w:rPr>
        <w:t>____________</w:t>
      </w:r>
      <w:r w:rsidR="009D3F8C" w:rsidRPr="003B1D87">
        <w:rPr>
          <w:sz w:val="24"/>
          <w:szCs w:val="24"/>
        </w:rPr>
        <w:t xml:space="preserve">, действующего на основании </w:t>
      </w:r>
      <w:r w:rsidR="00F906C3" w:rsidRPr="00F906C3">
        <w:rPr>
          <w:sz w:val="24"/>
          <w:szCs w:val="24"/>
          <w:lang w:val="ru-RU"/>
        </w:rPr>
        <w:t>___________</w:t>
      </w:r>
      <w:r w:rsidR="009D3F8C" w:rsidRPr="003B1D87">
        <w:rPr>
          <w:sz w:val="24"/>
          <w:szCs w:val="24"/>
        </w:rPr>
        <w:t>,</w:t>
      </w:r>
      <w:r w:rsidR="009D3F8C" w:rsidRPr="00F92ABF">
        <w:rPr>
          <w:sz w:val="24"/>
          <w:szCs w:val="24"/>
        </w:rPr>
        <w:t xml:space="preserve"> с другой стороны, в соответствии с </w:t>
      </w:r>
      <w:r w:rsidR="00F32401" w:rsidRPr="00F32401">
        <w:rPr>
          <w:sz w:val="24"/>
          <w:szCs w:val="24"/>
        </w:rPr>
        <w:t>пунктом 4 части 1 статьи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</w:r>
      <w:r w:rsidR="009D3F8C" w:rsidRPr="00F92ABF">
        <w:rPr>
          <w:sz w:val="24"/>
          <w:szCs w:val="24"/>
        </w:rPr>
        <w:t xml:space="preserve">, заключили настоящий государственный контракт о нижеследующем:    </w:t>
      </w:r>
    </w:p>
    <w:p w:rsidR="00E9571B" w:rsidRPr="004C4EC7" w:rsidRDefault="00E9571B" w:rsidP="00E9571B">
      <w:pPr>
        <w:spacing w:before="120" w:after="120"/>
        <w:jc w:val="center"/>
        <w:rPr>
          <w:b/>
        </w:rPr>
      </w:pPr>
      <w:r w:rsidRPr="004C4EC7">
        <w:rPr>
          <w:b/>
        </w:rPr>
        <w:t>1. Предмет контракта.</w:t>
      </w:r>
    </w:p>
    <w:p w:rsidR="00E9571B" w:rsidRPr="004C4EC7" w:rsidRDefault="00E9571B" w:rsidP="00E9571B">
      <w:pPr>
        <w:pStyle w:val="11"/>
        <w:spacing w:before="120" w:after="120" w:line="240" w:lineRule="auto"/>
        <w:jc w:val="both"/>
        <w:rPr>
          <w:spacing w:val="1"/>
          <w:sz w:val="24"/>
          <w:szCs w:val="24"/>
        </w:rPr>
      </w:pPr>
      <w:r w:rsidRPr="004C4EC7">
        <w:rPr>
          <w:spacing w:val="1"/>
          <w:sz w:val="24"/>
          <w:szCs w:val="24"/>
        </w:rPr>
        <w:t xml:space="preserve">1.1. Предметом настоящего Контракта является: </w:t>
      </w:r>
      <w:r w:rsidRPr="004C4EC7">
        <w:rPr>
          <w:b/>
          <w:spacing w:val="1"/>
          <w:sz w:val="24"/>
          <w:szCs w:val="24"/>
        </w:rPr>
        <w:t>Оказание услуг по обязательному страхованию гражданской ответственности владельцев транспортных ср</w:t>
      </w:r>
      <w:r>
        <w:rPr>
          <w:b/>
          <w:spacing w:val="1"/>
          <w:sz w:val="24"/>
          <w:szCs w:val="24"/>
        </w:rPr>
        <w:t xml:space="preserve">едств </w:t>
      </w:r>
      <w:r w:rsidRPr="004C4EC7">
        <w:rPr>
          <w:spacing w:val="1"/>
          <w:sz w:val="24"/>
          <w:szCs w:val="24"/>
        </w:rPr>
        <w:t>(далее обязательное страхование),</w:t>
      </w:r>
      <w:r w:rsidRPr="004C4EC7">
        <w:rPr>
          <w:b/>
          <w:spacing w:val="1"/>
          <w:sz w:val="24"/>
          <w:szCs w:val="24"/>
        </w:rPr>
        <w:t xml:space="preserve"> </w:t>
      </w:r>
      <w:r w:rsidRPr="004C4EC7">
        <w:rPr>
          <w:spacing w:val="1"/>
          <w:sz w:val="24"/>
          <w:szCs w:val="24"/>
        </w:rPr>
        <w:t>согласно списку Транспортных средств</w:t>
      </w:r>
      <w:r>
        <w:rPr>
          <w:spacing w:val="1"/>
          <w:sz w:val="24"/>
          <w:szCs w:val="24"/>
        </w:rPr>
        <w:t xml:space="preserve"> ФКУ «Орловская ПБСТИН» Минздрава России</w:t>
      </w:r>
      <w:r w:rsidRPr="004C4EC7">
        <w:rPr>
          <w:spacing w:val="1"/>
          <w:sz w:val="24"/>
          <w:szCs w:val="24"/>
        </w:rPr>
        <w:t xml:space="preserve"> (Приложение №1 к контракту)</w:t>
      </w:r>
      <w:r>
        <w:rPr>
          <w:spacing w:val="1"/>
          <w:sz w:val="24"/>
          <w:szCs w:val="24"/>
        </w:rPr>
        <w:t>, Спецификации (Приложение №2</w:t>
      </w:r>
      <w:r w:rsidRPr="004C4EC7">
        <w:rPr>
          <w:spacing w:val="1"/>
          <w:sz w:val="24"/>
          <w:szCs w:val="24"/>
        </w:rPr>
        <w:t xml:space="preserve"> к контракту</w:t>
      </w:r>
      <w:r w:rsidR="004C359C" w:rsidRPr="004C4EC7">
        <w:rPr>
          <w:spacing w:val="1"/>
          <w:sz w:val="24"/>
          <w:szCs w:val="24"/>
        </w:rPr>
        <w:t>)</w:t>
      </w:r>
      <w:r w:rsidR="004C359C">
        <w:rPr>
          <w:spacing w:val="1"/>
          <w:sz w:val="24"/>
          <w:szCs w:val="24"/>
        </w:rPr>
        <w:t>, Техническим</w:t>
      </w:r>
      <w:r>
        <w:rPr>
          <w:spacing w:val="1"/>
          <w:sz w:val="24"/>
          <w:szCs w:val="24"/>
        </w:rPr>
        <w:t xml:space="preserve"> заданием (Приложение №3 к контракту)</w:t>
      </w:r>
      <w:r w:rsidR="004C359C">
        <w:rPr>
          <w:spacing w:val="1"/>
          <w:sz w:val="24"/>
          <w:szCs w:val="24"/>
        </w:rPr>
        <w:t xml:space="preserve"> и </w:t>
      </w:r>
      <w:r w:rsidR="004C359C" w:rsidRPr="004C359C">
        <w:rPr>
          <w:spacing w:val="1"/>
          <w:sz w:val="24"/>
          <w:szCs w:val="24"/>
        </w:rPr>
        <w:t>Таблиц</w:t>
      </w:r>
      <w:r w:rsidR="004C359C">
        <w:rPr>
          <w:spacing w:val="1"/>
          <w:sz w:val="24"/>
          <w:szCs w:val="24"/>
        </w:rPr>
        <w:t>ей</w:t>
      </w:r>
      <w:r w:rsidR="004C359C" w:rsidRPr="004C359C">
        <w:rPr>
          <w:spacing w:val="1"/>
          <w:sz w:val="24"/>
          <w:szCs w:val="24"/>
        </w:rPr>
        <w:t xml:space="preserve"> расчета страховой премии</w:t>
      </w:r>
      <w:r w:rsidR="004C359C">
        <w:rPr>
          <w:spacing w:val="1"/>
          <w:sz w:val="24"/>
          <w:szCs w:val="24"/>
        </w:rPr>
        <w:t xml:space="preserve"> (Приложение №4 к контракту)</w:t>
      </w:r>
      <w:r w:rsidRPr="004C4EC7">
        <w:rPr>
          <w:spacing w:val="1"/>
          <w:sz w:val="24"/>
          <w:szCs w:val="24"/>
        </w:rPr>
        <w:t>.</w:t>
      </w:r>
    </w:p>
    <w:p w:rsidR="00E9571B" w:rsidRDefault="00E9571B" w:rsidP="00E9571B">
      <w:pPr>
        <w:pStyle w:val="11"/>
        <w:spacing w:before="120" w:after="120" w:line="240" w:lineRule="auto"/>
        <w:jc w:val="both"/>
        <w:rPr>
          <w:spacing w:val="1"/>
          <w:sz w:val="24"/>
          <w:szCs w:val="24"/>
        </w:rPr>
      </w:pPr>
      <w:r w:rsidRPr="004C4EC7">
        <w:rPr>
          <w:spacing w:val="1"/>
          <w:sz w:val="24"/>
          <w:szCs w:val="24"/>
        </w:rPr>
        <w:t xml:space="preserve">1.2. По настоящему контракту </w:t>
      </w:r>
      <w:r>
        <w:rPr>
          <w:spacing w:val="1"/>
          <w:sz w:val="24"/>
          <w:szCs w:val="24"/>
        </w:rPr>
        <w:t>оказание</w:t>
      </w:r>
      <w:r w:rsidRPr="00A50679">
        <w:rPr>
          <w:spacing w:val="1"/>
          <w:sz w:val="24"/>
          <w:szCs w:val="24"/>
        </w:rPr>
        <w:t xml:space="preserve"> услуг по обязательному страхованию гражданской ответственности владельцев транспортных средств </w:t>
      </w:r>
      <w:r>
        <w:rPr>
          <w:spacing w:val="1"/>
          <w:sz w:val="24"/>
          <w:szCs w:val="24"/>
        </w:rPr>
        <w:t xml:space="preserve">осуществляется путем выдачи Исполнителем страховых полисов Заказчику со сроком действия 12 месяцев </w:t>
      </w:r>
      <w:r w:rsidR="00DC43AF">
        <w:rPr>
          <w:spacing w:val="1"/>
          <w:sz w:val="24"/>
          <w:szCs w:val="24"/>
        </w:rPr>
        <w:t xml:space="preserve">с даты окончания действия предыдущего полиса обязательного страхования </w:t>
      </w:r>
      <w:r>
        <w:rPr>
          <w:spacing w:val="1"/>
          <w:sz w:val="24"/>
          <w:szCs w:val="24"/>
        </w:rPr>
        <w:t xml:space="preserve">на каждое транспортное средство </w:t>
      </w:r>
      <w:r w:rsidRPr="004C4EC7">
        <w:rPr>
          <w:spacing w:val="1"/>
          <w:sz w:val="24"/>
          <w:szCs w:val="24"/>
        </w:rPr>
        <w:t xml:space="preserve">согласно списку Транспортных средств </w:t>
      </w:r>
      <w:r w:rsidRPr="009C741F">
        <w:rPr>
          <w:spacing w:val="1"/>
          <w:sz w:val="24"/>
          <w:szCs w:val="24"/>
        </w:rPr>
        <w:t xml:space="preserve">ФКУ «Орловская ПБСТИН» Минздрава России </w:t>
      </w:r>
      <w:r w:rsidRPr="004C4EC7">
        <w:rPr>
          <w:spacing w:val="1"/>
          <w:sz w:val="24"/>
          <w:szCs w:val="24"/>
        </w:rPr>
        <w:t>(Приложение №1 к контракту)</w:t>
      </w:r>
      <w:r>
        <w:rPr>
          <w:spacing w:val="1"/>
          <w:sz w:val="24"/>
          <w:szCs w:val="24"/>
        </w:rPr>
        <w:t xml:space="preserve">. </w:t>
      </w:r>
    </w:p>
    <w:p w:rsidR="00E9571B" w:rsidRDefault="00E9571B" w:rsidP="00E9571B">
      <w:pPr>
        <w:pStyle w:val="11"/>
        <w:spacing w:before="120" w:after="120" w:line="240" w:lineRule="auto"/>
        <w:jc w:val="both"/>
        <w:rPr>
          <w:spacing w:val="1"/>
          <w:sz w:val="24"/>
          <w:szCs w:val="24"/>
        </w:rPr>
      </w:pPr>
      <w:r w:rsidRPr="004C4EC7">
        <w:rPr>
          <w:spacing w:val="1"/>
          <w:sz w:val="24"/>
          <w:szCs w:val="24"/>
        </w:rPr>
        <w:t xml:space="preserve">1.3. </w:t>
      </w:r>
      <w:r>
        <w:rPr>
          <w:spacing w:val="1"/>
          <w:sz w:val="24"/>
          <w:szCs w:val="24"/>
        </w:rPr>
        <w:t>Оказание услуг по о</w:t>
      </w:r>
      <w:r w:rsidRPr="004C4EC7">
        <w:rPr>
          <w:spacing w:val="1"/>
          <w:sz w:val="24"/>
          <w:szCs w:val="24"/>
        </w:rPr>
        <w:t>бязатель</w:t>
      </w:r>
      <w:r>
        <w:rPr>
          <w:spacing w:val="1"/>
          <w:sz w:val="24"/>
          <w:szCs w:val="24"/>
        </w:rPr>
        <w:t>ному</w:t>
      </w:r>
      <w:r w:rsidRPr="004C4EC7">
        <w:rPr>
          <w:spacing w:val="1"/>
          <w:sz w:val="24"/>
          <w:szCs w:val="24"/>
        </w:rPr>
        <w:t xml:space="preserve"> страховани</w:t>
      </w:r>
      <w:r>
        <w:rPr>
          <w:spacing w:val="1"/>
          <w:sz w:val="24"/>
          <w:szCs w:val="24"/>
        </w:rPr>
        <w:t>ю</w:t>
      </w:r>
      <w:r w:rsidRPr="004C4EC7">
        <w:rPr>
          <w:spacing w:val="1"/>
          <w:sz w:val="24"/>
          <w:szCs w:val="24"/>
        </w:rPr>
        <w:t xml:space="preserve"> происходит в порядке, установленном </w:t>
      </w:r>
      <w:r w:rsidRPr="00AC345B">
        <w:rPr>
          <w:spacing w:val="1"/>
          <w:sz w:val="24"/>
          <w:szCs w:val="24"/>
        </w:rPr>
        <w:t>Федеральны</w:t>
      </w:r>
      <w:r>
        <w:rPr>
          <w:spacing w:val="1"/>
          <w:sz w:val="24"/>
          <w:szCs w:val="24"/>
        </w:rPr>
        <w:t>м</w:t>
      </w:r>
      <w:r w:rsidRPr="00AC345B">
        <w:rPr>
          <w:spacing w:val="1"/>
          <w:sz w:val="24"/>
          <w:szCs w:val="24"/>
        </w:rPr>
        <w:t xml:space="preserve"> закон</w:t>
      </w:r>
      <w:r>
        <w:rPr>
          <w:spacing w:val="1"/>
          <w:sz w:val="24"/>
          <w:szCs w:val="24"/>
        </w:rPr>
        <w:t>ом</w:t>
      </w:r>
      <w:r w:rsidRPr="00AC345B">
        <w:rPr>
          <w:spacing w:val="1"/>
          <w:sz w:val="24"/>
          <w:szCs w:val="24"/>
        </w:rPr>
        <w:t xml:space="preserve"> от 25.04.2002 N 40-ФЗ "Об обязательном страховании гражданской ответственности владельцев транспортных средств"</w:t>
      </w:r>
      <w:r>
        <w:rPr>
          <w:spacing w:val="1"/>
          <w:sz w:val="24"/>
          <w:szCs w:val="24"/>
        </w:rPr>
        <w:t xml:space="preserve">, </w:t>
      </w:r>
      <w:r w:rsidR="00EA3C74" w:rsidRPr="00EA3C74">
        <w:rPr>
          <w:spacing w:val="1"/>
          <w:sz w:val="24"/>
          <w:szCs w:val="24"/>
        </w:rPr>
        <w:t>Указание</w:t>
      </w:r>
      <w:r w:rsidR="00EA3C74">
        <w:rPr>
          <w:spacing w:val="1"/>
          <w:sz w:val="24"/>
          <w:szCs w:val="24"/>
          <w:lang w:val="ru-RU"/>
        </w:rPr>
        <w:t>м</w:t>
      </w:r>
      <w:r w:rsidR="00EA3C74" w:rsidRPr="00EA3C74">
        <w:rPr>
          <w:spacing w:val="1"/>
          <w:sz w:val="24"/>
          <w:szCs w:val="24"/>
        </w:rPr>
        <w:t xml:space="preserve"> Банка России от 28.07.2020 N 5515-У "О страховых тарифах по обязательному страхованию гражданской ответственности владельцев транспортных средств" (вместе с "Требованиями к структуре страховых тарифов", "Порядком применения страховых тарифов страховщиками при определении страховой премии по договору обязательного страхования")</w:t>
      </w:r>
      <w:r>
        <w:rPr>
          <w:spacing w:val="1"/>
          <w:sz w:val="24"/>
          <w:szCs w:val="24"/>
        </w:rPr>
        <w:t xml:space="preserve">, </w:t>
      </w:r>
      <w:r w:rsidRPr="001425E2">
        <w:rPr>
          <w:spacing w:val="1"/>
          <w:sz w:val="24"/>
          <w:szCs w:val="24"/>
        </w:rPr>
        <w:t>"Положение</w:t>
      </w:r>
      <w:r>
        <w:rPr>
          <w:spacing w:val="1"/>
          <w:sz w:val="24"/>
          <w:szCs w:val="24"/>
        </w:rPr>
        <w:t>м</w:t>
      </w:r>
      <w:r w:rsidRPr="001425E2">
        <w:rPr>
          <w:spacing w:val="1"/>
          <w:sz w:val="24"/>
          <w:szCs w:val="24"/>
        </w:rPr>
        <w:t xml:space="preserve"> о правилах обязательного страхования гражданской ответственности владельцев транспортных средств" (утв. Банком России 19.09.2014 N 431-П</w:t>
      </w:r>
      <w:r>
        <w:rPr>
          <w:spacing w:val="1"/>
          <w:sz w:val="24"/>
          <w:szCs w:val="24"/>
        </w:rPr>
        <w:t>)</w:t>
      </w:r>
      <w:r w:rsidRPr="004C4EC7">
        <w:rPr>
          <w:spacing w:val="1"/>
          <w:sz w:val="24"/>
          <w:szCs w:val="24"/>
        </w:rPr>
        <w:t>, в соответствии со списком  Транспортных средств (Приложение №1 к контракту</w:t>
      </w:r>
      <w:r>
        <w:rPr>
          <w:spacing w:val="1"/>
          <w:sz w:val="24"/>
          <w:szCs w:val="24"/>
        </w:rPr>
        <w:t>).</w:t>
      </w:r>
    </w:p>
    <w:p w:rsidR="00287E26" w:rsidRPr="003E762C" w:rsidRDefault="00E9571B" w:rsidP="003E762C">
      <w:pPr>
        <w:pStyle w:val="11"/>
        <w:spacing w:before="120" w:after="120" w:line="240" w:lineRule="auto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1.4. Передача страховых полисов происходит по месту нахождения Заказчика по адресу</w:t>
      </w:r>
      <w:r w:rsidR="00EE2BDA">
        <w:rPr>
          <w:spacing w:val="1"/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 w:rsidR="004C359C">
        <w:rPr>
          <w:spacing w:val="1"/>
          <w:sz w:val="24"/>
          <w:szCs w:val="24"/>
        </w:rPr>
        <w:t xml:space="preserve">                       </w:t>
      </w:r>
      <w:r w:rsidR="00EE2BDA">
        <w:rPr>
          <w:spacing w:val="1"/>
          <w:sz w:val="24"/>
          <w:szCs w:val="24"/>
        </w:rPr>
        <w:t>г. Орёл</w:t>
      </w:r>
      <w:r>
        <w:rPr>
          <w:spacing w:val="1"/>
          <w:sz w:val="24"/>
          <w:szCs w:val="24"/>
        </w:rPr>
        <w:t xml:space="preserve">, </w:t>
      </w:r>
      <w:r w:rsidR="00EE2BDA">
        <w:rPr>
          <w:spacing w:val="1"/>
          <w:sz w:val="24"/>
          <w:szCs w:val="24"/>
        </w:rPr>
        <w:t>ул. Ростовская</w:t>
      </w:r>
      <w:r>
        <w:rPr>
          <w:spacing w:val="1"/>
          <w:sz w:val="24"/>
          <w:szCs w:val="24"/>
        </w:rPr>
        <w:t>, д.11.</w:t>
      </w:r>
    </w:p>
    <w:p w:rsidR="00F92ABF" w:rsidRPr="00245790" w:rsidRDefault="002A073A" w:rsidP="00245790">
      <w:pPr>
        <w:spacing w:after="120"/>
        <w:jc w:val="center"/>
      </w:pPr>
      <w:r w:rsidRPr="00F92ABF">
        <w:rPr>
          <w:b/>
        </w:rPr>
        <w:t>2.  Права и обязанности сторон</w:t>
      </w:r>
      <w:r w:rsidRPr="00F92ABF">
        <w:t>.</w:t>
      </w:r>
    </w:p>
    <w:p w:rsidR="00665E36" w:rsidRDefault="00665E36" w:rsidP="00F92ABF">
      <w:pPr>
        <w:pStyle w:val="11"/>
        <w:spacing w:after="120" w:line="240" w:lineRule="auto"/>
        <w:ind w:firstLine="357"/>
        <w:jc w:val="both"/>
        <w:rPr>
          <w:b/>
          <w:sz w:val="24"/>
          <w:szCs w:val="24"/>
        </w:rPr>
      </w:pPr>
      <w:r w:rsidRPr="00F92ABF">
        <w:rPr>
          <w:b/>
          <w:sz w:val="24"/>
          <w:szCs w:val="24"/>
        </w:rPr>
        <w:t xml:space="preserve">2.1. </w:t>
      </w:r>
      <w:r w:rsidR="00245790" w:rsidRPr="00F92ABF">
        <w:rPr>
          <w:b/>
          <w:sz w:val="24"/>
          <w:szCs w:val="24"/>
        </w:rPr>
        <w:t>Исполнитель обязуется</w:t>
      </w:r>
      <w:r w:rsidRPr="00F92ABF">
        <w:rPr>
          <w:b/>
          <w:sz w:val="24"/>
          <w:szCs w:val="24"/>
        </w:rPr>
        <w:t>:</w:t>
      </w:r>
    </w:p>
    <w:p w:rsidR="00D779F7" w:rsidRPr="00D779F7" w:rsidRDefault="00D779F7" w:rsidP="00F92ABF">
      <w:pPr>
        <w:pStyle w:val="11"/>
        <w:spacing w:after="120" w:line="240" w:lineRule="auto"/>
        <w:ind w:firstLine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E2439" w:rsidRPr="00AE2439">
        <w:rPr>
          <w:sz w:val="24"/>
          <w:szCs w:val="24"/>
        </w:rPr>
        <w:t xml:space="preserve">иметь действующую лицензию, дающую право осуществлять </w:t>
      </w:r>
      <w:r w:rsidR="00AE2439">
        <w:rPr>
          <w:sz w:val="24"/>
          <w:szCs w:val="24"/>
        </w:rPr>
        <w:t xml:space="preserve">страховую деятельность </w:t>
      </w:r>
      <w:r w:rsidR="00AE2439" w:rsidRPr="00AE2439">
        <w:rPr>
          <w:sz w:val="24"/>
          <w:szCs w:val="24"/>
        </w:rPr>
        <w:t>в рамках исполнения настоящего контракта на весь период</w:t>
      </w:r>
      <w:r w:rsidR="00AE2439">
        <w:rPr>
          <w:sz w:val="24"/>
          <w:szCs w:val="24"/>
        </w:rPr>
        <w:t xml:space="preserve"> </w:t>
      </w:r>
      <w:r w:rsidR="00AE2439" w:rsidRPr="00AE2439">
        <w:rPr>
          <w:sz w:val="24"/>
          <w:szCs w:val="24"/>
        </w:rPr>
        <w:t>его действия</w:t>
      </w:r>
      <w:r w:rsidRPr="00D779F7">
        <w:rPr>
          <w:sz w:val="24"/>
          <w:szCs w:val="24"/>
        </w:rPr>
        <w:t>;</w:t>
      </w:r>
    </w:p>
    <w:p w:rsidR="00E9571B" w:rsidRPr="009322CC" w:rsidRDefault="00E9571B" w:rsidP="00E9571B">
      <w:pPr>
        <w:pStyle w:val="112"/>
        <w:spacing w:before="120" w:after="120" w:line="240" w:lineRule="auto"/>
        <w:rPr>
          <w:rStyle w:val="FontStyle11"/>
          <w:sz w:val="24"/>
        </w:rPr>
      </w:pPr>
      <w:r w:rsidRPr="009322CC">
        <w:rPr>
          <w:rStyle w:val="FontStyle11"/>
          <w:sz w:val="24"/>
        </w:rPr>
        <w:t>-</w:t>
      </w:r>
      <w:r w:rsidR="007A61EC">
        <w:rPr>
          <w:rStyle w:val="FontStyle11"/>
          <w:sz w:val="24"/>
        </w:rPr>
        <w:t xml:space="preserve"> </w:t>
      </w:r>
      <w:r w:rsidRPr="009322CC">
        <w:rPr>
          <w:rStyle w:val="FontStyle11"/>
          <w:sz w:val="24"/>
        </w:rPr>
        <w:t xml:space="preserve">с момента </w:t>
      </w:r>
      <w:r w:rsidR="00DC43AF">
        <w:rPr>
          <w:rStyle w:val="FontStyle11"/>
          <w:sz w:val="24"/>
        </w:rPr>
        <w:t>заключения государственного контракта</w:t>
      </w:r>
      <w:r w:rsidR="00F01554">
        <w:rPr>
          <w:rStyle w:val="FontStyle11"/>
          <w:sz w:val="24"/>
        </w:rPr>
        <w:t>, но</w:t>
      </w:r>
      <w:r w:rsidR="007A61EC">
        <w:rPr>
          <w:rStyle w:val="FontStyle11"/>
          <w:sz w:val="24"/>
        </w:rPr>
        <w:t xml:space="preserve"> не позднее чем за десять рабочих дней </w:t>
      </w:r>
      <w:r w:rsidR="00F01554">
        <w:rPr>
          <w:rStyle w:val="FontStyle11"/>
          <w:sz w:val="24"/>
        </w:rPr>
        <w:t>до начала действия страхового полиса</w:t>
      </w:r>
      <w:r w:rsidRPr="009322CC">
        <w:rPr>
          <w:rStyle w:val="FontStyle11"/>
          <w:sz w:val="24"/>
        </w:rPr>
        <w:t xml:space="preserve">, передать Заказчику страховые полюса, соответствующие требованиям настоящего контракта; </w:t>
      </w:r>
    </w:p>
    <w:p w:rsidR="00E9571B" w:rsidRPr="009322CC" w:rsidRDefault="00E9571B" w:rsidP="00E9571B">
      <w:pPr>
        <w:pStyle w:val="112"/>
        <w:spacing w:before="120" w:after="120" w:line="240" w:lineRule="auto"/>
        <w:rPr>
          <w:rStyle w:val="FontStyle11"/>
          <w:sz w:val="24"/>
        </w:rPr>
      </w:pPr>
      <w:r w:rsidRPr="009322CC">
        <w:rPr>
          <w:rStyle w:val="FontStyle11"/>
          <w:sz w:val="24"/>
        </w:rPr>
        <w:lastRenderedPageBreak/>
        <w:t>- обеспечить конфиденциальность сведений, сообщенных Заказчиком и полученных из других источников;</w:t>
      </w:r>
    </w:p>
    <w:p w:rsidR="00E9571B" w:rsidRPr="009322CC" w:rsidRDefault="00E9571B" w:rsidP="00E9571B">
      <w:pPr>
        <w:pStyle w:val="112"/>
        <w:tabs>
          <w:tab w:val="left" w:pos="567"/>
          <w:tab w:val="left" w:pos="1134"/>
        </w:tabs>
        <w:spacing w:before="120" w:after="120" w:line="240" w:lineRule="auto"/>
        <w:rPr>
          <w:rStyle w:val="FontStyle11"/>
          <w:sz w:val="24"/>
        </w:rPr>
      </w:pPr>
      <w:r w:rsidRPr="009322CC">
        <w:rPr>
          <w:rStyle w:val="FontStyle11"/>
          <w:sz w:val="24"/>
        </w:rPr>
        <w:t>- давать компетентные разъяснения Заказчику по всем возникающим вопросам, связанным с исполнением настоящего Контракта;</w:t>
      </w:r>
    </w:p>
    <w:p w:rsidR="00E9571B" w:rsidRDefault="00E9571B" w:rsidP="00E9571B">
      <w:pPr>
        <w:pStyle w:val="13"/>
        <w:spacing w:afterLines="120" w:after="28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после оказания услуг в течение 1 рабочего дня письменно уведомить Заказчика об их выполнении и возможности принять результаты, оформить акты выполненных работ и представить их Заказчику;</w:t>
      </w:r>
    </w:p>
    <w:p w:rsidR="00F92ABF" w:rsidRPr="00F92ABF" w:rsidRDefault="00665E36" w:rsidP="00F92ABF">
      <w:pPr>
        <w:pStyle w:val="11"/>
        <w:spacing w:after="120" w:line="240" w:lineRule="auto"/>
        <w:ind w:firstLine="360"/>
        <w:jc w:val="both"/>
        <w:rPr>
          <w:b/>
          <w:sz w:val="24"/>
          <w:szCs w:val="24"/>
        </w:rPr>
      </w:pPr>
      <w:r w:rsidRPr="00F92ABF">
        <w:rPr>
          <w:b/>
          <w:sz w:val="24"/>
          <w:szCs w:val="24"/>
        </w:rPr>
        <w:t>2.2. Исполнитель вправе:</w:t>
      </w:r>
    </w:p>
    <w:p w:rsidR="00E9571B" w:rsidRPr="00E9571B" w:rsidRDefault="00E9571B" w:rsidP="00E9571B">
      <w:pPr>
        <w:spacing w:before="120" w:after="120"/>
        <w:jc w:val="both"/>
        <w:rPr>
          <w:rFonts w:eastAsia="Calibri"/>
          <w:szCs w:val="22"/>
          <w:lang w:val="x-none" w:eastAsia="zh-CN"/>
        </w:rPr>
      </w:pPr>
      <w:r w:rsidRPr="00E9571B">
        <w:rPr>
          <w:rFonts w:eastAsia="Calibri"/>
          <w:szCs w:val="22"/>
          <w:lang w:eastAsia="zh-CN"/>
        </w:rPr>
        <w:t>–</w:t>
      </w:r>
      <w:r w:rsidRPr="00E9571B">
        <w:rPr>
          <w:rFonts w:eastAsia="Calibri"/>
          <w:szCs w:val="22"/>
          <w:lang w:val="x-none" w:eastAsia="zh-CN"/>
        </w:rPr>
        <w:t xml:space="preserve"> в случае необходимости запрашивать сведения, связанные со страховым случаем, у правоохранительных органов, медицинских учреждений, других предприятий, учреждений и организаций, располагающих информацией об обстоятельствах наступления страхового случая, а также вправе, в пределах своей компетенции, самостоятельно выяснять причины и обстоятельства наступления страхового случая;</w:t>
      </w:r>
    </w:p>
    <w:p w:rsidR="00E9571B" w:rsidRPr="00E9571B" w:rsidRDefault="00E9571B" w:rsidP="00E9571B">
      <w:pPr>
        <w:spacing w:before="120" w:after="120"/>
        <w:jc w:val="both"/>
        <w:rPr>
          <w:rFonts w:eastAsia="Calibri"/>
          <w:szCs w:val="22"/>
          <w:lang w:val="x-none" w:eastAsia="zh-CN"/>
        </w:rPr>
      </w:pPr>
      <w:r w:rsidRPr="00E9571B">
        <w:rPr>
          <w:rFonts w:eastAsia="Calibri"/>
          <w:szCs w:val="22"/>
          <w:lang w:eastAsia="zh-CN"/>
        </w:rPr>
        <w:t xml:space="preserve">– </w:t>
      </w:r>
      <w:r w:rsidRPr="00E9571B">
        <w:rPr>
          <w:rFonts w:eastAsia="Calibri"/>
          <w:szCs w:val="22"/>
          <w:lang w:val="x-none" w:eastAsia="zh-CN"/>
        </w:rPr>
        <w:t xml:space="preserve">отказать в возмещении вреда в случаях, предусмотренных настоящим Контрактом, Правилами страхования </w:t>
      </w:r>
      <w:r>
        <w:rPr>
          <w:rFonts w:eastAsia="Calibri"/>
          <w:szCs w:val="22"/>
          <w:lang w:val="x-none" w:eastAsia="zh-CN"/>
        </w:rPr>
        <w:t>и действующим законодательством.</w:t>
      </w:r>
    </w:p>
    <w:p w:rsidR="00FE4F3E" w:rsidRDefault="00FE4F3E" w:rsidP="00F92ABF">
      <w:pPr>
        <w:pStyle w:val="11"/>
        <w:spacing w:after="120" w:line="240" w:lineRule="auto"/>
        <w:ind w:firstLine="357"/>
        <w:jc w:val="both"/>
        <w:rPr>
          <w:b/>
          <w:sz w:val="24"/>
          <w:szCs w:val="24"/>
        </w:rPr>
      </w:pPr>
    </w:p>
    <w:p w:rsidR="00665E36" w:rsidRPr="00F92ABF" w:rsidRDefault="00665E36" w:rsidP="00F92ABF">
      <w:pPr>
        <w:pStyle w:val="11"/>
        <w:spacing w:after="120" w:line="240" w:lineRule="auto"/>
        <w:ind w:firstLine="357"/>
        <w:jc w:val="both"/>
        <w:rPr>
          <w:b/>
          <w:sz w:val="24"/>
          <w:szCs w:val="24"/>
        </w:rPr>
      </w:pPr>
      <w:r w:rsidRPr="00F92ABF">
        <w:rPr>
          <w:b/>
          <w:sz w:val="24"/>
          <w:szCs w:val="24"/>
        </w:rPr>
        <w:t>2.3. Заказчик обязан:</w:t>
      </w:r>
    </w:p>
    <w:p w:rsidR="00E9571B" w:rsidRPr="00E9571B" w:rsidRDefault="00E9571B" w:rsidP="00E9571B">
      <w:pPr>
        <w:pStyle w:val="11"/>
        <w:spacing w:after="120"/>
        <w:ind w:firstLine="360"/>
        <w:jc w:val="both"/>
        <w:rPr>
          <w:sz w:val="24"/>
          <w:szCs w:val="24"/>
        </w:rPr>
      </w:pPr>
      <w:r w:rsidRPr="00E9571B">
        <w:rPr>
          <w:sz w:val="24"/>
          <w:szCs w:val="24"/>
        </w:rPr>
        <w:t xml:space="preserve">- при заключении Контракта предоставить Исполнителю все необходимые для исполнения условий контракта сведения и документы на Транспортные средства (Приложение №1); </w:t>
      </w:r>
    </w:p>
    <w:p w:rsidR="00E9571B" w:rsidRPr="00E9571B" w:rsidRDefault="00E9571B" w:rsidP="00E9571B">
      <w:pPr>
        <w:pStyle w:val="11"/>
        <w:spacing w:after="120"/>
        <w:ind w:firstLine="360"/>
        <w:jc w:val="both"/>
        <w:rPr>
          <w:sz w:val="24"/>
          <w:szCs w:val="24"/>
        </w:rPr>
      </w:pPr>
      <w:r w:rsidRPr="00E9571B">
        <w:rPr>
          <w:sz w:val="24"/>
          <w:szCs w:val="24"/>
        </w:rPr>
        <w:t>- произвести оплату услуг по обязательному страхованию гражданской ответственности владельцев транспортных средств</w:t>
      </w:r>
      <w:r w:rsidR="00DC43AF">
        <w:rPr>
          <w:sz w:val="24"/>
          <w:szCs w:val="24"/>
        </w:rPr>
        <w:t xml:space="preserve"> по факту оказания услуг </w:t>
      </w:r>
      <w:r w:rsidR="005426E0" w:rsidRPr="005426E0">
        <w:rPr>
          <w:sz w:val="24"/>
          <w:szCs w:val="24"/>
        </w:rPr>
        <w:t xml:space="preserve">общей суммой страховых премий либо причислением страховых премий по факту выдачи каждого полиса </w:t>
      </w:r>
      <w:r w:rsidR="00DC43AF">
        <w:rPr>
          <w:sz w:val="24"/>
          <w:szCs w:val="24"/>
        </w:rPr>
        <w:t>на основании акта</w:t>
      </w:r>
      <w:r w:rsidRPr="00E9571B">
        <w:rPr>
          <w:sz w:val="24"/>
          <w:szCs w:val="24"/>
        </w:rPr>
        <w:t xml:space="preserve"> </w:t>
      </w:r>
      <w:r w:rsidR="00DC43AF">
        <w:rPr>
          <w:sz w:val="24"/>
          <w:szCs w:val="24"/>
        </w:rPr>
        <w:t xml:space="preserve">сдачи-приемки оказанных услуг </w:t>
      </w:r>
      <w:r w:rsidRPr="00E9571B">
        <w:rPr>
          <w:sz w:val="24"/>
          <w:szCs w:val="24"/>
        </w:rPr>
        <w:t>в соответствии</w:t>
      </w:r>
      <w:r w:rsidR="00DC43AF">
        <w:rPr>
          <w:sz w:val="24"/>
          <w:szCs w:val="24"/>
        </w:rPr>
        <w:t xml:space="preserve"> </w:t>
      </w:r>
      <w:r w:rsidRPr="00E9571B">
        <w:rPr>
          <w:sz w:val="24"/>
          <w:szCs w:val="24"/>
        </w:rPr>
        <w:t xml:space="preserve">с п. </w:t>
      </w:r>
      <w:r>
        <w:rPr>
          <w:sz w:val="24"/>
          <w:szCs w:val="24"/>
        </w:rPr>
        <w:t>3</w:t>
      </w:r>
      <w:r w:rsidRPr="00E9571B">
        <w:rPr>
          <w:sz w:val="24"/>
          <w:szCs w:val="24"/>
        </w:rPr>
        <w:t xml:space="preserve"> настоящего Контракта;</w:t>
      </w:r>
    </w:p>
    <w:p w:rsidR="00E9571B" w:rsidRDefault="00E9571B" w:rsidP="00E9571B">
      <w:pPr>
        <w:pStyle w:val="11"/>
        <w:spacing w:after="120" w:line="240" w:lineRule="auto"/>
        <w:ind w:firstLine="360"/>
        <w:jc w:val="both"/>
        <w:rPr>
          <w:sz w:val="24"/>
          <w:szCs w:val="24"/>
        </w:rPr>
      </w:pPr>
      <w:r w:rsidRPr="00E9571B">
        <w:rPr>
          <w:sz w:val="24"/>
          <w:szCs w:val="24"/>
        </w:rPr>
        <w:t xml:space="preserve">- в течение 3-х дней с момента получения акта сдачи-приемки услуг по контракту подписать акт или, в случае ненадлежащего их выполнения Исполнителем, дать мотивированный отказ </w:t>
      </w:r>
      <w:r w:rsidR="00DC43AF">
        <w:rPr>
          <w:sz w:val="24"/>
          <w:szCs w:val="24"/>
        </w:rPr>
        <w:t xml:space="preserve">                </w:t>
      </w:r>
      <w:r w:rsidRPr="00E9571B">
        <w:rPr>
          <w:sz w:val="24"/>
          <w:szCs w:val="24"/>
        </w:rPr>
        <w:t>от приемки услуг;</w:t>
      </w:r>
    </w:p>
    <w:p w:rsidR="00FE4F3E" w:rsidRDefault="00FE4F3E" w:rsidP="00E9571B">
      <w:pPr>
        <w:pStyle w:val="11"/>
        <w:spacing w:after="120" w:line="240" w:lineRule="auto"/>
        <w:ind w:firstLine="360"/>
        <w:jc w:val="both"/>
        <w:rPr>
          <w:b/>
          <w:sz w:val="24"/>
          <w:szCs w:val="24"/>
        </w:rPr>
      </w:pPr>
    </w:p>
    <w:p w:rsidR="00665E36" w:rsidRPr="00F92ABF" w:rsidRDefault="00665E36" w:rsidP="00E9571B">
      <w:pPr>
        <w:pStyle w:val="11"/>
        <w:spacing w:after="120" w:line="240" w:lineRule="auto"/>
        <w:ind w:firstLine="360"/>
        <w:jc w:val="both"/>
        <w:rPr>
          <w:b/>
          <w:sz w:val="24"/>
          <w:szCs w:val="24"/>
        </w:rPr>
      </w:pPr>
      <w:r w:rsidRPr="00F92ABF">
        <w:rPr>
          <w:b/>
          <w:sz w:val="24"/>
          <w:szCs w:val="24"/>
        </w:rPr>
        <w:t>2.4. Заказчик вправе:</w:t>
      </w:r>
    </w:p>
    <w:p w:rsidR="003A6C12" w:rsidRPr="003A6C12" w:rsidRDefault="003A6C12" w:rsidP="003A6C12">
      <w:pPr>
        <w:pStyle w:val="11"/>
        <w:spacing w:after="120"/>
        <w:ind w:firstLine="360"/>
        <w:jc w:val="both"/>
        <w:rPr>
          <w:sz w:val="24"/>
          <w:szCs w:val="24"/>
        </w:rPr>
      </w:pPr>
      <w:r w:rsidRPr="003A6C12">
        <w:rPr>
          <w:sz w:val="24"/>
          <w:szCs w:val="24"/>
        </w:rPr>
        <w:t xml:space="preserve">- знакомиться с Правилами страхования, а также получать любые разъяснения </w:t>
      </w:r>
      <w:r w:rsidR="00DC43AF">
        <w:rPr>
          <w:sz w:val="24"/>
          <w:szCs w:val="24"/>
        </w:rPr>
        <w:t xml:space="preserve">                                      </w:t>
      </w:r>
      <w:r w:rsidRPr="003A6C12">
        <w:rPr>
          <w:sz w:val="24"/>
          <w:szCs w:val="24"/>
        </w:rPr>
        <w:t>от Исполнителя по настоящему Контракту;</w:t>
      </w:r>
    </w:p>
    <w:p w:rsidR="003A6C12" w:rsidRPr="003A6C12" w:rsidRDefault="003A6C12" w:rsidP="003A6C12">
      <w:pPr>
        <w:pStyle w:val="11"/>
        <w:spacing w:after="120"/>
        <w:ind w:firstLine="360"/>
        <w:jc w:val="both"/>
        <w:rPr>
          <w:sz w:val="24"/>
          <w:szCs w:val="24"/>
        </w:rPr>
      </w:pPr>
      <w:r w:rsidRPr="003A6C12">
        <w:rPr>
          <w:sz w:val="24"/>
          <w:szCs w:val="24"/>
        </w:rPr>
        <w:t>- для проверки предоставленных Исполнителем результатов, предусмотренных контрактом, в части их соответствия условиям контракта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организации;</w:t>
      </w:r>
    </w:p>
    <w:p w:rsidR="004978E8" w:rsidRDefault="003A6C12" w:rsidP="00FE4F3E">
      <w:pPr>
        <w:pStyle w:val="11"/>
        <w:spacing w:after="120" w:line="240" w:lineRule="auto"/>
        <w:ind w:firstLine="360"/>
        <w:jc w:val="both"/>
        <w:rPr>
          <w:sz w:val="24"/>
          <w:szCs w:val="24"/>
        </w:rPr>
      </w:pPr>
      <w:r w:rsidRPr="003A6C12">
        <w:rPr>
          <w:sz w:val="24"/>
          <w:szCs w:val="24"/>
        </w:rPr>
        <w:t>- по согласованию со Исполнителем вносить изменения в Приложение №1 к настоящему Контракту.</w:t>
      </w:r>
    </w:p>
    <w:p w:rsidR="00FE4F3E" w:rsidRPr="00FE4F3E" w:rsidRDefault="00FE4F3E" w:rsidP="00FE4F3E">
      <w:pPr>
        <w:pStyle w:val="11"/>
        <w:spacing w:after="120" w:line="240" w:lineRule="auto"/>
        <w:ind w:firstLine="360"/>
        <w:jc w:val="both"/>
        <w:rPr>
          <w:sz w:val="24"/>
          <w:szCs w:val="24"/>
        </w:rPr>
      </w:pPr>
    </w:p>
    <w:p w:rsidR="00EE5F9C" w:rsidRPr="00F92ABF" w:rsidRDefault="00EE5F9C" w:rsidP="00F92ABF">
      <w:pPr>
        <w:pStyle w:val="11"/>
        <w:spacing w:after="120" w:line="240" w:lineRule="auto"/>
        <w:jc w:val="center"/>
        <w:rPr>
          <w:sz w:val="24"/>
          <w:szCs w:val="24"/>
        </w:rPr>
      </w:pPr>
      <w:r w:rsidRPr="00F92ABF">
        <w:rPr>
          <w:b/>
          <w:sz w:val="24"/>
          <w:szCs w:val="24"/>
        </w:rPr>
        <w:t>3. Цена контракта и порядок расчетов.</w:t>
      </w:r>
    </w:p>
    <w:p w:rsidR="001D2DFE" w:rsidRPr="00462A52" w:rsidRDefault="00FE4F3E" w:rsidP="001D2DFE">
      <w:pPr>
        <w:pStyle w:val="13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</w:rPr>
        <w:t>3</w:t>
      </w:r>
      <w:r w:rsidRPr="004C4EC7">
        <w:rPr>
          <w:sz w:val="24"/>
          <w:szCs w:val="24"/>
        </w:rPr>
        <w:t xml:space="preserve">.1. </w:t>
      </w:r>
      <w:r>
        <w:rPr>
          <w:sz w:val="24"/>
        </w:rPr>
        <w:t>Цена контракта является твердой и определяется на весь срок исполнения контракта и составляет</w:t>
      </w:r>
      <w:r w:rsidR="00384B96">
        <w:rPr>
          <w:sz w:val="24"/>
        </w:rPr>
        <w:t>:</w:t>
      </w:r>
      <w:r>
        <w:rPr>
          <w:sz w:val="24"/>
        </w:rPr>
        <w:t xml:space="preserve"> </w:t>
      </w:r>
      <w:r w:rsidR="00F906C3" w:rsidRPr="00F906C3">
        <w:rPr>
          <w:b/>
          <w:sz w:val="24"/>
          <w:lang w:val="ru-RU"/>
        </w:rPr>
        <w:t>____________</w:t>
      </w:r>
      <w:r w:rsidR="00F81754">
        <w:rPr>
          <w:b/>
          <w:sz w:val="24"/>
          <w:lang w:val="ru-RU"/>
        </w:rPr>
        <w:t xml:space="preserve"> рублей</w:t>
      </w:r>
      <w:r w:rsidR="00F81754" w:rsidRPr="00F906C3">
        <w:rPr>
          <w:sz w:val="24"/>
          <w:lang w:val="ru-RU"/>
        </w:rPr>
        <w:t>,</w:t>
      </w:r>
      <w:r w:rsidR="00F906C3" w:rsidRPr="00F906C3">
        <w:rPr>
          <w:sz w:val="24"/>
        </w:rPr>
        <w:t xml:space="preserve"> </w:t>
      </w:r>
      <w:r w:rsidR="00F906C3" w:rsidRPr="00F906C3">
        <w:rPr>
          <w:b/>
          <w:sz w:val="24"/>
          <w:lang w:val="ru-RU"/>
        </w:rPr>
        <w:t xml:space="preserve">НДС / </w:t>
      </w:r>
      <w:r w:rsidR="001D2DFE" w:rsidRPr="00F906C3">
        <w:rPr>
          <w:b/>
          <w:sz w:val="24"/>
          <w:szCs w:val="24"/>
        </w:rPr>
        <w:t>без НДС</w:t>
      </w:r>
      <w:r w:rsidR="00462A52">
        <w:rPr>
          <w:b/>
          <w:sz w:val="24"/>
          <w:szCs w:val="24"/>
          <w:lang w:val="ru-RU"/>
        </w:rPr>
        <w:t>.</w:t>
      </w:r>
    </w:p>
    <w:p w:rsidR="00FE4F3E" w:rsidRDefault="00FE4F3E" w:rsidP="001D2DFE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C4EC7">
        <w:rPr>
          <w:sz w:val="24"/>
          <w:szCs w:val="24"/>
        </w:rPr>
        <w:t>.2. В цену контракта включается</w:t>
      </w:r>
      <w:r w:rsidRPr="000B5D98">
        <w:rPr>
          <w:sz w:val="24"/>
          <w:szCs w:val="24"/>
        </w:rPr>
        <w:t xml:space="preserve"> </w:t>
      </w:r>
      <w:r w:rsidRPr="004C4EC7">
        <w:rPr>
          <w:sz w:val="24"/>
          <w:szCs w:val="24"/>
        </w:rPr>
        <w:t xml:space="preserve">полная стоимость услуг: </w:t>
      </w:r>
      <w:r>
        <w:rPr>
          <w:sz w:val="24"/>
          <w:szCs w:val="24"/>
        </w:rPr>
        <w:t>общая сумма страховых премий за каждый выданный полис</w:t>
      </w:r>
      <w:r w:rsidRPr="004C4EC7">
        <w:rPr>
          <w:sz w:val="24"/>
          <w:szCs w:val="24"/>
        </w:rPr>
        <w:t>.</w:t>
      </w:r>
    </w:p>
    <w:p w:rsidR="00674AD4" w:rsidRPr="00674AD4" w:rsidRDefault="00674AD4" w:rsidP="00674AD4">
      <w:pPr>
        <w:spacing w:before="120" w:after="120"/>
        <w:jc w:val="both"/>
        <w:rPr>
          <w:rFonts w:eastAsia="Calibri"/>
          <w:szCs w:val="22"/>
          <w:lang w:val="x-none" w:eastAsia="zh-CN"/>
        </w:rPr>
      </w:pPr>
      <w:r>
        <w:t xml:space="preserve">3.3. </w:t>
      </w:r>
      <w:r w:rsidRPr="00674AD4">
        <w:rPr>
          <w:rFonts w:eastAsia="Calibri"/>
          <w:lang w:val="x-none" w:eastAsia="zh-CN"/>
        </w:rPr>
        <w:t xml:space="preserve">Срок оплаты оказанной услуги, в том числе отдельного этапа исполнения договора, не более 7 рабочих дней со дня подписания получателем средств федерального бюджета </w:t>
      </w:r>
      <w:r w:rsidRPr="00674AD4">
        <w:rPr>
          <w:rFonts w:eastAsia="Calibri"/>
          <w:szCs w:val="22"/>
          <w:lang w:val="x-none" w:eastAsia="zh-CN"/>
        </w:rPr>
        <w:t>документа о приемке оказанной услуги, при наличии на лицевом счете соответствующих предельных объемов оплаты денежных обязательств.</w:t>
      </w:r>
    </w:p>
    <w:p w:rsidR="00674AD4" w:rsidRPr="00674AD4" w:rsidRDefault="00674AD4" w:rsidP="00674AD4">
      <w:pPr>
        <w:spacing w:before="120" w:after="120"/>
        <w:jc w:val="both"/>
        <w:rPr>
          <w:rFonts w:eastAsia="Calibri"/>
          <w:lang w:val="x-none" w:eastAsia="zh-CN"/>
        </w:rPr>
      </w:pPr>
      <w:r w:rsidRPr="00674AD4">
        <w:rPr>
          <w:rFonts w:eastAsia="Calibri"/>
          <w:szCs w:val="22"/>
          <w:lang w:val="x-none" w:eastAsia="zh-CN"/>
        </w:rPr>
        <w:lastRenderedPageBreak/>
        <w:t xml:space="preserve">     В случае если окончание оказания услуг согласно условиям договора приходится на дату с 1 по 20 декабря финансового года включительно, - оплата осуществляется в соответствующем финансовом году в пределах лимитов бюджетных обязательств, доведенных до получателя средств федерального</w:t>
      </w:r>
      <w:r w:rsidRPr="00674AD4">
        <w:rPr>
          <w:rFonts w:eastAsia="Calibri"/>
          <w:lang w:val="x-none" w:eastAsia="zh-CN"/>
        </w:rPr>
        <w:t xml:space="preserve"> бюджета на указанный финансовый год,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год;</w:t>
      </w:r>
    </w:p>
    <w:p w:rsidR="00E022B0" w:rsidRPr="00674AD4" w:rsidRDefault="00674AD4" w:rsidP="00674AD4">
      <w:pPr>
        <w:shd w:val="clear" w:color="auto" w:fill="FFFFFF"/>
        <w:ind w:right="23"/>
        <w:contextualSpacing/>
        <w:jc w:val="both"/>
        <w:rPr>
          <w:rFonts w:eastAsia="Calibri"/>
          <w:lang w:val="x-none" w:eastAsia="zh-CN"/>
        </w:rPr>
      </w:pPr>
      <w:r w:rsidRPr="00674AD4">
        <w:rPr>
          <w:rFonts w:eastAsia="Calibri"/>
          <w:lang w:val="x-none" w:eastAsia="zh-CN"/>
        </w:rPr>
        <w:t xml:space="preserve">   В случае если окончание оказания услуг согласно условиям договора приходится на дату с 21 по 31 декабря финансового года включительно, - оплата осуществляется в очередном финансовом году в пределах лимитов бюджетных обязательств на соответствующий финансовый год.</w:t>
      </w:r>
    </w:p>
    <w:p w:rsidR="00FE4F3E" w:rsidRPr="00C12B4C" w:rsidRDefault="00FE4F3E" w:rsidP="00CC7652">
      <w:pPr>
        <w:pStyle w:val="11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022B0">
        <w:rPr>
          <w:sz w:val="24"/>
          <w:szCs w:val="24"/>
          <w:lang w:val="ru-RU"/>
        </w:rPr>
        <w:t>4</w:t>
      </w:r>
      <w:r w:rsidR="00CC7652" w:rsidRPr="00F92ABF">
        <w:rPr>
          <w:sz w:val="24"/>
          <w:szCs w:val="24"/>
        </w:rPr>
        <w:t xml:space="preserve">. Оплата по контракту Заказчиком осуществляется путем перечисления безналичных денежных средств на расчетный счет </w:t>
      </w:r>
      <w:r w:rsidR="00462A52" w:rsidRPr="00F81754">
        <w:rPr>
          <w:sz w:val="24"/>
          <w:szCs w:val="24"/>
        </w:rPr>
        <w:t>Исполнителя</w:t>
      </w:r>
      <w:r w:rsidR="00CC7652" w:rsidRPr="00F92ABF">
        <w:rPr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:rsidR="00FE4F3E" w:rsidRDefault="00FE4F3E" w:rsidP="00FE4F3E">
      <w:pPr>
        <w:spacing w:before="120" w:after="120"/>
        <w:jc w:val="both"/>
      </w:pPr>
      <w:r>
        <w:t>3.</w:t>
      </w:r>
      <w:r w:rsidR="00E022B0">
        <w:t>5</w:t>
      </w:r>
      <w:r>
        <w:t xml:space="preserve">. </w:t>
      </w:r>
      <w:r w:rsidRPr="00C57A35">
        <w:t>Финансирование осуществляется за сч</w:t>
      </w:r>
      <w:r>
        <w:t xml:space="preserve">ет </w:t>
      </w:r>
      <w:r w:rsidR="00462A52">
        <w:t>средств Федерального бюджета</w:t>
      </w:r>
      <w:r>
        <w:t>.</w:t>
      </w:r>
    </w:p>
    <w:p w:rsidR="00E022B0" w:rsidRDefault="00E022B0" w:rsidP="00E022B0">
      <w:pPr>
        <w:pStyle w:val="HTML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zh-CN"/>
        </w:rPr>
      </w:pPr>
      <w:r w:rsidRPr="00E022B0">
        <w:rPr>
          <w:rFonts w:ascii="Times New Roman" w:hAnsi="Times New Roman" w:cs="Times New Roman"/>
          <w:sz w:val="22"/>
        </w:rPr>
        <w:t>3.6.</w:t>
      </w:r>
      <w:r w:rsidRPr="00E022B0">
        <w:rPr>
          <w:sz w:val="22"/>
        </w:rPr>
        <w:t xml:space="preserve"> </w:t>
      </w:r>
      <w:r w:rsidRPr="00E022B0">
        <w:rPr>
          <w:rFonts w:ascii="Times New Roman" w:eastAsia="Calibri" w:hAnsi="Times New Roman" w:cs="Times New Roman"/>
          <w:spacing w:val="-1"/>
          <w:sz w:val="24"/>
          <w:szCs w:val="24"/>
          <w:lang w:eastAsia="zh-CN"/>
        </w:rPr>
        <w:t xml:space="preserve">Валюта, используемая для формирования цены </w:t>
      </w:r>
      <w:r w:rsidR="003E762C">
        <w:rPr>
          <w:rFonts w:ascii="Times New Roman" w:eastAsia="Calibri" w:hAnsi="Times New Roman" w:cs="Times New Roman"/>
          <w:spacing w:val="-1"/>
          <w:sz w:val="24"/>
          <w:szCs w:val="24"/>
          <w:lang w:eastAsia="zh-CN"/>
        </w:rPr>
        <w:t>контракта</w:t>
      </w:r>
      <w:r w:rsidRPr="00E022B0">
        <w:rPr>
          <w:rFonts w:ascii="Times New Roman" w:eastAsia="Calibri" w:hAnsi="Times New Roman" w:cs="Times New Roman"/>
          <w:spacing w:val="-1"/>
          <w:sz w:val="24"/>
          <w:szCs w:val="24"/>
          <w:lang w:eastAsia="zh-CN"/>
        </w:rPr>
        <w:t xml:space="preserve"> и расчетов - Российский рубль (Код валюты RUB 643 - в соответствии с общероссийским классификатором валют).</w:t>
      </w:r>
    </w:p>
    <w:p w:rsidR="00EB1FB6" w:rsidRPr="00E022B0" w:rsidRDefault="00EB1FB6" w:rsidP="00E022B0">
      <w:pPr>
        <w:pStyle w:val="HTML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  <w:lang w:eastAsia="zh-CN"/>
        </w:rPr>
        <w:t xml:space="preserve">3.7. </w:t>
      </w:r>
      <w:r w:rsidRPr="002C611F">
        <w:rPr>
          <w:rFonts w:ascii="Times New Roman" w:eastAsia="Calibri" w:hAnsi="Times New Roman"/>
          <w:sz w:val="24"/>
          <w:szCs w:val="24"/>
          <w:lang w:eastAsia="zh-CN"/>
        </w:rPr>
        <w:t xml:space="preserve">Приемка </w:t>
      </w:r>
      <w:r>
        <w:rPr>
          <w:rFonts w:ascii="Times New Roman" w:eastAsia="Calibri" w:hAnsi="Times New Roman"/>
          <w:sz w:val="24"/>
          <w:szCs w:val="24"/>
          <w:lang w:eastAsia="zh-CN"/>
        </w:rPr>
        <w:t>оказанных услуг</w:t>
      </w:r>
      <w:r w:rsidRPr="002C611F">
        <w:rPr>
          <w:rFonts w:ascii="Times New Roman" w:eastAsia="Calibri" w:hAnsi="Times New Roman"/>
          <w:sz w:val="24"/>
          <w:szCs w:val="24"/>
          <w:lang w:eastAsia="zh-CN"/>
        </w:rPr>
        <w:t xml:space="preserve"> осуществляется на основании документов, предоставленных Исполнителем, а также «Акта приемки товаров, работ, услуг» (ф.0510452) утвержденный Приказом Минфина России от 15.04.2021 N 61н (ред. от 30.10.2023)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</w:t>
      </w:r>
      <w:r>
        <w:rPr>
          <w:rFonts w:ascii="Times New Roman" w:eastAsia="Calibri" w:hAnsi="Times New Roman"/>
          <w:sz w:val="24"/>
          <w:szCs w:val="24"/>
          <w:lang w:eastAsia="zh-CN"/>
        </w:rPr>
        <w:t>нию и применению" (Приложение №5</w:t>
      </w:r>
      <w:r w:rsidRPr="002C611F">
        <w:rPr>
          <w:rFonts w:ascii="Times New Roman" w:eastAsia="Calibri" w:hAnsi="Times New Roman"/>
          <w:sz w:val="24"/>
          <w:szCs w:val="24"/>
          <w:lang w:eastAsia="zh-CN"/>
        </w:rPr>
        <w:t>)</w:t>
      </w:r>
      <w:r>
        <w:rPr>
          <w:rFonts w:ascii="Times New Roman" w:eastAsia="Calibri" w:hAnsi="Times New Roman"/>
          <w:sz w:val="24"/>
          <w:szCs w:val="24"/>
          <w:lang w:eastAsia="zh-CN"/>
        </w:rPr>
        <w:t>,</w:t>
      </w:r>
      <w:r w:rsidRPr="00C45899">
        <w:rPr>
          <w:rFonts w:ascii="Times New Roman" w:hAnsi="Times New Roman"/>
          <w:sz w:val="24"/>
          <w:szCs w:val="24"/>
        </w:rPr>
        <w:t xml:space="preserve"> </w:t>
      </w:r>
      <w:r w:rsidRPr="00045A74">
        <w:rPr>
          <w:rFonts w:ascii="Times New Roman" w:hAnsi="Times New Roman"/>
          <w:sz w:val="24"/>
          <w:szCs w:val="24"/>
        </w:rPr>
        <w:t xml:space="preserve">который составляется Заказчиком без участия </w:t>
      </w:r>
      <w:r>
        <w:rPr>
          <w:rFonts w:ascii="Times New Roman" w:hAnsi="Times New Roman"/>
          <w:sz w:val="24"/>
          <w:szCs w:val="24"/>
        </w:rPr>
        <w:t>Исполнителя</w:t>
      </w:r>
      <w:r>
        <w:rPr>
          <w:rFonts w:ascii="Times New Roman" w:eastAsia="Calibri" w:hAnsi="Times New Roman"/>
          <w:sz w:val="24"/>
          <w:szCs w:val="24"/>
          <w:lang w:eastAsia="zh-CN"/>
        </w:rPr>
        <w:t>.</w:t>
      </w:r>
    </w:p>
    <w:p w:rsidR="00FE4F3E" w:rsidRDefault="00FE4F3E" w:rsidP="00CC7652">
      <w:pPr>
        <w:pStyle w:val="112"/>
        <w:spacing w:before="120" w:after="120" w:line="240" w:lineRule="auto"/>
        <w:rPr>
          <w:rStyle w:val="FontStyle11"/>
          <w:b/>
          <w:sz w:val="24"/>
          <w:szCs w:val="24"/>
        </w:rPr>
      </w:pPr>
    </w:p>
    <w:p w:rsidR="003A6C12" w:rsidRPr="003A6C12" w:rsidRDefault="003A6C12" w:rsidP="003A6C12">
      <w:pPr>
        <w:pStyle w:val="112"/>
        <w:spacing w:before="120" w:after="120" w:line="240" w:lineRule="auto"/>
        <w:jc w:val="center"/>
        <w:rPr>
          <w:rStyle w:val="FontStyle11"/>
          <w:b/>
          <w:sz w:val="24"/>
          <w:szCs w:val="24"/>
        </w:rPr>
      </w:pPr>
      <w:r w:rsidRPr="003A6C12">
        <w:rPr>
          <w:rStyle w:val="FontStyle11"/>
          <w:b/>
          <w:sz w:val="24"/>
          <w:szCs w:val="24"/>
        </w:rPr>
        <w:t>4. Срок действия Контракта.</w:t>
      </w:r>
    </w:p>
    <w:p w:rsidR="003A6C12" w:rsidRPr="003A6C12" w:rsidRDefault="003A6C12" w:rsidP="003A6C12">
      <w:pPr>
        <w:pStyle w:val="Style8"/>
        <w:spacing w:before="120" w:line="240" w:lineRule="auto"/>
        <w:ind w:firstLine="0"/>
        <w:rPr>
          <w:rFonts w:ascii="Times New Roman" w:hAnsi="Times New Roman" w:cs="Times New Roman"/>
        </w:rPr>
      </w:pPr>
      <w:r w:rsidRPr="003A6C12">
        <w:rPr>
          <w:rFonts w:ascii="Times New Roman" w:hAnsi="Times New Roman" w:cs="Times New Roman"/>
        </w:rPr>
        <w:t>4.1. Настоящий Контракт действует с момента заключения</w:t>
      </w:r>
      <w:r w:rsidR="00EA3C74">
        <w:rPr>
          <w:rFonts w:ascii="Times New Roman" w:hAnsi="Times New Roman" w:cs="Times New Roman"/>
        </w:rPr>
        <w:t xml:space="preserve"> </w:t>
      </w:r>
      <w:r w:rsidR="00462A52">
        <w:rPr>
          <w:rFonts w:ascii="Times New Roman" w:hAnsi="Times New Roman" w:cs="Times New Roman"/>
        </w:rPr>
        <w:t xml:space="preserve">по </w:t>
      </w:r>
      <w:r w:rsidR="00C56EE3">
        <w:rPr>
          <w:rFonts w:ascii="Times New Roman" w:hAnsi="Times New Roman" w:cs="Times New Roman"/>
        </w:rPr>
        <w:t>12</w:t>
      </w:r>
      <w:r w:rsidR="00705F00">
        <w:rPr>
          <w:rFonts w:ascii="Times New Roman" w:hAnsi="Times New Roman" w:cs="Times New Roman"/>
        </w:rPr>
        <w:t>.10</w:t>
      </w:r>
      <w:r w:rsidR="00501FC9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 xml:space="preserve"> г.</w:t>
      </w:r>
    </w:p>
    <w:p w:rsidR="00287E26" w:rsidRPr="00E022B0" w:rsidRDefault="003A6C12" w:rsidP="00E022B0">
      <w:pPr>
        <w:pStyle w:val="Style8"/>
        <w:spacing w:before="120" w:line="240" w:lineRule="auto"/>
        <w:ind w:firstLine="0"/>
        <w:rPr>
          <w:rFonts w:ascii="Times New Roman" w:hAnsi="Times New Roman" w:cs="Times New Roman"/>
        </w:rPr>
      </w:pPr>
      <w:r w:rsidRPr="003A6C12">
        <w:rPr>
          <w:rFonts w:ascii="Times New Roman" w:hAnsi="Times New Roman" w:cs="Times New Roman"/>
        </w:rPr>
        <w:t>4.2. Срок действия страховых полисов: 12 месяцев с момента выдачи.</w:t>
      </w:r>
    </w:p>
    <w:p w:rsidR="007C43CD" w:rsidRPr="00F92ABF" w:rsidRDefault="003A6C12" w:rsidP="00F92ABF">
      <w:pPr>
        <w:pStyle w:val="11"/>
        <w:spacing w:after="12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7C43CD" w:rsidRPr="00F92ABF">
        <w:rPr>
          <w:b/>
          <w:sz w:val="24"/>
          <w:szCs w:val="24"/>
        </w:rPr>
        <w:t>. Ответственность сторон и другие условия.</w:t>
      </w:r>
    </w:p>
    <w:p w:rsidR="00C46A2E" w:rsidRPr="005740FF" w:rsidRDefault="003A6C12" w:rsidP="00C46A2E">
      <w:pPr>
        <w:spacing w:after="160" w:line="240" w:lineRule="exact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 w:rsidR="00C46A2E" w:rsidRPr="005740FF">
        <w:rPr>
          <w:rFonts w:eastAsia="Calibri"/>
          <w:lang w:eastAsia="zh-CN"/>
        </w:rPr>
        <w:t xml:space="preserve">.1. За неисполнение или ненадлежащее исполнение условий контракта стороны несут ответственность в соответствии с действующим законодательством, вне зависимости от действия контракта.   </w:t>
      </w:r>
    </w:p>
    <w:p w:rsidR="00C46A2E" w:rsidRPr="005740FF" w:rsidRDefault="003A6C12" w:rsidP="00C46A2E">
      <w:pPr>
        <w:spacing w:after="160" w:line="240" w:lineRule="exact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 w:rsidR="00C46A2E" w:rsidRPr="005740FF">
        <w:rPr>
          <w:rFonts w:eastAsia="Calibri"/>
          <w:lang w:eastAsia="zh-CN"/>
        </w:rPr>
        <w:t>.1.1.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C46A2E" w:rsidRPr="005740FF" w:rsidRDefault="003A6C12" w:rsidP="00EA3C74">
      <w:pPr>
        <w:spacing w:after="160" w:line="240" w:lineRule="exact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 w:rsidR="00C46A2E" w:rsidRPr="005740FF">
        <w:rPr>
          <w:rFonts w:eastAsia="Calibri"/>
          <w:lang w:eastAsia="zh-CN"/>
        </w:rPr>
        <w:t xml:space="preserve">.1.2. </w:t>
      </w:r>
      <w:r w:rsidR="00EA3C74" w:rsidRPr="00EA3C74">
        <w:rPr>
          <w:rFonts w:eastAsia="Calibri"/>
          <w:lang w:eastAsia="zh-CN"/>
        </w:rPr>
        <w:t>Размер штрафа и пени устанавливается в порядке, установленном Постановлением Правительства РФ от 30.08.2017 N 1042.</w:t>
      </w:r>
    </w:p>
    <w:p w:rsidR="00C46A2E" w:rsidRPr="005740FF" w:rsidRDefault="003A6C12" w:rsidP="00C46A2E">
      <w:pPr>
        <w:spacing w:after="160" w:line="240" w:lineRule="exact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 w:rsidR="00C46A2E" w:rsidRPr="005740FF">
        <w:rPr>
          <w:rFonts w:eastAsia="Calibri"/>
          <w:lang w:eastAsia="zh-CN"/>
        </w:rPr>
        <w:t>.1.</w:t>
      </w:r>
      <w:r w:rsidR="00EA3C74">
        <w:rPr>
          <w:rFonts w:eastAsia="Calibri"/>
          <w:lang w:eastAsia="zh-CN"/>
        </w:rPr>
        <w:t>3</w:t>
      </w:r>
      <w:r w:rsidR="00C46A2E" w:rsidRPr="005740FF">
        <w:rPr>
          <w:rFonts w:eastAsia="Calibri"/>
          <w:lang w:eastAsia="zh-CN"/>
        </w:rPr>
        <w:t>. Общая сумма начисленн</w:t>
      </w:r>
      <w:r w:rsidR="00C46A2E">
        <w:rPr>
          <w:rFonts w:eastAsia="Calibri"/>
          <w:lang w:eastAsia="zh-CN"/>
        </w:rPr>
        <w:t>ых</w:t>
      </w:r>
      <w:r w:rsidR="00C46A2E" w:rsidRPr="005740FF">
        <w:rPr>
          <w:rFonts w:eastAsia="Calibri"/>
          <w:lang w:eastAsia="zh-CN"/>
        </w:rPr>
        <w:t xml:space="preserve"> </w:t>
      </w:r>
      <w:r w:rsidR="00C46A2E">
        <w:rPr>
          <w:rFonts w:eastAsia="Calibri"/>
          <w:lang w:eastAsia="zh-CN"/>
        </w:rPr>
        <w:t xml:space="preserve">штрафов </w:t>
      </w:r>
      <w:r w:rsidR="00C46A2E" w:rsidRPr="005740FF">
        <w:rPr>
          <w:rFonts w:eastAsia="Calibri"/>
          <w:lang w:eastAsia="zh-CN"/>
        </w:rPr>
        <w:t>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C46A2E" w:rsidRPr="005740FF" w:rsidRDefault="003A6C12" w:rsidP="00C46A2E">
      <w:pPr>
        <w:spacing w:after="160" w:line="240" w:lineRule="exact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 w:rsidR="00C46A2E" w:rsidRPr="005740FF">
        <w:rPr>
          <w:rFonts w:eastAsia="Calibri"/>
          <w:lang w:eastAsia="zh-CN"/>
        </w:rPr>
        <w:t>.1.</w:t>
      </w:r>
      <w:r w:rsidR="00EA3C74">
        <w:rPr>
          <w:rFonts w:eastAsia="Calibri"/>
          <w:lang w:eastAsia="zh-CN"/>
        </w:rPr>
        <w:t>4</w:t>
      </w:r>
      <w:r w:rsidR="00C46A2E" w:rsidRPr="005740FF">
        <w:rPr>
          <w:rFonts w:eastAsia="Calibri"/>
          <w:lang w:eastAsia="zh-CN"/>
        </w:rPr>
        <w:t>. Общая сумма начисленн</w:t>
      </w:r>
      <w:r w:rsidR="00C46A2E">
        <w:rPr>
          <w:rFonts w:eastAsia="Calibri"/>
          <w:lang w:eastAsia="zh-CN"/>
        </w:rPr>
        <w:t>ых</w:t>
      </w:r>
      <w:r w:rsidR="00C46A2E" w:rsidRPr="005740FF">
        <w:rPr>
          <w:rFonts w:eastAsia="Calibri"/>
          <w:lang w:eastAsia="zh-CN"/>
        </w:rPr>
        <w:t xml:space="preserve"> </w:t>
      </w:r>
      <w:r w:rsidR="00C46A2E">
        <w:rPr>
          <w:rFonts w:eastAsia="Calibri"/>
          <w:lang w:eastAsia="zh-CN"/>
        </w:rPr>
        <w:t>штрафов</w:t>
      </w:r>
      <w:r w:rsidR="00C46A2E" w:rsidRPr="005740FF">
        <w:rPr>
          <w:rFonts w:eastAsia="Calibri"/>
          <w:lang w:eastAsia="zh-CN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C46A2E" w:rsidRPr="00AB204F" w:rsidRDefault="003A6C12" w:rsidP="00C46A2E">
      <w:pPr>
        <w:spacing w:after="160" w:line="240" w:lineRule="exact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 w:rsidR="00C46A2E" w:rsidRPr="005740FF">
        <w:rPr>
          <w:rFonts w:eastAsia="Calibri"/>
          <w:lang w:eastAsia="zh-CN"/>
        </w:rPr>
        <w:t>.1.</w:t>
      </w:r>
      <w:r w:rsidR="00EA3C74">
        <w:rPr>
          <w:rFonts w:eastAsia="Calibri"/>
          <w:lang w:eastAsia="zh-CN"/>
        </w:rPr>
        <w:t>5</w:t>
      </w:r>
      <w:r w:rsidR="00C46A2E" w:rsidRPr="005740FF">
        <w:rPr>
          <w:rFonts w:eastAsia="Calibri"/>
          <w:lang w:eastAsia="zh-CN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46A2E" w:rsidRPr="00440121" w:rsidRDefault="003A6C12" w:rsidP="00C46A2E">
      <w:pPr>
        <w:spacing w:after="160" w:line="240" w:lineRule="exact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>5</w:t>
      </w:r>
      <w:r w:rsidR="00C46A2E" w:rsidRPr="00440121">
        <w:rPr>
          <w:rFonts w:eastAsia="Calibri"/>
          <w:lang w:eastAsia="zh-CN"/>
        </w:rPr>
        <w:t xml:space="preserve">.2. </w:t>
      </w:r>
      <w:r w:rsidR="00C46A2E" w:rsidRPr="00646D23">
        <w:rPr>
          <w:rFonts w:eastAsia="Calibri"/>
          <w:lang w:eastAsia="zh-CN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46A2E" w:rsidRPr="00440121" w:rsidRDefault="003A6C12" w:rsidP="00C46A2E">
      <w:pPr>
        <w:spacing w:after="160" w:line="240" w:lineRule="exact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 w:rsidR="00C46A2E">
        <w:rPr>
          <w:rFonts w:eastAsia="Calibri"/>
          <w:lang w:eastAsia="zh-CN"/>
        </w:rPr>
        <w:t>.3</w:t>
      </w:r>
      <w:r w:rsidR="00C46A2E" w:rsidRPr="00440121">
        <w:rPr>
          <w:rFonts w:eastAsia="Calibri"/>
          <w:lang w:eastAsia="zh-CN"/>
        </w:rPr>
        <w:t xml:space="preserve">. Уплата пени (штрафа) не освобождает стороны от обязательств по выполнению условий настоящего контракта.  </w:t>
      </w:r>
    </w:p>
    <w:p w:rsidR="00C46A2E" w:rsidRPr="00E368C1" w:rsidRDefault="003A6C12" w:rsidP="00C46A2E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6A2E">
        <w:rPr>
          <w:sz w:val="24"/>
          <w:szCs w:val="24"/>
        </w:rPr>
        <w:t>.4</w:t>
      </w:r>
      <w:r w:rsidR="00C46A2E" w:rsidRPr="00E368C1">
        <w:rPr>
          <w:sz w:val="24"/>
          <w:szCs w:val="24"/>
        </w:rPr>
        <w:t xml:space="preserve">. В случае несоответствия оказанных услуг требованиям настоящего Контракта, Исполнитель по требованию Заказчика своими средствами и за свой счет в срок, согласованный с Заказчиком, устраняет недостатки, допущенные по его вине при </w:t>
      </w:r>
      <w:r w:rsidR="00C46A2E">
        <w:rPr>
          <w:sz w:val="24"/>
          <w:szCs w:val="24"/>
        </w:rPr>
        <w:t>оказании услуг</w:t>
      </w:r>
      <w:r w:rsidR="00C46A2E" w:rsidRPr="00E368C1">
        <w:rPr>
          <w:sz w:val="24"/>
          <w:szCs w:val="24"/>
        </w:rPr>
        <w:t>.</w:t>
      </w:r>
    </w:p>
    <w:p w:rsidR="00C46A2E" w:rsidRDefault="003A6C12" w:rsidP="00C46A2E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6A2E">
        <w:rPr>
          <w:sz w:val="24"/>
          <w:szCs w:val="24"/>
        </w:rPr>
        <w:t>.5</w:t>
      </w:r>
      <w:r w:rsidR="00C46A2E" w:rsidRPr="00E368C1">
        <w:rPr>
          <w:sz w:val="24"/>
          <w:szCs w:val="24"/>
        </w:rPr>
        <w:t>. Стороны принимают все меры для того, чтобы любые спорные вопросы, разногласия либо претензии, касающиеся исполнения настоящего контракта, были урегулированы путем переговоров. В случае не достижения взаимного согласия все споры, разногласия или требования, возникающие из настоящего контракта или в связи с ним, в том числе касающиеся его исполнения, нарушения, прекращения или недействительности, подлежат разрешению в порядке арбитражного или гражданского судопроизводства по месту нахождения Заказчика.</w:t>
      </w:r>
    </w:p>
    <w:p w:rsidR="00C46A2E" w:rsidRDefault="003A6C12" w:rsidP="00C46A2E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6A2E">
        <w:rPr>
          <w:sz w:val="24"/>
          <w:szCs w:val="24"/>
        </w:rPr>
        <w:t xml:space="preserve">.6. </w:t>
      </w:r>
      <w:r w:rsidR="00C46A2E" w:rsidRPr="00440121">
        <w:rPr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46A2E" w:rsidRPr="00E368C1" w:rsidRDefault="003A6C12" w:rsidP="00C46A2E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6A2E">
        <w:rPr>
          <w:sz w:val="24"/>
          <w:szCs w:val="24"/>
        </w:rPr>
        <w:t>.6.1.</w:t>
      </w:r>
      <w:r w:rsidR="00C46A2E" w:rsidRPr="00DE47EC">
        <w:t xml:space="preserve"> </w:t>
      </w:r>
      <w:r w:rsidR="00C46A2E" w:rsidRPr="00DE47EC">
        <w:rPr>
          <w:sz w:val="24"/>
          <w:szCs w:val="24"/>
        </w:rPr>
        <w:t>Односторонний отказ стороны контракта от исполнения контракта возможен                                 в соответствии с положениями частей 8 - 25 статьи 95 Федерального закона от 05.04.2013 № 44-ФЗ.</w:t>
      </w:r>
    </w:p>
    <w:p w:rsidR="00C46A2E" w:rsidRPr="00E368C1" w:rsidRDefault="003A6C12" w:rsidP="00C46A2E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6A2E">
        <w:rPr>
          <w:sz w:val="24"/>
          <w:szCs w:val="24"/>
        </w:rPr>
        <w:t>.7</w:t>
      </w:r>
      <w:r w:rsidR="00C46A2E" w:rsidRPr="00E368C1">
        <w:rPr>
          <w:sz w:val="24"/>
          <w:szCs w:val="24"/>
        </w:rPr>
        <w:t>.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Контракта.</w:t>
      </w:r>
    </w:p>
    <w:p w:rsidR="00C46A2E" w:rsidRPr="00E368C1" w:rsidRDefault="003A6C12" w:rsidP="00C46A2E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6A2E" w:rsidRPr="00E368C1">
        <w:rPr>
          <w:sz w:val="24"/>
          <w:szCs w:val="24"/>
        </w:rPr>
        <w:t>.</w:t>
      </w:r>
      <w:r w:rsidR="00C46A2E">
        <w:rPr>
          <w:sz w:val="24"/>
          <w:szCs w:val="24"/>
        </w:rPr>
        <w:t>8</w:t>
      </w:r>
      <w:r w:rsidR="00C46A2E" w:rsidRPr="00E368C1">
        <w:rPr>
          <w:sz w:val="24"/>
          <w:szCs w:val="24"/>
        </w:rPr>
        <w:t xml:space="preserve">. </w:t>
      </w:r>
      <w:r w:rsidR="00C46A2E" w:rsidRPr="00B946DC">
        <w:rPr>
          <w:spacing w:val="-1"/>
          <w:sz w:val="24"/>
          <w:szCs w:val="24"/>
        </w:rPr>
        <w:t xml:space="preserve">Изменения и дополнения в настоящий контракт могут быть внесены лишь по соглашению сторон, </w:t>
      </w:r>
      <w:r w:rsidR="00C46A2E">
        <w:rPr>
          <w:spacing w:val="-1"/>
          <w:sz w:val="24"/>
          <w:szCs w:val="24"/>
        </w:rPr>
        <w:t>оформленному дополнительным соглашением к государственному контракту</w:t>
      </w:r>
      <w:r w:rsidR="00C46A2E" w:rsidRPr="00E368C1">
        <w:rPr>
          <w:sz w:val="24"/>
          <w:szCs w:val="24"/>
        </w:rPr>
        <w:t>.</w:t>
      </w:r>
    </w:p>
    <w:p w:rsidR="00C46A2E" w:rsidRPr="00E368C1" w:rsidRDefault="003A6C12" w:rsidP="00C46A2E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6A2E">
        <w:rPr>
          <w:sz w:val="24"/>
          <w:szCs w:val="24"/>
        </w:rPr>
        <w:t xml:space="preserve">.9. </w:t>
      </w:r>
      <w:r w:rsidR="00C46A2E" w:rsidRPr="00E368C1">
        <w:rPr>
          <w:sz w:val="24"/>
          <w:szCs w:val="24"/>
        </w:rPr>
        <w:t>Не допускается по настоящему контракту передача своих обязательств Исполнителем третьей стороне, за исключением случаев,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преобразования, слияния или присоединения.</w:t>
      </w:r>
    </w:p>
    <w:p w:rsidR="00C46A2E" w:rsidRPr="00A63813" w:rsidRDefault="003A6C12" w:rsidP="00C46A2E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6A2E">
        <w:rPr>
          <w:sz w:val="24"/>
          <w:szCs w:val="24"/>
        </w:rPr>
        <w:t>.10</w:t>
      </w:r>
      <w:r w:rsidR="00C46A2E" w:rsidRPr="00E368C1">
        <w:rPr>
          <w:sz w:val="24"/>
          <w:szCs w:val="24"/>
        </w:rPr>
        <w:t xml:space="preserve">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ст. 95 Федерального закона от 05.04.2013 N 44-ФЗ "О контрактной системе в сфере закупок товаров, работ, услуг для обеспечения государственных и муниципальных </w:t>
      </w:r>
      <w:r w:rsidR="00C46A2E">
        <w:rPr>
          <w:sz w:val="24"/>
          <w:szCs w:val="24"/>
        </w:rPr>
        <w:t>нужд".</w:t>
      </w:r>
    </w:p>
    <w:p w:rsidR="00EA3C74" w:rsidRDefault="003A6C12" w:rsidP="00F92ABF">
      <w:pPr>
        <w:pStyle w:val="1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92ABF" w:rsidRPr="00F92ABF">
        <w:rPr>
          <w:sz w:val="24"/>
          <w:szCs w:val="24"/>
        </w:rPr>
        <w:t>.1</w:t>
      </w:r>
      <w:r w:rsidR="00C46A2E">
        <w:rPr>
          <w:sz w:val="24"/>
          <w:szCs w:val="24"/>
        </w:rPr>
        <w:t>1</w:t>
      </w:r>
      <w:r w:rsidR="00F92ABF" w:rsidRPr="00F92ABF">
        <w:rPr>
          <w:sz w:val="24"/>
          <w:szCs w:val="24"/>
        </w:rPr>
        <w:t>.  Контракт вступает в силу с момента его подписания</w:t>
      </w:r>
      <w:r w:rsidR="00EA3C74">
        <w:rPr>
          <w:sz w:val="24"/>
          <w:szCs w:val="24"/>
          <w:lang w:val="ru-RU"/>
        </w:rPr>
        <w:t xml:space="preserve"> </w:t>
      </w:r>
      <w:r w:rsidR="00F92ABF" w:rsidRPr="00F92ABF">
        <w:rPr>
          <w:sz w:val="24"/>
          <w:szCs w:val="24"/>
        </w:rPr>
        <w:t>и действует до полного исполнения сторонами своих обязательств</w:t>
      </w:r>
      <w:r w:rsidR="00EA3C74">
        <w:rPr>
          <w:sz w:val="24"/>
          <w:szCs w:val="24"/>
        </w:rPr>
        <w:t>.</w:t>
      </w:r>
    </w:p>
    <w:p w:rsidR="00F92ABF" w:rsidRPr="00F92ABF" w:rsidRDefault="003A6C12" w:rsidP="00F92ABF">
      <w:pPr>
        <w:pStyle w:val="1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92ABF" w:rsidRPr="00F92ABF">
        <w:rPr>
          <w:sz w:val="24"/>
          <w:szCs w:val="24"/>
        </w:rPr>
        <w:t>.1</w:t>
      </w:r>
      <w:r w:rsidR="00E022B0">
        <w:rPr>
          <w:sz w:val="24"/>
          <w:szCs w:val="24"/>
          <w:lang w:val="ru-RU"/>
        </w:rPr>
        <w:t>2</w:t>
      </w:r>
      <w:r w:rsidR="00F92ABF" w:rsidRPr="00F92ABF">
        <w:rPr>
          <w:sz w:val="24"/>
          <w:szCs w:val="24"/>
        </w:rPr>
        <w:t>. Стороны договорились, что заявления, уведомления, извещения,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адреса:</w:t>
      </w:r>
    </w:p>
    <w:p w:rsidR="00F92ABF" w:rsidRDefault="00F92ABF" w:rsidP="00F92ABF">
      <w:pPr>
        <w:pStyle w:val="13"/>
        <w:spacing w:line="240" w:lineRule="auto"/>
        <w:jc w:val="both"/>
        <w:rPr>
          <w:sz w:val="24"/>
          <w:szCs w:val="24"/>
        </w:rPr>
      </w:pPr>
      <w:r w:rsidRPr="00F92ABF">
        <w:rPr>
          <w:sz w:val="24"/>
          <w:szCs w:val="24"/>
        </w:rPr>
        <w:t>Заказчика - opbstintorg</w:t>
      </w:r>
      <w:r w:rsidR="007966A5">
        <w:rPr>
          <w:sz w:val="24"/>
          <w:szCs w:val="24"/>
          <w:lang w:val="en-US"/>
        </w:rPr>
        <w:t>i</w:t>
      </w:r>
      <w:r w:rsidRPr="00F92ABF">
        <w:rPr>
          <w:sz w:val="24"/>
          <w:szCs w:val="24"/>
        </w:rPr>
        <w:t xml:space="preserve">@yandex.ru; Исполнитель </w:t>
      </w:r>
      <w:r w:rsidR="00ED41E0">
        <w:rPr>
          <w:sz w:val="24"/>
          <w:szCs w:val="24"/>
        </w:rPr>
        <w:t>–</w:t>
      </w:r>
      <w:r w:rsidRPr="00F92ABF">
        <w:rPr>
          <w:sz w:val="24"/>
          <w:szCs w:val="24"/>
        </w:rPr>
        <w:t>.</w:t>
      </w:r>
    </w:p>
    <w:p w:rsidR="00674AD4" w:rsidRDefault="003A6C12" w:rsidP="00087D95">
      <w:pPr>
        <w:spacing w:after="120"/>
        <w:jc w:val="both"/>
        <w:rPr>
          <w:rFonts w:eastAsia="Calibri"/>
          <w:spacing w:val="-1"/>
          <w:lang w:eastAsia="zh-CN"/>
        </w:rPr>
      </w:pPr>
      <w:r>
        <w:rPr>
          <w:rFonts w:eastAsia="Calibri"/>
          <w:spacing w:val="-1"/>
          <w:lang w:eastAsia="zh-CN"/>
        </w:rPr>
        <w:t>5</w:t>
      </w:r>
      <w:r w:rsidR="00C20CBA">
        <w:rPr>
          <w:rFonts w:eastAsia="Calibri"/>
          <w:spacing w:val="-1"/>
          <w:lang w:eastAsia="zh-CN"/>
        </w:rPr>
        <w:t>.1</w:t>
      </w:r>
      <w:r w:rsidR="00E022B0">
        <w:rPr>
          <w:rFonts w:eastAsia="Calibri"/>
          <w:spacing w:val="-1"/>
          <w:lang w:eastAsia="zh-CN"/>
        </w:rPr>
        <w:t>3</w:t>
      </w:r>
      <w:r w:rsidR="00C20CBA" w:rsidRPr="00C20CBA">
        <w:rPr>
          <w:rFonts w:eastAsia="Calibri"/>
          <w:spacing w:val="-1"/>
          <w:lang w:eastAsia="zh-CN"/>
        </w:rPr>
        <w:t>. Настоящий Контракт заключен в электронной форме с электронными цифровыми подписями.</w:t>
      </w: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906C3" w:rsidRDefault="00F906C3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p w:rsidR="00F81754" w:rsidRDefault="00F81754" w:rsidP="00F81754">
      <w:pPr>
        <w:spacing w:after="120"/>
        <w:jc w:val="center"/>
        <w:rPr>
          <w:b/>
        </w:rPr>
      </w:pPr>
      <w:r>
        <w:rPr>
          <w:b/>
        </w:rPr>
        <w:t>6. Адреса и реквизиты сторон.</w:t>
      </w:r>
    </w:p>
    <w:p w:rsidR="00F81754" w:rsidRDefault="00F81754" w:rsidP="00087D95">
      <w:pPr>
        <w:spacing w:after="120"/>
        <w:jc w:val="both"/>
        <w:rPr>
          <w:rFonts w:eastAsia="Calibri"/>
          <w:spacing w:val="-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501FC9" w:rsidTr="00217765">
        <w:trPr>
          <w:trHeight w:val="6712"/>
        </w:trPr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501FC9" w:rsidRDefault="00501FC9" w:rsidP="00501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КАЗЕННОЕ УЧРЕЖДЕНИЕ </w:t>
            </w:r>
          </w:p>
          <w:p w:rsidR="00501FC9" w:rsidRDefault="00501FC9" w:rsidP="00501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«ОРЛОВСКАЯ ПСИХИАТРИЧЕСКАЯ БОЛЬНИЦА (СТАЦИОНАР) СПЕЦИАЛИЗИРОВАННОГО </w:t>
            </w:r>
          </w:p>
          <w:p w:rsidR="00501FC9" w:rsidRDefault="00501FC9" w:rsidP="00501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ТИПА С ИНТЕНСИВНЫМ НАБЛЮДЕНИЕМ» МИНИСТЕРСТВА ЗДРАВООХРАНЕНИЯ </w:t>
            </w:r>
          </w:p>
          <w:p w:rsidR="00501FC9" w:rsidRDefault="00501FC9" w:rsidP="00501F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РОССИЙСКОЙ ФЕДЕРАЦИИ</w:t>
            </w:r>
          </w:p>
          <w:p w:rsidR="00501FC9" w:rsidRDefault="00501FC9" w:rsidP="00501FC9">
            <w:pPr>
              <w:rPr>
                <w:b/>
                <w:sz w:val="20"/>
                <w:szCs w:val="20"/>
              </w:rPr>
            </w:pPr>
            <w:r>
              <w:t>г. Орел, ул. Ростовская, д.11</w:t>
            </w:r>
          </w:p>
          <w:p w:rsidR="00501FC9" w:rsidRDefault="00501FC9" w:rsidP="00501FC9">
            <w:pPr>
              <w:rPr>
                <w:b/>
              </w:rPr>
            </w:pPr>
            <w:r>
              <w:t>Тел. 59-87-16; 73-56-97, факс 47-01-62</w:t>
            </w:r>
          </w:p>
          <w:p w:rsidR="00501FC9" w:rsidRDefault="00501FC9" w:rsidP="00501FC9">
            <w:pPr>
              <w:rPr>
                <w:b/>
              </w:rPr>
            </w:pPr>
            <w:r>
              <w:t>ИНН 5751013073</w:t>
            </w:r>
          </w:p>
          <w:p w:rsidR="00501FC9" w:rsidRDefault="00501FC9" w:rsidP="00501FC9">
            <w:pPr>
              <w:rPr>
                <w:b/>
              </w:rPr>
            </w:pPr>
            <w:r>
              <w:t>КПП 575101001</w:t>
            </w:r>
          </w:p>
          <w:p w:rsidR="00501FC9" w:rsidRDefault="00501FC9" w:rsidP="00501FC9">
            <w:r>
              <w:t xml:space="preserve">Номер казначейского счета </w:t>
            </w:r>
          </w:p>
          <w:p w:rsidR="00501FC9" w:rsidRDefault="00501FC9" w:rsidP="00501FC9">
            <w:r>
              <w:t>03211643000000013214</w:t>
            </w:r>
          </w:p>
          <w:p w:rsidR="00501FC9" w:rsidRDefault="00501FC9" w:rsidP="00501FC9">
            <w:r>
              <w:t xml:space="preserve">ЕКС </w:t>
            </w:r>
            <w:r w:rsidRPr="00311888">
              <w:t>40102810</w:t>
            </w:r>
            <w:r>
              <w:t>745370000024</w:t>
            </w:r>
          </w:p>
          <w:p w:rsidR="00501FC9" w:rsidRDefault="00501FC9" w:rsidP="00501FC9">
            <w:r>
              <w:t>ОКЦ №1 ВВГУ Банка России</w:t>
            </w:r>
            <w:r w:rsidRPr="00311888">
              <w:t xml:space="preserve">//УФК по </w:t>
            </w:r>
            <w:r>
              <w:t>Нижегородской</w:t>
            </w:r>
            <w:r w:rsidRPr="00311888">
              <w:t xml:space="preserve"> области г. </w:t>
            </w:r>
            <w:r>
              <w:t>Нижний Новгород</w:t>
            </w:r>
          </w:p>
          <w:p w:rsidR="00501FC9" w:rsidRDefault="00501FC9" w:rsidP="00501FC9">
            <w:r>
              <w:t>л/с 03541А74760</w:t>
            </w:r>
          </w:p>
          <w:p w:rsidR="00501FC9" w:rsidRDefault="00501FC9" w:rsidP="00501FC9">
            <w:pPr>
              <w:rPr>
                <w:b/>
              </w:rPr>
            </w:pPr>
            <w:r>
              <w:t>БИК ТОФК 012202102</w:t>
            </w:r>
          </w:p>
          <w:p w:rsidR="00501FC9" w:rsidRDefault="00501FC9" w:rsidP="00501FC9">
            <w:r>
              <w:t>ОГРН 1025700770105</w:t>
            </w:r>
          </w:p>
          <w:p w:rsidR="00501FC9" w:rsidRDefault="00501FC9" w:rsidP="00501FC9">
            <w:r>
              <w:t>ОКАТО 54401364000</w:t>
            </w:r>
          </w:p>
          <w:p w:rsidR="00501FC9" w:rsidRDefault="00501FC9" w:rsidP="00501FC9">
            <w:r>
              <w:t>ОКТМО 54701000</w:t>
            </w:r>
          </w:p>
          <w:p w:rsidR="00501FC9" w:rsidRDefault="00501FC9" w:rsidP="00501FC9">
            <w:r>
              <w:t>ОКФС 12</w:t>
            </w:r>
          </w:p>
          <w:p w:rsidR="00501FC9" w:rsidRDefault="00501FC9" w:rsidP="00501FC9">
            <w:r>
              <w:t>ОКОПФ 75104</w:t>
            </w:r>
          </w:p>
          <w:p w:rsidR="00501FC9" w:rsidRDefault="00501FC9" w:rsidP="00501FC9">
            <w:r>
              <w:t>ОКОГУ 1320700</w:t>
            </w:r>
          </w:p>
          <w:p w:rsidR="00501FC9" w:rsidRDefault="00501FC9" w:rsidP="00501FC9"/>
          <w:p w:rsidR="00501FC9" w:rsidRDefault="00501FC9" w:rsidP="00501FC9"/>
          <w:p w:rsidR="00501FC9" w:rsidRDefault="00501FC9" w:rsidP="00501FC9"/>
          <w:p w:rsidR="00501FC9" w:rsidRDefault="00501FC9" w:rsidP="00501FC9">
            <w:pPr>
              <w:rPr>
                <w:b/>
                <w:sz w:val="20"/>
                <w:szCs w:val="20"/>
              </w:rPr>
            </w:pPr>
            <w:r w:rsidRPr="00501FC9">
              <w:rPr>
                <w:b/>
                <w:lang w:val="en-US"/>
              </w:rPr>
              <w:t>Заказчик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501FC9" w:rsidRPr="008A5C90" w:rsidRDefault="00501FC9" w:rsidP="00501FC9">
            <w:pPr>
              <w:ind w:left="317"/>
              <w:rPr>
                <w:szCs w:val="22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Default="00501FC9" w:rsidP="00501FC9">
            <w:pPr>
              <w:contextualSpacing/>
              <w:rPr>
                <w:b/>
                <w:lang w:val="en-US"/>
              </w:rPr>
            </w:pPr>
          </w:p>
          <w:p w:rsidR="00501FC9" w:rsidRPr="00501FC9" w:rsidRDefault="00501FC9" w:rsidP="00501FC9">
            <w:pPr>
              <w:contextualSpacing/>
              <w:rPr>
                <w:rFonts w:eastAsia="Calibri"/>
                <w:szCs w:val="20"/>
                <w:lang w:eastAsia="en-US"/>
              </w:rPr>
            </w:pPr>
            <w:r w:rsidRPr="008A5C90">
              <w:rPr>
                <w:b/>
                <w:lang w:val="en-US"/>
              </w:rPr>
              <w:t>Исполнитель</w:t>
            </w:r>
          </w:p>
          <w:p w:rsidR="00501FC9" w:rsidRPr="008A5C90" w:rsidRDefault="00501FC9" w:rsidP="00501FC9">
            <w:pPr>
              <w:pStyle w:val="ac"/>
            </w:pPr>
          </w:p>
        </w:tc>
      </w:tr>
    </w:tbl>
    <w:p w:rsidR="00EA3C74" w:rsidRPr="00462A52" w:rsidRDefault="00F92ABF" w:rsidP="00462A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81754" w:rsidRDefault="00F81754" w:rsidP="00997A2F">
      <w:pPr>
        <w:jc w:val="right"/>
      </w:pPr>
    </w:p>
    <w:p w:rsidR="00F906C3" w:rsidRDefault="00F906C3" w:rsidP="00997A2F">
      <w:pPr>
        <w:jc w:val="right"/>
      </w:pPr>
    </w:p>
    <w:p w:rsidR="00F906C3" w:rsidRDefault="00F906C3" w:rsidP="00997A2F">
      <w:pPr>
        <w:jc w:val="right"/>
      </w:pPr>
    </w:p>
    <w:p w:rsidR="008D20AE" w:rsidRDefault="008D20AE" w:rsidP="00997A2F">
      <w:pPr>
        <w:jc w:val="right"/>
      </w:pPr>
    </w:p>
    <w:p w:rsidR="008D20AE" w:rsidRDefault="008D20AE" w:rsidP="00997A2F">
      <w:pPr>
        <w:jc w:val="right"/>
      </w:pPr>
    </w:p>
    <w:p w:rsidR="008D20AE" w:rsidRDefault="008D20AE" w:rsidP="00997A2F">
      <w:pPr>
        <w:jc w:val="right"/>
      </w:pPr>
    </w:p>
    <w:p w:rsidR="00A12A32" w:rsidRPr="00FE38D9" w:rsidRDefault="00A12A32" w:rsidP="00A12A32">
      <w:pPr>
        <w:jc w:val="right"/>
        <w:rPr>
          <w:spacing w:val="-3"/>
        </w:rPr>
      </w:pPr>
      <w:r w:rsidRPr="00FE38D9">
        <w:rPr>
          <w:spacing w:val="-3"/>
        </w:rPr>
        <w:lastRenderedPageBreak/>
        <w:t>Приложение №</w:t>
      </w:r>
      <w:r>
        <w:rPr>
          <w:spacing w:val="-3"/>
        </w:rPr>
        <w:t>1</w:t>
      </w:r>
    </w:p>
    <w:p w:rsidR="00A12A32" w:rsidRPr="00FE38D9" w:rsidRDefault="00A12A32" w:rsidP="00A12A32">
      <w:pPr>
        <w:jc w:val="right"/>
      </w:pPr>
      <w:r w:rsidRPr="00FE38D9">
        <w:t xml:space="preserve">                                                                         </w:t>
      </w:r>
      <w:r>
        <w:t xml:space="preserve">                              к</w:t>
      </w:r>
      <w:r w:rsidRPr="00FE38D9">
        <w:t xml:space="preserve"> государственному контракту</w:t>
      </w:r>
    </w:p>
    <w:p w:rsidR="00A12A32" w:rsidRDefault="00A12A32" w:rsidP="00A12A32">
      <w:pPr>
        <w:jc w:val="right"/>
      </w:pPr>
      <w:r w:rsidRPr="00FE38D9">
        <w:t xml:space="preserve">                                                                                               </w:t>
      </w:r>
      <w:r w:rsidRPr="00FE38D9">
        <w:rPr>
          <w:spacing w:val="-4"/>
        </w:rPr>
        <w:t xml:space="preserve">от </w:t>
      </w:r>
      <w:r w:rsidRPr="00103D66">
        <w:t>«</w:t>
      </w:r>
      <w:r>
        <w:t>___</w:t>
      </w:r>
      <w:r w:rsidRPr="00103D66">
        <w:t xml:space="preserve">» </w:t>
      </w:r>
      <w:r>
        <w:t xml:space="preserve">____ </w:t>
      </w:r>
      <w:r w:rsidR="00501FC9">
        <w:t>2026</w:t>
      </w:r>
      <w:r w:rsidRPr="00103D66">
        <w:t xml:space="preserve"> года</w:t>
      </w:r>
      <w:r w:rsidRPr="00FE38D9">
        <w:t xml:space="preserve">. </w:t>
      </w:r>
    </w:p>
    <w:p w:rsidR="00A12A32" w:rsidRDefault="00A12A32" w:rsidP="00A12A32">
      <w:pPr>
        <w:tabs>
          <w:tab w:val="left" w:pos="8352"/>
        </w:tabs>
        <w:jc w:val="right"/>
      </w:pPr>
      <w:r w:rsidRPr="00FE38D9">
        <w:t>№</w:t>
      </w:r>
      <w:r>
        <w:rPr>
          <w:bCs/>
        </w:rPr>
        <w:t>___________</w:t>
      </w:r>
    </w:p>
    <w:p w:rsidR="00A12A32" w:rsidRDefault="00A12A32" w:rsidP="00A12A32"/>
    <w:p w:rsidR="003A6C12" w:rsidRDefault="003A6C12" w:rsidP="003A6C12">
      <w:pPr>
        <w:spacing w:after="160"/>
        <w:ind w:firstLine="357"/>
        <w:jc w:val="center"/>
        <w:rPr>
          <w:b/>
        </w:rPr>
      </w:pPr>
      <w:r w:rsidRPr="00210CD4">
        <w:rPr>
          <w:b/>
        </w:rPr>
        <w:t xml:space="preserve">Список транспортных средств </w:t>
      </w:r>
    </w:p>
    <w:p w:rsidR="003A6C12" w:rsidRDefault="003A6C12" w:rsidP="003A6C12">
      <w:pPr>
        <w:spacing w:after="160"/>
        <w:ind w:firstLine="357"/>
        <w:jc w:val="center"/>
        <w:rPr>
          <w:b/>
        </w:rPr>
      </w:pPr>
      <w:r w:rsidRPr="009C741F">
        <w:rPr>
          <w:b/>
        </w:rPr>
        <w:t>ФКУ «Орловская ПБСТИН» Минздрава России</w:t>
      </w:r>
    </w:p>
    <w:p w:rsidR="00F81754" w:rsidRDefault="00F81754" w:rsidP="003A6C12">
      <w:pPr>
        <w:spacing w:after="160"/>
        <w:ind w:firstLine="357"/>
        <w:jc w:val="center"/>
        <w:rPr>
          <w:b/>
        </w:rPr>
      </w:pPr>
    </w:p>
    <w:p w:rsidR="00F81754" w:rsidRPr="00210CD4" w:rsidRDefault="00F81754" w:rsidP="003A6C12">
      <w:pPr>
        <w:spacing w:after="160"/>
        <w:ind w:firstLine="357"/>
        <w:jc w:val="center"/>
        <w:rPr>
          <w:b/>
        </w:rPr>
      </w:pPr>
    </w:p>
    <w:tbl>
      <w:tblPr>
        <w:tblW w:w="105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"/>
        <w:gridCol w:w="108"/>
        <w:gridCol w:w="1276"/>
        <w:gridCol w:w="851"/>
        <w:gridCol w:w="1275"/>
        <w:gridCol w:w="1276"/>
        <w:gridCol w:w="284"/>
        <w:gridCol w:w="283"/>
        <w:gridCol w:w="1418"/>
        <w:gridCol w:w="992"/>
        <w:gridCol w:w="1701"/>
        <w:gridCol w:w="142"/>
        <w:gridCol w:w="499"/>
      </w:tblGrid>
      <w:tr w:rsidR="003A6C12" w:rsidRPr="00AD3E7D" w:rsidTr="00F81754">
        <w:trPr>
          <w:gridAfter w:val="1"/>
          <w:wAfter w:w="499" w:type="dxa"/>
          <w:trHeight w:val="6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12" w:rsidRPr="00AD3E7D" w:rsidRDefault="003A6C12" w:rsidP="002E6457">
            <w:pPr>
              <w:spacing w:after="160"/>
              <w:jc w:val="center"/>
              <w:rPr>
                <w:sz w:val="20"/>
                <w:szCs w:val="20"/>
              </w:rPr>
            </w:pPr>
            <w:r w:rsidRPr="00AD3E7D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12" w:rsidRPr="00AD3E7D" w:rsidRDefault="003A6C12" w:rsidP="002E6457">
            <w:pPr>
              <w:spacing w:after="160"/>
              <w:jc w:val="center"/>
              <w:rPr>
                <w:sz w:val="20"/>
                <w:szCs w:val="20"/>
              </w:rPr>
            </w:pPr>
            <w:r w:rsidRPr="00AD3E7D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12" w:rsidRPr="00AD3E7D" w:rsidRDefault="003A6C12" w:rsidP="002E6457">
            <w:pPr>
              <w:spacing w:after="160"/>
              <w:jc w:val="center"/>
              <w:rPr>
                <w:sz w:val="20"/>
                <w:szCs w:val="20"/>
              </w:rPr>
            </w:pPr>
            <w:r w:rsidRPr="00AD3E7D">
              <w:rPr>
                <w:sz w:val="20"/>
                <w:szCs w:val="20"/>
              </w:rPr>
              <w:t>Год изготовления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12" w:rsidRPr="00AD3E7D" w:rsidRDefault="003A6C12" w:rsidP="002E6457">
            <w:pPr>
              <w:spacing w:after="160"/>
              <w:jc w:val="center"/>
              <w:rPr>
                <w:sz w:val="20"/>
                <w:szCs w:val="20"/>
              </w:rPr>
            </w:pPr>
            <w:r w:rsidRPr="00AD3E7D">
              <w:rPr>
                <w:sz w:val="20"/>
                <w:szCs w:val="20"/>
              </w:rPr>
              <w:t>Тип (категория) и назначение транспортного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12" w:rsidRPr="00AD3E7D" w:rsidRDefault="003A6C12" w:rsidP="002E6457">
            <w:pPr>
              <w:spacing w:after="160"/>
              <w:jc w:val="center"/>
              <w:rPr>
                <w:sz w:val="20"/>
                <w:szCs w:val="20"/>
              </w:rPr>
            </w:pPr>
            <w:r w:rsidRPr="00AD3E7D">
              <w:rPr>
                <w:sz w:val="20"/>
                <w:szCs w:val="20"/>
              </w:rPr>
              <w:t>Территория преимущественного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12" w:rsidRPr="00AD3E7D" w:rsidRDefault="003A6C12" w:rsidP="002E6457">
            <w:pPr>
              <w:spacing w:after="160"/>
              <w:jc w:val="center"/>
              <w:rPr>
                <w:sz w:val="20"/>
                <w:szCs w:val="20"/>
              </w:rPr>
            </w:pPr>
            <w:r w:rsidRPr="00AD3E7D">
              <w:rPr>
                <w:sz w:val="20"/>
                <w:szCs w:val="20"/>
              </w:rPr>
              <w:t>Количество страховых случаев в течение срока действия предыдущего договора обязательного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12" w:rsidRPr="00AD3E7D" w:rsidRDefault="003A6C12" w:rsidP="002E6457">
            <w:pPr>
              <w:spacing w:after="160"/>
              <w:jc w:val="center"/>
              <w:rPr>
                <w:sz w:val="20"/>
                <w:szCs w:val="20"/>
              </w:rPr>
            </w:pPr>
            <w:r w:rsidRPr="00AD3E7D">
              <w:rPr>
                <w:sz w:val="20"/>
                <w:szCs w:val="20"/>
              </w:rPr>
              <w:t>Мощность двигателя/ Число пассажирских мест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12" w:rsidRPr="00AD3E7D" w:rsidRDefault="003A6C12" w:rsidP="002E6457">
            <w:pPr>
              <w:spacing w:after="160"/>
              <w:jc w:val="center"/>
              <w:rPr>
                <w:sz w:val="20"/>
                <w:szCs w:val="20"/>
              </w:rPr>
            </w:pPr>
            <w:r w:rsidRPr="00AD3E7D">
              <w:rPr>
                <w:sz w:val="20"/>
                <w:szCs w:val="20"/>
              </w:rPr>
              <w:t>Период страхования</w:t>
            </w:r>
          </w:p>
        </w:tc>
      </w:tr>
      <w:tr w:rsidR="00261D0B" w:rsidRPr="00AD3E7D" w:rsidTr="00F81754">
        <w:trPr>
          <w:gridAfter w:val="1"/>
          <w:wAfter w:w="499" w:type="dxa"/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0B" w:rsidRPr="00AD3E7D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 w:rsidRPr="008B78CF">
              <w:rPr>
                <w:color w:val="000000"/>
                <w:sz w:val="20"/>
                <w:szCs w:val="20"/>
              </w:rPr>
              <w:t>УАЗ 220695-04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 w:rsidRPr="008B78CF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 w:rsidRPr="008B78CF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 w:rsidRPr="008B78CF">
              <w:rPr>
                <w:color w:val="000000"/>
                <w:sz w:val="20"/>
                <w:szCs w:val="20"/>
              </w:rPr>
              <w:t xml:space="preserve">г. Орел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 w:rsidRPr="008B78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 w:rsidRPr="008B78CF">
              <w:rPr>
                <w:color w:val="000000"/>
                <w:sz w:val="20"/>
                <w:szCs w:val="20"/>
              </w:rPr>
              <w:t>112 л.с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0B" w:rsidRPr="008B78CF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 w:rsidRPr="008B78CF">
              <w:rPr>
                <w:sz w:val="20"/>
                <w:szCs w:val="20"/>
              </w:rPr>
              <w:t xml:space="preserve">с 00 ч. 00 мин. </w:t>
            </w:r>
            <w:r w:rsidR="00100C77">
              <w:rPr>
                <w:sz w:val="20"/>
                <w:szCs w:val="20"/>
              </w:rPr>
              <w:t>24</w:t>
            </w:r>
            <w:r w:rsidRPr="008B78CF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6</w:t>
            </w:r>
            <w:r w:rsidRPr="008B78CF">
              <w:rPr>
                <w:sz w:val="20"/>
                <w:szCs w:val="20"/>
              </w:rPr>
              <w:t xml:space="preserve"> г. </w:t>
            </w:r>
          </w:p>
          <w:p w:rsidR="00261D0B" w:rsidRPr="008B78CF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 w:rsidRPr="008B78CF">
              <w:rPr>
                <w:sz w:val="20"/>
                <w:szCs w:val="20"/>
              </w:rPr>
              <w:t xml:space="preserve">по 24 ч. 00 мин. </w:t>
            </w:r>
            <w:r w:rsidR="00100C77">
              <w:rPr>
                <w:sz w:val="20"/>
                <w:szCs w:val="20"/>
              </w:rPr>
              <w:t>25</w:t>
            </w:r>
            <w:bookmarkStart w:id="0" w:name="_GoBack"/>
            <w:bookmarkEnd w:id="0"/>
            <w:r w:rsidRPr="008B78CF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7</w:t>
            </w:r>
            <w:r w:rsidRPr="008B78CF">
              <w:rPr>
                <w:sz w:val="20"/>
                <w:szCs w:val="20"/>
              </w:rPr>
              <w:t xml:space="preserve"> г.</w:t>
            </w:r>
          </w:p>
        </w:tc>
      </w:tr>
      <w:tr w:rsidR="00261D0B" w:rsidRPr="00AD3E7D" w:rsidTr="00F81754">
        <w:trPr>
          <w:gridAfter w:val="1"/>
          <w:wAfter w:w="499" w:type="dxa"/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AD3E7D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383C9A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БЕЛАРУС 82.1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 w:rsidRPr="008B78CF">
              <w:rPr>
                <w:color w:val="000000"/>
                <w:sz w:val="20"/>
                <w:szCs w:val="20"/>
              </w:rPr>
              <w:t>г. Орел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 w:rsidRPr="008B78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81,6 </w:t>
            </w:r>
            <w:r w:rsidRPr="008B78CF">
              <w:rPr>
                <w:color w:val="000000"/>
                <w:sz w:val="20"/>
                <w:szCs w:val="20"/>
              </w:rPr>
              <w:t>л.с.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B78CF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 w:rsidRPr="008B78CF">
              <w:rPr>
                <w:sz w:val="20"/>
                <w:szCs w:val="20"/>
              </w:rPr>
              <w:t xml:space="preserve">с 00 ч. 00 мин. </w:t>
            </w:r>
            <w:r>
              <w:rPr>
                <w:sz w:val="20"/>
                <w:szCs w:val="20"/>
              </w:rPr>
              <w:t>0</w:t>
            </w:r>
            <w:r w:rsidR="00100C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.10</w:t>
            </w:r>
            <w:r w:rsidRPr="008B78C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8B78CF">
              <w:rPr>
                <w:sz w:val="20"/>
                <w:szCs w:val="20"/>
              </w:rPr>
              <w:t xml:space="preserve"> г. </w:t>
            </w:r>
          </w:p>
          <w:p w:rsidR="00261D0B" w:rsidRPr="008B78CF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 w:rsidRPr="008B78CF">
              <w:rPr>
                <w:sz w:val="20"/>
                <w:szCs w:val="20"/>
              </w:rPr>
              <w:t xml:space="preserve">по 24 ч. 00 мин. </w:t>
            </w:r>
            <w:r w:rsidR="00100C77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.10.</w:t>
            </w:r>
            <w:r w:rsidRPr="008B78C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8B78CF">
              <w:rPr>
                <w:sz w:val="20"/>
                <w:szCs w:val="20"/>
              </w:rPr>
              <w:t xml:space="preserve"> г.</w:t>
            </w:r>
          </w:p>
        </w:tc>
      </w:tr>
      <w:tr w:rsidR="00F81754" w:rsidRPr="00F80A16" w:rsidTr="00F81754">
        <w:tblPrEx>
          <w:tblLook w:val="01E0" w:firstRow="1" w:lastRow="1" w:firstColumn="1" w:lastColumn="1" w:noHBand="0" w:noVBand="0"/>
        </w:tblPrEx>
        <w:trPr>
          <w:gridBefore w:val="2"/>
          <w:gridAfter w:val="2"/>
          <w:wBefore w:w="459" w:type="dxa"/>
          <w:wAfter w:w="641" w:type="dxa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754" w:rsidRPr="00CA3522" w:rsidRDefault="00F81754" w:rsidP="00D263FF">
            <w:pPr>
              <w:contextualSpacing/>
              <w:rPr>
                <w:rFonts w:eastAsia="Calibri"/>
                <w:szCs w:val="20"/>
                <w:lang w:eastAsia="en-US"/>
              </w:rPr>
            </w:pPr>
            <w:r w:rsidRPr="00CA3522">
              <w:rPr>
                <w:b/>
              </w:rPr>
              <w:t>Заказчик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754" w:rsidRPr="00F80A16" w:rsidRDefault="00F81754" w:rsidP="00D263FF">
            <w:pPr>
              <w:contextualSpacing/>
              <w:rPr>
                <w:rFonts w:eastAsia="Calibri"/>
                <w:szCs w:val="20"/>
                <w:lang w:eastAsia="en-US"/>
              </w:rPr>
            </w:pPr>
            <w:r>
              <w:rPr>
                <w:b/>
                <w:lang w:val="en-US"/>
              </w:rPr>
              <w:t>Исполнитель</w:t>
            </w:r>
          </w:p>
        </w:tc>
      </w:tr>
      <w:tr w:rsidR="00F81754" w:rsidRPr="005D43EA" w:rsidTr="00F81754">
        <w:tblPrEx>
          <w:tblLook w:val="01E0" w:firstRow="1" w:lastRow="1" w:firstColumn="1" w:lastColumn="1" w:noHBand="0" w:noVBand="0"/>
        </w:tblPrEx>
        <w:trPr>
          <w:gridBefore w:val="2"/>
          <w:gridAfter w:val="2"/>
          <w:wBefore w:w="459" w:type="dxa"/>
          <w:wAfter w:w="641" w:type="dxa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754" w:rsidRPr="005D43EA" w:rsidRDefault="00F81754" w:rsidP="008D20AE">
            <w:pPr>
              <w:pStyle w:val="ac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754" w:rsidRDefault="00F81754" w:rsidP="00D263FF">
            <w:pPr>
              <w:pStyle w:val="ac"/>
              <w:rPr>
                <w:rFonts w:ascii="Times New Roman" w:hAnsi="Times New Roman"/>
                <w:sz w:val="24"/>
              </w:rPr>
            </w:pPr>
          </w:p>
          <w:p w:rsidR="00F81754" w:rsidRPr="00203A04" w:rsidRDefault="00F81754" w:rsidP="00D263FF">
            <w:pPr>
              <w:pStyle w:val="ac"/>
              <w:rPr>
                <w:rFonts w:ascii="Times New Roman" w:hAnsi="Times New Roman"/>
                <w:sz w:val="24"/>
              </w:rPr>
            </w:pPr>
          </w:p>
          <w:p w:rsidR="00F81754" w:rsidRPr="005D43EA" w:rsidRDefault="00F81754" w:rsidP="00F906C3">
            <w:pPr>
              <w:pStyle w:val="ac"/>
              <w:rPr>
                <w:rFonts w:ascii="Times New Roman" w:hAnsi="Times New Roman"/>
                <w:sz w:val="24"/>
              </w:rPr>
            </w:pPr>
          </w:p>
        </w:tc>
      </w:tr>
      <w:tr w:rsidR="00F81754" w:rsidTr="00F81754">
        <w:tblPrEx>
          <w:tblLook w:val="01E0" w:firstRow="1" w:lastRow="1" w:firstColumn="1" w:lastColumn="1" w:noHBand="0" w:noVBand="0"/>
        </w:tblPrEx>
        <w:trPr>
          <w:gridBefore w:val="2"/>
          <w:gridAfter w:val="2"/>
          <w:wBefore w:w="459" w:type="dxa"/>
          <w:wAfter w:w="641" w:type="dxa"/>
        </w:trPr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1754" w:rsidRDefault="00F81754" w:rsidP="00D263FF"/>
        </w:tc>
      </w:tr>
      <w:tr w:rsidR="00636CDD" w:rsidRPr="00923309" w:rsidTr="00F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3"/>
          <w:wBefore w:w="567" w:type="dxa"/>
        </w:trPr>
        <w:tc>
          <w:tcPr>
            <w:tcW w:w="5245" w:type="dxa"/>
            <w:gridSpan w:val="6"/>
          </w:tcPr>
          <w:p w:rsidR="00636CDD" w:rsidRPr="00341378" w:rsidRDefault="00636CDD" w:rsidP="00636CDD">
            <w:pPr>
              <w:jc w:val="both"/>
            </w:pPr>
          </w:p>
        </w:tc>
        <w:tc>
          <w:tcPr>
            <w:tcW w:w="4752" w:type="dxa"/>
            <w:gridSpan w:val="5"/>
          </w:tcPr>
          <w:p w:rsidR="00636CDD" w:rsidRPr="00D01E99" w:rsidRDefault="00636CDD" w:rsidP="00636CDD">
            <w:pPr>
              <w:jc w:val="both"/>
            </w:pPr>
          </w:p>
        </w:tc>
      </w:tr>
    </w:tbl>
    <w:p w:rsidR="003A6C12" w:rsidRDefault="003A6C12" w:rsidP="003A6C12">
      <w:pPr>
        <w:spacing w:after="160"/>
        <w:ind w:firstLine="357"/>
        <w:jc w:val="right"/>
      </w:pPr>
    </w:p>
    <w:p w:rsidR="00F81754" w:rsidRDefault="00F81754" w:rsidP="003A6C12">
      <w:pPr>
        <w:spacing w:after="160"/>
        <w:ind w:firstLine="357"/>
        <w:jc w:val="right"/>
      </w:pPr>
    </w:p>
    <w:p w:rsidR="00F81754" w:rsidRDefault="00F81754" w:rsidP="003A6C12">
      <w:pPr>
        <w:spacing w:after="160"/>
        <w:ind w:firstLine="357"/>
        <w:jc w:val="right"/>
      </w:pPr>
    </w:p>
    <w:p w:rsidR="009F39B8" w:rsidRDefault="009F39B8" w:rsidP="003A6C12">
      <w:pPr>
        <w:spacing w:after="160"/>
        <w:ind w:firstLine="357"/>
        <w:jc w:val="right"/>
      </w:pPr>
    </w:p>
    <w:p w:rsidR="00261D0B" w:rsidRDefault="00261D0B" w:rsidP="003A6C12">
      <w:pPr>
        <w:spacing w:after="160"/>
        <w:ind w:firstLine="357"/>
        <w:jc w:val="right"/>
      </w:pPr>
    </w:p>
    <w:p w:rsidR="00261D0B" w:rsidRDefault="00261D0B" w:rsidP="003A6C12">
      <w:pPr>
        <w:spacing w:after="160"/>
        <w:ind w:firstLine="357"/>
        <w:jc w:val="right"/>
      </w:pPr>
    </w:p>
    <w:p w:rsidR="00261D0B" w:rsidRDefault="00261D0B" w:rsidP="003A6C12">
      <w:pPr>
        <w:spacing w:after="160"/>
        <w:ind w:firstLine="357"/>
        <w:jc w:val="right"/>
      </w:pPr>
    </w:p>
    <w:p w:rsidR="00261D0B" w:rsidRDefault="00261D0B" w:rsidP="003A6C12">
      <w:pPr>
        <w:spacing w:after="160"/>
        <w:ind w:firstLine="357"/>
        <w:jc w:val="right"/>
      </w:pPr>
    </w:p>
    <w:p w:rsidR="00261D0B" w:rsidRDefault="00261D0B" w:rsidP="003A6C12">
      <w:pPr>
        <w:spacing w:after="160"/>
        <w:ind w:firstLine="357"/>
        <w:jc w:val="right"/>
      </w:pPr>
    </w:p>
    <w:p w:rsidR="00261D0B" w:rsidRDefault="00261D0B" w:rsidP="003A6C12">
      <w:pPr>
        <w:spacing w:after="160"/>
        <w:ind w:firstLine="357"/>
        <w:jc w:val="right"/>
      </w:pPr>
    </w:p>
    <w:p w:rsidR="009F39B8" w:rsidRDefault="009F39B8" w:rsidP="003A6C12">
      <w:pPr>
        <w:spacing w:after="160"/>
        <w:ind w:firstLine="357"/>
        <w:jc w:val="right"/>
      </w:pPr>
    </w:p>
    <w:p w:rsidR="00F81754" w:rsidRDefault="00F81754" w:rsidP="003A6C12">
      <w:pPr>
        <w:spacing w:after="160"/>
        <w:ind w:firstLine="357"/>
        <w:jc w:val="right"/>
      </w:pPr>
    </w:p>
    <w:p w:rsidR="00597EA9" w:rsidRDefault="00597EA9" w:rsidP="00997A2F">
      <w:pPr>
        <w:jc w:val="right"/>
      </w:pPr>
    </w:p>
    <w:p w:rsidR="00597EA9" w:rsidRDefault="00597EA9" w:rsidP="00997A2F">
      <w:pPr>
        <w:jc w:val="right"/>
      </w:pPr>
    </w:p>
    <w:p w:rsidR="00A12A32" w:rsidRPr="00FE38D9" w:rsidRDefault="00A12A32" w:rsidP="00A12A32">
      <w:pPr>
        <w:jc w:val="right"/>
        <w:rPr>
          <w:spacing w:val="-3"/>
        </w:rPr>
      </w:pPr>
      <w:r w:rsidRPr="00FE38D9">
        <w:rPr>
          <w:spacing w:val="-3"/>
        </w:rPr>
        <w:t>Приложение №</w:t>
      </w:r>
      <w:r>
        <w:rPr>
          <w:spacing w:val="-3"/>
        </w:rPr>
        <w:t>2</w:t>
      </w:r>
    </w:p>
    <w:p w:rsidR="00A12A32" w:rsidRPr="00FE38D9" w:rsidRDefault="00A12A32" w:rsidP="00A12A32">
      <w:pPr>
        <w:jc w:val="right"/>
      </w:pPr>
      <w:r w:rsidRPr="00FE38D9">
        <w:t xml:space="preserve">                                                                         </w:t>
      </w:r>
      <w:r>
        <w:t xml:space="preserve">                              к</w:t>
      </w:r>
      <w:r w:rsidRPr="00FE38D9">
        <w:t xml:space="preserve"> государственному контракту</w:t>
      </w:r>
    </w:p>
    <w:p w:rsidR="00A12A32" w:rsidRDefault="00A12A32" w:rsidP="00A12A32">
      <w:pPr>
        <w:jc w:val="right"/>
      </w:pPr>
      <w:r w:rsidRPr="00FE38D9">
        <w:t xml:space="preserve">                                                                                               </w:t>
      </w:r>
      <w:r w:rsidRPr="00FE38D9">
        <w:rPr>
          <w:spacing w:val="-4"/>
        </w:rPr>
        <w:t xml:space="preserve">от </w:t>
      </w:r>
      <w:r w:rsidRPr="00103D66">
        <w:t>«</w:t>
      </w:r>
      <w:r>
        <w:t>___</w:t>
      </w:r>
      <w:r w:rsidRPr="00103D66">
        <w:t xml:space="preserve">» </w:t>
      </w:r>
      <w:r>
        <w:t xml:space="preserve">____ </w:t>
      </w:r>
      <w:r w:rsidR="00FB43B5">
        <w:t>2026</w:t>
      </w:r>
      <w:r w:rsidRPr="00103D66">
        <w:t xml:space="preserve"> года</w:t>
      </w:r>
      <w:r w:rsidRPr="00FE38D9">
        <w:t xml:space="preserve">. </w:t>
      </w:r>
    </w:p>
    <w:p w:rsidR="00A12A32" w:rsidRDefault="00A12A32" w:rsidP="00A12A32">
      <w:pPr>
        <w:tabs>
          <w:tab w:val="left" w:pos="8352"/>
        </w:tabs>
        <w:jc w:val="right"/>
      </w:pPr>
      <w:r w:rsidRPr="00FE38D9">
        <w:t>№</w:t>
      </w:r>
      <w:r>
        <w:rPr>
          <w:bCs/>
        </w:rPr>
        <w:t>___________</w:t>
      </w:r>
    </w:p>
    <w:p w:rsidR="00A12A32" w:rsidRDefault="00A12A32" w:rsidP="00A12A32"/>
    <w:p w:rsidR="003A6C12" w:rsidRDefault="003A6C12" w:rsidP="00F906C3">
      <w:pPr>
        <w:jc w:val="right"/>
      </w:pPr>
    </w:p>
    <w:p w:rsidR="003A6C12" w:rsidRDefault="003A6C12" w:rsidP="003A6C12">
      <w:pPr>
        <w:spacing w:after="160"/>
        <w:ind w:firstLine="357"/>
        <w:jc w:val="center"/>
      </w:pPr>
      <w:r>
        <w:t>Спецификация</w:t>
      </w:r>
    </w:p>
    <w:tbl>
      <w:tblPr>
        <w:tblpPr w:leftFromText="180" w:rightFromText="180" w:vertAnchor="text" w:horzAnchor="margin" w:tblpY="86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5"/>
        <w:gridCol w:w="1986"/>
        <w:gridCol w:w="1560"/>
      </w:tblGrid>
      <w:tr w:rsidR="003A6C12" w:rsidRPr="00442C2D" w:rsidTr="002E6457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12" w:rsidRPr="00442C2D" w:rsidRDefault="003A6C12" w:rsidP="002E6457">
            <w:pPr>
              <w:spacing w:before="240" w:after="60"/>
              <w:jc w:val="center"/>
              <w:outlineLvl w:val="0"/>
              <w:rPr>
                <w:b/>
                <w:bCs/>
                <w:kern w:val="28"/>
                <w:sz w:val="20"/>
                <w:szCs w:val="20"/>
              </w:rPr>
            </w:pPr>
            <w:r w:rsidRPr="00442C2D">
              <w:rPr>
                <w:b/>
                <w:bCs/>
                <w:kern w:val="28"/>
                <w:sz w:val="20"/>
                <w:szCs w:val="20"/>
              </w:rPr>
              <w:t>№ п/п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12" w:rsidRPr="00442C2D" w:rsidRDefault="003A6C12" w:rsidP="002E6457">
            <w:pPr>
              <w:jc w:val="center"/>
              <w:rPr>
                <w:b/>
                <w:sz w:val="20"/>
                <w:szCs w:val="20"/>
              </w:rPr>
            </w:pPr>
            <w:r w:rsidRPr="00442C2D">
              <w:rPr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12" w:rsidRDefault="003A6C12" w:rsidP="002E64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Количество, </w:t>
            </w:r>
          </w:p>
          <w:p w:rsidR="003A6C12" w:rsidRPr="00442C2D" w:rsidRDefault="003A6C12" w:rsidP="002E64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усл. 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12" w:rsidRPr="00442C2D" w:rsidRDefault="003A6C12" w:rsidP="002E64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руб.</w:t>
            </w:r>
          </w:p>
        </w:tc>
      </w:tr>
      <w:tr w:rsidR="003A6C12" w:rsidRPr="00442C2D" w:rsidTr="00F46917">
        <w:trPr>
          <w:trHeight w:val="5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12" w:rsidRPr="00442C2D" w:rsidRDefault="003A6C12" w:rsidP="002E6457">
            <w:pPr>
              <w:spacing w:before="240" w:after="60"/>
              <w:jc w:val="center"/>
              <w:outlineLvl w:val="0"/>
              <w:rPr>
                <w:b/>
                <w:bCs/>
                <w:kern w:val="28"/>
                <w:sz w:val="20"/>
                <w:szCs w:val="20"/>
              </w:rPr>
            </w:pPr>
            <w:r w:rsidRPr="00442C2D">
              <w:rPr>
                <w:b/>
                <w:bCs/>
                <w:kern w:val="28"/>
                <w:sz w:val="20"/>
                <w:szCs w:val="20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12" w:rsidRPr="00442C2D" w:rsidRDefault="007C11E5" w:rsidP="002E6457">
            <w:pPr>
              <w:ind w:left="35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УСЛУГИ. </w:t>
            </w:r>
            <w:r w:rsidR="003A6C12" w:rsidRPr="00442C2D">
              <w:rPr>
                <w:rFonts w:eastAsia="Calibri"/>
                <w:sz w:val="20"/>
                <w:szCs w:val="20"/>
                <w:lang w:eastAsia="en-US"/>
              </w:rPr>
              <w:t>Оказание услуг по обязательному страхованию гражданской ответственности владельц</w:t>
            </w:r>
            <w:r w:rsidR="003A6C12">
              <w:rPr>
                <w:rFonts w:eastAsia="Calibri"/>
                <w:sz w:val="20"/>
                <w:szCs w:val="20"/>
                <w:lang w:eastAsia="en-US"/>
              </w:rPr>
              <w:t>ев транспортных средств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12" w:rsidRPr="00442C2D" w:rsidRDefault="009322CC" w:rsidP="002E6457">
            <w:pPr>
              <w:ind w:left="175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12" w:rsidRPr="007C11E5" w:rsidRDefault="003A6C12" w:rsidP="007C11E5">
            <w:pPr>
              <w:ind w:left="175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C11E5" w:rsidRPr="00442C2D" w:rsidTr="00D263FF">
        <w:trPr>
          <w:trHeight w:val="4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1E5" w:rsidRPr="00442C2D" w:rsidRDefault="007C11E5" w:rsidP="007C11E5">
            <w:pPr>
              <w:spacing w:before="240" w:after="60"/>
              <w:jc w:val="center"/>
              <w:outlineLvl w:val="0"/>
              <w:rPr>
                <w:b/>
                <w:bCs/>
                <w:kern w:val="28"/>
                <w:sz w:val="20"/>
                <w:szCs w:val="20"/>
              </w:rPr>
            </w:pPr>
            <w:r>
              <w:rPr>
                <w:b/>
                <w:bCs/>
                <w:kern w:val="28"/>
                <w:sz w:val="20"/>
                <w:szCs w:val="20"/>
              </w:rPr>
              <w:t>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E5" w:rsidRDefault="007C11E5" w:rsidP="007C11E5"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УСЛУГИ. </w:t>
            </w:r>
            <w:r w:rsidRPr="00BC1585">
              <w:rPr>
                <w:rFonts w:eastAsia="Calibri"/>
                <w:sz w:val="20"/>
                <w:szCs w:val="20"/>
                <w:lang w:eastAsia="en-US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1E5" w:rsidRDefault="007C11E5" w:rsidP="007C11E5">
            <w:pPr>
              <w:ind w:left="175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E5" w:rsidRPr="007C11E5" w:rsidRDefault="007C11E5" w:rsidP="007C11E5">
            <w:pPr>
              <w:ind w:left="175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A6C12" w:rsidRPr="00442C2D" w:rsidTr="002E6457">
        <w:trPr>
          <w:trHeight w:val="450"/>
        </w:trPr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6C12" w:rsidRDefault="003A6C12" w:rsidP="002E6457">
            <w:pPr>
              <w:ind w:left="175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Ц</w:t>
            </w:r>
            <w:r w:rsidRPr="00442C2D">
              <w:rPr>
                <w:b/>
                <w:sz w:val="20"/>
                <w:szCs w:val="20"/>
              </w:rPr>
              <w:t>ена контракта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12" w:rsidRPr="00DE668B" w:rsidRDefault="003A6C12" w:rsidP="002E6457">
            <w:pPr>
              <w:ind w:left="175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3A6C12" w:rsidRDefault="003A6C12" w:rsidP="003A6C12">
      <w:pPr>
        <w:spacing w:after="160"/>
        <w:ind w:firstLine="357"/>
        <w:jc w:val="right"/>
      </w:pPr>
    </w:p>
    <w:tbl>
      <w:tblPr>
        <w:tblW w:w="10105" w:type="dxa"/>
        <w:tblLook w:val="01E0" w:firstRow="1" w:lastRow="1" w:firstColumn="1" w:lastColumn="1" w:noHBand="0" w:noVBand="0"/>
      </w:tblPr>
      <w:tblGrid>
        <w:gridCol w:w="108"/>
        <w:gridCol w:w="5245"/>
        <w:gridCol w:w="4111"/>
        <w:gridCol w:w="641"/>
      </w:tblGrid>
      <w:tr w:rsidR="00F81754" w:rsidRPr="00F80A16" w:rsidTr="00F81754">
        <w:trPr>
          <w:gridBefore w:val="1"/>
          <w:wBefore w:w="108" w:type="dxa"/>
        </w:trPr>
        <w:tc>
          <w:tcPr>
            <w:tcW w:w="5245" w:type="dxa"/>
          </w:tcPr>
          <w:p w:rsidR="00F81754" w:rsidRPr="00F81754" w:rsidRDefault="00F81754" w:rsidP="00F81754">
            <w:pPr>
              <w:jc w:val="both"/>
            </w:pPr>
            <w:r w:rsidRPr="00F81754">
              <w:t>Заказчик</w:t>
            </w:r>
          </w:p>
        </w:tc>
        <w:tc>
          <w:tcPr>
            <w:tcW w:w="4752" w:type="dxa"/>
            <w:gridSpan w:val="2"/>
          </w:tcPr>
          <w:p w:rsidR="00F81754" w:rsidRPr="00F81754" w:rsidRDefault="00F81754" w:rsidP="00F81754">
            <w:pPr>
              <w:jc w:val="both"/>
            </w:pPr>
            <w:r w:rsidRPr="00F81754">
              <w:t>Исполнитель</w:t>
            </w:r>
          </w:p>
        </w:tc>
      </w:tr>
      <w:tr w:rsidR="00F81754" w:rsidRPr="005D43EA" w:rsidTr="00F81754">
        <w:trPr>
          <w:gridBefore w:val="1"/>
          <w:wBefore w:w="108" w:type="dxa"/>
        </w:trPr>
        <w:tc>
          <w:tcPr>
            <w:tcW w:w="5245" w:type="dxa"/>
          </w:tcPr>
          <w:p w:rsidR="00F81754" w:rsidRPr="005D43EA" w:rsidRDefault="00F81754" w:rsidP="008D20AE">
            <w:pPr>
              <w:jc w:val="both"/>
            </w:pPr>
          </w:p>
        </w:tc>
        <w:tc>
          <w:tcPr>
            <w:tcW w:w="4752" w:type="dxa"/>
            <w:gridSpan w:val="2"/>
          </w:tcPr>
          <w:p w:rsidR="00F81754" w:rsidRPr="008A5C90" w:rsidRDefault="00F81754" w:rsidP="00F81754">
            <w:pPr>
              <w:jc w:val="both"/>
            </w:pPr>
          </w:p>
        </w:tc>
      </w:tr>
      <w:tr w:rsidR="00F81754" w:rsidTr="00F81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1" w:type="dxa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754" w:rsidRDefault="00F81754" w:rsidP="00D263FF"/>
        </w:tc>
      </w:tr>
      <w:tr w:rsidR="00636CDD" w:rsidRPr="00923309" w:rsidTr="00F81754">
        <w:trPr>
          <w:gridBefore w:val="1"/>
          <w:wBefore w:w="108" w:type="dxa"/>
        </w:trPr>
        <w:tc>
          <w:tcPr>
            <w:tcW w:w="5245" w:type="dxa"/>
          </w:tcPr>
          <w:p w:rsidR="00636CDD" w:rsidRPr="00341378" w:rsidRDefault="00636CDD" w:rsidP="00636CDD">
            <w:pPr>
              <w:jc w:val="both"/>
            </w:pPr>
          </w:p>
        </w:tc>
        <w:tc>
          <w:tcPr>
            <w:tcW w:w="4752" w:type="dxa"/>
            <w:gridSpan w:val="2"/>
          </w:tcPr>
          <w:p w:rsidR="00636CDD" w:rsidRPr="00D01E99" w:rsidRDefault="00636CDD" w:rsidP="00636CDD">
            <w:pPr>
              <w:jc w:val="both"/>
            </w:pPr>
          </w:p>
        </w:tc>
      </w:tr>
    </w:tbl>
    <w:p w:rsidR="003A6C12" w:rsidRDefault="003A6C12" w:rsidP="003A6C12">
      <w:pPr>
        <w:spacing w:after="160"/>
        <w:ind w:firstLine="357"/>
        <w:jc w:val="right"/>
      </w:pPr>
    </w:p>
    <w:p w:rsidR="003A6C12" w:rsidRDefault="003A6C12" w:rsidP="003A6C12">
      <w:pPr>
        <w:spacing w:after="160"/>
        <w:ind w:firstLine="357"/>
        <w:jc w:val="right"/>
      </w:pPr>
    </w:p>
    <w:p w:rsidR="003A6C12" w:rsidRDefault="003A6C12" w:rsidP="00257717">
      <w:pPr>
        <w:spacing w:after="160"/>
        <w:ind w:firstLine="357"/>
      </w:pPr>
    </w:p>
    <w:p w:rsidR="00257717" w:rsidRDefault="00257717" w:rsidP="00257717">
      <w:pPr>
        <w:spacing w:after="160"/>
        <w:ind w:firstLine="357"/>
      </w:pPr>
    </w:p>
    <w:p w:rsidR="00257717" w:rsidRDefault="00257717" w:rsidP="00257717">
      <w:pPr>
        <w:spacing w:after="160"/>
        <w:ind w:firstLine="357"/>
      </w:pPr>
    </w:p>
    <w:p w:rsidR="00257717" w:rsidRDefault="00257717" w:rsidP="00257717">
      <w:pPr>
        <w:spacing w:after="160"/>
        <w:ind w:firstLine="357"/>
      </w:pPr>
    </w:p>
    <w:p w:rsidR="00257717" w:rsidRDefault="00257717" w:rsidP="00257717">
      <w:pPr>
        <w:spacing w:after="160"/>
        <w:ind w:firstLine="357"/>
      </w:pPr>
    </w:p>
    <w:p w:rsidR="00257717" w:rsidRDefault="00257717" w:rsidP="00257717">
      <w:pPr>
        <w:spacing w:after="160"/>
        <w:ind w:firstLine="357"/>
      </w:pPr>
    </w:p>
    <w:p w:rsidR="00F906C3" w:rsidRDefault="00F906C3" w:rsidP="003A6C12">
      <w:pPr>
        <w:spacing w:after="160"/>
        <w:ind w:firstLine="357"/>
        <w:jc w:val="right"/>
      </w:pPr>
    </w:p>
    <w:p w:rsidR="003A6C12" w:rsidRDefault="003A6C12" w:rsidP="003A6C12">
      <w:pPr>
        <w:spacing w:after="160"/>
        <w:ind w:firstLine="357"/>
        <w:jc w:val="right"/>
      </w:pPr>
    </w:p>
    <w:p w:rsidR="003A6C12" w:rsidRDefault="003A6C12" w:rsidP="003A6C12">
      <w:pPr>
        <w:spacing w:after="160"/>
        <w:ind w:firstLine="357"/>
        <w:jc w:val="right"/>
      </w:pPr>
    </w:p>
    <w:p w:rsidR="003A6C12" w:rsidRDefault="003A6C12" w:rsidP="003A6C12">
      <w:pPr>
        <w:spacing w:after="160"/>
        <w:ind w:firstLine="357"/>
        <w:jc w:val="right"/>
      </w:pPr>
    </w:p>
    <w:p w:rsidR="003A6C12" w:rsidRDefault="003A6C12" w:rsidP="003A6C12">
      <w:pPr>
        <w:spacing w:after="160"/>
        <w:ind w:firstLine="357"/>
        <w:jc w:val="right"/>
      </w:pPr>
    </w:p>
    <w:p w:rsidR="008D20AE" w:rsidRDefault="008D20AE" w:rsidP="003A6C12">
      <w:pPr>
        <w:spacing w:after="160"/>
        <w:ind w:firstLine="357"/>
        <w:jc w:val="right"/>
      </w:pPr>
    </w:p>
    <w:p w:rsidR="008D20AE" w:rsidRDefault="008D20AE" w:rsidP="003A6C12">
      <w:pPr>
        <w:spacing w:after="160"/>
        <w:ind w:firstLine="357"/>
        <w:jc w:val="right"/>
      </w:pPr>
    </w:p>
    <w:p w:rsidR="008D20AE" w:rsidRDefault="008D20AE" w:rsidP="003A6C12">
      <w:pPr>
        <w:spacing w:after="160"/>
        <w:ind w:firstLine="357"/>
        <w:jc w:val="right"/>
      </w:pPr>
    </w:p>
    <w:p w:rsidR="00AD3E7D" w:rsidRDefault="00AD3E7D" w:rsidP="00636CDD">
      <w:pPr>
        <w:spacing w:after="160"/>
      </w:pPr>
    </w:p>
    <w:p w:rsidR="00597EA9" w:rsidRDefault="009F39B8" w:rsidP="00636CDD">
      <w:pPr>
        <w:spacing w:after="160"/>
      </w:pPr>
      <w:r>
        <w:t>,</w:t>
      </w:r>
    </w:p>
    <w:p w:rsidR="009F39B8" w:rsidRDefault="009F39B8" w:rsidP="00636CDD">
      <w:pPr>
        <w:spacing w:after="160"/>
      </w:pPr>
    </w:p>
    <w:p w:rsidR="00636CDD" w:rsidRDefault="00636CDD" w:rsidP="00636CDD">
      <w:pPr>
        <w:spacing w:after="160"/>
      </w:pPr>
    </w:p>
    <w:p w:rsidR="00A12A32" w:rsidRPr="00FE38D9" w:rsidRDefault="00A12A32" w:rsidP="00A12A32">
      <w:pPr>
        <w:jc w:val="right"/>
        <w:rPr>
          <w:spacing w:val="-3"/>
        </w:rPr>
      </w:pPr>
      <w:r w:rsidRPr="00FE38D9">
        <w:rPr>
          <w:spacing w:val="-3"/>
        </w:rPr>
        <w:lastRenderedPageBreak/>
        <w:t>Приложение №</w:t>
      </w:r>
      <w:r>
        <w:rPr>
          <w:spacing w:val="-3"/>
        </w:rPr>
        <w:t>3</w:t>
      </w:r>
    </w:p>
    <w:p w:rsidR="00A12A32" w:rsidRPr="00FE38D9" w:rsidRDefault="00A12A32" w:rsidP="00A12A32">
      <w:pPr>
        <w:jc w:val="right"/>
      </w:pPr>
      <w:r w:rsidRPr="00FE38D9">
        <w:t xml:space="preserve">                                                                         </w:t>
      </w:r>
      <w:r>
        <w:t xml:space="preserve">                              к</w:t>
      </w:r>
      <w:r w:rsidRPr="00FE38D9">
        <w:t xml:space="preserve"> государственному контракту</w:t>
      </w:r>
    </w:p>
    <w:p w:rsidR="00A12A32" w:rsidRDefault="00A12A32" w:rsidP="00A12A32">
      <w:pPr>
        <w:jc w:val="right"/>
      </w:pPr>
      <w:r w:rsidRPr="00FE38D9">
        <w:t xml:space="preserve">                                                                                               </w:t>
      </w:r>
      <w:r w:rsidRPr="00FE38D9">
        <w:rPr>
          <w:spacing w:val="-4"/>
        </w:rPr>
        <w:t xml:space="preserve">от </w:t>
      </w:r>
      <w:r w:rsidRPr="00103D66">
        <w:t>«</w:t>
      </w:r>
      <w:r>
        <w:t>___</w:t>
      </w:r>
      <w:r w:rsidRPr="00103D66">
        <w:t xml:space="preserve">» </w:t>
      </w:r>
      <w:r>
        <w:t xml:space="preserve">____ </w:t>
      </w:r>
      <w:r w:rsidR="00FB43B5">
        <w:t>2026</w:t>
      </w:r>
      <w:r w:rsidRPr="00103D66">
        <w:t xml:space="preserve"> года</w:t>
      </w:r>
      <w:r w:rsidRPr="00FE38D9">
        <w:t xml:space="preserve">. </w:t>
      </w:r>
    </w:p>
    <w:p w:rsidR="00A12A32" w:rsidRDefault="00A12A32" w:rsidP="00A12A32">
      <w:pPr>
        <w:tabs>
          <w:tab w:val="left" w:pos="8352"/>
        </w:tabs>
        <w:jc w:val="right"/>
      </w:pPr>
      <w:r w:rsidRPr="00FE38D9">
        <w:t>№</w:t>
      </w:r>
      <w:r>
        <w:rPr>
          <w:bCs/>
        </w:rPr>
        <w:t>___________</w:t>
      </w:r>
    </w:p>
    <w:p w:rsidR="00F906C3" w:rsidRDefault="00F906C3" w:rsidP="003A6C12">
      <w:pPr>
        <w:spacing w:after="160"/>
        <w:ind w:firstLine="357"/>
        <w:jc w:val="center"/>
      </w:pPr>
    </w:p>
    <w:p w:rsidR="003A6C12" w:rsidRPr="00F568EF" w:rsidRDefault="003A6C12" w:rsidP="003A6C12">
      <w:pPr>
        <w:spacing w:after="160"/>
        <w:ind w:firstLine="357"/>
        <w:jc w:val="center"/>
        <w:rPr>
          <w:b/>
          <w:color w:val="000000"/>
        </w:rPr>
      </w:pPr>
      <w:r w:rsidRPr="00F568EF">
        <w:rPr>
          <w:b/>
          <w:color w:val="000000"/>
        </w:rPr>
        <w:t>Техническое задание</w:t>
      </w:r>
    </w:p>
    <w:p w:rsidR="003A6C12" w:rsidRDefault="003A6C12" w:rsidP="003A6C12">
      <w:pPr>
        <w:spacing w:after="160"/>
        <w:ind w:firstLine="357"/>
        <w:jc w:val="both"/>
        <w:rPr>
          <w:color w:val="000000"/>
        </w:rPr>
      </w:pPr>
      <w:r w:rsidRPr="00F568EF">
        <w:rPr>
          <w:color w:val="000000"/>
        </w:rPr>
        <w:t xml:space="preserve">Настоящее техническое задание определят требования к страховым полюсам </w:t>
      </w:r>
      <w:r w:rsidRPr="005E1C1A">
        <w:rPr>
          <w:color w:val="000000"/>
        </w:rPr>
        <w:t xml:space="preserve">по которым страховщик обязуется за обусловленную плату (страховую премию) при наступлении предусмотренного события (страхового случая) возместить потерпевшим причиненный вследствие этого события вред их жизни, здоровью или имуществу (осуществить страховое возмещение в форме страховой выплаты или путем организации и (или) оплаты восстановительного ремонта поврежденного транспортного средства) в пределах определенной суммы (страховой суммы). </w:t>
      </w:r>
    </w:p>
    <w:p w:rsidR="005426E0" w:rsidRDefault="003A6C12" w:rsidP="003A6C12">
      <w:pPr>
        <w:spacing w:after="160"/>
        <w:ind w:firstLine="357"/>
        <w:jc w:val="both"/>
        <w:rPr>
          <w:color w:val="000000"/>
        </w:rPr>
      </w:pPr>
      <w:r w:rsidRPr="00F568EF">
        <w:rPr>
          <w:color w:val="000000"/>
        </w:rPr>
        <w:t xml:space="preserve">Выдача страховых полисов </w:t>
      </w:r>
      <w:r w:rsidRPr="00B7431F">
        <w:rPr>
          <w:color w:val="000000"/>
        </w:rPr>
        <w:t>происходит в порядке, установленном Федеральным законом от 25.04.2002 N 40-ФЗ "Об обязательном страховании гражданской ответственности владельцев транспортных средств"</w:t>
      </w:r>
      <w:r w:rsidR="00DA6998">
        <w:rPr>
          <w:color w:val="000000"/>
        </w:rPr>
        <w:t xml:space="preserve"> и действующим законодательством.</w:t>
      </w:r>
      <w:r w:rsidRPr="00B7431F">
        <w:rPr>
          <w:color w:val="000000"/>
        </w:rPr>
        <w:t xml:space="preserve"> </w:t>
      </w:r>
    </w:p>
    <w:p w:rsidR="003A6C12" w:rsidRDefault="003A6C12" w:rsidP="003A6C12">
      <w:pPr>
        <w:spacing w:after="160"/>
        <w:ind w:firstLine="357"/>
        <w:jc w:val="both"/>
        <w:rPr>
          <w:rFonts w:eastAsia="Calibri"/>
          <w:lang w:val="x-none" w:eastAsia="zh-CN"/>
        </w:rPr>
      </w:pPr>
      <w:r w:rsidRPr="000B5D98">
        <w:rPr>
          <w:rFonts w:eastAsia="Calibri"/>
          <w:lang w:val="x-none" w:eastAsia="zh-CN"/>
        </w:rPr>
        <w:t>Условия страхования.</w:t>
      </w:r>
    </w:p>
    <w:p w:rsidR="00796856" w:rsidRPr="00796856" w:rsidRDefault="003A6C12" w:rsidP="00796856">
      <w:pPr>
        <w:spacing w:after="160"/>
        <w:ind w:firstLine="357"/>
        <w:jc w:val="both"/>
        <w:rPr>
          <w:color w:val="000000"/>
        </w:rPr>
      </w:pPr>
      <w:r>
        <w:rPr>
          <w:color w:val="000000"/>
        </w:rPr>
        <w:t xml:space="preserve">1. </w:t>
      </w:r>
      <w:r w:rsidR="00796856" w:rsidRPr="00796856">
        <w:rPr>
          <w:color w:val="000000"/>
        </w:rPr>
        <w:t>Объектом обязательного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 xml:space="preserve">2. К страховому риску по обязательному страхованию относится наступление гражданской ответственности по обязательствам, указанным в пункте </w:t>
      </w:r>
      <w:r>
        <w:rPr>
          <w:color w:val="000000"/>
        </w:rPr>
        <w:t>1</w:t>
      </w:r>
      <w:r w:rsidRPr="00796856">
        <w:rPr>
          <w:color w:val="000000"/>
        </w:rPr>
        <w:t xml:space="preserve"> статьи</w:t>
      </w:r>
      <w:r>
        <w:rPr>
          <w:color w:val="000000"/>
        </w:rPr>
        <w:t xml:space="preserve"> 6 </w:t>
      </w:r>
      <w:r w:rsidRPr="00796856">
        <w:rPr>
          <w:color w:val="000000"/>
        </w:rPr>
        <w:t>Федеральн</w:t>
      </w:r>
      <w:r>
        <w:rPr>
          <w:color w:val="000000"/>
        </w:rPr>
        <w:t>ого</w:t>
      </w:r>
      <w:r w:rsidRPr="00796856">
        <w:rPr>
          <w:color w:val="000000"/>
        </w:rPr>
        <w:t xml:space="preserve"> закон</w:t>
      </w:r>
      <w:r>
        <w:rPr>
          <w:color w:val="000000"/>
        </w:rPr>
        <w:t>а</w:t>
      </w:r>
      <w:r w:rsidRPr="00796856">
        <w:rPr>
          <w:color w:val="000000"/>
        </w:rPr>
        <w:t xml:space="preserve"> от 25.04.2002 N 40-ФЗ, за исключением случаев возникновения ответственности вследствие: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а) причинения вреда при использовании иного транспортного средства, чем то, которое указано в договоре обязательного страхования;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б) причинения морального вреда или возникновения обязанности по возмещению упущенной выгоды;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г) загрязнения окружающей среды;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д) причинения вреда воздействием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ж) обязанности по возмещению работодателю убытков, вызванных причинением вреда работнику;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з) причинения водителем вреда управляемому им транспортному средству и прицепу к нему, перевозимому ими грузу, установленному на них оборудованию и иному имуществу;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>и) причинения вреда при погрузке груза на транспортное средство или его разгрузке;</w:t>
      </w:r>
    </w:p>
    <w:p w:rsidR="00796856" w:rsidRPr="00796856" w:rsidRDefault="00796856" w:rsidP="00796856">
      <w:pPr>
        <w:spacing w:after="160"/>
        <w:ind w:firstLine="357"/>
        <w:jc w:val="both"/>
        <w:rPr>
          <w:color w:val="000000"/>
        </w:rPr>
      </w:pPr>
      <w:r w:rsidRPr="00796856">
        <w:rPr>
          <w:color w:val="000000"/>
        </w:rPr>
        <w:t xml:space="preserve"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</w:t>
      </w:r>
      <w:r w:rsidRPr="00796856">
        <w:rPr>
          <w:color w:val="000000"/>
        </w:rPr>
        <w:lastRenderedPageBreak/>
        <w:t>религиозного характера, а также произведений науки, литературы и искусства, других объектов интеллектуальной собственности;</w:t>
      </w:r>
    </w:p>
    <w:p w:rsidR="00796856" w:rsidRDefault="00796856" w:rsidP="00796856">
      <w:pPr>
        <w:spacing w:after="160"/>
        <w:ind w:firstLine="357"/>
        <w:jc w:val="both"/>
        <w:rPr>
          <w:rFonts w:eastAsia="Calibri"/>
          <w:color w:val="000000"/>
          <w:lang w:val="x-none" w:eastAsia="zh-CN"/>
        </w:rPr>
      </w:pPr>
      <w:r w:rsidRPr="00796856">
        <w:rPr>
          <w:color w:val="000000"/>
        </w:rPr>
        <w:t>м)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пассажиров.</w:t>
      </w:r>
      <w:r w:rsidRPr="00796856">
        <w:rPr>
          <w:rFonts w:eastAsia="Calibri"/>
          <w:color w:val="000000"/>
          <w:lang w:val="x-none" w:eastAsia="zh-CN"/>
        </w:rPr>
        <w:t xml:space="preserve"> </w:t>
      </w:r>
    </w:p>
    <w:p w:rsidR="003A6C12" w:rsidRDefault="003A6C12" w:rsidP="00796856">
      <w:pPr>
        <w:spacing w:after="160"/>
        <w:ind w:firstLine="357"/>
        <w:jc w:val="both"/>
        <w:rPr>
          <w:rFonts w:eastAsia="Calibri"/>
          <w:lang w:val="x-none" w:eastAsia="zh-CN"/>
        </w:rPr>
      </w:pPr>
      <w:r w:rsidRPr="000B5D98">
        <w:rPr>
          <w:rFonts w:eastAsia="Calibri"/>
          <w:lang w:val="x-none" w:eastAsia="zh-CN"/>
        </w:rPr>
        <w:t xml:space="preserve">При наступлении гражданской ответственности владельцев транспортных средств в указанных в настоящем пункте случаях причиненный вред подлежит возмещению ими в соответствии с законодательством Российской Федерации. </w:t>
      </w:r>
    </w:p>
    <w:p w:rsidR="00796856" w:rsidRPr="00796856" w:rsidRDefault="003A6C12" w:rsidP="00796856">
      <w:pPr>
        <w:spacing w:before="120" w:after="120"/>
        <w:ind w:left="142"/>
        <w:jc w:val="both"/>
        <w:rPr>
          <w:rFonts w:eastAsia="Calibri"/>
          <w:lang w:val="x-none" w:eastAsia="zh-CN"/>
        </w:rPr>
      </w:pPr>
      <w:r w:rsidRPr="000B5D98">
        <w:rPr>
          <w:rFonts w:eastAsia="Calibri"/>
          <w:lang w:val="x-none" w:eastAsia="zh-CN"/>
        </w:rPr>
        <w:t xml:space="preserve">2. </w:t>
      </w:r>
      <w:r w:rsidR="00796856" w:rsidRPr="00796856">
        <w:rPr>
          <w:rFonts w:eastAsia="Calibri"/>
          <w:lang w:val="x-none" w:eastAsia="zh-CN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составляет:</w:t>
      </w:r>
    </w:p>
    <w:p w:rsidR="00796856" w:rsidRPr="00796856" w:rsidRDefault="00796856" w:rsidP="00796856">
      <w:pPr>
        <w:spacing w:before="120" w:after="120"/>
        <w:ind w:left="142"/>
        <w:jc w:val="both"/>
        <w:rPr>
          <w:rFonts w:eastAsia="Calibri"/>
          <w:lang w:val="x-none" w:eastAsia="zh-CN"/>
        </w:rPr>
      </w:pPr>
      <w:r w:rsidRPr="00796856">
        <w:rPr>
          <w:rFonts w:eastAsia="Calibri"/>
          <w:lang w:val="x-none" w:eastAsia="zh-CN"/>
        </w:rPr>
        <w:t>а) в части возмещения вреда, причиненного жизни или здоровью каждого потерпевшего, 500 тысяч рублей;</w:t>
      </w:r>
    </w:p>
    <w:p w:rsidR="003A6C12" w:rsidRPr="000B5D98" w:rsidRDefault="00796856" w:rsidP="00796856">
      <w:pPr>
        <w:spacing w:before="120" w:after="120"/>
        <w:ind w:left="142"/>
        <w:jc w:val="both"/>
        <w:rPr>
          <w:rFonts w:eastAsia="Calibri"/>
          <w:lang w:val="x-none" w:eastAsia="zh-CN"/>
        </w:rPr>
      </w:pPr>
      <w:r w:rsidRPr="00796856">
        <w:rPr>
          <w:rFonts w:eastAsia="Calibri"/>
          <w:lang w:val="x-none" w:eastAsia="zh-CN"/>
        </w:rPr>
        <w:t>б) в части возмещения вреда, причиненного имуществу каждого</w:t>
      </w:r>
      <w:r w:rsidR="00C058B8">
        <w:rPr>
          <w:rFonts w:eastAsia="Calibri"/>
          <w:lang w:val="x-none" w:eastAsia="zh-CN"/>
        </w:rPr>
        <w:t xml:space="preserve"> потерпевшего, 400 тысяч рублей</w:t>
      </w:r>
      <w:r w:rsidR="003A6C12" w:rsidRPr="000B5D98">
        <w:rPr>
          <w:rFonts w:eastAsia="Calibri"/>
          <w:lang w:val="x-none" w:eastAsia="zh-CN"/>
        </w:rPr>
        <w:t>.</w:t>
      </w:r>
    </w:p>
    <w:p w:rsidR="003A6C12" w:rsidRPr="00B7431F" w:rsidRDefault="003A6C12" w:rsidP="003A6C12">
      <w:pPr>
        <w:spacing w:before="120" w:after="120"/>
        <w:ind w:left="142"/>
        <w:jc w:val="both"/>
        <w:rPr>
          <w:rFonts w:eastAsia="Calibri"/>
          <w:lang w:val="x-none" w:eastAsia="zh-CN"/>
        </w:rPr>
      </w:pPr>
      <w:r w:rsidRPr="000B5D98">
        <w:rPr>
          <w:rFonts w:eastAsia="Calibri"/>
          <w:lang w:val="x-none" w:eastAsia="zh-CN"/>
        </w:rPr>
        <w:t>3</w:t>
      </w:r>
      <w:r>
        <w:rPr>
          <w:rFonts w:eastAsia="Calibri"/>
          <w:lang w:eastAsia="zh-CN"/>
        </w:rPr>
        <w:t>.</w:t>
      </w:r>
      <w:r w:rsidRPr="000B5D98">
        <w:rPr>
          <w:rFonts w:eastAsia="Calibri"/>
          <w:lang w:val="x-none" w:eastAsia="zh-CN"/>
        </w:rPr>
        <w:t xml:space="preserve"> Обязательное страхование не предусматривает ограничения количества лиц, допущенных к управлению Транспортными средствами (Приложение №1).</w:t>
      </w:r>
    </w:p>
    <w:p w:rsidR="003A6C12" w:rsidRDefault="003A6C12" w:rsidP="00DA6998">
      <w:pPr>
        <w:spacing w:before="120" w:after="120"/>
        <w:ind w:left="142"/>
        <w:jc w:val="both"/>
        <w:rPr>
          <w:rFonts w:eastAsia="Calibri"/>
          <w:lang w:val="x-none" w:eastAsia="zh-CN"/>
        </w:rPr>
      </w:pPr>
      <w:r>
        <w:rPr>
          <w:rFonts w:eastAsia="Calibri"/>
          <w:lang w:eastAsia="zh-CN"/>
        </w:rPr>
        <w:t xml:space="preserve">4. </w:t>
      </w:r>
      <w:r w:rsidR="00DA6998" w:rsidRPr="00DA6998">
        <w:rPr>
          <w:rFonts w:eastAsia="Calibri"/>
          <w:lang w:eastAsia="zh-CN"/>
        </w:rPr>
        <w:t>Перечень действий лиц при осуществлении обязательного страхования</w:t>
      </w:r>
      <w:r w:rsidR="00DA6998">
        <w:rPr>
          <w:rFonts w:eastAsia="Calibri"/>
          <w:lang w:eastAsia="zh-CN"/>
        </w:rPr>
        <w:t>, п</w:t>
      </w:r>
      <w:r w:rsidR="00DA6998" w:rsidRPr="00DA6998">
        <w:rPr>
          <w:rFonts w:eastAsia="Calibri"/>
          <w:lang w:eastAsia="zh-CN"/>
        </w:rPr>
        <w:t>орядок определения размера подлежащих возмещению страховщиком убытков и осуществления страхового возмещения, причиненного потерпевшему вреда</w:t>
      </w:r>
      <w:r w:rsidR="00DA6998">
        <w:rPr>
          <w:rFonts w:eastAsia="Calibri"/>
          <w:lang w:eastAsia="zh-CN"/>
        </w:rPr>
        <w:t xml:space="preserve"> и другие правила определяются                   в соответствии </w:t>
      </w:r>
      <w:r w:rsidR="00DA6998" w:rsidRPr="00DA6998">
        <w:rPr>
          <w:rFonts w:eastAsia="Calibri"/>
          <w:lang w:eastAsia="zh-CN"/>
        </w:rPr>
        <w:t>Положение Банка России от 19.09.2014 N 431-П "О правилах обязательного страхования гражданской ответственности вл</w:t>
      </w:r>
      <w:r w:rsidR="00DA6998">
        <w:rPr>
          <w:rFonts w:eastAsia="Calibri"/>
          <w:lang w:eastAsia="zh-CN"/>
        </w:rPr>
        <w:t>адельцев транспортных средств".</w:t>
      </w:r>
    </w:p>
    <w:p w:rsidR="003A6C12" w:rsidRDefault="003A6C12" w:rsidP="003A6C12">
      <w:pPr>
        <w:spacing w:before="120" w:after="120"/>
        <w:ind w:left="142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При разрешении </w:t>
      </w:r>
      <w:r w:rsidR="00DA6998">
        <w:rPr>
          <w:rFonts w:eastAsia="Calibri"/>
          <w:lang w:eastAsia="zh-CN"/>
        </w:rPr>
        <w:t>споров,</w:t>
      </w:r>
      <w:r>
        <w:rPr>
          <w:rFonts w:eastAsia="Calibri"/>
          <w:lang w:eastAsia="zh-CN"/>
        </w:rPr>
        <w:t xml:space="preserve"> связанных </w:t>
      </w:r>
      <w:r w:rsidR="00DA6998">
        <w:rPr>
          <w:rFonts w:eastAsia="Calibri"/>
          <w:lang w:eastAsia="zh-CN"/>
        </w:rPr>
        <w:t>со страховыми полюсами стороны,</w:t>
      </w:r>
      <w:r>
        <w:rPr>
          <w:rFonts w:eastAsia="Calibri"/>
          <w:lang w:eastAsia="zh-CN"/>
        </w:rPr>
        <w:t xml:space="preserve"> руководствуются </w:t>
      </w:r>
      <w:r w:rsidRPr="0095144C">
        <w:rPr>
          <w:rFonts w:eastAsia="Calibri"/>
          <w:lang w:eastAsia="zh-CN"/>
        </w:rPr>
        <w:t>Федеральным законом от 25.04.2002 N 40-ФЗ "Об обязательном страховании гражданской ответственности владельцев транспортных средств"</w:t>
      </w:r>
      <w:r>
        <w:rPr>
          <w:rFonts w:eastAsia="Calibri"/>
          <w:lang w:eastAsia="zh-CN"/>
        </w:rPr>
        <w:t>,</w:t>
      </w:r>
      <w:r w:rsidR="00DA6998">
        <w:rPr>
          <w:rFonts w:eastAsia="Calibri"/>
          <w:lang w:eastAsia="zh-CN"/>
        </w:rPr>
        <w:t xml:space="preserve"> </w:t>
      </w:r>
      <w:r>
        <w:rPr>
          <w:rFonts w:eastAsia="Calibri"/>
          <w:lang w:eastAsia="zh-CN"/>
        </w:rPr>
        <w:t>а</w:t>
      </w:r>
      <w:r w:rsidR="00DA6998">
        <w:rPr>
          <w:rFonts w:eastAsia="Calibri"/>
          <w:lang w:eastAsia="zh-CN"/>
        </w:rPr>
        <w:t xml:space="preserve"> также </w:t>
      </w:r>
      <w:r>
        <w:rPr>
          <w:rFonts w:eastAsia="Calibri"/>
          <w:lang w:eastAsia="zh-CN"/>
        </w:rPr>
        <w:t>действующим законодательством.</w:t>
      </w:r>
    </w:p>
    <w:p w:rsidR="00597EA9" w:rsidRDefault="00597EA9" w:rsidP="003A6C12">
      <w:pPr>
        <w:spacing w:before="120" w:after="120"/>
        <w:ind w:left="142"/>
        <w:jc w:val="both"/>
        <w:rPr>
          <w:rFonts w:eastAsia="Calibri"/>
          <w:lang w:eastAsia="zh-CN"/>
        </w:rPr>
      </w:pPr>
    </w:p>
    <w:p w:rsidR="00597EA9" w:rsidRPr="0095144C" w:rsidRDefault="00597EA9" w:rsidP="003A6C12">
      <w:pPr>
        <w:spacing w:before="120" w:after="120"/>
        <w:ind w:left="142"/>
        <w:jc w:val="both"/>
        <w:rPr>
          <w:rFonts w:eastAsia="Calibri"/>
          <w:lang w:eastAsia="zh-CN"/>
        </w:rPr>
      </w:pPr>
    </w:p>
    <w:tbl>
      <w:tblPr>
        <w:tblW w:w="105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6"/>
        <w:gridCol w:w="72"/>
        <w:gridCol w:w="1276"/>
        <w:gridCol w:w="851"/>
        <w:gridCol w:w="1842"/>
        <w:gridCol w:w="709"/>
        <w:gridCol w:w="567"/>
        <w:gridCol w:w="851"/>
        <w:gridCol w:w="2835"/>
        <w:gridCol w:w="438"/>
        <w:gridCol w:w="554"/>
        <w:gridCol w:w="87"/>
      </w:tblGrid>
      <w:tr w:rsidR="00B50623" w:rsidRPr="006C0870" w:rsidTr="00261D0B">
        <w:trPr>
          <w:gridAfter w:val="1"/>
          <w:wAfter w:w="87" w:type="dxa"/>
          <w:trHeight w:val="646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23" w:rsidRPr="006C0870" w:rsidRDefault="00B50623" w:rsidP="00123BCF">
            <w:pPr>
              <w:spacing w:after="160"/>
              <w:jc w:val="center"/>
              <w:rPr>
                <w:sz w:val="18"/>
                <w:szCs w:val="20"/>
              </w:rPr>
            </w:pPr>
            <w:r w:rsidRPr="006C0870">
              <w:rPr>
                <w:sz w:val="18"/>
                <w:szCs w:val="20"/>
              </w:rPr>
              <w:t>№ п/п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23" w:rsidRPr="006C0870" w:rsidRDefault="00B50623" w:rsidP="00123BCF">
            <w:pPr>
              <w:spacing w:after="160"/>
              <w:jc w:val="center"/>
              <w:rPr>
                <w:sz w:val="18"/>
                <w:szCs w:val="20"/>
              </w:rPr>
            </w:pPr>
            <w:r w:rsidRPr="006C0870">
              <w:rPr>
                <w:sz w:val="18"/>
                <w:szCs w:val="20"/>
              </w:rPr>
              <w:t>Марка, модель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23" w:rsidRPr="006C0870" w:rsidRDefault="00B50623" w:rsidP="00123BCF">
            <w:pPr>
              <w:spacing w:after="160"/>
              <w:jc w:val="center"/>
              <w:rPr>
                <w:sz w:val="18"/>
                <w:szCs w:val="20"/>
              </w:rPr>
            </w:pPr>
            <w:r w:rsidRPr="006C0870">
              <w:rPr>
                <w:sz w:val="18"/>
                <w:szCs w:val="20"/>
              </w:rPr>
              <w:t>Год изготовления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23" w:rsidRPr="006C0870" w:rsidRDefault="00B50623" w:rsidP="00123BCF">
            <w:pPr>
              <w:spacing w:after="160"/>
              <w:jc w:val="center"/>
              <w:rPr>
                <w:sz w:val="18"/>
                <w:szCs w:val="20"/>
              </w:rPr>
            </w:pPr>
            <w:r w:rsidRPr="006C0870">
              <w:rPr>
                <w:sz w:val="18"/>
                <w:szCs w:val="20"/>
              </w:rPr>
              <w:t>Тип (категория) и назначение транспортного средства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23" w:rsidRPr="00B50623" w:rsidRDefault="00B50623" w:rsidP="00123BCF">
            <w:pPr>
              <w:spacing w:after="16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Идентификационный номер транспортного средства (</w:t>
            </w:r>
            <w:r>
              <w:rPr>
                <w:sz w:val="18"/>
                <w:szCs w:val="20"/>
                <w:lang w:val="en-US"/>
              </w:rPr>
              <w:t>VIN</w:t>
            </w:r>
            <w:r w:rsidRPr="00B50623">
              <w:rPr>
                <w:sz w:val="18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23" w:rsidRPr="006C0870" w:rsidRDefault="00B50623" w:rsidP="00123BCF">
            <w:pPr>
              <w:spacing w:after="160"/>
              <w:jc w:val="center"/>
              <w:rPr>
                <w:sz w:val="18"/>
                <w:szCs w:val="20"/>
              </w:rPr>
            </w:pPr>
            <w:r w:rsidRPr="006C0870">
              <w:rPr>
                <w:b/>
                <w:sz w:val="18"/>
                <w:szCs w:val="20"/>
              </w:rPr>
              <w:t xml:space="preserve">Период действия </w:t>
            </w:r>
            <w:r w:rsidRPr="006C0870">
              <w:rPr>
                <w:b/>
                <w:sz w:val="18"/>
                <w:szCs w:val="20"/>
                <w:u w:val="single"/>
              </w:rPr>
              <w:t xml:space="preserve">ранее выданных </w:t>
            </w:r>
            <w:r w:rsidRPr="006C0870">
              <w:rPr>
                <w:b/>
                <w:sz w:val="18"/>
                <w:szCs w:val="20"/>
              </w:rPr>
              <w:t>страховых полисов Заказчика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23" w:rsidRPr="006C0870" w:rsidRDefault="00B50623" w:rsidP="00123BCF">
            <w:pPr>
              <w:spacing w:after="160"/>
              <w:jc w:val="center"/>
              <w:rPr>
                <w:b/>
                <w:sz w:val="18"/>
                <w:szCs w:val="20"/>
              </w:rPr>
            </w:pPr>
            <w:r w:rsidRPr="006C0870">
              <w:rPr>
                <w:b/>
                <w:sz w:val="18"/>
                <w:szCs w:val="20"/>
              </w:rPr>
              <w:t>Гос.</w:t>
            </w:r>
          </w:p>
          <w:p w:rsidR="00B50623" w:rsidRPr="006C0870" w:rsidRDefault="00B50623" w:rsidP="00123BCF">
            <w:pPr>
              <w:spacing w:after="160"/>
              <w:jc w:val="center"/>
              <w:rPr>
                <w:b/>
                <w:sz w:val="18"/>
                <w:szCs w:val="20"/>
              </w:rPr>
            </w:pPr>
            <w:r w:rsidRPr="006C0870">
              <w:rPr>
                <w:b/>
                <w:sz w:val="18"/>
                <w:szCs w:val="20"/>
              </w:rPr>
              <w:t>номер</w:t>
            </w:r>
          </w:p>
        </w:tc>
      </w:tr>
      <w:tr w:rsidR="00261D0B" w:rsidRPr="006C0870" w:rsidTr="00261D0B">
        <w:trPr>
          <w:gridAfter w:val="1"/>
          <w:wAfter w:w="87" w:type="dxa"/>
          <w:trHeight w:val="521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6C0870" w:rsidRDefault="00261D0B" w:rsidP="00261D0B">
            <w:pPr>
              <w:spacing w:after="1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18"/>
                <w:szCs w:val="22"/>
              </w:rPr>
            </w:pPr>
            <w:r w:rsidRPr="008B78CF">
              <w:rPr>
                <w:color w:val="000000"/>
                <w:sz w:val="18"/>
                <w:szCs w:val="22"/>
              </w:rPr>
              <w:t>УАЗ 220695-04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18"/>
                <w:szCs w:val="22"/>
              </w:rPr>
            </w:pPr>
            <w:r w:rsidRPr="008B78CF">
              <w:rPr>
                <w:color w:val="000000"/>
                <w:sz w:val="18"/>
                <w:szCs w:val="22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18"/>
                <w:szCs w:val="22"/>
              </w:rPr>
            </w:pPr>
            <w:r w:rsidRPr="008B78CF">
              <w:rPr>
                <w:color w:val="000000"/>
                <w:sz w:val="18"/>
                <w:szCs w:val="22"/>
              </w:rPr>
              <w:t>B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  <w:r w:rsidRPr="008B78CF">
              <w:rPr>
                <w:color w:val="000000"/>
                <w:sz w:val="18"/>
                <w:szCs w:val="22"/>
                <w:lang w:val="en-US"/>
              </w:rPr>
              <w:t>XTT220695G1210055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D0B" w:rsidRPr="008B78CF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 w:rsidRPr="008B78CF">
              <w:rPr>
                <w:sz w:val="20"/>
                <w:szCs w:val="20"/>
              </w:rPr>
              <w:t xml:space="preserve">с 00 ч. 00 мин. </w:t>
            </w:r>
            <w:r>
              <w:rPr>
                <w:sz w:val="20"/>
                <w:szCs w:val="20"/>
              </w:rPr>
              <w:t>25</w:t>
            </w:r>
            <w:r w:rsidRPr="008B78CF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6</w:t>
            </w:r>
            <w:r w:rsidRPr="008B78CF">
              <w:rPr>
                <w:sz w:val="20"/>
                <w:szCs w:val="20"/>
              </w:rPr>
              <w:t xml:space="preserve"> г. </w:t>
            </w:r>
          </w:p>
          <w:p w:rsidR="00261D0B" w:rsidRPr="008B78CF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 w:rsidRPr="008B78CF">
              <w:rPr>
                <w:sz w:val="20"/>
                <w:szCs w:val="20"/>
              </w:rPr>
              <w:t xml:space="preserve">по 24 ч. 00 мин. </w:t>
            </w:r>
            <w:r>
              <w:rPr>
                <w:sz w:val="20"/>
                <w:szCs w:val="20"/>
              </w:rPr>
              <w:t>24</w:t>
            </w:r>
            <w:r w:rsidRPr="008B78CF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7</w:t>
            </w:r>
            <w:r w:rsidRPr="008B78C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18"/>
                <w:szCs w:val="22"/>
              </w:rPr>
            </w:pPr>
            <w:r w:rsidRPr="008B78CF">
              <w:rPr>
                <w:color w:val="000000"/>
                <w:sz w:val="18"/>
                <w:szCs w:val="22"/>
              </w:rPr>
              <w:t>О901КС</w:t>
            </w:r>
          </w:p>
        </w:tc>
      </w:tr>
      <w:tr w:rsidR="00261D0B" w:rsidRPr="006C0870" w:rsidTr="00261D0B">
        <w:trPr>
          <w:gridAfter w:val="1"/>
          <w:wAfter w:w="87" w:type="dxa"/>
          <w:trHeight w:val="521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0B" w:rsidRPr="006C0870" w:rsidRDefault="00261D0B" w:rsidP="00261D0B">
            <w:pPr>
              <w:spacing w:after="1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383C9A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БЕЛАРУС 82.1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техника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8B78CF" w:rsidRDefault="00261D0B" w:rsidP="00261D0B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  <w:r w:rsidRPr="00A21B47">
              <w:rPr>
                <w:color w:val="000000"/>
                <w:sz w:val="18"/>
                <w:szCs w:val="22"/>
                <w:lang w:val="en-US"/>
              </w:rPr>
              <w:t>Y4R900Z01M1108640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0B" w:rsidRPr="008B78CF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 w:rsidRPr="008B78CF">
              <w:rPr>
                <w:sz w:val="20"/>
                <w:szCs w:val="20"/>
              </w:rPr>
              <w:t xml:space="preserve">с 00 ч. 00 мин. 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.10</w:t>
            </w:r>
            <w:r w:rsidRPr="008B78C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8B78CF">
              <w:rPr>
                <w:sz w:val="20"/>
                <w:szCs w:val="20"/>
              </w:rPr>
              <w:t xml:space="preserve"> г. </w:t>
            </w:r>
          </w:p>
          <w:p w:rsidR="00261D0B" w:rsidRPr="008B78CF" w:rsidRDefault="00261D0B" w:rsidP="00261D0B">
            <w:pPr>
              <w:spacing w:after="160"/>
              <w:jc w:val="center"/>
              <w:rPr>
                <w:sz w:val="20"/>
                <w:szCs w:val="20"/>
              </w:rPr>
            </w:pPr>
            <w:r w:rsidRPr="008B78CF">
              <w:rPr>
                <w:sz w:val="20"/>
                <w:szCs w:val="20"/>
              </w:rPr>
              <w:t xml:space="preserve">по 24 ч. 00 мин. </w:t>
            </w: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.10.</w:t>
            </w:r>
            <w:r w:rsidRPr="008B78C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8B78C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0B" w:rsidRPr="002B397C" w:rsidRDefault="00261D0B" w:rsidP="00261D0B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ОН8581</w:t>
            </w:r>
          </w:p>
        </w:tc>
      </w:tr>
      <w:tr w:rsidR="00597EA9" w:rsidRPr="00F80A16" w:rsidTr="00261D0B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459" w:type="dxa"/>
          <w:wAfter w:w="641" w:type="dxa"/>
        </w:trPr>
        <w:tc>
          <w:tcPr>
            <w:tcW w:w="4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7EA9" w:rsidRPr="00CA3522" w:rsidRDefault="00597EA9" w:rsidP="00D263FF">
            <w:pPr>
              <w:contextualSpacing/>
              <w:rPr>
                <w:rFonts w:eastAsia="Calibri"/>
                <w:szCs w:val="20"/>
                <w:lang w:eastAsia="en-US"/>
              </w:rPr>
            </w:pPr>
            <w:r w:rsidRPr="00CA3522">
              <w:rPr>
                <w:b/>
              </w:rPr>
              <w:t>Заказчик</w:t>
            </w:r>
          </w:p>
        </w:tc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7EA9" w:rsidRPr="00F80A16" w:rsidRDefault="00597EA9" w:rsidP="00D263FF">
            <w:pPr>
              <w:contextualSpacing/>
              <w:rPr>
                <w:rFonts w:eastAsia="Calibri"/>
                <w:szCs w:val="20"/>
                <w:lang w:eastAsia="en-US"/>
              </w:rPr>
            </w:pPr>
            <w:r>
              <w:rPr>
                <w:b/>
                <w:lang w:val="en-US"/>
              </w:rPr>
              <w:t>Исполнитель</w:t>
            </w:r>
          </w:p>
        </w:tc>
      </w:tr>
      <w:tr w:rsidR="00597EA9" w:rsidRPr="005D43EA" w:rsidTr="00261D0B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459" w:type="dxa"/>
          <w:wAfter w:w="641" w:type="dxa"/>
        </w:trPr>
        <w:tc>
          <w:tcPr>
            <w:tcW w:w="4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7EA9" w:rsidRPr="005D43EA" w:rsidRDefault="00597EA9" w:rsidP="00D263FF">
            <w:pPr>
              <w:pStyle w:val="ac"/>
              <w:rPr>
                <w:rFonts w:ascii="Times New Roman" w:hAnsi="Times New Roman"/>
                <w:sz w:val="24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7EA9" w:rsidRPr="005D43EA" w:rsidRDefault="00597EA9" w:rsidP="00D263FF">
            <w:pPr>
              <w:pStyle w:val="ac"/>
              <w:rPr>
                <w:rFonts w:ascii="Times New Roman" w:hAnsi="Times New Roman"/>
                <w:sz w:val="24"/>
              </w:rPr>
            </w:pPr>
          </w:p>
        </w:tc>
      </w:tr>
      <w:tr w:rsidR="00636CDD" w:rsidRPr="00923309" w:rsidTr="00261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3"/>
          <w:wBefore w:w="567" w:type="dxa"/>
        </w:trPr>
        <w:tc>
          <w:tcPr>
            <w:tcW w:w="5245" w:type="dxa"/>
            <w:gridSpan w:val="5"/>
          </w:tcPr>
          <w:p w:rsidR="00636CDD" w:rsidRPr="00341378" w:rsidRDefault="00636CDD" w:rsidP="00636CDD">
            <w:pPr>
              <w:jc w:val="both"/>
            </w:pPr>
          </w:p>
        </w:tc>
        <w:tc>
          <w:tcPr>
            <w:tcW w:w="4765" w:type="dxa"/>
            <w:gridSpan w:val="5"/>
          </w:tcPr>
          <w:p w:rsidR="00636CDD" w:rsidRPr="00D01E99" w:rsidRDefault="00636CDD" w:rsidP="00636CDD">
            <w:pPr>
              <w:jc w:val="both"/>
            </w:pPr>
          </w:p>
        </w:tc>
      </w:tr>
    </w:tbl>
    <w:p w:rsidR="00DA6998" w:rsidRDefault="00DA6998" w:rsidP="00997A2F">
      <w:pPr>
        <w:spacing w:after="160"/>
        <w:sectPr w:rsidR="00DA6998" w:rsidSect="00117836">
          <w:pgSz w:w="11906" w:h="16838"/>
          <w:pgMar w:top="851" w:right="567" w:bottom="851" w:left="1418" w:header="720" w:footer="720" w:gutter="0"/>
          <w:cols w:space="708"/>
          <w:docGrid w:linePitch="326"/>
        </w:sectPr>
      </w:pPr>
    </w:p>
    <w:p w:rsidR="00A12A32" w:rsidRPr="00FE38D9" w:rsidRDefault="00A12A32" w:rsidP="00A12A32">
      <w:pPr>
        <w:jc w:val="right"/>
        <w:rPr>
          <w:spacing w:val="-3"/>
        </w:rPr>
      </w:pPr>
      <w:r w:rsidRPr="00FE38D9">
        <w:rPr>
          <w:spacing w:val="-3"/>
        </w:rPr>
        <w:lastRenderedPageBreak/>
        <w:t>Приложение №</w:t>
      </w:r>
      <w:r>
        <w:rPr>
          <w:spacing w:val="-3"/>
        </w:rPr>
        <w:t>4</w:t>
      </w:r>
    </w:p>
    <w:p w:rsidR="00A12A32" w:rsidRPr="00FE38D9" w:rsidRDefault="00A12A32" w:rsidP="00A12A32">
      <w:pPr>
        <w:jc w:val="right"/>
      </w:pPr>
      <w:r w:rsidRPr="00FE38D9">
        <w:t xml:space="preserve">                                                                         </w:t>
      </w:r>
      <w:r>
        <w:t xml:space="preserve">                              к</w:t>
      </w:r>
      <w:r w:rsidRPr="00FE38D9">
        <w:t xml:space="preserve"> государственному контракту</w:t>
      </w:r>
    </w:p>
    <w:p w:rsidR="00A12A32" w:rsidRDefault="00A12A32" w:rsidP="00A12A32">
      <w:pPr>
        <w:jc w:val="right"/>
      </w:pPr>
      <w:r w:rsidRPr="00FE38D9">
        <w:t xml:space="preserve">                                                                                               </w:t>
      </w:r>
      <w:r w:rsidRPr="00FE38D9">
        <w:rPr>
          <w:spacing w:val="-4"/>
        </w:rPr>
        <w:t xml:space="preserve">от </w:t>
      </w:r>
      <w:r w:rsidRPr="00103D66">
        <w:t>«</w:t>
      </w:r>
      <w:r>
        <w:t>___</w:t>
      </w:r>
      <w:r w:rsidRPr="00103D66">
        <w:t xml:space="preserve">» </w:t>
      </w:r>
      <w:r>
        <w:t xml:space="preserve">____ </w:t>
      </w:r>
      <w:r w:rsidR="00FB43B5">
        <w:t>2026</w:t>
      </w:r>
      <w:r w:rsidRPr="00103D66">
        <w:t xml:space="preserve"> года</w:t>
      </w:r>
      <w:r w:rsidRPr="00FE38D9">
        <w:t xml:space="preserve">. </w:t>
      </w:r>
    </w:p>
    <w:p w:rsidR="00A12A32" w:rsidRDefault="00A12A32" w:rsidP="00A12A32">
      <w:pPr>
        <w:tabs>
          <w:tab w:val="left" w:pos="8352"/>
        </w:tabs>
        <w:jc w:val="right"/>
      </w:pPr>
      <w:r w:rsidRPr="00FE38D9">
        <w:t>№</w:t>
      </w:r>
      <w:r>
        <w:rPr>
          <w:bCs/>
        </w:rPr>
        <w:t>___________</w:t>
      </w:r>
    </w:p>
    <w:p w:rsidR="00A12A32" w:rsidRDefault="00A12A32" w:rsidP="00A12A32"/>
    <w:p w:rsidR="003A6C12" w:rsidRDefault="003A6C12" w:rsidP="00DA6998">
      <w:pPr>
        <w:spacing w:after="160"/>
        <w:ind w:firstLine="357"/>
        <w:jc w:val="center"/>
        <w:rPr>
          <w:i/>
          <w:color w:val="943634"/>
        </w:rPr>
      </w:pPr>
      <w:r w:rsidRPr="00013AF8">
        <w:rPr>
          <w:i/>
          <w:color w:val="943634"/>
        </w:rPr>
        <w:t>Таблица расчета страховой премии</w:t>
      </w:r>
    </w:p>
    <w:tbl>
      <w:tblPr>
        <w:tblW w:w="15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485"/>
        <w:gridCol w:w="809"/>
        <w:gridCol w:w="945"/>
        <w:gridCol w:w="1214"/>
        <w:gridCol w:w="388"/>
        <w:gridCol w:w="826"/>
        <w:gridCol w:w="1214"/>
        <w:gridCol w:w="1080"/>
        <w:gridCol w:w="944"/>
        <w:gridCol w:w="688"/>
        <w:gridCol w:w="256"/>
        <w:gridCol w:w="1080"/>
        <w:gridCol w:w="809"/>
        <w:gridCol w:w="809"/>
        <w:gridCol w:w="830"/>
        <w:gridCol w:w="1443"/>
      </w:tblGrid>
      <w:tr w:rsidR="0085513D" w:rsidRPr="00DA6998" w:rsidTr="00C10CD5">
        <w:trPr>
          <w:trHeight w:val="107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spacing w:after="160"/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№п/п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spacing w:after="160"/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spacing w:after="160"/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Год изготовления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spacing w:after="160"/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Тип (категория) и назначение транспортного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spacing w:after="160"/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Территория преимущественного использования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spacing w:after="160"/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Количество страховых случаев в течение срока действия предыдущего договора обязательного страхования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spacing w:after="160"/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Мощность двигателя/ Число пассажирских мест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Базовый тариф</w:t>
            </w:r>
            <w:r>
              <w:rPr>
                <w:sz w:val="20"/>
                <w:szCs w:val="20"/>
              </w:rPr>
              <w:t xml:space="preserve"> (ТБ)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Территория использования (КТ)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Коэф-т наличия/отсутствия страх случаев (КБМ)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D" w:rsidRPr="00DA6998" w:rsidRDefault="0085513D" w:rsidP="0085513D">
            <w:pPr>
              <w:jc w:val="center"/>
              <w:rPr>
                <w:sz w:val="20"/>
                <w:szCs w:val="20"/>
              </w:rPr>
            </w:pPr>
            <w:r w:rsidRPr="0085513D">
              <w:rPr>
                <w:sz w:val="20"/>
                <w:szCs w:val="20"/>
              </w:rPr>
              <w:t>Коэффициент характеристик (навыков) допущенных к управлению транспортным средством водителей</w:t>
            </w:r>
            <w:r>
              <w:rPr>
                <w:sz w:val="20"/>
                <w:szCs w:val="20"/>
              </w:rPr>
              <w:t xml:space="preserve"> (КВС)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Коэф-т ограничения лиц (КО)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Мощность двигателя (КМ)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3D" w:rsidRDefault="0085513D" w:rsidP="00855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5513D">
              <w:rPr>
                <w:sz w:val="20"/>
                <w:szCs w:val="20"/>
              </w:rPr>
              <w:t xml:space="preserve">оэффициент сезонного и иного временного использования </w:t>
            </w:r>
          </w:p>
          <w:p w:rsidR="0085513D" w:rsidRPr="00DA6998" w:rsidRDefault="0085513D" w:rsidP="00855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(КС)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3D" w:rsidRPr="00DA6998" w:rsidRDefault="0085513D" w:rsidP="00DA6998">
            <w:pPr>
              <w:jc w:val="center"/>
              <w:rPr>
                <w:sz w:val="20"/>
                <w:szCs w:val="20"/>
              </w:rPr>
            </w:pPr>
            <w:r w:rsidRPr="00DA6998">
              <w:rPr>
                <w:sz w:val="20"/>
                <w:szCs w:val="20"/>
              </w:rPr>
              <w:t>Страховая премия, руб.</w:t>
            </w:r>
          </w:p>
        </w:tc>
      </w:tr>
      <w:tr w:rsidR="00261D0B" w:rsidRPr="00DA6998" w:rsidTr="00C10CD5">
        <w:trPr>
          <w:trHeight w:val="86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0B" w:rsidRPr="00DA6998" w:rsidRDefault="00261D0B" w:rsidP="00261D0B">
            <w:pPr>
              <w:spacing w:after="160"/>
              <w:ind w:left="-3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415B62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415B62">
              <w:rPr>
                <w:color w:val="000000"/>
                <w:sz w:val="22"/>
                <w:szCs w:val="22"/>
              </w:rPr>
              <w:t>УАЗ 220695-04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415B62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415B62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415B62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415B62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415B62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415B62">
              <w:rPr>
                <w:color w:val="000000"/>
                <w:sz w:val="22"/>
                <w:szCs w:val="22"/>
              </w:rPr>
              <w:t xml:space="preserve">г. Орел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415B62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415B6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415B62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415B62">
              <w:rPr>
                <w:color w:val="000000"/>
                <w:sz w:val="22"/>
                <w:szCs w:val="22"/>
              </w:rPr>
              <w:t>112 л.с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1D0B" w:rsidRPr="00DA6998" w:rsidTr="00C10CD5">
        <w:trPr>
          <w:trHeight w:val="86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0B" w:rsidRPr="00DA6998" w:rsidRDefault="00261D0B" w:rsidP="00261D0B">
            <w:pPr>
              <w:spacing w:after="160"/>
              <w:ind w:left="-3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261D0B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261D0B">
              <w:rPr>
                <w:color w:val="000000"/>
                <w:sz w:val="22"/>
                <w:szCs w:val="22"/>
              </w:rPr>
              <w:t>БЕЛАРУС 82.1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261D0B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261D0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261D0B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261D0B">
              <w:rPr>
                <w:color w:val="000000"/>
                <w:sz w:val="22"/>
                <w:szCs w:val="22"/>
              </w:rPr>
              <w:t>техника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261D0B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261D0B">
              <w:rPr>
                <w:color w:val="000000"/>
                <w:sz w:val="22"/>
                <w:szCs w:val="22"/>
              </w:rPr>
              <w:t>г. Орел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261D0B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261D0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0B" w:rsidRPr="00261D0B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  <w:r w:rsidRPr="00261D0B">
              <w:rPr>
                <w:color w:val="000000"/>
                <w:sz w:val="22"/>
                <w:szCs w:val="22"/>
              </w:rPr>
              <w:t>81,6 л.с.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B" w:rsidRPr="008E71ED" w:rsidRDefault="00261D0B" w:rsidP="00261D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20AE" w:rsidRPr="00F80A16" w:rsidTr="00C1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5227" w:type="dxa"/>
        </w:trPr>
        <w:tc>
          <w:tcPr>
            <w:tcW w:w="5245" w:type="dxa"/>
            <w:gridSpan w:val="6"/>
          </w:tcPr>
          <w:p w:rsidR="008D20AE" w:rsidRPr="00597EA9" w:rsidRDefault="008D20AE" w:rsidP="008D20AE">
            <w:pPr>
              <w:jc w:val="both"/>
            </w:pPr>
            <w:r w:rsidRPr="00597EA9">
              <w:t>Заказчик</w:t>
            </w:r>
          </w:p>
        </w:tc>
        <w:tc>
          <w:tcPr>
            <w:tcW w:w="4752" w:type="dxa"/>
            <w:gridSpan w:val="5"/>
          </w:tcPr>
          <w:p w:rsidR="008D20AE" w:rsidRPr="00597EA9" w:rsidRDefault="008D20AE" w:rsidP="008D20AE">
            <w:pPr>
              <w:jc w:val="both"/>
            </w:pPr>
            <w:r w:rsidRPr="00597EA9">
              <w:t>Исполнитель</w:t>
            </w:r>
          </w:p>
        </w:tc>
      </w:tr>
    </w:tbl>
    <w:p w:rsidR="00A12A32" w:rsidRDefault="00A12A32" w:rsidP="00C10CD5">
      <w:pPr>
        <w:tabs>
          <w:tab w:val="left" w:pos="8830"/>
        </w:tabs>
        <w:sectPr w:rsidR="00A12A32" w:rsidSect="00C10CD5">
          <w:pgSz w:w="16838" w:h="11906" w:orient="landscape" w:code="9"/>
          <w:pgMar w:top="709" w:right="851" w:bottom="567" w:left="851" w:header="720" w:footer="720" w:gutter="0"/>
          <w:cols w:space="708"/>
          <w:docGrid w:linePitch="326"/>
        </w:sectPr>
      </w:pPr>
    </w:p>
    <w:p w:rsidR="00A12A32" w:rsidRPr="00FE38D9" w:rsidRDefault="00A12A32" w:rsidP="00A12A32">
      <w:pPr>
        <w:jc w:val="right"/>
        <w:rPr>
          <w:spacing w:val="-3"/>
        </w:rPr>
      </w:pPr>
      <w:r w:rsidRPr="00FE38D9">
        <w:rPr>
          <w:spacing w:val="-3"/>
        </w:rPr>
        <w:lastRenderedPageBreak/>
        <w:t>Приложение №</w:t>
      </w:r>
      <w:r>
        <w:rPr>
          <w:spacing w:val="-3"/>
        </w:rPr>
        <w:t>5</w:t>
      </w:r>
    </w:p>
    <w:p w:rsidR="00A12A32" w:rsidRPr="00FE38D9" w:rsidRDefault="00A12A32" w:rsidP="00A12A32">
      <w:pPr>
        <w:jc w:val="right"/>
      </w:pPr>
      <w:r w:rsidRPr="00FE38D9">
        <w:t xml:space="preserve">                                                                         </w:t>
      </w:r>
      <w:r>
        <w:t xml:space="preserve">                              к</w:t>
      </w:r>
      <w:r w:rsidRPr="00FE38D9">
        <w:t xml:space="preserve"> государственному контракту</w:t>
      </w:r>
    </w:p>
    <w:p w:rsidR="00A12A32" w:rsidRDefault="00A12A32" w:rsidP="00A12A32">
      <w:pPr>
        <w:jc w:val="right"/>
      </w:pPr>
      <w:r w:rsidRPr="00FE38D9">
        <w:t xml:space="preserve">                                                                                               </w:t>
      </w:r>
      <w:r w:rsidRPr="00FE38D9">
        <w:rPr>
          <w:spacing w:val="-4"/>
        </w:rPr>
        <w:t xml:space="preserve">от </w:t>
      </w:r>
      <w:r w:rsidRPr="00103D66">
        <w:t>«</w:t>
      </w:r>
      <w:r>
        <w:t>___</w:t>
      </w:r>
      <w:r w:rsidRPr="00103D66">
        <w:t xml:space="preserve">» </w:t>
      </w:r>
      <w:r>
        <w:t xml:space="preserve">____ </w:t>
      </w:r>
      <w:r w:rsidRPr="00103D66">
        <w:t>202</w:t>
      </w:r>
      <w:r w:rsidR="00FB43B5">
        <w:t>6</w:t>
      </w:r>
      <w:r w:rsidRPr="00103D66">
        <w:t xml:space="preserve"> года</w:t>
      </w:r>
      <w:r w:rsidRPr="00FE38D9">
        <w:t xml:space="preserve">. </w:t>
      </w:r>
    </w:p>
    <w:p w:rsidR="00A12A32" w:rsidRDefault="00A12A32" w:rsidP="00A12A32">
      <w:pPr>
        <w:tabs>
          <w:tab w:val="left" w:pos="8352"/>
        </w:tabs>
        <w:jc w:val="right"/>
      </w:pPr>
      <w:r w:rsidRPr="00FE38D9">
        <w:t>№</w:t>
      </w:r>
      <w:r>
        <w:rPr>
          <w:bCs/>
        </w:rPr>
        <w:t>___________</w:t>
      </w:r>
    </w:p>
    <w:p w:rsidR="00A12A32" w:rsidRDefault="00A12A32" w:rsidP="00A12A32"/>
    <w:p w:rsidR="00A12A32" w:rsidRDefault="008A5444" w:rsidP="00A12A32">
      <w:r w:rsidRPr="00827D57">
        <w:rPr>
          <w:noProof/>
        </w:rPr>
        <w:drawing>
          <wp:inline distT="0" distB="0" distL="0" distR="0">
            <wp:extent cx="6448425" cy="5057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A32" w:rsidRDefault="00A12A32" w:rsidP="00A12A32">
      <w:pPr>
        <w:shd w:val="clear" w:color="auto" w:fill="FFFFFF"/>
        <w:spacing w:line="274" w:lineRule="exact"/>
        <w:ind w:right="43"/>
      </w:pPr>
      <w:r w:rsidRPr="002D2B95">
        <w:t xml:space="preserve"> </w:t>
      </w: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A12A32" w:rsidP="00A12A32">
      <w:pPr>
        <w:shd w:val="clear" w:color="auto" w:fill="FFFFFF"/>
        <w:spacing w:line="274" w:lineRule="exact"/>
        <w:ind w:right="43"/>
      </w:pPr>
    </w:p>
    <w:p w:rsidR="00A12A32" w:rsidRDefault="008A5444" w:rsidP="00A12A32">
      <w:pPr>
        <w:tabs>
          <w:tab w:val="left" w:pos="6248"/>
        </w:tabs>
      </w:pPr>
      <w:r w:rsidRPr="00827D57">
        <w:rPr>
          <w:noProof/>
        </w:rPr>
        <w:lastRenderedPageBreak/>
        <w:drawing>
          <wp:inline distT="0" distB="0" distL="0" distR="0">
            <wp:extent cx="6524625" cy="906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12A32" w:rsidRPr="00F0660F" w:rsidTr="00A87AA4">
        <w:tc>
          <w:tcPr>
            <w:tcW w:w="5069" w:type="dxa"/>
            <w:shd w:val="clear" w:color="auto" w:fill="auto"/>
          </w:tcPr>
          <w:p w:rsidR="00A12A32" w:rsidRPr="00F0660F" w:rsidRDefault="00A12A32" w:rsidP="00A87AA4">
            <w:pPr>
              <w:rPr>
                <w:b/>
                <w:spacing w:val="-3"/>
              </w:rPr>
            </w:pPr>
            <w:r w:rsidRPr="00F0660F">
              <w:rPr>
                <w:b/>
                <w:spacing w:val="-3"/>
              </w:rPr>
              <w:t>Заказчик:</w:t>
            </w:r>
          </w:p>
        </w:tc>
        <w:tc>
          <w:tcPr>
            <w:tcW w:w="5069" w:type="dxa"/>
            <w:shd w:val="clear" w:color="auto" w:fill="auto"/>
          </w:tcPr>
          <w:p w:rsidR="00A12A32" w:rsidRPr="00F0660F" w:rsidRDefault="00A12A32" w:rsidP="00A87AA4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Исполнитель</w:t>
            </w:r>
            <w:r w:rsidRPr="00F0660F">
              <w:rPr>
                <w:b/>
                <w:spacing w:val="-3"/>
              </w:rPr>
              <w:t>:</w:t>
            </w:r>
          </w:p>
        </w:tc>
      </w:tr>
      <w:tr w:rsidR="00A12A32" w:rsidRPr="00F0660F" w:rsidTr="00A87AA4">
        <w:tc>
          <w:tcPr>
            <w:tcW w:w="5069" w:type="dxa"/>
            <w:shd w:val="clear" w:color="auto" w:fill="auto"/>
          </w:tcPr>
          <w:p w:rsidR="00A12A32" w:rsidRPr="00F0660F" w:rsidRDefault="00A12A32" w:rsidP="00A87AA4">
            <w:pPr>
              <w:rPr>
                <w:spacing w:val="-3"/>
              </w:rPr>
            </w:pPr>
          </w:p>
        </w:tc>
        <w:tc>
          <w:tcPr>
            <w:tcW w:w="5069" w:type="dxa"/>
            <w:shd w:val="clear" w:color="auto" w:fill="auto"/>
          </w:tcPr>
          <w:p w:rsidR="00A12A32" w:rsidRPr="00F0660F" w:rsidRDefault="00A12A32" w:rsidP="00A87AA4">
            <w:pPr>
              <w:rPr>
                <w:spacing w:val="-3"/>
              </w:rPr>
            </w:pPr>
          </w:p>
        </w:tc>
      </w:tr>
    </w:tbl>
    <w:p w:rsidR="003105CC" w:rsidRPr="003105CC" w:rsidRDefault="003105CC" w:rsidP="00C10CD5">
      <w:pPr>
        <w:tabs>
          <w:tab w:val="left" w:pos="8830"/>
        </w:tabs>
      </w:pPr>
    </w:p>
    <w:sectPr w:rsidR="003105CC" w:rsidRPr="003105CC" w:rsidSect="00A12A32">
      <w:pgSz w:w="11906" w:h="16838" w:code="9"/>
      <w:pgMar w:top="851" w:right="567" w:bottom="851" w:left="709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2EF44D4"/>
    <w:multiLevelType w:val="hybridMultilevel"/>
    <w:tmpl w:val="C602E088"/>
    <w:lvl w:ilvl="0" w:tplc="5558A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509D0"/>
    <w:multiLevelType w:val="singleLevel"/>
    <w:tmpl w:val="68CA8B7A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9B5CE0"/>
    <w:multiLevelType w:val="singleLevel"/>
    <w:tmpl w:val="02666B1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2A41B74"/>
    <w:multiLevelType w:val="singleLevel"/>
    <w:tmpl w:val="EC203CE2"/>
    <w:lvl w:ilvl="0">
      <w:start w:val="3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3E112B"/>
    <w:multiLevelType w:val="multilevel"/>
    <w:tmpl w:val="45FE9A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22"/>
        </w:tabs>
        <w:ind w:left="82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6012C75"/>
    <w:multiLevelType w:val="hybridMultilevel"/>
    <w:tmpl w:val="867E2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2685"/>
    <w:multiLevelType w:val="hybridMultilevel"/>
    <w:tmpl w:val="F3CEC92E"/>
    <w:lvl w:ilvl="0" w:tplc="CA0CE69A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FC0D22"/>
    <w:multiLevelType w:val="hybridMultilevel"/>
    <w:tmpl w:val="C264127E"/>
    <w:lvl w:ilvl="0" w:tplc="E86C2D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856F2"/>
    <w:multiLevelType w:val="hybridMultilevel"/>
    <w:tmpl w:val="B10CADFA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E0615"/>
    <w:multiLevelType w:val="hybridMultilevel"/>
    <w:tmpl w:val="21028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45D81"/>
    <w:multiLevelType w:val="hybridMultilevel"/>
    <w:tmpl w:val="4432AD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522362"/>
    <w:multiLevelType w:val="hybridMultilevel"/>
    <w:tmpl w:val="1D583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04E86"/>
    <w:multiLevelType w:val="hybridMultilevel"/>
    <w:tmpl w:val="F92212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A808C8"/>
    <w:multiLevelType w:val="singleLevel"/>
    <w:tmpl w:val="0BC86234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12E7621"/>
    <w:multiLevelType w:val="singleLevel"/>
    <w:tmpl w:val="3550A45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29E0B28"/>
    <w:multiLevelType w:val="hybridMultilevel"/>
    <w:tmpl w:val="6B38A4EC"/>
    <w:lvl w:ilvl="0" w:tplc="99340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843996"/>
    <w:multiLevelType w:val="hybridMultilevel"/>
    <w:tmpl w:val="EC12E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406A78"/>
    <w:multiLevelType w:val="singleLevel"/>
    <w:tmpl w:val="89224E50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87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DB74B3D"/>
    <w:multiLevelType w:val="singleLevel"/>
    <w:tmpl w:val="7610DF2A"/>
    <w:lvl w:ilvl="0">
      <w:start w:val="1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F640FA1"/>
    <w:multiLevelType w:val="hybridMultilevel"/>
    <w:tmpl w:val="D108AE58"/>
    <w:lvl w:ilvl="0" w:tplc="4A1EB84C">
      <w:start w:val="2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22" w15:restartNumberingAfterBreak="0">
    <w:nsid w:val="70303ED8"/>
    <w:multiLevelType w:val="hybridMultilevel"/>
    <w:tmpl w:val="D116A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553E7"/>
    <w:multiLevelType w:val="hybridMultilevel"/>
    <w:tmpl w:val="A064AD08"/>
    <w:lvl w:ilvl="0" w:tplc="9CE2F6F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0A77979"/>
    <w:multiLevelType w:val="hybridMultilevel"/>
    <w:tmpl w:val="D1203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9013C"/>
    <w:multiLevelType w:val="hybridMultilevel"/>
    <w:tmpl w:val="314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EA66AD"/>
    <w:multiLevelType w:val="singleLevel"/>
    <w:tmpl w:val="A926AB44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15"/>
  </w:num>
  <w:num w:numId="9">
    <w:abstractNumId w:val="18"/>
  </w:num>
  <w:num w:numId="10">
    <w:abstractNumId w:val="20"/>
  </w:num>
  <w:num w:numId="11">
    <w:abstractNumId w:val="26"/>
  </w:num>
  <w:num w:numId="12">
    <w:abstractNumId w:val="16"/>
  </w:num>
  <w:num w:numId="13">
    <w:abstractNumId w:val="1"/>
  </w:num>
  <w:num w:numId="14">
    <w:abstractNumId w:val="11"/>
  </w:num>
  <w:num w:numId="15">
    <w:abstractNumId w:val="25"/>
  </w:num>
  <w:num w:numId="16">
    <w:abstractNumId w:val="10"/>
  </w:num>
  <w:num w:numId="17">
    <w:abstractNumId w:val="4"/>
  </w:num>
  <w:num w:numId="18">
    <w:abstractNumId w:val="21"/>
  </w:num>
  <w:num w:numId="19">
    <w:abstractNumId w:val="0"/>
  </w:num>
  <w:num w:numId="20">
    <w:abstractNumId w:val="8"/>
  </w:num>
  <w:num w:numId="21">
    <w:abstractNumId w:val="13"/>
  </w:num>
  <w:num w:numId="22">
    <w:abstractNumId w:val="12"/>
  </w:num>
  <w:num w:numId="23">
    <w:abstractNumId w:val="17"/>
  </w:num>
  <w:num w:numId="24">
    <w:abstractNumId w:val="24"/>
  </w:num>
  <w:num w:numId="25">
    <w:abstractNumId w:val="6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0E"/>
    <w:rsid w:val="00000D19"/>
    <w:rsid w:val="00005568"/>
    <w:rsid w:val="0000645D"/>
    <w:rsid w:val="00011F19"/>
    <w:rsid w:val="0002303C"/>
    <w:rsid w:val="00031935"/>
    <w:rsid w:val="00033282"/>
    <w:rsid w:val="00033FC6"/>
    <w:rsid w:val="00034288"/>
    <w:rsid w:val="00036682"/>
    <w:rsid w:val="000409ED"/>
    <w:rsid w:val="00043663"/>
    <w:rsid w:val="000439BD"/>
    <w:rsid w:val="00044C14"/>
    <w:rsid w:val="00046A9D"/>
    <w:rsid w:val="000649E1"/>
    <w:rsid w:val="00072EAE"/>
    <w:rsid w:val="00075C54"/>
    <w:rsid w:val="0008108E"/>
    <w:rsid w:val="0008528E"/>
    <w:rsid w:val="00086EC2"/>
    <w:rsid w:val="00087D95"/>
    <w:rsid w:val="00090E01"/>
    <w:rsid w:val="000930A1"/>
    <w:rsid w:val="00093315"/>
    <w:rsid w:val="000A3877"/>
    <w:rsid w:val="000A4714"/>
    <w:rsid w:val="000A71A2"/>
    <w:rsid w:val="000C0A5A"/>
    <w:rsid w:val="000C38A9"/>
    <w:rsid w:val="000C3D43"/>
    <w:rsid w:val="000C3E00"/>
    <w:rsid w:val="000C53E2"/>
    <w:rsid w:val="000D241B"/>
    <w:rsid w:val="000D24F0"/>
    <w:rsid w:val="000D3D1B"/>
    <w:rsid w:val="000D7FA9"/>
    <w:rsid w:val="000E04B2"/>
    <w:rsid w:val="000E1672"/>
    <w:rsid w:val="000E2A6F"/>
    <w:rsid w:val="000E6B9C"/>
    <w:rsid w:val="000F340A"/>
    <w:rsid w:val="000F406E"/>
    <w:rsid w:val="00100C77"/>
    <w:rsid w:val="00104914"/>
    <w:rsid w:val="00105EC9"/>
    <w:rsid w:val="001072D8"/>
    <w:rsid w:val="001108D7"/>
    <w:rsid w:val="0011092B"/>
    <w:rsid w:val="00110A41"/>
    <w:rsid w:val="00110A69"/>
    <w:rsid w:val="001169B8"/>
    <w:rsid w:val="00117836"/>
    <w:rsid w:val="001212B6"/>
    <w:rsid w:val="00123BCF"/>
    <w:rsid w:val="00124E45"/>
    <w:rsid w:val="0012775B"/>
    <w:rsid w:val="00130EC7"/>
    <w:rsid w:val="00131D2C"/>
    <w:rsid w:val="00142200"/>
    <w:rsid w:val="0017069E"/>
    <w:rsid w:val="00174FFB"/>
    <w:rsid w:val="00180549"/>
    <w:rsid w:val="00193D48"/>
    <w:rsid w:val="00196377"/>
    <w:rsid w:val="001A3B5A"/>
    <w:rsid w:val="001A429A"/>
    <w:rsid w:val="001B025E"/>
    <w:rsid w:val="001B170B"/>
    <w:rsid w:val="001C4AC5"/>
    <w:rsid w:val="001D0D64"/>
    <w:rsid w:val="001D2DFE"/>
    <w:rsid w:val="001D51E3"/>
    <w:rsid w:val="001D6AE4"/>
    <w:rsid w:val="001D7CA7"/>
    <w:rsid w:val="001E3E5E"/>
    <w:rsid w:val="001E5683"/>
    <w:rsid w:val="001E610A"/>
    <w:rsid w:val="001E706E"/>
    <w:rsid w:val="001F12AF"/>
    <w:rsid w:val="00200564"/>
    <w:rsid w:val="00200FF0"/>
    <w:rsid w:val="00203BA0"/>
    <w:rsid w:val="002044B6"/>
    <w:rsid w:val="00206763"/>
    <w:rsid w:val="002105D0"/>
    <w:rsid w:val="00211550"/>
    <w:rsid w:val="002164C5"/>
    <w:rsid w:val="00217765"/>
    <w:rsid w:val="00221292"/>
    <w:rsid w:val="00223116"/>
    <w:rsid w:val="002259E7"/>
    <w:rsid w:val="00225E76"/>
    <w:rsid w:val="00230380"/>
    <w:rsid w:val="002315AB"/>
    <w:rsid w:val="00232F0D"/>
    <w:rsid w:val="00236062"/>
    <w:rsid w:val="0023792B"/>
    <w:rsid w:val="00240811"/>
    <w:rsid w:val="002430A8"/>
    <w:rsid w:val="00245790"/>
    <w:rsid w:val="00246A47"/>
    <w:rsid w:val="00250555"/>
    <w:rsid w:val="0025113B"/>
    <w:rsid w:val="00251587"/>
    <w:rsid w:val="002519D7"/>
    <w:rsid w:val="00257717"/>
    <w:rsid w:val="00257AFC"/>
    <w:rsid w:val="00261D0B"/>
    <w:rsid w:val="002620DF"/>
    <w:rsid w:val="00263512"/>
    <w:rsid w:val="0027063D"/>
    <w:rsid w:val="00270BD9"/>
    <w:rsid w:val="0027649A"/>
    <w:rsid w:val="00277FE1"/>
    <w:rsid w:val="002801C4"/>
    <w:rsid w:val="00286D87"/>
    <w:rsid w:val="00287E26"/>
    <w:rsid w:val="00292A89"/>
    <w:rsid w:val="00295D32"/>
    <w:rsid w:val="002A073A"/>
    <w:rsid w:val="002A0863"/>
    <w:rsid w:val="002A0B84"/>
    <w:rsid w:val="002A21FF"/>
    <w:rsid w:val="002A2841"/>
    <w:rsid w:val="002A5195"/>
    <w:rsid w:val="002A6ED0"/>
    <w:rsid w:val="002B2F9B"/>
    <w:rsid w:val="002B397C"/>
    <w:rsid w:val="002C2620"/>
    <w:rsid w:val="002C6F83"/>
    <w:rsid w:val="002C73D5"/>
    <w:rsid w:val="002D09AF"/>
    <w:rsid w:val="002D480E"/>
    <w:rsid w:val="002D7B6B"/>
    <w:rsid w:val="002E6457"/>
    <w:rsid w:val="002F0D47"/>
    <w:rsid w:val="002F5CCC"/>
    <w:rsid w:val="002F5F78"/>
    <w:rsid w:val="002F6623"/>
    <w:rsid w:val="00302858"/>
    <w:rsid w:val="00304403"/>
    <w:rsid w:val="00306049"/>
    <w:rsid w:val="00310022"/>
    <w:rsid w:val="003105CC"/>
    <w:rsid w:val="00312D0F"/>
    <w:rsid w:val="003135C4"/>
    <w:rsid w:val="00313A37"/>
    <w:rsid w:val="0031406F"/>
    <w:rsid w:val="00315E66"/>
    <w:rsid w:val="003203FC"/>
    <w:rsid w:val="00322606"/>
    <w:rsid w:val="00323D45"/>
    <w:rsid w:val="00334C28"/>
    <w:rsid w:val="003376E8"/>
    <w:rsid w:val="00340BF1"/>
    <w:rsid w:val="00345263"/>
    <w:rsid w:val="00350219"/>
    <w:rsid w:val="003524E1"/>
    <w:rsid w:val="00354E31"/>
    <w:rsid w:val="00364EDC"/>
    <w:rsid w:val="0036558E"/>
    <w:rsid w:val="00373C22"/>
    <w:rsid w:val="00375369"/>
    <w:rsid w:val="00377839"/>
    <w:rsid w:val="00380E13"/>
    <w:rsid w:val="00384B96"/>
    <w:rsid w:val="003875F8"/>
    <w:rsid w:val="003900E3"/>
    <w:rsid w:val="00391C54"/>
    <w:rsid w:val="00393DB6"/>
    <w:rsid w:val="003954B9"/>
    <w:rsid w:val="00396DCB"/>
    <w:rsid w:val="003A0745"/>
    <w:rsid w:val="003A5AB0"/>
    <w:rsid w:val="003A6C12"/>
    <w:rsid w:val="003B0B72"/>
    <w:rsid w:val="003B0B9B"/>
    <w:rsid w:val="003B1D87"/>
    <w:rsid w:val="003B4C74"/>
    <w:rsid w:val="003C4AFC"/>
    <w:rsid w:val="003C7BEF"/>
    <w:rsid w:val="003D2AE1"/>
    <w:rsid w:val="003E129B"/>
    <w:rsid w:val="003E53BB"/>
    <w:rsid w:val="003E762C"/>
    <w:rsid w:val="003F086D"/>
    <w:rsid w:val="003F47F9"/>
    <w:rsid w:val="003F729F"/>
    <w:rsid w:val="003F7D98"/>
    <w:rsid w:val="004027F6"/>
    <w:rsid w:val="004049D1"/>
    <w:rsid w:val="0041006D"/>
    <w:rsid w:val="0041185F"/>
    <w:rsid w:val="0041588A"/>
    <w:rsid w:val="004238A2"/>
    <w:rsid w:val="00426210"/>
    <w:rsid w:val="004331DB"/>
    <w:rsid w:val="004420F2"/>
    <w:rsid w:val="0045047E"/>
    <w:rsid w:val="0045172E"/>
    <w:rsid w:val="00462A52"/>
    <w:rsid w:val="00464E3F"/>
    <w:rsid w:val="00471789"/>
    <w:rsid w:val="00471AAF"/>
    <w:rsid w:val="00471BAA"/>
    <w:rsid w:val="004723B1"/>
    <w:rsid w:val="00480213"/>
    <w:rsid w:val="00481986"/>
    <w:rsid w:val="00490DF8"/>
    <w:rsid w:val="004950E2"/>
    <w:rsid w:val="00496C7E"/>
    <w:rsid w:val="004978E8"/>
    <w:rsid w:val="004A4969"/>
    <w:rsid w:val="004A60FE"/>
    <w:rsid w:val="004A6BE1"/>
    <w:rsid w:val="004B5273"/>
    <w:rsid w:val="004B73C9"/>
    <w:rsid w:val="004C1927"/>
    <w:rsid w:val="004C359C"/>
    <w:rsid w:val="004C45CD"/>
    <w:rsid w:val="004C5A8A"/>
    <w:rsid w:val="004C5E82"/>
    <w:rsid w:val="004C71DE"/>
    <w:rsid w:val="004D7573"/>
    <w:rsid w:val="004E3FED"/>
    <w:rsid w:val="004E5B8B"/>
    <w:rsid w:val="004F1D11"/>
    <w:rsid w:val="004F26AD"/>
    <w:rsid w:val="004F3FED"/>
    <w:rsid w:val="004F7EDA"/>
    <w:rsid w:val="00501FC9"/>
    <w:rsid w:val="00502E17"/>
    <w:rsid w:val="00503882"/>
    <w:rsid w:val="00504179"/>
    <w:rsid w:val="00506E0A"/>
    <w:rsid w:val="0051235F"/>
    <w:rsid w:val="00521CB6"/>
    <w:rsid w:val="00522AE9"/>
    <w:rsid w:val="005269FA"/>
    <w:rsid w:val="005415AC"/>
    <w:rsid w:val="005426E0"/>
    <w:rsid w:val="00551770"/>
    <w:rsid w:val="00556CA6"/>
    <w:rsid w:val="00563C73"/>
    <w:rsid w:val="00564D9D"/>
    <w:rsid w:val="00571D5D"/>
    <w:rsid w:val="00573716"/>
    <w:rsid w:val="00573ADB"/>
    <w:rsid w:val="00573C7B"/>
    <w:rsid w:val="00582B05"/>
    <w:rsid w:val="00583679"/>
    <w:rsid w:val="00587662"/>
    <w:rsid w:val="00592C34"/>
    <w:rsid w:val="00597EA9"/>
    <w:rsid w:val="005A42FC"/>
    <w:rsid w:val="005A651D"/>
    <w:rsid w:val="005C353D"/>
    <w:rsid w:val="005C56EF"/>
    <w:rsid w:val="005C6EBD"/>
    <w:rsid w:val="005D0C9C"/>
    <w:rsid w:val="005E097E"/>
    <w:rsid w:val="005E0D2A"/>
    <w:rsid w:val="005E1A37"/>
    <w:rsid w:val="005E46EF"/>
    <w:rsid w:val="005F6ECD"/>
    <w:rsid w:val="006009EA"/>
    <w:rsid w:val="00600ACC"/>
    <w:rsid w:val="00600B29"/>
    <w:rsid w:val="006017D3"/>
    <w:rsid w:val="00604255"/>
    <w:rsid w:val="00605E71"/>
    <w:rsid w:val="0061219E"/>
    <w:rsid w:val="0061400D"/>
    <w:rsid w:val="00615CC9"/>
    <w:rsid w:val="00622636"/>
    <w:rsid w:val="00623A4C"/>
    <w:rsid w:val="00625B28"/>
    <w:rsid w:val="00631ECB"/>
    <w:rsid w:val="00636CDD"/>
    <w:rsid w:val="0063792F"/>
    <w:rsid w:val="0064551E"/>
    <w:rsid w:val="00664554"/>
    <w:rsid w:val="00665E36"/>
    <w:rsid w:val="00674AD4"/>
    <w:rsid w:val="00676380"/>
    <w:rsid w:val="00681764"/>
    <w:rsid w:val="00696812"/>
    <w:rsid w:val="006A34CD"/>
    <w:rsid w:val="006A3F14"/>
    <w:rsid w:val="006A528C"/>
    <w:rsid w:val="006A7250"/>
    <w:rsid w:val="006B13BA"/>
    <w:rsid w:val="006B7C7E"/>
    <w:rsid w:val="006C0797"/>
    <w:rsid w:val="006C0870"/>
    <w:rsid w:val="006C3EF0"/>
    <w:rsid w:val="006C65E1"/>
    <w:rsid w:val="006C7A39"/>
    <w:rsid w:val="006D28FC"/>
    <w:rsid w:val="006D3420"/>
    <w:rsid w:val="006D3BC5"/>
    <w:rsid w:val="006E601E"/>
    <w:rsid w:val="006F0146"/>
    <w:rsid w:val="006F16D4"/>
    <w:rsid w:val="00700101"/>
    <w:rsid w:val="00700710"/>
    <w:rsid w:val="00700E8E"/>
    <w:rsid w:val="00705F00"/>
    <w:rsid w:val="00710482"/>
    <w:rsid w:val="00715A73"/>
    <w:rsid w:val="00715E25"/>
    <w:rsid w:val="00721592"/>
    <w:rsid w:val="00727ED5"/>
    <w:rsid w:val="00736A5D"/>
    <w:rsid w:val="00745DA3"/>
    <w:rsid w:val="007465F6"/>
    <w:rsid w:val="0075143C"/>
    <w:rsid w:val="00752558"/>
    <w:rsid w:val="00752FE1"/>
    <w:rsid w:val="00761DAE"/>
    <w:rsid w:val="0076205E"/>
    <w:rsid w:val="00774FC2"/>
    <w:rsid w:val="00775533"/>
    <w:rsid w:val="007828BB"/>
    <w:rsid w:val="00787C0D"/>
    <w:rsid w:val="0079092C"/>
    <w:rsid w:val="00794361"/>
    <w:rsid w:val="007966A5"/>
    <w:rsid w:val="00796856"/>
    <w:rsid w:val="00797A49"/>
    <w:rsid w:val="007A123E"/>
    <w:rsid w:val="007A61EC"/>
    <w:rsid w:val="007A6930"/>
    <w:rsid w:val="007B57EE"/>
    <w:rsid w:val="007C11E5"/>
    <w:rsid w:val="007C230E"/>
    <w:rsid w:val="007C43CD"/>
    <w:rsid w:val="007E1A75"/>
    <w:rsid w:val="007E4134"/>
    <w:rsid w:val="007E4402"/>
    <w:rsid w:val="007F1E30"/>
    <w:rsid w:val="007F2115"/>
    <w:rsid w:val="007F5A90"/>
    <w:rsid w:val="008055CA"/>
    <w:rsid w:val="0080688C"/>
    <w:rsid w:val="00811655"/>
    <w:rsid w:val="0082045D"/>
    <w:rsid w:val="0082422B"/>
    <w:rsid w:val="00824DB9"/>
    <w:rsid w:val="00834231"/>
    <w:rsid w:val="008372E4"/>
    <w:rsid w:val="00846BE0"/>
    <w:rsid w:val="00847A75"/>
    <w:rsid w:val="00852785"/>
    <w:rsid w:val="0085513D"/>
    <w:rsid w:val="00862415"/>
    <w:rsid w:val="00866F9E"/>
    <w:rsid w:val="00871991"/>
    <w:rsid w:val="00871A6C"/>
    <w:rsid w:val="00875F10"/>
    <w:rsid w:val="00881160"/>
    <w:rsid w:val="008860D0"/>
    <w:rsid w:val="00893A29"/>
    <w:rsid w:val="0089626B"/>
    <w:rsid w:val="008A2CA5"/>
    <w:rsid w:val="008A5444"/>
    <w:rsid w:val="008A5611"/>
    <w:rsid w:val="008A5C90"/>
    <w:rsid w:val="008B1A1B"/>
    <w:rsid w:val="008B38D7"/>
    <w:rsid w:val="008B5F2D"/>
    <w:rsid w:val="008B7897"/>
    <w:rsid w:val="008B78CF"/>
    <w:rsid w:val="008C1E0B"/>
    <w:rsid w:val="008C34DC"/>
    <w:rsid w:val="008C363A"/>
    <w:rsid w:val="008C7EB4"/>
    <w:rsid w:val="008D20AE"/>
    <w:rsid w:val="008E71ED"/>
    <w:rsid w:val="008F1F1C"/>
    <w:rsid w:val="00904DE0"/>
    <w:rsid w:val="00906297"/>
    <w:rsid w:val="00907938"/>
    <w:rsid w:val="00914C66"/>
    <w:rsid w:val="009230D5"/>
    <w:rsid w:val="00931F33"/>
    <w:rsid w:val="009322CC"/>
    <w:rsid w:val="00934F3C"/>
    <w:rsid w:val="00941E9F"/>
    <w:rsid w:val="00943B98"/>
    <w:rsid w:val="009466C1"/>
    <w:rsid w:val="00950784"/>
    <w:rsid w:val="00953BE5"/>
    <w:rsid w:val="00960D36"/>
    <w:rsid w:val="0096682C"/>
    <w:rsid w:val="009674C4"/>
    <w:rsid w:val="009777F3"/>
    <w:rsid w:val="00981B66"/>
    <w:rsid w:val="00981F44"/>
    <w:rsid w:val="0098237C"/>
    <w:rsid w:val="00987A8A"/>
    <w:rsid w:val="00990361"/>
    <w:rsid w:val="00990859"/>
    <w:rsid w:val="00995D0B"/>
    <w:rsid w:val="00997A2F"/>
    <w:rsid w:val="009A07AD"/>
    <w:rsid w:val="009A0C23"/>
    <w:rsid w:val="009A6347"/>
    <w:rsid w:val="009A7D32"/>
    <w:rsid w:val="009B427D"/>
    <w:rsid w:val="009B5E81"/>
    <w:rsid w:val="009B61D2"/>
    <w:rsid w:val="009C1B96"/>
    <w:rsid w:val="009C3D9C"/>
    <w:rsid w:val="009C69EB"/>
    <w:rsid w:val="009D3F8C"/>
    <w:rsid w:val="009F1858"/>
    <w:rsid w:val="009F39B8"/>
    <w:rsid w:val="009F4586"/>
    <w:rsid w:val="009F4651"/>
    <w:rsid w:val="009F4BC4"/>
    <w:rsid w:val="009F72D6"/>
    <w:rsid w:val="009F7BF1"/>
    <w:rsid w:val="00A01E5C"/>
    <w:rsid w:val="00A02B28"/>
    <w:rsid w:val="00A06133"/>
    <w:rsid w:val="00A10500"/>
    <w:rsid w:val="00A125FA"/>
    <w:rsid w:val="00A12A32"/>
    <w:rsid w:val="00A1347E"/>
    <w:rsid w:val="00A13F86"/>
    <w:rsid w:val="00A20048"/>
    <w:rsid w:val="00A22724"/>
    <w:rsid w:val="00A23E6A"/>
    <w:rsid w:val="00A3053A"/>
    <w:rsid w:val="00A31EE7"/>
    <w:rsid w:val="00A33CA5"/>
    <w:rsid w:val="00A35447"/>
    <w:rsid w:val="00A3751C"/>
    <w:rsid w:val="00A506E9"/>
    <w:rsid w:val="00A51ED6"/>
    <w:rsid w:val="00A53689"/>
    <w:rsid w:val="00A564E1"/>
    <w:rsid w:val="00A56856"/>
    <w:rsid w:val="00A61A6D"/>
    <w:rsid w:val="00A638B3"/>
    <w:rsid w:val="00A7091A"/>
    <w:rsid w:val="00A74532"/>
    <w:rsid w:val="00A8008D"/>
    <w:rsid w:val="00A87AA4"/>
    <w:rsid w:val="00A93B33"/>
    <w:rsid w:val="00A94C07"/>
    <w:rsid w:val="00A96E90"/>
    <w:rsid w:val="00AA183E"/>
    <w:rsid w:val="00AA1AC0"/>
    <w:rsid w:val="00AA7AFD"/>
    <w:rsid w:val="00AB0C7F"/>
    <w:rsid w:val="00AB360C"/>
    <w:rsid w:val="00AB38D5"/>
    <w:rsid w:val="00AB4ED8"/>
    <w:rsid w:val="00AB7968"/>
    <w:rsid w:val="00AC20C4"/>
    <w:rsid w:val="00AC25DA"/>
    <w:rsid w:val="00AD1C86"/>
    <w:rsid w:val="00AD3E7D"/>
    <w:rsid w:val="00AE2439"/>
    <w:rsid w:val="00AE6F6E"/>
    <w:rsid w:val="00B03457"/>
    <w:rsid w:val="00B129C5"/>
    <w:rsid w:val="00B13EFF"/>
    <w:rsid w:val="00B17E20"/>
    <w:rsid w:val="00B208E4"/>
    <w:rsid w:val="00B305DB"/>
    <w:rsid w:val="00B326C9"/>
    <w:rsid w:val="00B3513F"/>
    <w:rsid w:val="00B419B2"/>
    <w:rsid w:val="00B45DAC"/>
    <w:rsid w:val="00B50623"/>
    <w:rsid w:val="00B637F6"/>
    <w:rsid w:val="00B65D1F"/>
    <w:rsid w:val="00B716D6"/>
    <w:rsid w:val="00B72A2B"/>
    <w:rsid w:val="00B80A74"/>
    <w:rsid w:val="00B825D0"/>
    <w:rsid w:val="00B90014"/>
    <w:rsid w:val="00B94730"/>
    <w:rsid w:val="00BA04FF"/>
    <w:rsid w:val="00BA241A"/>
    <w:rsid w:val="00BB235D"/>
    <w:rsid w:val="00BC009D"/>
    <w:rsid w:val="00BC3212"/>
    <w:rsid w:val="00BC6F9B"/>
    <w:rsid w:val="00BD052D"/>
    <w:rsid w:val="00BD4069"/>
    <w:rsid w:val="00BD5F20"/>
    <w:rsid w:val="00BD7221"/>
    <w:rsid w:val="00BE3BEB"/>
    <w:rsid w:val="00BE7752"/>
    <w:rsid w:val="00BF24D0"/>
    <w:rsid w:val="00BF2F84"/>
    <w:rsid w:val="00C00349"/>
    <w:rsid w:val="00C008CE"/>
    <w:rsid w:val="00C01380"/>
    <w:rsid w:val="00C03C44"/>
    <w:rsid w:val="00C058B8"/>
    <w:rsid w:val="00C06496"/>
    <w:rsid w:val="00C07C01"/>
    <w:rsid w:val="00C10CD5"/>
    <w:rsid w:val="00C16EE2"/>
    <w:rsid w:val="00C1708A"/>
    <w:rsid w:val="00C20CBA"/>
    <w:rsid w:val="00C22163"/>
    <w:rsid w:val="00C227EC"/>
    <w:rsid w:val="00C32232"/>
    <w:rsid w:val="00C46A2E"/>
    <w:rsid w:val="00C47274"/>
    <w:rsid w:val="00C528EB"/>
    <w:rsid w:val="00C56EE3"/>
    <w:rsid w:val="00C62EF9"/>
    <w:rsid w:val="00C812EB"/>
    <w:rsid w:val="00C87D9C"/>
    <w:rsid w:val="00C90827"/>
    <w:rsid w:val="00CA474D"/>
    <w:rsid w:val="00CB0893"/>
    <w:rsid w:val="00CB50E1"/>
    <w:rsid w:val="00CC0A0B"/>
    <w:rsid w:val="00CC0ECE"/>
    <w:rsid w:val="00CC7652"/>
    <w:rsid w:val="00CE3398"/>
    <w:rsid w:val="00CE3531"/>
    <w:rsid w:val="00D03C3A"/>
    <w:rsid w:val="00D06EAC"/>
    <w:rsid w:val="00D158B4"/>
    <w:rsid w:val="00D22077"/>
    <w:rsid w:val="00D263FF"/>
    <w:rsid w:val="00D30401"/>
    <w:rsid w:val="00D339E4"/>
    <w:rsid w:val="00D33BC8"/>
    <w:rsid w:val="00D34B1C"/>
    <w:rsid w:val="00D42DE7"/>
    <w:rsid w:val="00D43B47"/>
    <w:rsid w:val="00D504F2"/>
    <w:rsid w:val="00D779F7"/>
    <w:rsid w:val="00D937DC"/>
    <w:rsid w:val="00DA0EBA"/>
    <w:rsid w:val="00DA5114"/>
    <w:rsid w:val="00DA55BD"/>
    <w:rsid w:val="00DA615C"/>
    <w:rsid w:val="00DA6998"/>
    <w:rsid w:val="00DC2F50"/>
    <w:rsid w:val="00DC43AF"/>
    <w:rsid w:val="00DC637C"/>
    <w:rsid w:val="00DD5279"/>
    <w:rsid w:val="00DE05CF"/>
    <w:rsid w:val="00DE17D1"/>
    <w:rsid w:val="00DE3226"/>
    <w:rsid w:val="00DE6163"/>
    <w:rsid w:val="00DF00CD"/>
    <w:rsid w:val="00DF3EAA"/>
    <w:rsid w:val="00E0131E"/>
    <w:rsid w:val="00E022B0"/>
    <w:rsid w:val="00E02B23"/>
    <w:rsid w:val="00E113F9"/>
    <w:rsid w:val="00E12D52"/>
    <w:rsid w:val="00E15660"/>
    <w:rsid w:val="00E16650"/>
    <w:rsid w:val="00E16CCC"/>
    <w:rsid w:val="00E16CFF"/>
    <w:rsid w:val="00E247D4"/>
    <w:rsid w:val="00E24DA6"/>
    <w:rsid w:val="00E25132"/>
    <w:rsid w:val="00E27BBE"/>
    <w:rsid w:val="00E328B3"/>
    <w:rsid w:val="00E36821"/>
    <w:rsid w:val="00E40E00"/>
    <w:rsid w:val="00E41D25"/>
    <w:rsid w:val="00E4249D"/>
    <w:rsid w:val="00E54A55"/>
    <w:rsid w:val="00E577A6"/>
    <w:rsid w:val="00E65F64"/>
    <w:rsid w:val="00E662FD"/>
    <w:rsid w:val="00E72593"/>
    <w:rsid w:val="00E74639"/>
    <w:rsid w:val="00E74EFA"/>
    <w:rsid w:val="00E7783B"/>
    <w:rsid w:val="00E80C0E"/>
    <w:rsid w:val="00E82D88"/>
    <w:rsid w:val="00E9571B"/>
    <w:rsid w:val="00EA29DB"/>
    <w:rsid w:val="00EA3C74"/>
    <w:rsid w:val="00EB1FB6"/>
    <w:rsid w:val="00EB3961"/>
    <w:rsid w:val="00EB7D50"/>
    <w:rsid w:val="00EC5F64"/>
    <w:rsid w:val="00ED30DF"/>
    <w:rsid w:val="00ED41E0"/>
    <w:rsid w:val="00ED5572"/>
    <w:rsid w:val="00EE2BDA"/>
    <w:rsid w:val="00EE5F9C"/>
    <w:rsid w:val="00EE6087"/>
    <w:rsid w:val="00EF1568"/>
    <w:rsid w:val="00EF28D4"/>
    <w:rsid w:val="00F006FB"/>
    <w:rsid w:val="00F01554"/>
    <w:rsid w:val="00F028A9"/>
    <w:rsid w:val="00F061E5"/>
    <w:rsid w:val="00F0629A"/>
    <w:rsid w:val="00F16D67"/>
    <w:rsid w:val="00F24C21"/>
    <w:rsid w:val="00F24DFB"/>
    <w:rsid w:val="00F25310"/>
    <w:rsid w:val="00F2681C"/>
    <w:rsid w:val="00F32401"/>
    <w:rsid w:val="00F3446E"/>
    <w:rsid w:val="00F37C43"/>
    <w:rsid w:val="00F45AFD"/>
    <w:rsid w:val="00F4666C"/>
    <w:rsid w:val="00F46917"/>
    <w:rsid w:val="00F47EF3"/>
    <w:rsid w:val="00F509D9"/>
    <w:rsid w:val="00F54C05"/>
    <w:rsid w:val="00F5605B"/>
    <w:rsid w:val="00F63B08"/>
    <w:rsid w:val="00F705AE"/>
    <w:rsid w:val="00F70B4F"/>
    <w:rsid w:val="00F75934"/>
    <w:rsid w:val="00F81754"/>
    <w:rsid w:val="00F86C8D"/>
    <w:rsid w:val="00F906C3"/>
    <w:rsid w:val="00F92ABF"/>
    <w:rsid w:val="00F9546D"/>
    <w:rsid w:val="00F9653A"/>
    <w:rsid w:val="00FA39E6"/>
    <w:rsid w:val="00FB023F"/>
    <w:rsid w:val="00FB08EE"/>
    <w:rsid w:val="00FB2DB0"/>
    <w:rsid w:val="00FB43B5"/>
    <w:rsid w:val="00FB7BF7"/>
    <w:rsid w:val="00FC348C"/>
    <w:rsid w:val="00FC3DC8"/>
    <w:rsid w:val="00FD1A85"/>
    <w:rsid w:val="00FE085E"/>
    <w:rsid w:val="00FE11D7"/>
    <w:rsid w:val="00FE4791"/>
    <w:rsid w:val="00FE4F3E"/>
    <w:rsid w:val="00FE7330"/>
    <w:rsid w:val="00FE7660"/>
    <w:rsid w:val="00FF09F9"/>
    <w:rsid w:val="00FF175E"/>
    <w:rsid w:val="00FF2A77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F21603"/>
  <w15:chartTrackingRefBased/>
  <w15:docId w15:val="{ABFFEBEA-D707-4D7A-A5DF-7EA9495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64"/>
    <w:rPr>
      <w:sz w:val="24"/>
      <w:szCs w:val="24"/>
    </w:rPr>
  </w:style>
  <w:style w:type="paragraph" w:styleId="10">
    <w:name w:val="heading 1"/>
    <w:basedOn w:val="a"/>
    <w:next w:val="a"/>
    <w:qFormat/>
    <w:rsid w:val="00E65F64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qFormat/>
    <w:rsid w:val="00571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rsid w:val="00F817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044C14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1"/>
    <w:rsid w:val="00044C14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"/>
    <w:basedOn w:val="22"/>
    <w:rsid w:val="00044C14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1">
    <w:name w:val="List Number 2"/>
    <w:basedOn w:val="a"/>
    <w:rsid w:val="00044C14"/>
    <w:pPr>
      <w:tabs>
        <w:tab w:val="num" w:pos="432"/>
      </w:tabs>
      <w:ind w:left="432" w:hanging="432"/>
    </w:pPr>
  </w:style>
  <w:style w:type="paragraph" w:styleId="22">
    <w:name w:val="Body Text Indent 2"/>
    <w:basedOn w:val="a"/>
    <w:rsid w:val="00044C14"/>
    <w:pPr>
      <w:spacing w:after="120" w:line="480" w:lineRule="auto"/>
      <w:ind w:left="283"/>
    </w:pPr>
  </w:style>
  <w:style w:type="table" w:styleId="a3">
    <w:name w:val="Table Grid"/>
    <w:basedOn w:val="a1"/>
    <w:rsid w:val="00E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71DE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 Знак Знак1 Знак Знак Знак"/>
    <w:basedOn w:val="a"/>
    <w:link w:val="12"/>
    <w:rsid w:val="0011092B"/>
    <w:pPr>
      <w:spacing w:after="160" w:line="240" w:lineRule="exact"/>
    </w:pPr>
    <w:rPr>
      <w:rFonts w:eastAsia="Calibri"/>
      <w:sz w:val="20"/>
      <w:szCs w:val="20"/>
      <w:lang w:val="x-none" w:eastAsia="zh-CN"/>
    </w:rPr>
  </w:style>
  <w:style w:type="paragraph" w:customStyle="1" w:styleId="110">
    <w:name w:val="Обычный + 11"/>
    <w:aliases w:val="5 пт,Лиловый"/>
    <w:basedOn w:val="a"/>
    <w:rsid w:val="002F0D47"/>
  </w:style>
  <w:style w:type="paragraph" w:styleId="23">
    <w:name w:val="Body Text 2"/>
    <w:basedOn w:val="a"/>
    <w:rsid w:val="00571D5D"/>
    <w:pPr>
      <w:spacing w:after="120" w:line="480" w:lineRule="auto"/>
    </w:pPr>
  </w:style>
  <w:style w:type="paragraph" w:customStyle="1" w:styleId="a5">
    <w:name w:val="Стиль"/>
    <w:rsid w:val="00571D5D"/>
    <w:pPr>
      <w:widowControl w:val="0"/>
      <w:autoSpaceDE w:val="0"/>
      <w:autoSpaceDN w:val="0"/>
    </w:pPr>
    <w:rPr>
      <w:spacing w:val="-1"/>
      <w:kern w:val="65535"/>
      <w:position w:val="-1"/>
      <w:vertAlign w:val="superscript"/>
      <w:lang w:val="en-US"/>
    </w:rPr>
  </w:style>
  <w:style w:type="paragraph" w:customStyle="1" w:styleId="Normal">
    <w:name w:val="Normal"/>
    <w:rsid w:val="00571D5D"/>
  </w:style>
  <w:style w:type="paragraph" w:customStyle="1" w:styleId="BodyText2">
    <w:name w:val="Body Text 2"/>
    <w:basedOn w:val="Normal"/>
    <w:rsid w:val="00571D5D"/>
    <w:pPr>
      <w:spacing w:line="360" w:lineRule="auto"/>
      <w:jc w:val="both"/>
    </w:pPr>
    <w:rPr>
      <w:sz w:val="24"/>
    </w:rPr>
  </w:style>
  <w:style w:type="paragraph" w:customStyle="1" w:styleId="BodyText">
    <w:name w:val="Body Text"/>
    <w:basedOn w:val="Normal"/>
    <w:rsid w:val="00571D5D"/>
    <w:pPr>
      <w:spacing w:line="360" w:lineRule="auto"/>
      <w:jc w:val="center"/>
    </w:pPr>
    <w:rPr>
      <w:b/>
      <w:sz w:val="24"/>
    </w:rPr>
  </w:style>
  <w:style w:type="paragraph" w:styleId="a6">
    <w:name w:val="Body Text Indent"/>
    <w:basedOn w:val="a"/>
    <w:rsid w:val="00571D5D"/>
    <w:pPr>
      <w:spacing w:after="120"/>
      <w:ind w:left="283"/>
    </w:pPr>
  </w:style>
  <w:style w:type="paragraph" w:customStyle="1" w:styleId="ConsNonformat">
    <w:name w:val="ConsNonformat"/>
    <w:rsid w:val="00C62EF9"/>
    <w:pPr>
      <w:widowControl w:val="0"/>
    </w:pPr>
    <w:rPr>
      <w:rFonts w:ascii="Courier New" w:hAnsi="Courier New" w:cs="Courier New"/>
    </w:rPr>
  </w:style>
  <w:style w:type="paragraph" w:customStyle="1" w:styleId="13">
    <w:name w:val="Знак Знак Знак Знак Знак Знак Знак1 Знак Знак Знак"/>
    <w:basedOn w:val="a"/>
    <w:link w:val="14"/>
    <w:rsid w:val="000A4714"/>
    <w:pPr>
      <w:spacing w:after="160" w:line="240" w:lineRule="exact"/>
    </w:pPr>
    <w:rPr>
      <w:rFonts w:eastAsia="Calibri"/>
      <w:sz w:val="20"/>
      <w:szCs w:val="20"/>
      <w:lang w:val="x-none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D3F8C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 Знак Знак Знак Знак Знак1 Знак Знак Знак + 12 пт"/>
    <w:aliases w:val="По ширине,Перва..."/>
    <w:basedOn w:val="11"/>
    <w:link w:val="1120"/>
    <w:rsid w:val="009D3F8C"/>
    <w:pPr>
      <w:jc w:val="both"/>
    </w:pPr>
    <w:rPr>
      <w:sz w:val="24"/>
      <w:szCs w:val="24"/>
    </w:rPr>
  </w:style>
  <w:style w:type="paragraph" w:customStyle="1" w:styleId="a7">
    <w:name w:val=" Знак Знак Знак Знак Знак Знак Знак"/>
    <w:basedOn w:val="a"/>
    <w:rsid w:val="009F465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EE5F9C"/>
    <w:pPr>
      <w:spacing w:after="120"/>
    </w:pPr>
    <w:rPr>
      <w:lang w:val="x-none" w:eastAsia="x-none"/>
    </w:rPr>
  </w:style>
  <w:style w:type="paragraph" w:styleId="aa">
    <w:name w:val="List Paragraph"/>
    <w:basedOn w:val="a"/>
    <w:uiPriority w:val="34"/>
    <w:qFormat/>
    <w:rsid w:val="00F63B08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9">
    <w:name w:val="Основной текст Знак"/>
    <w:link w:val="a8"/>
    <w:locked/>
    <w:rsid w:val="001D6AE4"/>
    <w:rPr>
      <w:sz w:val="24"/>
      <w:szCs w:val="24"/>
    </w:rPr>
  </w:style>
  <w:style w:type="paragraph" w:customStyle="1" w:styleId="ConsNormal">
    <w:name w:val="ConsNormal"/>
    <w:rsid w:val="001D6A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 Знак Знак Знак Знак Знак Знак Знак1 Знак Знак Знак Знак"/>
    <w:link w:val="11"/>
    <w:rsid w:val="00E9571B"/>
    <w:rPr>
      <w:rFonts w:eastAsia="Calibri"/>
      <w:lang w:eastAsia="zh-CN"/>
    </w:rPr>
  </w:style>
  <w:style w:type="character" w:customStyle="1" w:styleId="FontStyle11">
    <w:name w:val="Font Style11"/>
    <w:rsid w:val="00E9571B"/>
    <w:rPr>
      <w:rFonts w:ascii="Times New Roman" w:hAnsi="Times New Roman" w:cs="Times New Roman"/>
      <w:sz w:val="22"/>
      <w:szCs w:val="22"/>
    </w:rPr>
  </w:style>
  <w:style w:type="character" w:customStyle="1" w:styleId="1120">
    <w:name w:val="Знак Знак Знак Знак Знак Знак Знак1 Знак Знак Знак + 12 пт Знак"/>
    <w:aliases w:val="По ширине Знак,Перва... Знак"/>
    <w:link w:val="112"/>
    <w:rsid w:val="00E9571B"/>
    <w:rPr>
      <w:rFonts w:eastAsia="Calibri"/>
      <w:sz w:val="24"/>
      <w:szCs w:val="24"/>
      <w:lang w:eastAsia="zh-CN"/>
    </w:rPr>
  </w:style>
  <w:style w:type="character" w:customStyle="1" w:styleId="14">
    <w:name w:val="Знак Знак Знак Знак Знак Знак Знак1 Знак Знак Знак Знак"/>
    <w:link w:val="13"/>
    <w:locked/>
    <w:rsid w:val="00E9571B"/>
    <w:rPr>
      <w:rFonts w:eastAsia="Calibri"/>
      <w:lang w:eastAsia="zh-CN"/>
    </w:rPr>
  </w:style>
  <w:style w:type="paragraph" w:customStyle="1" w:styleId="Style8">
    <w:name w:val="Style8"/>
    <w:basedOn w:val="a"/>
    <w:rsid w:val="003A6C12"/>
    <w:pPr>
      <w:widowControl w:val="0"/>
      <w:autoSpaceDE w:val="0"/>
      <w:autoSpaceDN w:val="0"/>
      <w:adjustRightInd w:val="0"/>
      <w:spacing w:after="120" w:line="251" w:lineRule="exact"/>
      <w:ind w:firstLine="3422"/>
      <w:jc w:val="both"/>
    </w:pPr>
    <w:rPr>
      <w:rFonts w:ascii="Arial" w:hAnsi="Arial" w:cs="Arial"/>
    </w:rPr>
  </w:style>
  <w:style w:type="character" w:customStyle="1" w:styleId="FontStyle37">
    <w:name w:val="Font Style37"/>
    <w:uiPriority w:val="99"/>
    <w:rsid w:val="00462A52"/>
    <w:rPr>
      <w:rFonts w:ascii="Times New Roman" w:hAnsi="Times New Roman" w:cs="Times New Roman" w:hint="default"/>
      <w:sz w:val="20"/>
      <w:szCs w:val="20"/>
    </w:rPr>
  </w:style>
  <w:style w:type="paragraph" w:styleId="HTML">
    <w:name w:val="HTML Preformatted"/>
    <w:basedOn w:val="a"/>
    <w:link w:val="HTML0"/>
    <w:rsid w:val="00E02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E022B0"/>
    <w:rPr>
      <w:rFonts w:ascii="Courier New" w:eastAsia="Courier New" w:hAnsi="Courier New" w:cs="Courier New"/>
      <w:lang w:eastAsia="ar-SA"/>
    </w:rPr>
  </w:style>
  <w:style w:type="character" w:customStyle="1" w:styleId="31">
    <w:name w:val="Заголовок 3 Знак"/>
    <w:link w:val="30"/>
    <w:semiHidden/>
    <w:rsid w:val="00F8175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b">
    <w:name w:val="Hyperlink"/>
    <w:uiPriority w:val="99"/>
    <w:unhideWhenUsed/>
    <w:rsid w:val="00F81754"/>
    <w:rPr>
      <w:color w:val="0563C1"/>
      <w:u w:val="single"/>
    </w:rPr>
  </w:style>
  <w:style w:type="paragraph" w:styleId="ac">
    <w:name w:val="No Spacing"/>
    <w:uiPriority w:val="99"/>
    <w:qFormat/>
    <w:rsid w:val="00F817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DD360-A948-45B7-8922-175BD04B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Учреждение ЯИ-22/6</Company>
  <LinksUpToDate>false</LinksUpToDate>
  <CharactersWithSpaces>22133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Юрист</dc:creator>
  <cp:keywords/>
  <cp:lastModifiedBy>Ntorg</cp:lastModifiedBy>
  <cp:revision>2</cp:revision>
  <cp:lastPrinted>2024-02-20T08:38:00Z</cp:lastPrinted>
  <dcterms:created xsi:type="dcterms:W3CDTF">2026-05-22T07:51:00Z</dcterms:created>
  <dcterms:modified xsi:type="dcterms:W3CDTF">2026-05-22T07:51:00Z</dcterms:modified>
</cp:coreProperties>
</file>