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D8CB5" w14:textId="04455DB7" w:rsidR="001B011E" w:rsidRPr="00B7130C" w:rsidRDefault="001B011E" w:rsidP="00366262">
      <w:pPr>
        <w:widowControl w:val="0"/>
        <w:autoSpaceDE w:val="0"/>
        <w:autoSpaceDN w:val="0"/>
        <w:adjustRightInd w:val="0"/>
        <w:spacing w:after="0" w:line="240" w:lineRule="auto"/>
        <w:contextualSpacing/>
        <w:jc w:val="right"/>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проект на ЕАТ</w:t>
      </w:r>
    </w:p>
    <w:p w14:paraId="4C5BCB67" w14:textId="77777777" w:rsidR="001B011E" w:rsidRPr="00B7130C" w:rsidRDefault="001B011E" w:rsidP="00366262">
      <w:pPr>
        <w:autoSpaceDN w:val="0"/>
        <w:spacing w:after="0" w:line="240" w:lineRule="auto"/>
        <w:contextualSpacing/>
        <w:jc w:val="center"/>
        <w:rPr>
          <w:rFonts w:ascii="PT Astra Serif" w:eastAsia="Times New Roman" w:hAnsi="PT Astra Serif" w:cs="Times New Roman"/>
          <w:b/>
          <w:i/>
          <w:sz w:val="26"/>
          <w:szCs w:val="26"/>
          <w:u w:val="single"/>
          <w:lang w:eastAsia="ru-RU"/>
        </w:rPr>
      </w:pPr>
      <w:r w:rsidRPr="00B7130C">
        <w:rPr>
          <w:rFonts w:ascii="PT Astra Serif" w:eastAsia="Times New Roman" w:hAnsi="PT Astra Serif" w:cs="Times New Roman"/>
          <w:b/>
          <w:i/>
          <w:sz w:val="26"/>
          <w:szCs w:val="26"/>
          <w:lang w:eastAsia="ru-RU"/>
        </w:rPr>
        <w:t>Государственный контракт №_______________________</w:t>
      </w:r>
    </w:p>
    <w:p w14:paraId="78970B7A" w14:textId="2A90C68C" w:rsidR="001B011E" w:rsidRPr="00B7130C" w:rsidRDefault="001B011E" w:rsidP="00366262">
      <w:pPr>
        <w:autoSpaceDN w:val="0"/>
        <w:spacing w:after="0" w:line="240" w:lineRule="auto"/>
        <w:contextualSpacing/>
        <w:jc w:val="center"/>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 xml:space="preserve">(идентификационный код закупки </w:t>
      </w:r>
      <w:r w:rsidR="00A81001" w:rsidRPr="00B7130C">
        <w:rPr>
          <w:rFonts w:ascii="PT Astra Serif" w:eastAsia="Times New Roman" w:hAnsi="PT Astra Serif" w:cs="Times New Roman"/>
          <w:b/>
          <w:i/>
          <w:sz w:val="26"/>
          <w:szCs w:val="26"/>
          <w:lang w:eastAsia="ru-RU"/>
        </w:rPr>
        <w:t>261745001221786020100100020000000244</w:t>
      </w:r>
      <w:r w:rsidRPr="00B7130C">
        <w:rPr>
          <w:rFonts w:ascii="PT Astra Serif" w:eastAsia="Times New Roman" w:hAnsi="PT Astra Serif" w:cs="Times New Roman"/>
          <w:b/>
          <w:i/>
          <w:sz w:val="26"/>
          <w:szCs w:val="26"/>
          <w:lang w:eastAsia="ru-RU"/>
        </w:rPr>
        <w:t>)</w:t>
      </w:r>
    </w:p>
    <w:p w14:paraId="55A03816" w14:textId="77777777" w:rsidR="001B011E" w:rsidRPr="00B7130C" w:rsidRDefault="001B011E" w:rsidP="00366262">
      <w:pPr>
        <w:widowControl w:val="0"/>
        <w:autoSpaceDE w:val="0"/>
        <w:autoSpaceDN w:val="0"/>
        <w:adjustRightInd w:val="0"/>
        <w:spacing w:after="0" w:line="240" w:lineRule="auto"/>
        <w:contextualSpacing/>
        <w:jc w:val="center"/>
        <w:rPr>
          <w:rFonts w:ascii="PT Astra Serif" w:eastAsia="Times New Roman" w:hAnsi="PT Astra Serif" w:cs="Times New Roman"/>
          <w:caps/>
          <w:sz w:val="26"/>
          <w:szCs w:val="26"/>
          <w:lang w:eastAsia="ru-RU"/>
        </w:rPr>
      </w:pPr>
    </w:p>
    <w:p w14:paraId="7E948C10" w14:textId="7C2F8577" w:rsidR="001B011E" w:rsidRPr="00B7130C" w:rsidRDefault="001B011E" w:rsidP="00366262">
      <w:pPr>
        <w:widowControl w:val="0"/>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г. Сургут                    </w:t>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661296" w:rsidRPr="00B7130C">
        <w:rPr>
          <w:rFonts w:ascii="PT Astra Serif" w:eastAsia="Times New Roman" w:hAnsi="PT Astra Serif" w:cs="Times New Roman"/>
          <w:sz w:val="26"/>
          <w:szCs w:val="26"/>
          <w:lang w:eastAsia="ru-RU"/>
        </w:rPr>
        <w:t xml:space="preserve">          </w:t>
      </w:r>
      <w:proofErr w:type="gramStart"/>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 «</w:t>
      </w:r>
      <w:proofErr w:type="gramEnd"/>
      <w:r w:rsidRPr="00B7130C">
        <w:rPr>
          <w:rFonts w:ascii="PT Astra Serif" w:eastAsia="Times New Roman" w:hAnsi="PT Astra Serif" w:cs="Times New Roman"/>
          <w:sz w:val="26"/>
          <w:szCs w:val="26"/>
          <w:lang w:eastAsia="ru-RU"/>
        </w:rPr>
        <w:t>____»_______________202</w:t>
      </w:r>
      <w:r w:rsidR="00AA1929"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w:t>
      </w:r>
    </w:p>
    <w:p w14:paraId="23CE4D7B" w14:textId="77777777"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p>
    <w:p w14:paraId="3C7F3157" w14:textId="02C7B13E" w:rsidR="001B011E" w:rsidRPr="00B7130C" w:rsidRDefault="009D6CD2" w:rsidP="00366262">
      <w:pPr>
        <w:autoSpaceDE w:val="0"/>
        <w:autoSpaceDN w:val="0"/>
        <w:adjustRightInd w:val="0"/>
        <w:spacing w:after="0" w:line="240" w:lineRule="auto"/>
        <w:ind w:firstLine="53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sz w:val="26"/>
          <w:szCs w:val="26"/>
          <w:lang w:eastAsia="ru-RU"/>
        </w:rPr>
        <w:t>Федеральное казенное учреждение «Центр инженерно-технического обеспечения и вооружения Управления Федеральной службы исполнения наказаний по Ханты-Мансийскому автономному округу – Югре» (далее  – ФКУ ЦИТОВ УФСИН России по Ханты-Мансийскому автономному округу – Югре), выступающее от имени Российской Федерации, в целях обеспечения государственных нужд, именуемое</w:t>
      </w:r>
      <w:r w:rsidR="001B011E" w:rsidRPr="00B7130C">
        <w:rPr>
          <w:rFonts w:ascii="PT Astra Serif" w:eastAsia="Times New Roman" w:hAnsi="PT Astra Serif" w:cs="Times New Roman"/>
          <w:sz w:val="26"/>
          <w:szCs w:val="26"/>
          <w:lang w:eastAsia="ru-RU"/>
        </w:rPr>
        <w:t xml:space="preserve"> в дальнейшем «</w:t>
      </w:r>
      <w:r w:rsidR="00C9136E" w:rsidRPr="00B7130C">
        <w:rPr>
          <w:rFonts w:ascii="PT Astra Serif" w:eastAsia="Times New Roman" w:hAnsi="PT Astra Serif" w:cs="Times New Roman"/>
          <w:sz w:val="26"/>
          <w:szCs w:val="26"/>
          <w:lang w:eastAsia="ru-RU"/>
        </w:rPr>
        <w:t>Государственный заказчик</w:t>
      </w:r>
      <w:r w:rsidR="001B011E" w:rsidRPr="00B7130C">
        <w:rPr>
          <w:rFonts w:ascii="PT Astra Serif" w:eastAsia="Times New Roman" w:hAnsi="PT Astra Serif" w:cs="Times New Roman"/>
          <w:sz w:val="26"/>
          <w:szCs w:val="26"/>
          <w:lang w:eastAsia="ru-RU"/>
        </w:rPr>
        <w:t xml:space="preserve">», в лице </w:t>
      </w:r>
      <w:r w:rsidRPr="00B7130C">
        <w:rPr>
          <w:rFonts w:ascii="PT Astra Serif" w:eastAsia="Times New Roman" w:hAnsi="PT Astra Serif" w:cs="Times New Roman"/>
          <w:sz w:val="26"/>
          <w:szCs w:val="26"/>
          <w:lang w:eastAsia="ru-RU"/>
        </w:rPr>
        <w:t xml:space="preserve">начальника </w:t>
      </w:r>
      <w:r w:rsidR="004A2D42" w:rsidRPr="00B7130C">
        <w:rPr>
          <w:rFonts w:ascii="PT Astra Serif" w:eastAsia="Times New Roman" w:hAnsi="PT Astra Serif" w:cs="Times New Roman"/>
          <w:sz w:val="26"/>
          <w:szCs w:val="26"/>
          <w:lang w:eastAsia="ru-RU"/>
        </w:rPr>
        <w:t>_________________</w:t>
      </w:r>
      <w:r w:rsidR="001B011E" w:rsidRPr="00B7130C">
        <w:rPr>
          <w:rFonts w:ascii="PT Astra Serif" w:eastAsia="Times New Roman" w:hAnsi="PT Astra Serif" w:cs="Times New Roman"/>
          <w:sz w:val="26"/>
          <w:szCs w:val="26"/>
          <w:lang w:eastAsia="ru-RU"/>
        </w:rPr>
        <w:t>, дейст</w:t>
      </w:r>
      <w:r w:rsidRPr="00B7130C">
        <w:rPr>
          <w:rFonts w:ascii="PT Astra Serif" w:eastAsia="Times New Roman" w:hAnsi="PT Astra Serif" w:cs="Times New Roman"/>
          <w:sz w:val="26"/>
          <w:szCs w:val="26"/>
          <w:lang w:eastAsia="ru-RU"/>
        </w:rPr>
        <w:t>вующего на основании Устава</w:t>
      </w:r>
      <w:r w:rsidR="001B011E" w:rsidRPr="00B7130C">
        <w:rPr>
          <w:rFonts w:ascii="PT Astra Serif" w:eastAsia="Times New Roman" w:hAnsi="PT Astra Serif" w:cs="Times New Roman"/>
          <w:sz w:val="26"/>
          <w:szCs w:val="26"/>
          <w:lang w:eastAsia="ru-RU"/>
        </w:rPr>
        <w:t xml:space="preserve">, с одной стороны, и ___________________________, именуем__ в дальнейшем «Поставщик», в лице __________________, действующего на основании ________________, вместе именуемые «Стороны», </w:t>
      </w:r>
      <w:r w:rsidR="001B011E" w:rsidRPr="00B7130C">
        <w:rPr>
          <w:rFonts w:ascii="PT Astra Serif" w:eastAsia="Times New Roman" w:hAnsi="PT Astra Serif" w:cs="Times New Roman"/>
          <w:kern w:val="16"/>
          <w:sz w:val="26"/>
          <w:szCs w:val="26"/>
          <w:lang w:eastAsia="ru-RU"/>
        </w:rPr>
        <w:t>в соответствии</w:t>
      </w:r>
      <w:r w:rsidR="00366262" w:rsidRPr="00B7130C">
        <w:rPr>
          <w:rFonts w:ascii="PT Astra Serif" w:eastAsia="Times New Roman" w:hAnsi="PT Astra Serif" w:cs="Times New Roman"/>
          <w:kern w:val="16"/>
          <w:sz w:val="26"/>
          <w:szCs w:val="26"/>
          <w:lang w:eastAsia="ru-RU"/>
        </w:rPr>
        <w:t xml:space="preserve"> </w:t>
      </w:r>
      <w:r w:rsidR="001B011E" w:rsidRPr="00B7130C">
        <w:rPr>
          <w:rFonts w:ascii="PT Astra Serif" w:eastAsia="Times New Roman" w:hAnsi="PT Astra Serif" w:cs="Times New Roman"/>
          <w:kern w:val="16"/>
          <w:sz w:val="26"/>
          <w:szCs w:val="26"/>
          <w:lang w:eastAsia="ru-RU"/>
        </w:rPr>
        <w:t xml:space="preserve">с </w:t>
      </w:r>
      <w:r w:rsidR="001B011E" w:rsidRPr="00B7130C">
        <w:rPr>
          <w:rFonts w:ascii="PT Astra Serif" w:eastAsia="Times New Roman" w:hAnsi="PT Astra Serif" w:cs="Times New Roman"/>
          <w:sz w:val="26"/>
          <w:szCs w:val="26"/>
          <w:lang w:eastAsia="ru-RU"/>
        </w:rPr>
        <w:t>законодательством Российской Федерации и иными нормативными правовыми актами о контрактной системе в сфере закупок</w:t>
      </w:r>
      <w:r w:rsidR="001B011E" w:rsidRPr="00B7130C">
        <w:rPr>
          <w:rFonts w:ascii="PT Astra Serif" w:eastAsia="Times New Roman" w:hAnsi="PT Astra Serif" w:cs="Times New Roman"/>
          <w:kern w:val="16"/>
          <w:sz w:val="26"/>
          <w:szCs w:val="26"/>
          <w:lang w:eastAsia="ru-RU"/>
        </w:rPr>
        <w:t xml:space="preserve">, и на основании </w:t>
      </w:r>
      <w:r w:rsidR="001B011E" w:rsidRPr="00B7130C">
        <w:rPr>
          <w:rFonts w:ascii="PT Astra Serif" w:eastAsia="Times New Roman" w:hAnsi="PT Astra Serif" w:cs="Times New Roman"/>
          <w:sz w:val="26"/>
          <w:szCs w:val="26"/>
          <w:lang w:eastAsia="ru-RU"/>
        </w:rPr>
        <w:t xml:space="preserve">решения </w:t>
      </w:r>
      <w:r w:rsidR="00C9136E" w:rsidRPr="00B7130C">
        <w:rPr>
          <w:rFonts w:ascii="PT Astra Serif" w:eastAsia="Times New Roman" w:hAnsi="PT Astra Serif" w:cs="Times New Roman"/>
          <w:sz w:val="26"/>
          <w:szCs w:val="26"/>
          <w:lang w:eastAsia="ru-RU"/>
        </w:rPr>
        <w:t>Государственного заказчика</w:t>
      </w:r>
      <w:r w:rsidR="0069769B" w:rsidRPr="00B7130C">
        <w:rPr>
          <w:rFonts w:ascii="PT Astra Serif" w:eastAsia="Times New Roman" w:hAnsi="PT Astra Serif" w:cs="Times New Roman"/>
          <w:sz w:val="26"/>
          <w:szCs w:val="26"/>
          <w:lang w:eastAsia="ru-RU"/>
        </w:rPr>
        <w:t xml:space="preserve"> от </w:t>
      </w:r>
      <w:r w:rsidR="0001143C">
        <w:rPr>
          <w:rFonts w:ascii="PT Astra Serif" w:eastAsia="Times New Roman" w:hAnsi="PT Astra Serif" w:cs="Times New Roman"/>
          <w:sz w:val="26"/>
          <w:szCs w:val="26"/>
          <w:lang w:eastAsia="ru-RU"/>
        </w:rPr>
        <w:t>03</w:t>
      </w:r>
      <w:r w:rsidR="0089266B" w:rsidRPr="00B7130C">
        <w:rPr>
          <w:rFonts w:ascii="PT Astra Serif" w:eastAsia="Times New Roman" w:hAnsi="PT Astra Serif" w:cs="Times New Roman"/>
          <w:sz w:val="26"/>
          <w:szCs w:val="26"/>
          <w:lang w:eastAsia="ru-RU"/>
        </w:rPr>
        <w:t>.</w:t>
      </w:r>
      <w:r w:rsidR="0001143C">
        <w:rPr>
          <w:rFonts w:ascii="PT Astra Serif" w:eastAsia="Times New Roman" w:hAnsi="PT Astra Serif" w:cs="Times New Roman"/>
          <w:sz w:val="26"/>
          <w:szCs w:val="26"/>
          <w:lang w:eastAsia="ru-RU"/>
        </w:rPr>
        <w:t>08.</w:t>
      </w:r>
      <w:bookmarkStart w:id="0" w:name="_GoBack"/>
      <w:bookmarkEnd w:id="0"/>
      <w:r w:rsidR="0089266B" w:rsidRPr="00B7130C">
        <w:rPr>
          <w:rFonts w:ascii="PT Astra Serif" w:eastAsia="Times New Roman" w:hAnsi="PT Astra Serif" w:cs="Times New Roman"/>
          <w:sz w:val="26"/>
          <w:szCs w:val="26"/>
          <w:lang w:eastAsia="ru-RU"/>
        </w:rPr>
        <w:t>2026</w:t>
      </w:r>
      <w:r w:rsidR="001B011E" w:rsidRPr="00B7130C">
        <w:rPr>
          <w:rFonts w:ascii="PT Astra Serif" w:eastAsia="Times New Roman" w:hAnsi="PT Astra Serif" w:cs="Times New Roman"/>
          <w:sz w:val="26"/>
          <w:szCs w:val="26"/>
          <w:lang w:eastAsia="ru-RU"/>
        </w:rPr>
        <w:t xml:space="preserve"> об осуществлении закупки у единственного поставщика в соответствии с пунктом 4 части 1 статьи 93 Федерального закона </w:t>
      </w:r>
      <w:r w:rsidR="001B011E" w:rsidRPr="00B7130C">
        <w:rPr>
          <w:rFonts w:ascii="PT Astra Serif" w:eastAsia="Times New Roman" w:hAnsi="PT Astra Serif" w:cs="Times New Roman"/>
          <w:iCs/>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1B011E" w:rsidRPr="00B7130C">
        <w:rPr>
          <w:rFonts w:ascii="PT Astra Serif" w:eastAsia="Times New Roman" w:hAnsi="PT Astra Serif" w:cs="Times New Roman"/>
          <w:kern w:val="16"/>
          <w:sz w:val="26"/>
          <w:szCs w:val="26"/>
          <w:lang w:eastAsia="ru-RU"/>
        </w:rPr>
        <w:t>заключили настоящий государственный контракт, именуемый в дальнейшем «Контракт», о нижеследующем:</w:t>
      </w:r>
    </w:p>
    <w:p w14:paraId="76949F48" w14:textId="77777777" w:rsidR="00DC6730" w:rsidRPr="00B7130C" w:rsidRDefault="00DC6730"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p>
    <w:p w14:paraId="3EAF94B4"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 Предмет Контракта</w:t>
      </w:r>
    </w:p>
    <w:p w14:paraId="70E8877E" w14:textId="3347D7CB"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 Поставщик обязуется поставить и передать </w:t>
      </w:r>
      <w:r w:rsidR="00C9136E" w:rsidRPr="00B7130C">
        <w:rPr>
          <w:rFonts w:ascii="PT Astra Serif" w:eastAsia="Times New Roman" w:hAnsi="PT Astra Serif" w:cs="Times New Roman"/>
          <w:sz w:val="26"/>
          <w:szCs w:val="26"/>
          <w:lang w:eastAsia="ru-RU"/>
        </w:rPr>
        <w:t>Государственному заказчику</w:t>
      </w:r>
      <w:r w:rsidR="000A6642" w:rsidRPr="00B7130C">
        <w:rPr>
          <w:rFonts w:ascii="PT Astra Serif" w:eastAsia="Times New Roman" w:hAnsi="PT Astra Serif" w:cs="Times New Roman"/>
          <w:sz w:val="26"/>
          <w:szCs w:val="26"/>
          <w:lang w:eastAsia="ru-RU"/>
        </w:rPr>
        <w:t xml:space="preserve"> </w:t>
      </w:r>
      <w:r w:rsidR="0089266B" w:rsidRPr="00B7130C">
        <w:rPr>
          <w:rFonts w:ascii="PT Astra Serif" w:eastAsia="Times New Roman" w:hAnsi="PT Astra Serif" w:cs="Times New Roman"/>
          <w:b/>
          <w:i/>
          <w:sz w:val="26"/>
          <w:szCs w:val="26"/>
          <w:lang w:eastAsia="ru-RU"/>
        </w:rPr>
        <w:t xml:space="preserve">комплектующие для системы передачи извещений охранно-пожарной сигнализации </w:t>
      </w:r>
      <w:r w:rsidR="0089266B" w:rsidRPr="00B7130C">
        <w:rPr>
          <w:rFonts w:ascii="PT Astra Serif" w:eastAsia="Times New Roman" w:hAnsi="PT Astra Serif" w:cs="Times New Roman"/>
          <w:sz w:val="26"/>
          <w:szCs w:val="26"/>
          <w:lang w:eastAsia="ru-RU"/>
        </w:rPr>
        <w:t>в соответствие с Техническим заданием (Приложение № 1)</w:t>
      </w:r>
      <w:r w:rsidR="006D5173" w:rsidRPr="00B7130C">
        <w:rPr>
          <w:rFonts w:ascii="PT Astra Serif" w:eastAsia="Times New Roman" w:hAnsi="PT Astra Serif" w:cs="Times New Roman"/>
          <w:sz w:val="26"/>
          <w:szCs w:val="26"/>
          <w:lang w:eastAsia="ru-RU"/>
        </w:rPr>
        <w:t>,</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согла</w:t>
      </w:r>
      <w:r w:rsidR="0089266B" w:rsidRPr="00B7130C">
        <w:rPr>
          <w:rFonts w:ascii="PT Astra Serif" w:eastAsia="Times New Roman" w:hAnsi="PT Astra Serif" w:cs="Times New Roman"/>
          <w:sz w:val="26"/>
          <w:szCs w:val="26"/>
          <w:lang w:eastAsia="ru-RU"/>
        </w:rPr>
        <w:t>сно Спецификации (Приложение № 2</w:t>
      </w:r>
      <w:r w:rsidRPr="00B7130C">
        <w:rPr>
          <w:rFonts w:ascii="PT Astra Serif" w:eastAsia="Times New Roman" w:hAnsi="PT Astra Serif" w:cs="Times New Roman"/>
          <w:sz w:val="26"/>
          <w:szCs w:val="26"/>
          <w:lang w:eastAsia="ru-RU"/>
        </w:rPr>
        <w:t xml:space="preserve">) (далее – товар), в срок согласно разделу 4 Контракта, а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обязуется принять товар и обеспечить его оплату.</w:t>
      </w:r>
    </w:p>
    <w:p w14:paraId="23A2DF44" w14:textId="5337DBE2"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ГОСТам,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w:t>
      </w:r>
      <w:r w:rsidR="007A2A89" w:rsidRPr="00B7130C">
        <w:rPr>
          <w:rFonts w:ascii="PT Astra Serif" w:eastAsia="Times New Roman" w:hAnsi="PT Astra Serif" w:cs="Times New Roman"/>
          <w:sz w:val="26"/>
          <w:szCs w:val="26"/>
          <w:lang w:eastAsia="ru-RU"/>
        </w:rPr>
        <w:t>ки товара</w:t>
      </w:r>
      <w:r w:rsidRPr="00B7130C">
        <w:rPr>
          <w:rFonts w:ascii="PT Astra Serif" w:eastAsia="Times New Roman" w:hAnsi="PT Astra Serif" w:cs="Times New Roman"/>
          <w:sz w:val="26"/>
          <w:szCs w:val="26"/>
          <w:lang w:eastAsia="ru-RU"/>
        </w:rPr>
        <w:t>.</w:t>
      </w:r>
    </w:p>
    <w:p w14:paraId="3A5BFC29"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75E57D2B" w14:textId="663E964B"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1.4. Поставщик гарантирует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FFFD76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w:t>
      </w:r>
      <w:r w:rsidRPr="00B7130C">
        <w:rPr>
          <w:rFonts w:ascii="PT Astra Serif" w:eastAsia="Times New Roman" w:hAnsi="PT Astra Serif" w:cs="Times New Roman"/>
          <w:sz w:val="26"/>
          <w:szCs w:val="26"/>
          <w:lang w:eastAsia="ru-RU"/>
        </w:rPr>
        <w:lastRenderedPageBreak/>
        <w:t xml:space="preserve">исключением случаев, когда по завершении приемки товара упаковка не требуется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и подлежит уборке и вывозу Поставщиком. </w:t>
      </w:r>
    </w:p>
    <w:p w14:paraId="14F6685A" w14:textId="0A18AE31"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C0DFC84" w14:textId="56936CC5"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sz w:val="26"/>
          <w:szCs w:val="26"/>
          <w:lang w:eastAsia="ru-RU"/>
        </w:rPr>
        <w:t xml:space="preserve">1.7. </w:t>
      </w:r>
      <w:r w:rsidRPr="00B7130C">
        <w:rPr>
          <w:rFonts w:ascii="PT Astra Serif" w:eastAsia="Times New Roman" w:hAnsi="PT Astra Serif" w:cs="Times New Roman"/>
          <w:b/>
          <w:i/>
          <w:sz w:val="26"/>
          <w:szCs w:val="26"/>
          <w:lang w:eastAsia="ru-RU"/>
        </w:rPr>
        <w:t xml:space="preserve">Место поставки товара: ФКУ ЦИТОВ УФСИН России по Ханты - Мансийскому автономному округу </w:t>
      </w:r>
      <w:r w:rsidR="00F75E6D" w:rsidRPr="00B7130C">
        <w:rPr>
          <w:rFonts w:ascii="PT Astra Serif" w:eastAsia="Times New Roman" w:hAnsi="PT Astra Serif" w:cs="Times New Roman"/>
          <w:b/>
          <w:i/>
          <w:sz w:val="26"/>
          <w:szCs w:val="26"/>
          <w:lang w:eastAsia="ru-RU"/>
        </w:rPr>
        <w:t>–</w:t>
      </w:r>
      <w:r w:rsidRPr="00B7130C">
        <w:rPr>
          <w:rFonts w:ascii="PT Astra Serif" w:eastAsia="Times New Roman" w:hAnsi="PT Astra Serif" w:cs="Times New Roman"/>
          <w:b/>
          <w:i/>
          <w:sz w:val="26"/>
          <w:szCs w:val="26"/>
          <w:lang w:eastAsia="ru-RU"/>
        </w:rPr>
        <w:t xml:space="preserve"> Югре, г. Сургут, ул. </w:t>
      </w:r>
      <w:r w:rsidR="00552ACF" w:rsidRPr="00B7130C">
        <w:rPr>
          <w:rFonts w:ascii="PT Astra Serif" w:eastAsia="Times New Roman" w:hAnsi="PT Astra Serif" w:cs="Times New Roman"/>
          <w:b/>
          <w:i/>
          <w:sz w:val="26"/>
          <w:szCs w:val="26"/>
          <w:lang w:eastAsia="ru-RU"/>
        </w:rPr>
        <w:t>Маяковского, 12 А.</w:t>
      </w:r>
    </w:p>
    <w:p w14:paraId="4F9D3A28"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1.8. Страна происхождения Товара_______________________.</w:t>
      </w:r>
    </w:p>
    <w:p w14:paraId="5DCCE114"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p>
    <w:p w14:paraId="17E3A039" w14:textId="77777777" w:rsidR="001B011E" w:rsidRPr="00B7130C" w:rsidRDefault="001B011E" w:rsidP="00366262">
      <w:pPr>
        <w:widowControl w:val="0"/>
        <w:autoSpaceDE w:val="0"/>
        <w:autoSpaceDN w:val="0"/>
        <w:adjustRightInd w:val="0"/>
        <w:spacing w:after="0" w:line="240" w:lineRule="auto"/>
        <w:ind w:firstLine="709"/>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 Цена Контракта и порядок расчетов</w:t>
      </w:r>
    </w:p>
    <w:p w14:paraId="12866A06" w14:textId="60C16A85"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499E2E50" w14:textId="1251F7DA"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sz w:val="26"/>
          <w:szCs w:val="26"/>
          <w:lang w:eastAsia="ru-RU"/>
        </w:rPr>
        <w:t>Источник финансирования: за счет средств федерального бюджета на 202</w:t>
      </w:r>
      <w:r w:rsidR="00DF2392"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год.</w:t>
      </w:r>
    </w:p>
    <w:p w14:paraId="54638D80" w14:textId="772048F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2.2. Общая цена Контракта составляет _____ рублей __ копеек, включая налог на добавленную стоимость (_</w:t>
      </w:r>
      <w:proofErr w:type="gramStart"/>
      <w:r w:rsidRPr="00B7130C">
        <w:rPr>
          <w:rFonts w:ascii="PT Astra Serif" w:eastAsia="Times New Roman" w:hAnsi="PT Astra Serif" w:cs="Times New Roman"/>
          <w:sz w:val="26"/>
          <w:szCs w:val="26"/>
          <w:lang w:eastAsia="ru-RU"/>
        </w:rPr>
        <w:t>_  %)</w:t>
      </w:r>
      <w:proofErr w:type="gramEnd"/>
      <w:r w:rsidRPr="00B7130C">
        <w:rPr>
          <w:rFonts w:ascii="PT Astra Serif" w:eastAsia="Times New Roman" w:hAnsi="PT Astra Serif" w:cs="Times New Roman"/>
          <w:sz w:val="26"/>
          <w:szCs w:val="26"/>
          <w:lang w:eastAsia="ru-RU"/>
        </w:rPr>
        <w:t>: _______рублей __ копеек./ НДС не облагается в соответствии с п. ___ ст. ____ Налогового кодекса Российской Федерации.</w:t>
      </w:r>
    </w:p>
    <w:p w14:paraId="0A384A8F" w14:textId="0145B811"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2.2.1. Стоимость единицы товара указан</w:t>
      </w:r>
      <w:r w:rsidR="000423E9" w:rsidRPr="00B7130C">
        <w:rPr>
          <w:rFonts w:ascii="PT Astra Serif" w:eastAsia="Times New Roman" w:hAnsi="PT Astra Serif" w:cs="Times New Roman"/>
          <w:sz w:val="26"/>
          <w:szCs w:val="26"/>
          <w:lang w:eastAsia="ru-RU"/>
        </w:rPr>
        <w:t>а в Спецификации (Приложение № 2</w:t>
      </w:r>
      <w:r w:rsidRPr="00B7130C">
        <w:rPr>
          <w:rFonts w:ascii="PT Astra Serif" w:eastAsia="Times New Roman" w:hAnsi="PT Astra Serif" w:cs="Times New Roman"/>
          <w:sz w:val="26"/>
          <w:szCs w:val="26"/>
          <w:lang w:eastAsia="ru-RU"/>
        </w:rPr>
        <w:t>).</w:t>
      </w:r>
    </w:p>
    <w:p w14:paraId="2C91085F" w14:textId="77777777" w:rsidR="001B011E"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2.3. Цена К</w:t>
      </w:r>
      <w:r w:rsidR="001B011E" w:rsidRPr="00B7130C">
        <w:rPr>
          <w:rFonts w:ascii="PT Astra Serif" w:eastAsia="Times New Roman" w:hAnsi="PT Astra Serif" w:cs="Times New Roman"/>
          <w:sz w:val="26"/>
          <w:szCs w:val="26"/>
          <w:lang w:eastAsia="ru-RU"/>
        </w:rPr>
        <w:t xml:space="preserve">онтракта может быть снижена по соглашению Сторон </w:t>
      </w:r>
      <w:r w:rsidR="00866353" w:rsidRPr="00B7130C">
        <w:rPr>
          <w:rFonts w:ascii="PT Astra Serif" w:eastAsia="Times New Roman" w:hAnsi="PT Astra Serif" w:cs="Times New Roman"/>
          <w:sz w:val="26"/>
          <w:szCs w:val="26"/>
          <w:lang w:eastAsia="ru-RU"/>
        </w:rPr>
        <w:t>без изменения,</w:t>
      </w:r>
      <w:r w:rsidR="001B011E" w:rsidRPr="00B7130C">
        <w:rPr>
          <w:rFonts w:ascii="PT Astra Serif" w:eastAsia="Times New Roman" w:hAnsi="PT Astra Serif" w:cs="Times New Roman"/>
          <w:sz w:val="26"/>
          <w:szCs w:val="26"/>
          <w:lang w:eastAsia="ru-RU"/>
        </w:rPr>
        <w:t xml:space="preserve"> предусмотренных контрактом количества, качества поставляемого Товара и иных условий исполнения контракта. </w:t>
      </w:r>
    </w:p>
    <w:p w14:paraId="52FAF5BC" w14:textId="78E8B1F3" w:rsidR="001B011E"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2.4. Цена К</w:t>
      </w:r>
      <w:r w:rsidR="001B011E" w:rsidRPr="00B7130C">
        <w:rPr>
          <w:rFonts w:ascii="PT Astra Serif" w:eastAsia="Times New Roman" w:hAnsi="PT Astra Serif" w:cs="Times New Roman"/>
          <w:sz w:val="26"/>
          <w:szCs w:val="26"/>
          <w:lang w:eastAsia="ru-RU"/>
        </w:rPr>
        <w:t>онтракта может быть изменена по соглашению Сторон, если</w:t>
      </w:r>
      <w:r w:rsidR="00366262" w:rsidRPr="00B7130C">
        <w:rPr>
          <w:rFonts w:ascii="PT Astra Serif" w:eastAsia="Times New Roman" w:hAnsi="PT Astra Serif" w:cs="Times New Roman"/>
          <w:sz w:val="26"/>
          <w:szCs w:val="26"/>
          <w:lang w:eastAsia="ru-RU"/>
        </w:rPr>
        <w:t xml:space="preserve"> </w:t>
      </w:r>
      <w:r w:rsidR="001B011E" w:rsidRPr="00B7130C">
        <w:rPr>
          <w:rFonts w:ascii="PT Astra Serif" w:eastAsia="Times New Roman" w:hAnsi="PT Astra Serif" w:cs="Times New Roman"/>
          <w:sz w:val="26"/>
          <w:szCs w:val="26"/>
          <w:lang w:eastAsia="ru-RU"/>
        </w:rPr>
        <w:t xml:space="preserve">по предложению </w:t>
      </w:r>
      <w:r w:rsidRPr="00B7130C">
        <w:rPr>
          <w:rFonts w:ascii="PT Astra Serif" w:eastAsia="Times New Roman" w:hAnsi="PT Astra Serif" w:cs="Times New Roman"/>
          <w:sz w:val="26"/>
          <w:szCs w:val="26"/>
          <w:lang w:eastAsia="ru-RU"/>
        </w:rPr>
        <w:t>Государственного заказчика увеличивается предусмотренное К</w:t>
      </w:r>
      <w:r w:rsidR="001B011E" w:rsidRPr="00B7130C">
        <w:rPr>
          <w:rFonts w:ascii="PT Astra Serif" w:eastAsia="Times New Roman" w:hAnsi="PT Astra Serif" w:cs="Times New Roman"/>
          <w:sz w:val="26"/>
          <w:szCs w:val="26"/>
          <w:lang w:eastAsia="ru-RU"/>
        </w:rPr>
        <w:t>онтрактом количество поставляемого Товара не более чем на десять процентов и</w:t>
      </w:r>
      <w:r w:rsidRPr="00B7130C">
        <w:rPr>
          <w:rFonts w:ascii="PT Astra Serif" w:eastAsia="Times New Roman" w:hAnsi="PT Astra Serif" w:cs="Times New Roman"/>
          <w:sz w:val="26"/>
          <w:szCs w:val="26"/>
          <w:lang w:eastAsia="ru-RU"/>
        </w:rPr>
        <w:t>ли уменьшается предусмотренное К</w:t>
      </w:r>
      <w:r w:rsidR="001B011E" w:rsidRPr="00B7130C">
        <w:rPr>
          <w:rFonts w:ascii="PT Astra Serif" w:eastAsia="Times New Roman" w:hAnsi="PT Astra Serif" w:cs="Times New Roman"/>
          <w:sz w:val="26"/>
          <w:szCs w:val="26"/>
          <w:lang w:eastAsia="ru-RU"/>
        </w:rPr>
        <w:t>онтрактом количество поставляемого Товара не более чем на десять процентов. При этом изменение цен</w:t>
      </w:r>
      <w:r w:rsidRPr="00B7130C">
        <w:rPr>
          <w:rFonts w:ascii="PT Astra Serif" w:eastAsia="Times New Roman" w:hAnsi="PT Astra Serif" w:cs="Times New Roman"/>
          <w:sz w:val="26"/>
          <w:szCs w:val="26"/>
          <w:lang w:eastAsia="ru-RU"/>
        </w:rPr>
        <w:t>ы К</w:t>
      </w:r>
      <w:r w:rsidR="001B011E" w:rsidRPr="00B7130C">
        <w:rPr>
          <w:rFonts w:ascii="PT Astra Serif" w:eastAsia="Times New Roman" w:hAnsi="PT Astra Serif" w:cs="Times New Roman"/>
          <w:sz w:val="26"/>
          <w:szCs w:val="26"/>
          <w:lang w:eastAsia="ru-RU"/>
        </w:rPr>
        <w:t xml:space="preserve">онтракта осуществляется пропорционально дополнительному количеству Товара исходя из установленной </w:t>
      </w:r>
      <w:r w:rsidRPr="00B7130C">
        <w:rPr>
          <w:rFonts w:ascii="PT Astra Serif" w:eastAsia="Times New Roman" w:hAnsi="PT Astra Serif" w:cs="Times New Roman"/>
          <w:sz w:val="26"/>
          <w:szCs w:val="26"/>
          <w:lang w:eastAsia="ru-RU"/>
        </w:rPr>
        <w:t>в К</w:t>
      </w:r>
      <w:r w:rsidR="001B011E" w:rsidRPr="00B7130C">
        <w:rPr>
          <w:rFonts w:ascii="PT Astra Serif" w:eastAsia="Times New Roman" w:hAnsi="PT Astra Serif" w:cs="Times New Roman"/>
          <w:sz w:val="26"/>
          <w:szCs w:val="26"/>
          <w:lang w:eastAsia="ru-RU"/>
        </w:rPr>
        <w:t>онтракте цены единицы Товара, но не боле</w:t>
      </w:r>
      <w:r w:rsidRPr="00B7130C">
        <w:rPr>
          <w:rFonts w:ascii="PT Astra Serif" w:eastAsia="Times New Roman" w:hAnsi="PT Astra Serif" w:cs="Times New Roman"/>
          <w:sz w:val="26"/>
          <w:szCs w:val="26"/>
          <w:lang w:eastAsia="ru-RU"/>
        </w:rPr>
        <w:t>е чем на десять процентов цены К</w:t>
      </w:r>
      <w:r w:rsidR="001B011E" w:rsidRPr="00B7130C">
        <w:rPr>
          <w:rFonts w:ascii="PT Astra Serif" w:eastAsia="Times New Roman" w:hAnsi="PT Astra Serif" w:cs="Times New Roman"/>
          <w:sz w:val="26"/>
          <w:szCs w:val="26"/>
          <w:lang w:eastAsia="ru-RU"/>
        </w:rPr>
        <w:t>онтракта. П</w:t>
      </w:r>
      <w:r w:rsidRPr="00B7130C">
        <w:rPr>
          <w:rFonts w:ascii="PT Astra Serif" w:eastAsia="Times New Roman" w:hAnsi="PT Astra Serif" w:cs="Times New Roman"/>
          <w:sz w:val="26"/>
          <w:szCs w:val="26"/>
          <w:lang w:eastAsia="ru-RU"/>
        </w:rPr>
        <w:t>ри уменьшении предусмотренного К</w:t>
      </w:r>
      <w:r w:rsidR="001B011E" w:rsidRPr="00B7130C">
        <w:rPr>
          <w:rFonts w:ascii="PT Astra Serif" w:eastAsia="Times New Roman" w:hAnsi="PT Astra Serif" w:cs="Times New Roman"/>
          <w:sz w:val="26"/>
          <w:szCs w:val="26"/>
          <w:lang w:eastAsia="ru-RU"/>
        </w:rPr>
        <w:t xml:space="preserve">онтрактом количества Товара Стороны </w:t>
      </w:r>
      <w:r w:rsidRPr="00B7130C">
        <w:rPr>
          <w:rFonts w:ascii="PT Astra Serif" w:eastAsia="Times New Roman" w:hAnsi="PT Astra Serif" w:cs="Times New Roman"/>
          <w:sz w:val="26"/>
          <w:szCs w:val="26"/>
          <w:lang w:eastAsia="ru-RU"/>
        </w:rPr>
        <w:t>К</w:t>
      </w:r>
      <w:r w:rsidR="001B011E" w:rsidRPr="00B7130C">
        <w:rPr>
          <w:rFonts w:ascii="PT Astra Serif" w:eastAsia="Times New Roman" w:hAnsi="PT Astra Serif" w:cs="Times New Roman"/>
          <w:sz w:val="26"/>
          <w:szCs w:val="26"/>
          <w:lang w:eastAsia="ru-RU"/>
        </w:rPr>
        <w:t>о</w:t>
      </w:r>
      <w:r w:rsidRPr="00B7130C">
        <w:rPr>
          <w:rFonts w:ascii="PT Astra Serif" w:eastAsia="Times New Roman" w:hAnsi="PT Astra Serif" w:cs="Times New Roman"/>
          <w:sz w:val="26"/>
          <w:szCs w:val="26"/>
          <w:lang w:eastAsia="ru-RU"/>
        </w:rPr>
        <w:t>нтракта обязаны уменьшить цену К</w:t>
      </w:r>
      <w:r w:rsidR="001B011E" w:rsidRPr="00B7130C">
        <w:rPr>
          <w:rFonts w:ascii="PT Astra Serif" w:eastAsia="Times New Roman" w:hAnsi="PT Astra Serif" w:cs="Times New Roman"/>
          <w:sz w:val="26"/>
          <w:szCs w:val="26"/>
          <w:lang w:eastAsia="ru-RU"/>
        </w:rPr>
        <w:t>онтракта, исходя из цены единицы Товара. Цена единицы дополнительно поставляемого Товара или цены единицы Товара п</w:t>
      </w:r>
      <w:r w:rsidRPr="00B7130C">
        <w:rPr>
          <w:rFonts w:ascii="PT Astra Serif" w:eastAsia="Times New Roman" w:hAnsi="PT Astra Serif" w:cs="Times New Roman"/>
          <w:sz w:val="26"/>
          <w:szCs w:val="26"/>
          <w:lang w:eastAsia="ru-RU"/>
        </w:rPr>
        <w:t>ри уменьшении предусмотренного К</w:t>
      </w:r>
      <w:r w:rsidR="001B011E" w:rsidRPr="00B7130C">
        <w:rPr>
          <w:rFonts w:ascii="PT Astra Serif" w:eastAsia="Times New Roman" w:hAnsi="PT Astra Serif" w:cs="Times New Roman"/>
          <w:sz w:val="26"/>
          <w:szCs w:val="26"/>
          <w:lang w:eastAsia="ru-RU"/>
        </w:rPr>
        <w:t>онтрактом количества поставляемого Товара должна определяться как частное от</w:t>
      </w:r>
      <w:r w:rsidRPr="00B7130C">
        <w:rPr>
          <w:rFonts w:ascii="PT Astra Serif" w:eastAsia="Times New Roman" w:hAnsi="PT Astra Serif" w:cs="Times New Roman"/>
          <w:sz w:val="26"/>
          <w:szCs w:val="26"/>
          <w:lang w:eastAsia="ru-RU"/>
        </w:rPr>
        <w:t xml:space="preserve"> деления первоначальной цены К</w:t>
      </w:r>
      <w:r w:rsidR="001B011E" w:rsidRPr="00B7130C">
        <w:rPr>
          <w:rFonts w:ascii="PT Astra Serif" w:eastAsia="Times New Roman" w:hAnsi="PT Astra Serif" w:cs="Times New Roman"/>
          <w:sz w:val="26"/>
          <w:szCs w:val="26"/>
          <w:lang w:eastAsia="ru-RU"/>
        </w:rPr>
        <w:t xml:space="preserve">онтракта на предусмотренное в контракте количество такого Товара. </w:t>
      </w:r>
    </w:p>
    <w:p w14:paraId="00B2033E" w14:textId="12FF3CEB"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2.5. Цена может быть изменена в случаях, предусмотренных </w:t>
      </w:r>
      <w:hyperlink r:id="rId8" w:history="1">
        <w:r w:rsidRPr="00B7130C">
          <w:rPr>
            <w:rFonts w:ascii="PT Astra Serif" w:eastAsia="Times New Roman" w:hAnsi="PT Astra Serif" w:cs="Times New Roman"/>
            <w:sz w:val="26"/>
            <w:szCs w:val="26"/>
            <w:lang w:eastAsia="ru-RU"/>
          </w:rPr>
          <w:t>пунктом 6 статьи 161</w:t>
        </w:r>
      </w:hyperlink>
      <w:r w:rsidRPr="00B7130C">
        <w:rPr>
          <w:rFonts w:ascii="PT Astra Serif" w:eastAsia="Times New Roman" w:hAnsi="PT Astra Serif" w:cs="Times New Roman"/>
          <w:sz w:val="26"/>
          <w:szCs w:val="26"/>
          <w:lang w:eastAsia="ru-RU"/>
        </w:rPr>
        <w:t xml:space="preserve"> Бюджетного кодекса Российской Федерации, при уменьшении ранее доведенных до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как получателя бюджетных средств лимитов бюджетных обязательств. При этом </w:t>
      </w:r>
      <w:r w:rsidR="00C9136E" w:rsidRPr="00B7130C">
        <w:rPr>
          <w:rFonts w:ascii="PT Astra Serif" w:eastAsia="Times New Roman" w:hAnsi="PT Astra Serif" w:cs="Times New Roman"/>
          <w:sz w:val="26"/>
          <w:szCs w:val="26"/>
          <w:lang w:eastAsia="ru-RU"/>
        </w:rPr>
        <w:t>Государственный заказчик в ходе исполнения К</w:t>
      </w:r>
      <w:r w:rsidRPr="00B7130C">
        <w:rPr>
          <w:rFonts w:ascii="PT Astra Serif" w:eastAsia="Times New Roman" w:hAnsi="PT Astra Serif" w:cs="Times New Roman"/>
          <w:sz w:val="26"/>
          <w:szCs w:val="26"/>
          <w:lang w:eastAsia="ru-RU"/>
        </w:rPr>
        <w:t xml:space="preserve">онтракта обеспечивает согласование новых условий контракта, в том числе </w:t>
      </w:r>
      <w:r w:rsidR="00C9136E" w:rsidRPr="00B7130C">
        <w:rPr>
          <w:rFonts w:ascii="PT Astra Serif" w:eastAsia="Times New Roman" w:hAnsi="PT Astra Serif" w:cs="Times New Roman"/>
          <w:sz w:val="26"/>
          <w:szCs w:val="26"/>
          <w:lang w:eastAsia="ru-RU"/>
        </w:rPr>
        <w:t>цены</w:t>
      </w:r>
      <w:r w:rsidR="00F236C6" w:rsidRPr="00B7130C">
        <w:rPr>
          <w:rFonts w:ascii="PT Astra Serif" w:eastAsia="Times New Roman" w:hAnsi="PT Astra Serif" w:cs="Times New Roman"/>
          <w:sz w:val="26"/>
          <w:szCs w:val="26"/>
          <w:lang w:eastAsia="ru-RU"/>
        </w:rPr>
        <w:t xml:space="preserve"> </w:t>
      </w:r>
      <w:r w:rsidR="00C9136E" w:rsidRPr="00B7130C">
        <w:rPr>
          <w:rFonts w:ascii="PT Astra Serif" w:eastAsia="Times New Roman" w:hAnsi="PT Astra Serif" w:cs="Times New Roman"/>
          <w:sz w:val="26"/>
          <w:szCs w:val="26"/>
          <w:lang w:eastAsia="ru-RU"/>
        </w:rPr>
        <w:t>и (или) сроков исполнения К</w:t>
      </w:r>
      <w:r w:rsidRPr="00B7130C">
        <w:rPr>
          <w:rFonts w:ascii="PT Astra Serif" w:eastAsia="Times New Roman" w:hAnsi="PT Astra Serif" w:cs="Times New Roman"/>
          <w:sz w:val="26"/>
          <w:szCs w:val="26"/>
          <w:lang w:eastAsia="ru-RU"/>
        </w:rPr>
        <w:t>онтракта и (или) количества Товара, предусмотренных контрактом.</w:t>
      </w:r>
    </w:p>
    <w:p w14:paraId="4833221D" w14:textId="42DC2834"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2.6.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погрузочно-разгрузочных работ и иные расходы, связанные с</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поставкой товара.</w:t>
      </w:r>
    </w:p>
    <w:p w14:paraId="6CB07C0A"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lastRenderedPageBreak/>
        <w:t>Сумма, подлежащая у</w:t>
      </w:r>
      <w:r w:rsidRPr="00B7130C">
        <w:rPr>
          <w:rFonts w:ascii="PT Astra Serif" w:eastAsia="Times New Roman" w:hAnsi="PT Astra Serif" w:cs="Times New Roman"/>
          <w:iCs/>
          <w:sz w:val="26"/>
          <w:szCs w:val="26"/>
          <w:lang w:eastAsia="ru-RU"/>
        </w:rPr>
        <w:t>плате Поставщику, уменьшается</w:t>
      </w:r>
      <w:r w:rsidRPr="00B7130C">
        <w:rPr>
          <w:rFonts w:ascii="PT Astra Serif" w:eastAsia="Times New Roman" w:hAnsi="PT Astra Serif" w:cs="Times New Roman"/>
          <w:sz w:val="26"/>
          <w:szCs w:val="26"/>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w:t>
      </w:r>
    </w:p>
    <w:p w14:paraId="49937834"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2.7. Расчеты по Контракту производятся в следующем порядке:</w:t>
      </w:r>
    </w:p>
    <w:p w14:paraId="3977446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2.7.1. Оплата производится в безналичном порядке путем перечисления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денежных средств на указанный в Контракте расчетный счет Поставщика.</w:t>
      </w:r>
    </w:p>
    <w:p w14:paraId="2F86D66A" w14:textId="77777777"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t>2.7.2. Оплата производится в рублях Российской Федерации.</w:t>
      </w:r>
    </w:p>
    <w:p w14:paraId="62DC7B8B"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2.7.3. Авансовые платежи по Контракту не предусмотрены.</w:t>
      </w:r>
    </w:p>
    <w:p w14:paraId="3F7C77EF" w14:textId="239B5983"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2.8.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оплачивает Товар, поставленный Поставщиком в соответствии с контрактом, единовременным платежом на банковский счет Поставщика в течение 7 (семи) рабочих дней с даты подписания документа о приёмке</w:t>
      </w:r>
      <w:r w:rsidR="00CD2930" w:rsidRPr="00B7130C">
        <w:rPr>
          <w:rFonts w:ascii="PT Astra Serif" w:eastAsia="Times New Roman" w:hAnsi="PT Astra Serif" w:cs="Times New Roman"/>
          <w:sz w:val="26"/>
          <w:szCs w:val="26"/>
          <w:lang w:eastAsia="ru-RU"/>
        </w:rPr>
        <w:t>- акта приемки товара</w:t>
      </w:r>
      <w:r w:rsidR="002C5E93" w:rsidRPr="00B7130C">
        <w:rPr>
          <w:rFonts w:ascii="PT Astra Serif" w:eastAsia="Times New Roman" w:hAnsi="PT Astra Serif" w:cs="Times New Roman"/>
          <w:sz w:val="26"/>
          <w:szCs w:val="26"/>
          <w:lang w:eastAsia="ru-RU"/>
        </w:rPr>
        <w:t xml:space="preserve"> (ф. 0510452)</w:t>
      </w:r>
      <w:r w:rsidR="0089266B" w:rsidRPr="00B7130C">
        <w:rPr>
          <w:rFonts w:ascii="PT Astra Serif" w:eastAsia="Times New Roman" w:hAnsi="PT Astra Serif" w:cs="Times New Roman"/>
          <w:sz w:val="26"/>
          <w:szCs w:val="26"/>
          <w:lang w:eastAsia="ru-RU"/>
        </w:rPr>
        <w:t xml:space="preserve"> (приложение № 3</w:t>
      </w:r>
      <w:r w:rsidR="00CD2930" w:rsidRPr="00B7130C">
        <w:rPr>
          <w:rFonts w:ascii="PT Astra Serif" w:eastAsia="Times New Roman" w:hAnsi="PT Astra Serif" w:cs="Times New Roman"/>
          <w:sz w:val="26"/>
          <w:szCs w:val="26"/>
          <w:lang w:eastAsia="ru-RU"/>
        </w:rPr>
        <w:t xml:space="preserve"> к Контракту) </w:t>
      </w:r>
      <w:r w:rsidRPr="00B7130C">
        <w:rPr>
          <w:rFonts w:ascii="PT Astra Serif" w:eastAsia="Times New Roman" w:hAnsi="PT Astra Serif" w:cs="Times New Roman"/>
          <w:sz w:val="26"/>
          <w:szCs w:val="26"/>
          <w:lang w:eastAsia="ru-RU"/>
        </w:rPr>
        <w:t>и предоставления Поставщиком документов, предусмотренных пунктом 5.1. Контракта, а также документов на оплату: счета и (или) счета-фактуры.</w:t>
      </w:r>
    </w:p>
    <w:p w14:paraId="2511F001"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2.9. Датой (днем) оплаты контракта Стороны считают дату (день) списания денежных средств с лицевого счета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w:t>
      </w:r>
    </w:p>
    <w:p w14:paraId="3C312A95"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453B7643"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 Права и обязанности сторон</w:t>
      </w:r>
    </w:p>
    <w:p w14:paraId="1534C3E8"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3.1.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имеет право:</w:t>
      </w:r>
    </w:p>
    <w:p w14:paraId="244C4D6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3.1.1. Досрочно принять и оплатить товар.</w:t>
      </w:r>
    </w:p>
    <w:p w14:paraId="1E427C7B" w14:textId="187E0A1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3.1.2.</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 согласованию с Поставщиком изменить количество поставляемых товаров в соответствии с пунктом 2.4. Контракта.</w:t>
      </w:r>
    </w:p>
    <w:p w14:paraId="77AE2B2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6FBAB1BD"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3.1.4. Требовать возмещения неустойки (штрафа, пени) и (или) убытков, причиненных по вине Поставщика.</w:t>
      </w:r>
    </w:p>
    <w:p w14:paraId="68418496" w14:textId="11FFAD8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3.1.5.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3488621C" w14:textId="1BCC11D2" w:rsidR="001B011E" w:rsidRPr="00B7130C" w:rsidRDefault="001B011E" w:rsidP="00366262">
      <w:pPr>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3.1.6.</w:t>
      </w:r>
      <w:r w:rsidRPr="00B7130C">
        <w:rPr>
          <w:rFonts w:ascii="PT Astra Serif" w:eastAsia="Times New Roman" w:hAnsi="PT Astra Serif" w:cs="Times New Roman"/>
          <w:color w:val="000000"/>
          <w:sz w:val="26"/>
          <w:szCs w:val="26"/>
        </w:rPr>
        <w:t xml:space="preserve"> Принять</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от 05.04.2013 №</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44-ФЗ «О</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контрактной системе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сфере закупок товаров, работ, услуг для обеспечения государственных и</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муниципальных нужд».</w:t>
      </w:r>
    </w:p>
    <w:p w14:paraId="6F288A0F"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3.2.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обязан:</w:t>
      </w:r>
    </w:p>
    <w:p w14:paraId="01456301"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3.2.1. Обеспечить приемку поставляемого по Контракту товара в соответствии с условиями Контракта.</w:t>
      </w:r>
    </w:p>
    <w:p w14:paraId="5DF3D316" w14:textId="77777777" w:rsidR="001B011E" w:rsidRPr="00B7130C" w:rsidRDefault="001B011E" w:rsidP="00366262">
      <w:pPr>
        <w:tabs>
          <w:tab w:val="num" w:pos="2443"/>
        </w:tabs>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3.2.2. Оплатить поставленный и принятый товар в порядке, предусмотренном Контрактом.</w:t>
      </w:r>
    </w:p>
    <w:p w14:paraId="6DF5D5E5" w14:textId="77777777" w:rsidR="001B011E" w:rsidRPr="00B7130C" w:rsidRDefault="001B011E" w:rsidP="00366262">
      <w:pPr>
        <w:tabs>
          <w:tab w:val="num" w:pos="2443"/>
        </w:tabs>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 xml:space="preserve">3.2.3. </w:t>
      </w:r>
      <w:r w:rsidRPr="00B7130C">
        <w:rPr>
          <w:rFonts w:ascii="PT Astra Serif" w:eastAsia="Times New Roman" w:hAnsi="PT Astra Serif" w:cs="Times New Roman"/>
          <w:color w:val="000000"/>
          <w:sz w:val="26"/>
          <w:szCs w:val="26"/>
        </w:rPr>
        <w:t>Провести экспертизу поставленных Товаров для проверки их</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соответствия условиям</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Контракта своими силами или привлеченными экспертами, экспертными организациями, выбор которых осуществляется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соответствии с</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Федеральным законом от 05.04.2013 №</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44-ФЗ «О</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контрактной системе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 xml:space="preserve">сфере </w:t>
      </w:r>
      <w:r w:rsidRPr="00B7130C">
        <w:rPr>
          <w:rFonts w:ascii="PT Astra Serif" w:eastAsia="Times New Roman" w:hAnsi="PT Astra Serif" w:cs="Times New Roman"/>
          <w:color w:val="000000"/>
          <w:sz w:val="26"/>
          <w:szCs w:val="26"/>
        </w:rPr>
        <w:lastRenderedPageBreak/>
        <w:t>закупок товаров, работ, услуг для обеспечения государственных и</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муниципальных нужд».</w:t>
      </w:r>
    </w:p>
    <w:p w14:paraId="0B1BB4DF"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 Поставщик обязан:</w:t>
      </w:r>
    </w:p>
    <w:p w14:paraId="40F67A19" w14:textId="77777777" w:rsidR="001B011E" w:rsidRPr="00B7130C" w:rsidRDefault="001B011E" w:rsidP="00366262">
      <w:pPr>
        <w:shd w:val="clear" w:color="auto" w:fill="FFFFFF"/>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3.3.1. Поставить товар в сроки, предусмотренные Контрактом.</w:t>
      </w:r>
    </w:p>
    <w:p w14:paraId="4AB6D591" w14:textId="7ED45371"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что товары выпущены</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в свободное обращение на территории Российской Федерации.</w:t>
      </w:r>
    </w:p>
    <w:p w14:paraId="632BF643" w14:textId="44E4C95B"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3.3.3. Передать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товары надлежащего качества, в количестве, ассортименте и комплектации согла</w:t>
      </w:r>
      <w:r w:rsidR="000423E9" w:rsidRPr="00B7130C">
        <w:rPr>
          <w:rFonts w:ascii="PT Astra Serif" w:eastAsia="Times New Roman" w:hAnsi="PT Astra Serif" w:cs="Times New Roman"/>
          <w:sz w:val="26"/>
          <w:szCs w:val="26"/>
          <w:lang w:eastAsia="ru-RU"/>
        </w:rPr>
        <w:t>сно Спецификации (Приложение № 2</w:t>
      </w:r>
      <w:r w:rsidRPr="00B7130C">
        <w:rPr>
          <w:rFonts w:ascii="PT Astra Serif" w:eastAsia="Times New Roman" w:hAnsi="PT Astra Serif" w:cs="Times New Roman"/>
          <w:sz w:val="26"/>
          <w:szCs w:val="26"/>
          <w:lang w:eastAsia="ru-RU"/>
        </w:rPr>
        <w:t xml:space="preserve">). По требованию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своими средствами и за свой счет в срок, согласованный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произвести замену товара ненадлежащего качества, количества, ассортимента или комплектации.</w:t>
      </w:r>
    </w:p>
    <w:p w14:paraId="28935955" w14:textId="77777777" w:rsidR="001B011E" w:rsidRPr="00B7130C" w:rsidRDefault="00DA2354"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3.3.4</w:t>
      </w:r>
      <w:r w:rsidR="001B011E" w:rsidRPr="00B7130C">
        <w:rPr>
          <w:rFonts w:ascii="PT Astra Serif" w:eastAsia="Times New Roman" w:hAnsi="PT Astra Serif" w:cs="Times New Roman"/>
          <w:sz w:val="26"/>
          <w:szCs w:val="26"/>
          <w:lang w:eastAsia="ru-RU"/>
        </w:rPr>
        <w:t xml:space="preserve">. Соблюдать пропускной и внутриобъектовый режим </w:t>
      </w:r>
      <w:r w:rsidR="00C9136E" w:rsidRPr="00B7130C">
        <w:rPr>
          <w:rFonts w:ascii="PT Astra Serif" w:eastAsia="Times New Roman" w:hAnsi="PT Astra Serif" w:cs="Times New Roman"/>
          <w:sz w:val="26"/>
          <w:szCs w:val="26"/>
          <w:lang w:eastAsia="ru-RU"/>
        </w:rPr>
        <w:t>Государственного заказчика</w:t>
      </w:r>
      <w:r w:rsidR="001B011E" w:rsidRPr="00B7130C">
        <w:rPr>
          <w:rFonts w:ascii="PT Astra Serif" w:eastAsia="Times New Roman" w:hAnsi="PT Astra Serif" w:cs="Times New Roman"/>
          <w:sz w:val="26"/>
          <w:szCs w:val="26"/>
          <w:lang w:eastAsia="ru-RU"/>
        </w:rPr>
        <w:t>.</w:t>
      </w:r>
    </w:p>
    <w:p w14:paraId="37D6E86C" w14:textId="6878CC48" w:rsidR="001B011E" w:rsidRPr="00B7130C" w:rsidRDefault="00DA2354"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3.3.5</w:t>
      </w:r>
      <w:r w:rsidR="001B011E" w:rsidRPr="00B7130C">
        <w:rPr>
          <w:rFonts w:ascii="PT Astra Serif" w:eastAsia="Times New Roman" w:hAnsi="PT Astra Serif" w:cs="Times New Roman"/>
          <w:sz w:val="26"/>
          <w:szCs w:val="26"/>
          <w:lang w:eastAsia="ru-RU"/>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C71752E"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3.3.6. Бесплатно осуществлять гарантийные обязательства в отношении товара </w:t>
      </w:r>
    </w:p>
    <w:p w14:paraId="07A93AE8" w14:textId="77777777" w:rsidR="000423E9" w:rsidRPr="00B7130C" w:rsidRDefault="000423E9" w:rsidP="002776C9">
      <w:pPr>
        <w:autoSpaceDE w:val="0"/>
        <w:autoSpaceDN w:val="0"/>
        <w:adjustRightInd w:val="0"/>
        <w:spacing w:after="0" w:line="240" w:lineRule="auto"/>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местонахождению Государственного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14:paraId="02459DEB"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i/>
          <w:iCs/>
          <w:sz w:val="26"/>
          <w:szCs w:val="26"/>
          <w:lang w:eastAsia="ru-RU"/>
        </w:rPr>
      </w:pPr>
      <w:r w:rsidRPr="00B7130C">
        <w:rPr>
          <w:rFonts w:ascii="PT Astra Serif" w:eastAsia="Times New Roman" w:hAnsi="PT Astra Serif" w:cs="Times New Roman"/>
          <w:i/>
          <w:iCs/>
          <w:sz w:val="26"/>
          <w:szCs w:val="26"/>
          <w:lang w:eastAsia="ru-RU"/>
        </w:rPr>
        <w:t xml:space="preserve">Гарантийный срок составляет не менее 12 месяцев. </w:t>
      </w:r>
    </w:p>
    <w:p w14:paraId="43C7E65C"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Гарантийный срок начинает течь с момента подписания Заказчиком товарной накладной (акта сдачи-приемки товара, акта о выполненных работах по монтажу и установке (сборке, настройке), протокола испытания).</w:t>
      </w:r>
    </w:p>
    <w:p w14:paraId="66DD34C8"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b/>
          <w:iCs/>
          <w:sz w:val="26"/>
          <w:szCs w:val="26"/>
          <w:lang w:eastAsia="ru-RU"/>
        </w:rPr>
      </w:pPr>
      <w:r w:rsidRPr="00B7130C">
        <w:rPr>
          <w:rFonts w:ascii="PT Astra Serif" w:eastAsia="Times New Roman" w:hAnsi="PT Astra Serif" w:cs="Times New Roman"/>
          <w:iCs/>
          <w:sz w:val="26"/>
          <w:szCs w:val="26"/>
          <w:lang w:eastAsia="ru-RU"/>
        </w:rPr>
        <w:t>3.3.7. Вместе с товаром предоставить гарантию на товар, установленную производителем товара (при наличии).</w:t>
      </w:r>
    </w:p>
    <w:p w14:paraId="4F3ED9F0"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 до 18 часов (местное время в пункте нахождения сервисного центра по каждому виду товара). В составе поставляемых с товарами информационных материалов должны быть указаны условия выполнения гарантийных обязательств и номера контактных телефонов сервисных центров.</w:t>
      </w:r>
    </w:p>
    <w:p w14:paraId="7D41C5FC" w14:textId="54C1C705"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Запасные части, устанавливаемые на товары в течение гарантийного срока, должны быть совместимы с основными товарами, поставленными в рамках Контракта.</w:t>
      </w:r>
    </w:p>
    <w:p w14:paraId="4A9F4935" w14:textId="49377D21" w:rsidR="001B011E" w:rsidRPr="00B7130C" w:rsidRDefault="000423E9"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3.3.8</w:t>
      </w:r>
      <w:r w:rsidR="001B011E" w:rsidRPr="00B7130C">
        <w:rPr>
          <w:rFonts w:ascii="PT Astra Serif" w:eastAsia="Times New Roman" w:hAnsi="PT Astra Serif" w:cs="Times New Roman"/>
          <w:sz w:val="26"/>
          <w:szCs w:val="26"/>
          <w:lang w:eastAsia="ru-RU"/>
        </w:rPr>
        <w:t>. Выполнять иные обязанности, предусмотренные Контрактом.</w:t>
      </w:r>
    </w:p>
    <w:p w14:paraId="5BC8452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3.4. Поставщик вправе:</w:t>
      </w:r>
    </w:p>
    <w:p w14:paraId="2D11CD46" w14:textId="0D925169"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lastRenderedPageBreak/>
        <w:t>3.4.1. Требовать приемки и оплаты товара в объеме, порядке, сроки и на условиях, предусмотренных Контрактом.</w:t>
      </w:r>
    </w:p>
    <w:p w14:paraId="1EFCC3AF" w14:textId="4149D44E"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3.4.2. По согласованию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досрочно поставить товары.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досрочно принять и оплатить товары в соответствии с условиями Контракта.</w:t>
      </w:r>
    </w:p>
    <w:p w14:paraId="61EBCE77" w14:textId="74F71440"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3.4.3. </w:t>
      </w:r>
      <w:r w:rsidRPr="00B7130C">
        <w:rPr>
          <w:rFonts w:ascii="PT Astra Serif" w:eastAsia="Times New Roman" w:hAnsi="PT Astra Serif" w:cs="Times New Roman"/>
          <w:color w:val="000000"/>
          <w:sz w:val="26"/>
          <w:szCs w:val="26"/>
        </w:rPr>
        <w:t>Принять решение об одностороннем отказе от исполнения контракта</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по основаниям, предусмотренным Гражданским кодексом Российской Федерации</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для одностороннего отказа от исполнения отдельных видов обязательств, в порядке</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 xml:space="preserve">и сроки, установленные </w:t>
      </w:r>
      <w:r w:rsidRPr="00B7130C">
        <w:rPr>
          <w:rFonts w:ascii="PT Astra Serif" w:eastAsia="Times New Roman" w:hAnsi="PT Astra Serif" w:cs="Times New Roman"/>
          <w:sz w:val="26"/>
          <w:szCs w:val="26"/>
          <w:lang w:eastAsia="ru-RU"/>
        </w:rPr>
        <w:t>Федеральным законом</w:t>
      </w:r>
      <w:r w:rsidRPr="00B7130C">
        <w:rPr>
          <w:rFonts w:ascii="PT Astra Serif" w:eastAsia="Times New Roman" w:hAnsi="PT Astra Serif" w:cs="Times New Roman"/>
          <w:iCs/>
          <w:sz w:val="26"/>
          <w:szCs w:val="26"/>
          <w:lang w:eastAsia="ru-RU"/>
        </w:rPr>
        <w:t xml:space="preserve"> от 05.04.2013№ 44-ФЗ «О контрактной системе в сфере закупок товаров, работ, услуг</w:t>
      </w:r>
      <w:r w:rsidR="00F236C6" w:rsidRPr="00B7130C">
        <w:rPr>
          <w:rFonts w:ascii="PT Astra Serif" w:eastAsia="Times New Roman" w:hAnsi="PT Astra Serif" w:cs="Times New Roman"/>
          <w:iCs/>
          <w:sz w:val="26"/>
          <w:szCs w:val="26"/>
          <w:lang w:eastAsia="ru-RU"/>
        </w:rPr>
        <w:t xml:space="preserve"> </w:t>
      </w:r>
      <w:r w:rsidRPr="00B7130C">
        <w:rPr>
          <w:rFonts w:ascii="PT Astra Serif" w:eastAsia="Times New Roman" w:hAnsi="PT Astra Serif" w:cs="Times New Roman"/>
          <w:iCs/>
          <w:sz w:val="26"/>
          <w:szCs w:val="26"/>
          <w:lang w:eastAsia="ru-RU"/>
        </w:rPr>
        <w:t>для обеспечения государственных и муниципальных нужд».</w:t>
      </w:r>
    </w:p>
    <w:p w14:paraId="2E5C866B" w14:textId="77777777" w:rsidR="001B011E" w:rsidRPr="00B7130C"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6"/>
          <w:szCs w:val="26"/>
          <w:lang w:eastAsia="ru-RU"/>
        </w:rPr>
      </w:pPr>
    </w:p>
    <w:p w14:paraId="2E9D92E2" w14:textId="77777777" w:rsidR="001B011E" w:rsidRPr="00B7130C"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4. Порядок и сроки поставки товара</w:t>
      </w:r>
    </w:p>
    <w:p w14:paraId="6E18C409" w14:textId="3CEAB5C8"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 xml:space="preserve">4.1. </w:t>
      </w:r>
      <w:r w:rsidR="00637A4C" w:rsidRPr="00B7130C">
        <w:rPr>
          <w:rFonts w:ascii="PT Astra Serif" w:eastAsia="Times New Roman" w:hAnsi="PT Astra Serif" w:cs="Times New Roman"/>
          <w:b/>
          <w:i/>
          <w:sz w:val="26"/>
          <w:szCs w:val="26"/>
          <w:lang w:eastAsia="ru-RU"/>
        </w:rPr>
        <w:t xml:space="preserve">Поставка товара должна быть осуществлена одной партией в течение </w:t>
      </w:r>
      <w:r w:rsidR="0089266B" w:rsidRPr="00B7130C">
        <w:rPr>
          <w:rFonts w:ascii="PT Astra Serif" w:eastAsia="Times New Roman" w:hAnsi="PT Astra Serif" w:cs="Times New Roman"/>
          <w:b/>
          <w:i/>
          <w:sz w:val="26"/>
          <w:szCs w:val="26"/>
          <w:lang w:eastAsia="ru-RU"/>
        </w:rPr>
        <w:t>2</w:t>
      </w:r>
      <w:r w:rsidR="00B54D88" w:rsidRPr="00B7130C">
        <w:rPr>
          <w:rFonts w:ascii="PT Astra Serif" w:eastAsia="Times New Roman" w:hAnsi="PT Astra Serif" w:cs="Times New Roman"/>
          <w:b/>
          <w:i/>
          <w:sz w:val="26"/>
          <w:szCs w:val="26"/>
          <w:lang w:eastAsia="ru-RU"/>
        </w:rPr>
        <w:t>0</w:t>
      </w:r>
      <w:r w:rsidR="00637A4C" w:rsidRPr="00B7130C">
        <w:rPr>
          <w:rFonts w:ascii="PT Astra Serif" w:eastAsia="Times New Roman" w:hAnsi="PT Astra Serif" w:cs="Times New Roman"/>
          <w:b/>
          <w:i/>
          <w:sz w:val="26"/>
          <w:szCs w:val="26"/>
          <w:lang w:eastAsia="ru-RU"/>
        </w:rPr>
        <w:t xml:space="preserve"> календарных дней со дня заключения Контракта</w:t>
      </w:r>
      <w:r w:rsidR="008217C6" w:rsidRPr="00B7130C">
        <w:rPr>
          <w:rFonts w:ascii="PT Astra Serif" w:eastAsia="Times New Roman" w:hAnsi="PT Astra Serif" w:cs="Times New Roman"/>
          <w:b/>
          <w:i/>
          <w:sz w:val="26"/>
          <w:szCs w:val="26"/>
          <w:lang w:eastAsia="ru-RU"/>
        </w:rPr>
        <w:t>.</w:t>
      </w:r>
    </w:p>
    <w:p w14:paraId="4725889A" w14:textId="48627FCA" w:rsidR="001B011E"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Поставка осуществляется в рабочие дни с понедельника по пятницу с 09.00 до 16.00 часов (по местному времени </w:t>
      </w:r>
      <w:r w:rsidR="00C9136E" w:rsidRPr="00B7130C">
        <w:rPr>
          <w:rFonts w:ascii="PT Astra Serif" w:eastAsia="Times New Roman" w:hAnsi="PT Astra Serif" w:cs="Times New Roman"/>
          <w:iCs/>
          <w:sz w:val="26"/>
          <w:szCs w:val="26"/>
          <w:lang w:eastAsia="ru-RU"/>
        </w:rPr>
        <w:t>Государственного заказчика</w:t>
      </w:r>
      <w:r w:rsidRPr="00B7130C">
        <w:rPr>
          <w:rFonts w:ascii="PT Astra Serif" w:eastAsia="Times New Roman" w:hAnsi="PT Astra Serif" w:cs="Times New Roman"/>
          <w:iCs/>
          <w:sz w:val="26"/>
          <w:szCs w:val="26"/>
          <w:lang w:eastAsia="ru-RU"/>
        </w:rPr>
        <w:t>).</w:t>
      </w:r>
    </w:p>
    <w:p w14:paraId="05F6553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4.2. Датой поставки товара является дата подписания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документа о приёмке, предусмотренного Контрактом.</w:t>
      </w:r>
    </w:p>
    <w:p w14:paraId="562ED2BA" w14:textId="05CD3EDB"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4.3. Досрочная поставка допускается только по согласованию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w:t>
      </w:r>
    </w:p>
    <w:p w14:paraId="5D56FD9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4.4. Поставщик не позднее, чем за 24 часа до момента поставки товара должен уведомить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путем использования электронных или факсимильных средств связи. Адресом электронной почты для получения сообщений является</w:t>
      </w:r>
      <w:r w:rsidRPr="00B7130C">
        <w:rPr>
          <w:rFonts w:ascii="PT Astra Serif" w:eastAsia="Times New Roman" w:hAnsi="PT Astra Serif" w:cs="Times New Roman"/>
          <w:b/>
          <w:i/>
          <w:sz w:val="26"/>
          <w:szCs w:val="26"/>
          <w:lang w:eastAsia="ru-RU"/>
        </w:rPr>
        <w:t xml:space="preserve">: </w:t>
      </w:r>
      <w:r w:rsidR="007A2A89" w:rsidRPr="00B7130C">
        <w:rPr>
          <w:rFonts w:ascii="PT Astra Serif" w:eastAsia="Times New Roman" w:hAnsi="PT Astra Serif" w:cs="Times New Roman"/>
          <w:b/>
          <w:i/>
          <w:sz w:val="26"/>
          <w:szCs w:val="26"/>
          <w:lang w:eastAsia="ru-RU"/>
        </w:rPr>
        <w:t>fku-citov@86.fsin.gov.ru.</w:t>
      </w:r>
    </w:p>
    <w:p w14:paraId="6D4A6EE7"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4.5. </w:t>
      </w:r>
      <w:r w:rsidRPr="00B7130C">
        <w:rPr>
          <w:rFonts w:ascii="PT Astra Serif" w:eastAsia="Times New Roman" w:hAnsi="PT Astra Serif" w:cs="Times New Roman"/>
          <w:sz w:val="26"/>
          <w:szCs w:val="26"/>
          <w:lang w:eastAsia="ru-RU"/>
        </w:rPr>
        <w:t xml:space="preserve">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w:t>
      </w:r>
    </w:p>
    <w:p w14:paraId="5B8D7BD8" w14:textId="77777777" w:rsidR="001B011E"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p w14:paraId="5DD4E4E9"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 Порядок сдачи и приемки товара</w:t>
      </w:r>
    </w:p>
    <w:p w14:paraId="4B5E9782"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5.1. Поставщик в срок, указанный в разделе 4 Контракта, при поставке товара должен передать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следующие документы:</w:t>
      </w:r>
    </w:p>
    <w:p w14:paraId="06E74067"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5.1.1. документы, на русском языке подлежащие передаче вместе с товаром:</w:t>
      </w:r>
    </w:p>
    <w:p w14:paraId="709E71A7"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технический паспорт (паспорт производителя) на каждую единицу товара (при наличии);</w:t>
      </w:r>
    </w:p>
    <w:p w14:paraId="097B0364"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сертификат соответствия или декларация о соответствии</w:t>
      </w:r>
      <w:r w:rsidR="00CD2930" w:rsidRPr="00B7130C">
        <w:rPr>
          <w:rFonts w:ascii="PT Astra Serif" w:eastAsia="Times New Roman" w:hAnsi="PT Astra Serif" w:cs="Times New Roman"/>
          <w:sz w:val="26"/>
          <w:szCs w:val="26"/>
          <w:lang w:eastAsia="ru-RU"/>
        </w:rPr>
        <w:t xml:space="preserve"> (при наличии)</w:t>
      </w:r>
      <w:r w:rsidRPr="00B7130C">
        <w:rPr>
          <w:rFonts w:ascii="PT Astra Serif" w:eastAsia="Times New Roman" w:hAnsi="PT Astra Serif" w:cs="Times New Roman"/>
          <w:sz w:val="26"/>
          <w:szCs w:val="26"/>
          <w:lang w:eastAsia="ru-RU"/>
        </w:rPr>
        <w:t>;</w:t>
      </w:r>
    </w:p>
    <w:p w14:paraId="4F3DC036"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инструкция пользователя (при наличии).</w:t>
      </w:r>
    </w:p>
    <w:p w14:paraId="0F03A9E4" w14:textId="2DF0FC33"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5.1.2. товарную накладную, составленную по форме в соответствии с законодательством РФ;</w:t>
      </w:r>
    </w:p>
    <w:p w14:paraId="1A99543E"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5.1.3. </w:t>
      </w:r>
      <w:r w:rsidR="00CD2930" w:rsidRPr="00B7130C">
        <w:rPr>
          <w:rFonts w:ascii="PT Astra Serif" w:eastAsia="Times New Roman" w:hAnsi="PT Astra Serif" w:cs="Times New Roman"/>
          <w:sz w:val="26"/>
          <w:szCs w:val="26"/>
          <w:lang w:eastAsia="ru-RU"/>
        </w:rPr>
        <w:t>акт приемки товара</w:t>
      </w:r>
      <w:r w:rsidR="002C5E93" w:rsidRPr="00B7130C">
        <w:rPr>
          <w:rFonts w:ascii="PT Astra Serif" w:eastAsia="Times New Roman" w:hAnsi="PT Astra Serif" w:cs="Times New Roman"/>
          <w:sz w:val="26"/>
          <w:szCs w:val="26"/>
          <w:lang w:eastAsia="ru-RU"/>
        </w:rPr>
        <w:t xml:space="preserve"> (ф. 0510452)</w:t>
      </w:r>
      <w:r w:rsidR="00CD2930" w:rsidRPr="00B7130C">
        <w:rPr>
          <w:rFonts w:ascii="PT Astra Serif" w:eastAsia="Times New Roman" w:hAnsi="PT Astra Serif" w:cs="Times New Roman"/>
          <w:sz w:val="26"/>
          <w:szCs w:val="26"/>
          <w:lang w:eastAsia="ru-RU"/>
        </w:rPr>
        <w:t xml:space="preserve"> (приложение № 2 к Контракту) в 2 экземплярах.</w:t>
      </w:r>
    </w:p>
    <w:p w14:paraId="07417BC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5.2. Приемка товара осуществляется в месте поставки товара.</w:t>
      </w:r>
    </w:p>
    <w:p w14:paraId="76367667" w14:textId="1108038D"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5.3. Приемка осуществляется уполномоченным представителем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Представители Поставщика вправе присутствовать при проведении приемки.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создать приемочную </w:t>
      </w:r>
      <w:r w:rsidRPr="00B7130C">
        <w:rPr>
          <w:rFonts w:ascii="PT Astra Serif" w:eastAsia="Times New Roman" w:hAnsi="PT Astra Serif" w:cs="Times New Roman"/>
          <w:sz w:val="26"/>
          <w:szCs w:val="26"/>
          <w:lang w:eastAsia="ru-RU"/>
        </w:rPr>
        <w:lastRenderedPageBreak/>
        <w:t xml:space="preserve">комиссию, состоящую из не менее 5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226949F3"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5.4. Проверка соответствия товара требованиям, установленным Контрактом, осуществляется в следующем порядке:</w:t>
      </w:r>
    </w:p>
    <w:p w14:paraId="3C46C4EC" w14:textId="77777777"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5.4.1. В присутствии представителей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01FD5CD1" w14:textId="57A4DC61"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w:t>
      </w:r>
      <w:r w:rsidR="000423E9" w:rsidRPr="00B7130C">
        <w:rPr>
          <w:rFonts w:ascii="PT Astra Serif" w:eastAsia="Times New Roman" w:hAnsi="PT Astra Serif" w:cs="Times New Roman"/>
          <w:sz w:val="26"/>
          <w:szCs w:val="26"/>
          <w:lang w:eastAsia="ru-RU"/>
        </w:rPr>
        <w:t>цификации (Приложение № 2</w:t>
      </w:r>
      <w:r w:rsidRPr="00B7130C">
        <w:rPr>
          <w:rFonts w:ascii="PT Astra Serif" w:eastAsia="Times New Roman" w:hAnsi="PT Astra Serif" w:cs="Times New Roman"/>
          <w:sz w:val="26"/>
          <w:szCs w:val="26"/>
          <w:lang w:eastAsia="ru-RU"/>
        </w:rPr>
        <w:t>). Количество поступившего товара при его приемке определяется в тех же единицах измерения, которые указан</w:t>
      </w:r>
      <w:r w:rsidR="000423E9" w:rsidRPr="00B7130C">
        <w:rPr>
          <w:rFonts w:ascii="PT Astra Serif" w:eastAsia="Times New Roman" w:hAnsi="PT Astra Serif" w:cs="Times New Roman"/>
          <w:sz w:val="26"/>
          <w:szCs w:val="26"/>
          <w:lang w:eastAsia="ru-RU"/>
        </w:rPr>
        <w:t>ы в Спецификации (Приложение № 2</w:t>
      </w:r>
      <w:r w:rsidRPr="00B7130C">
        <w:rPr>
          <w:rFonts w:ascii="PT Astra Serif" w:eastAsia="Times New Roman" w:hAnsi="PT Astra Serif" w:cs="Times New Roman"/>
          <w:sz w:val="26"/>
          <w:szCs w:val="26"/>
          <w:lang w:eastAsia="ru-RU"/>
        </w:rPr>
        <w:t>).</w:t>
      </w:r>
    </w:p>
    <w:p w14:paraId="6FDE718C" w14:textId="48C1693E"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Одновременно проверяется соответствие наименования, ассортимента и комплектности товара, указанног</w:t>
      </w:r>
      <w:r w:rsidR="000423E9" w:rsidRPr="00B7130C">
        <w:rPr>
          <w:rFonts w:ascii="PT Astra Serif" w:eastAsia="Times New Roman" w:hAnsi="PT Astra Serif" w:cs="Times New Roman"/>
          <w:sz w:val="26"/>
          <w:szCs w:val="26"/>
          <w:lang w:eastAsia="ru-RU"/>
        </w:rPr>
        <w:t>о в Спецификации (Приложение № 2</w:t>
      </w:r>
      <w:r w:rsidRPr="00B7130C">
        <w:rPr>
          <w:rFonts w:ascii="PT Astra Serif" w:eastAsia="Times New Roman" w:hAnsi="PT Astra Serif" w:cs="Times New Roman"/>
          <w:sz w:val="26"/>
          <w:szCs w:val="26"/>
          <w:lang w:eastAsia="ru-RU"/>
        </w:rPr>
        <w:t>), с фактическим наименованием, ассортиментом и комплектностью товара и с содержащимся в сопроводительных документах на товар (п. 5.1).</w:t>
      </w:r>
    </w:p>
    <w:p w14:paraId="43B70DD5" w14:textId="33A9C89B"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5.4.3. Товар должен быть поставлен полностью.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отказаться от приемки части Товара, сформировав мотивированный отказ от приемки. </w:t>
      </w:r>
    </w:p>
    <w:p w14:paraId="609A8C9A" w14:textId="4BA1C17B" w:rsidR="001B011E" w:rsidRPr="00B7130C" w:rsidRDefault="001B011E" w:rsidP="00366262">
      <w:pPr>
        <w:spacing w:after="0" w:line="240" w:lineRule="auto"/>
        <w:ind w:firstLine="709"/>
        <w:contextualSpacing/>
        <w:jc w:val="both"/>
        <w:rPr>
          <w:rFonts w:ascii="PT Astra Serif" w:eastAsia="Times New Roman" w:hAnsi="PT Astra Serif" w:cs="Times New Roman"/>
          <w:i/>
          <w:kern w:val="16"/>
          <w:sz w:val="26"/>
          <w:szCs w:val="26"/>
          <w:lang w:eastAsia="ru-RU"/>
        </w:rPr>
      </w:pPr>
      <w:r w:rsidRPr="00B7130C">
        <w:rPr>
          <w:rFonts w:ascii="PT Astra Serif" w:eastAsia="Times New Roman" w:hAnsi="PT Astra Serif" w:cs="Times New Roman"/>
          <w:kern w:val="16"/>
          <w:sz w:val="26"/>
          <w:szCs w:val="26"/>
          <w:lang w:eastAsia="ru-RU"/>
        </w:rPr>
        <w:t>Если Поставщик передал меньшее количество товара, чем определен</w:t>
      </w:r>
      <w:r w:rsidR="000423E9" w:rsidRPr="00B7130C">
        <w:rPr>
          <w:rFonts w:ascii="PT Astra Serif" w:eastAsia="Times New Roman" w:hAnsi="PT Astra Serif" w:cs="Times New Roman"/>
          <w:kern w:val="16"/>
          <w:sz w:val="26"/>
          <w:szCs w:val="26"/>
          <w:lang w:eastAsia="ru-RU"/>
        </w:rPr>
        <w:t>о в Спецификации (Приложение № 2</w:t>
      </w:r>
      <w:r w:rsidRPr="00B7130C">
        <w:rPr>
          <w:rFonts w:ascii="PT Astra Serif" w:eastAsia="Times New Roman" w:hAnsi="PT Astra Serif" w:cs="Times New Roman"/>
          <w:kern w:val="16"/>
          <w:sz w:val="26"/>
          <w:szCs w:val="26"/>
          <w:lang w:eastAsia="ru-RU"/>
        </w:rPr>
        <w:t xml:space="preserve">)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потребовать передать недостающее количество товара и (или) направить Поставщику требование о расторжении Контракта по соглашению сторон и (или) принять решение </w:t>
      </w:r>
      <w:r w:rsidRPr="00B7130C">
        <w:rPr>
          <w:rFonts w:ascii="PT Astra Serif" w:eastAsia="Times New Roman" w:hAnsi="PT Astra Serif" w:cs="Times New Roman"/>
          <w:sz w:val="26"/>
          <w:szCs w:val="26"/>
          <w:lang w:eastAsia="ru-RU"/>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утрачивает интерес к Контракту. </w:t>
      </w:r>
    </w:p>
    <w:p w14:paraId="2410E330" w14:textId="73ECE180"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Если Поставщик передал </w:t>
      </w:r>
      <w:r w:rsidR="00C9136E" w:rsidRPr="00B7130C">
        <w:rPr>
          <w:rFonts w:ascii="PT Astra Serif" w:eastAsia="Times New Roman" w:hAnsi="PT Astra Serif" w:cs="Times New Roman"/>
          <w:kern w:val="16"/>
          <w:sz w:val="26"/>
          <w:szCs w:val="26"/>
          <w:lang w:eastAsia="ru-RU"/>
        </w:rPr>
        <w:t>Государственному заказчику</w:t>
      </w:r>
      <w:r w:rsidRPr="00B7130C">
        <w:rPr>
          <w:rFonts w:ascii="PT Astra Serif" w:eastAsia="Times New Roman" w:hAnsi="PT Astra Serif" w:cs="Times New Roman"/>
          <w:kern w:val="16"/>
          <w:sz w:val="26"/>
          <w:szCs w:val="26"/>
          <w:lang w:eastAsia="ru-RU"/>
        </w:rPr>
        <w:t xml:space="preserve"> товар в количестве, превышающем указанно</w:t>
      </w:r>
      <w:r w:rsidR="000423E9" w:rsidRPr="00B7130C">
        <w:rPr>
          <w:rFonts w:ascii="PT Astra Serif" w:eastAsia="Times New Roman" w:hAnsi="PT Astra Serif" w:cs="Times New Roman"/>
          <w:kern w:val="16"/>
          <w:sz w:val="26"/>
          <w:szCs w:val="26"/>
          <w:lang w:eastAsia="ru-RU"/>
        </w:rPr>
        <w:t>е в Спецификации (Приложение № 2</w:t>
      </w:r>
      <w:r w:rsidRPr="00B7130C">
        <w:rPr>
          <w:rFonts w:ascii="PT Astra Serif" w:eastAsia="Times New Roman" w:hAnsi="PT Astra Serif" w:cs="Times New Roman"/>
          <w:kern w:val="16"/>
          <w:sz w:val="26"/>
          <w:szCs w:val="26"/>
          <w:lang w:eastAsia="ru-RU"/>
        </w:rPr>
        <w:t xml:space="preserve">),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извещает об этом Поставщика в порядке, предусмотренном п. 5.4.7 Контракта. Приемка излишнего количества товара не осуществляется. </w:t>
      </w:r>
    </w:p>
    <w:p w14:paraId="36E869DA"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5.4.4.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0D3199A1" w14:textId="514D6FD3"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5.4.5.В случае обнаружения недостатков в качестве поставленного товара, </w:t>
      </w:r>
      <w:r w:rsidR="00C9136E" w:rsidRPr="00B7130C">
        <w:rPr>
          <w:rFonts w:ascii="PT Astra Serif" w:eastAsia="Times New Roman" w:hAnsi="PT Astra Serif" w:cs="Times New Roman"/>
          <w:kern w:val="16"/>
          <w:sz w:val="26"/>
          <w:szCs w:val="26"/>
          <w:lang w:eastAsia="ru-RU"/>
        </w:rPr>
        <w:t>Государственный заказчик</w:t>
      </w:r>
      <w:r w:rsidR="00661296" w:rsidRPr="00B7130C">
        <w:rPr>
          <w:rFonts w:ascii="PT Astra Serif" w:eastAsia="Times New Roman" w:hAnsi="PT Astra Serif" w:cs="Times New Roman"/>
          <w:kern w:val="16"/>
          <w:sz w:val="26"/>
          <w:szCs w:val="26"/>
          <w:lang w:eastAsia="ru-RU"/>
        </w:rPr>
        <w:t xml:space="preserve"> </w:t>
      </w:r>
      <w:r w:rsidRPr="00B7130C">
        <w:rPr>
          <w:rFonts w:ascii="PT Astra Serif" w:eastAsia="Times New Roman" w:hAnsi="PT Astra Serif" w:cs="Times New Roman"/>
          <w:kern w:val="16"/>
          <w:sz w:val="26"/>
          <w:szCs w:val="26"/>
          <w:lang w:eastAsia="ru-RU"/>
        </w:rPr>
        <w:t>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Приемка некачественного товара не осуществляется, до подтверждения Поставщиком качества товара, в порядке, установленном пунктом 5.4.6. Контракта.</w:t>
      </w:r>
    </w:p>
    <w:p w14:paraId="42DF6944"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5.4.6. В случае если Поставщик не согласен с предъявляемой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претензией о некачественной поставке, Поставщик обязан самостоятельно </w:t>
      </w:r>
      <w:r w:rsidRPr="00B7130C">
        <w:rPr>
          <w:rFonts w:ascii="PT Astra Serif" w:eastAsia="Times New Roman" w:hAnsi="PT Astra Serif" w:cs="Times New Roman"/>
          <w:kern w:val="16"/>
          <w:sz w:val="26"/>
          <w:szCs w:val="26"/>
          <w:lang w:eastAsia="ru-RU"/>
        </w:rPr>
        <w:lastRenderedPageBreak/>
        <w:t xml:space="preserve">подтвердить качество товара заключением эксперта, экспертной организации и оригинал экспертного заключения представить </w:t>
      </w:r>
      <w:r w:rsidR="00C9136E" w:rsidRPr="00B7130C">
        <w:rPr>
          <w:rFonts w:ascii="PT Astra Serif" w:eastAsia="Times New Roman" w:hAnsi="PT Astra Serif" w:cs="Times New Roman"/>
          <w:kern w:val="16"/>
          <w:sz w:val="26"/>
          <w:szCs w:val="26"/>
          <w:lang w:eastAsia="ru-RU"/>
        </w:rPr>
        <w:t>Государственному заказчику</w:t>
      </w:r>
      <w:r w:rsidRPr="00B7130C">
        <w:rPr>
          <w:rFonts w:ascii="PT Astra Serif" w:eastAsia="Times New Roman" w:hAnsi="PT Astra Serif" w:cs="Times New Roman"/>
          <w:kern w:val="16"/>
          <w:sz w:val="26"/>
          <w:szCs w:val="26"/>
          <w:lang w:eastAsia="ru-RU"/>
        </w:rPr>
        <w:t xml:space="preserve">. Выбор эксперта, экспертной организации осуществляется Поставщиком и согласовывается с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Оплата услуг эксперта, экспертной организации, а также всех расходов, в том числе связанных с транспортировкой, монтажом / демонтажом товара для экспертизы, осуществляется Поставщиком. </w:t>
      </w:r>
    </w:p>
    <w:p w14:paraId="0FD61CE3" w14:textId="77777777" w:rsidR="001B011E" w:rsidRPr="00B7130C" w:rsidRDefault="001B011E" w:rsidP="00366262">
      <w:pPr>
        <w:tabs>
          <w:tab w:val="left" w:pos="709"/>
        </w:tabs>
        <w:spacing w:after="0" w:line="240" w:lineRule="auto"/>
        <w:ind w:firstLine="709"/>
        <w:contextualSpacing/>
        <w:jc w:val="both"/>
        <w:rPr>
          <w:rFonts w:ascii="PT Astra Serif" w:eastAsia="Times New Roman" w:hAnsi="PT Astra Serif" w:cs="Times New Roman"/>
          <w:i/>
          <w:kern w:val="16"/>
          <w:sz w:val="26"/>
          <w:szCs w:val="26"/>
          <w:lang w:eastAsia="ru-RU"/>
        </w:rPr>
      </w:pPr>
      <w:r w:rsidRPr="00B7130C">
        <w:rPr>
          <w:rFonts w:ascii="PT Astra Serif" w:eastAsia="Times New Roman" w:hAnsi="PT Astra Serif" w:cs="Times New Roman"/>
          <w:kern w:val="16"/>
          <w:sz w:val="26"/>
          <w:szCs w:val="26"/>
          <w:lang w:eastAsia="ru-RU"/>
        </w:rPr>
        <w:t xml:space="preserve">5.4.7. Обо всех нарушениях условий Контракта о количестве, об ассортименте, о качестве, комплектности, таре и (или) об упаковке товара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B7130C">
        <w:rPr>
          <w:rFonts w:ascii="PT Astra Serif" w:eastAsia="Times New Roman" w:hAnsi="PT Astra Serif" w:cs="Times New Roman"/>
          <w:i/>
          <w:kern w:val="16"/>
          <w:sz w:val="26"/>
          <w:szCs w:val="26"/>
          <w:lang w:eastAsia="ru-RU"/>
        </w:rPr>
        <w:t xml:space="preserve">Адресом электронной почты для получения извещения является: _________. </w:t>
      </w:r>
    </w:p>
    <w:p w14:paraId="241EF95F"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5.4.8. Поставщик в установленный в извещении (п. 5.4.7) срок обязан устранить все допущенные нарушения. Если Поставщик в установленный срок не устранит нарушения,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B7130C">
        <w:rPr>
          <w:rFonts w:ascii="PT Astra Serif" w:eastAsia="Times New Roman" w:hAnsi="PT Astra Serif" w:cs="Times New Roman"/>
          <w:sz w:val="26"/>
          <w:szCs w:val="26"/>
          <w:lang w:eastAsia="ru-RU"/>
        </w:rPr>
        <w:t xml:space="preserve">об одностороннем отказе от исполнения </w:t>
      </w:r>
      <w:r w:rsidR="009D6351" w:rsidRPr="00B7130C">
        <w:rPr>
          <w:rFonts w:ascii="PT Astra Serif" w:eastAsia="Times New Roman" w:hAnsi="PT Astra Serif" w:cs="Times New Roman"/>
          <w:sz w:val="26"/>
          <w:szCs w:val="26"/>
          <w:lang w:eastAsia="ru-RU"/>
        </w:rPr>
        <w:t>Контракта в случае, если</w:t>
      </w:r>
      <w:r w:rsidRPr="00B7130C">
        <w:rPr>
          <w:rFonts w:ascii="PT Astra Serif" w:eastAsia="Times New Roman" w:hAnsi="PT Astra Serif" w:cs="Times New Roman"/>
          <w:sz w:val="26"/>
          <w:szCs w:val="26"/>
          <w:lang w:eastAsia="ru-RU"/>
        </w:rPr>
        <w:t xml:space="preserve"> устранение нарушений потребует больших временных затрат, в связи с чем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утрачивает интерес к Контракту.</w:t>
      </w:r>
    </w:p>
    <w:p w14:paraId="5351813C"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ar-SA"/>
        </w:rPr>
      </w:pPr>
      <w:r w:rsidRPr="00B7130C">
        <w:rPr>
          <w:rFonts w:ascii="PT Astra Serif" w:eastAsia="Times New Roman" w:hAnsi="PT Astra Serif" w:cs="Times New Roman"/>
          <w:kern w:val="16"/>
          <w:sz w:val="26"/>
          <w:szCs w:val="26"/>
          <w:lang w:eastAsia="ru-RU"/>
        </w:rPr>
        <w:t xml:space="preserve">5.4.9. </w:t>
      </w:r>
      <w:r w:rsidR="00C9136E" w:rsidRPr="00B7130C">
        <w:rPr>
          <w:rFonts w:ascii="PT Astra Serif" w:eastAsia="Times New Roman" w:hAnsi="PT Astra Serif" w:cs="Times New Roman"/>
          <w:kern w:val="3"/>
          <w:sz w:val="26"/>
          <w:szCs w:val="26"/>
          <w:lang w:eastAsia="ar-SA"/>
        </w:rPr>
        <w:t>Государственный заказчик</w:t>
      </w:r>
      <w:r w:rsidRPr="00B7130C">
        <w:rPr>
          <w:rFonts w:ascii="PT Astra Serif" w:eastAsia="Times New Roman" w:hAnsi="PT Astra Serif" w:cs="Times New Roman"/>
          <w:kern w:val="3"/>
          <w:sz w:val="26"/>
          <w:szCs w:val="26"/>
          <w:lang w:eastAsia="ar-SA"/>
        </w:rPr>
        <w:t xml:space="preserve"> вправе</w:t>
      </w:r>
      <w:r w:rsidRPr="00B7130C">
        <w:rPr>
          <w:rFonts w:ascii="PT Astra Serif" w:eastAsia="Times New Roman" w:hAnsi="PT Astra Serif" w:cs="Times New Roman"/>
          <w:color w:val="000000"/>
          <w:sz w:val="26"/>
          <w:szCs w:val="26"/>
          <w:lang w:eastAsia="ar-SA"/>
        </w:rPr>
        <w:t xml:space="preserve"> при приемке поставленного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 </w:t>
      </w:r>
    </w:p>
    <w:p w14:paraId="78D7BED3"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5.4.10. 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14:paraId="07C0914D"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контракта.</w:t>
      </w:r>
    </w:p>
    <w:p w14:paraId="0192F923"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5.4.11. Фотосъемку и (или) видеозапись (видеосъемку) приемки поставленного товара осуществляет должностное лицо </w:t>
      </w:r>
      <w:r w:rsidR="00C9136E" w:rsidRPr="00B7130C">
        <w:rPr>
          <w:rFonts w:ascii="PT Astra Serif" w:eastAsia="Times New Roman" w:hAnsi="PT Astra Serif" w:cs="Times New Roman"/>
          <w:kern w:val="3"/>
          <w:sz w:val="26"/>
          <w:szCs w:val="26"/>
          <w:lang w:eastAsia="ar-SA"/>
        </w:rPr>
        <w:t>Государственного заказчика</w:t>
      </w:r>
      <w:r w:rsidRPr="00B7130C">
        <w:rPr>
          <w:rFonts w:ascii="PT Astra Serif" w:eastAsia="Times New Roman" w:hAnsi="PT Astra Serif" w:cs="Times New Roman"/>
          <w:color w:val="000000"/>
          <w:sz w:val="26"/>
          <w:szCs w:val="26"/>
          <w:lang w:eastAsia="ar-SA"/>
        </w:rPr>
        <w:t>, наделенное соответствующими полномочиями.</w:t>
      </w:r>
    </w:p>
    <w:p w14:paraId="7E6C7619"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5.4.12.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14:paraId="21FB9ABD" w14:textId="22C7E57E"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5.4.13. Фотосъемка и (или) видеозапись (видеосъемка) приемки поставленного товара фиксирует, в том числе процесс проверки товара на соответствие объему и качеству, предусмотренных контрактом.</w:t>
      </w:r>
    </w:p>
    <w:p w14:paraId="4C6C1B34" w14:textId="69BBE591"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lastRenderedPageBreak/>
        <w:t xml:space="preserve">Факты неисполнения и (или) ненадлежащего исполнения Поставщиком обязательств по контракту подробно фиксируются посредством фотосъемки и (или) видеозаписи (видеосъемки).  </w:t>
      </w:r>
    </w:p>
    <w:p w14:paraId="6A5C6BDC" w14:textId="6862E0DD"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 xml:space="preserve">5.4.14.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14:paraId="76A2CC2E"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Перед началом видеозаписи (видеосъемки) ответственное за видеозапись (видеосъемку) лицо </w:t>
      </w:r>
      <w:r w:rsidR="00C9136E" w:rsidRPr="00B7130C">
        <w:rPr>
          <w:rFonts w:ascii="PT Astra Serif" w:eastAsia="Times New Roman" w:hAnsi="PT Astra Serif" w:cs="Times New Roman"/>
          <w:kern w:val="3"/>
          <w:sz w:val="26"/>
          <w:szCs w:val="26"/>
          <w:lang w:eastAsia="ar-SA"/>
        </w:rPr>
        <w:t>Государственного заказчика</w:t>
      </w:r>
      <w:r w:rsidRPr="00B7130C">
        <w:rPr>
          <w:rFonts w:ascii="PT Astra Serif" w:eastAsia="Times New Roman" w:hAnsi="PT Astra Serif" w:cs="Times New Roman"/>
          <w:color w:val="000000"/>
          <w:sz w:val="26"/>
          <w:szCs w:val="26"/>
          <w:lang w:eastAsia="ar-SA"/>
        </w:rPr>
        <w:t xml:space="preserve"> озвучивает фамилию, имя, отчество и должность(</w:t>
      </w:r>
      <w:proofErr w:type="spellStart"/>
      <w:r w:rsidRPr="00B7130C">
        <w:rPr>
          <w:rFonts w:ascii="PT Astra Serif" w:eastAsia="Times New Roman" w:hAnsi="PT Astra Serif" w:cs="Times New Roman"/>
          <w:color w:val="000000"/>
          <w:sz w:val="26"/>
          <w:szCs w:val="26"/>
          <w:lang w:eastAsia="ar-SA"/>
        </w:rPr>
        <w:t>ти</w:t>
      </w:r>
      <w:proofErr w:type="spellEnd"/>
      <w:r w:rsidRPr="00B7130C">
        <w:rPr>
          <w:rFonts w:ascii="PT Astra Serif" w:eastAsia="Times New Roman" w:hAnsi="PT Astra Serif" w:cs="Times New Roman"/>
          <w:color w:val="000000"/>
          <w:sz w:val="26"/>
          <w:szCs w:val="26"/>
          <w:lang w:eastAsia="ar-SA"/>
        </w:rPr>
        <w:t>), присутствующего(их) ответственного(</w:t>
      </w:r>
      <w:proofErr w:type="spellStart"/>
      <w:r w:rsidRPr="00B7130C">
        <w:rPr>
          <w:rFonts w:ascii="PT Astra Serif" w:eastAsia="Times New Roman" w:hAnsi="PT Astra Serif" w:cs="Times New Roman"/>
          <w:color w:val="000000"/>
          <w:sz w:val="26"/>
          <w:szCs w:val="26"/>
          <w:lang w:eastAsia="ar-SA"/>
        </w:rPr>
        <w:t>ых</w:t>
      </w:r>
      <w:proofErr w:type="spellEnd"/>
      <w:r w:rsidRPr="00B7130C">
        <w:rPr>
          <w:rFonts w:ascii="PT Astra Serif" w:eastAsia="Times New Roman" w:hAnsi="PT Astra Serif" w:cs="Times New Roman"/>
          <w:color w:val="000000"/>
          <w:sz w:val="26"/>
          <w:szCs w:val="26"/>
          <w:lang w:eastAsia="ar-SA"/>
        </w:rPr>
        <w:t>) лица (лиц) за приемку товара, информацию о дате, месте и времени видеозаписи (видеосъемки).</w:t>
      </w:r>
    </w:p>
    <w:p w14:paraId="5E800B2D"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При изготовлении фото- и (или) видеоматериалов допускается использование любых общедоступных цифровых форматов записи фото- или видеофайлов (</w:t>
      </w:r>
      <w:proofErr w:type="spellStart"/>
      <w:r w:rsidRPr="00B7130C">
        <w:rPr>
          <w:rFonts w:ascii="PT Astra Serif" w:eastAsia="Times New Roman" w:hAnsi="PT Astra Serif" w:cs="Times New Roman"/>
          <w:color w:val="000000"/>
          <w:sz w:val="26"/>
          <w:szCs w:val="26"/>
          <w:lang w:eastAsia="ar-SA"/>
        </w:rPr>
        <w:t>jpeg</w:t>
      </w:r>
      <w:proofErr w:type="spellEnd"/>
      <w:r w:rsidRPr="00B7130C">
        <w:rPr>
          <w:rFonts w:ascii="PT Astra Serif" w:eastAsia="Times New Roman" w:hAnsi="PT Astra Serif" w:cs="Times New Roman"/>
          <w:color w:val="000000"/>
          <w:sz w:val="26"/>
          <w:szCs w:val="26"/>
          <w:lang w:eastAsia="ar-SA"/>
        </w:rPr>
        <w:t xml:space="preserve">, </w:t>
      </w:r>
      <w:proofErr w:type="spellStart"/>
      <w:r w:rsidRPr="00B7130C">
        <w:rPr>
          <w:rFonts w:ascii="PT Astra Serif" w:eastAsia="Times New Roman" w:hAnsi="PT Astra Serif" w:cs="Times New Roman"/>
          <w:color w:val="000000"/>
          <w:sz w:val="26"/>
          <w:szCs w:val="26"/>
          <w:lang w:eastAsia="ar-SA"/>
        </w:rPr>
        <w:t>png</w:t>
      </w:r>
      <w:proofErr w:type="spellEnd"/>
      <w:r w:rsidRPr="00B7130C">
        <w:rPr>
          <w:rFonts w:ascii="PT Astra Serif" w:eastAsia="Times New Roman" w:hAnsi="PT Astra Serif" w:cs="Times New Roman"/>
          <w:color w:val="000000"/>
          <w:sz w:val="26"/>
          <w:szCs w:val="26"/>
          <w:lang w:eastAsia="ar-SA"/>
        </w:rPr>
        <w:t xml:space="preserve">, </w:t>
      </w:r>
      <w:proofErr w:type="spellStart"/>
      <w:r w:rsidRPr="00B7130C">
        <w:rPr>
          <w:rFonts w:ascii="PT Astra Serif" w:eastAsia="Times New Roman" w:hAnsi="PT Astra Serif" w:cs="Times New Roman"/>
          <w:color w:val="000000"/>
          <w:sz w:val="26"/>
          <w:szCs w:val="26"/>
          <w:lang w:eastAsia="ar-SA"/>
        </w:rPr>
        <w:t>tif</w:t>
      </w:r>
      <w:proofErr w:type="spellEnd"/>
      <w:r w:rsidRPr="00B7130C">
        <w:rPr>
          <w:rFonts w:ascii="PT Astra Serif" w:eastAsia="Times New Roman" w:hAnsi="PT Astra Serif" w:cs="Times New Roman"/>
          <w:color w:val="000000"/>
          <w:sz w:val="26"/>
          <w:szCs w:val="26"/>
          <w:lang w:eastAsia="ar-SA"/>
        </w:rPr>
        <w:t xml:space="preserve">, Mpeg4, </w:t>
      </w:r>
      <w:proofErr w:type="spellStart"/>
      <w:r w:rsidRPr="00B7130C">
        <w:rPr>
          <w:rFonts w:ascii="PT Astra Serif" w:eastAsia="Times New Roman" w:hAnsi="PT Astra Serif" w:cs="Times New Roman"/>
          <w:color w:val="000000"/>
          <w:sz w:val="26"/>
          <w:szCs w:val="26"/>
          <w:lang w:eastAsia="ar-SA"/>
        </w:rPr>
        <w:t>avi</w:t>
      </w:r>
      <w:proofErr w:type="spellEnd"/>
      <w:r w:rsidRPr="00B7130C">
        <w:rPr>
          <w:rFonts w:ascii="PT Astra Serif" w:eastAsia="Times New Roman" w:hAnsi="PT Astra Serif" w:cs="Times New Roman"/>
          <w:color w:val="000000"/>
          <w:sz w:val="26"/>
          <w:szCs w:val="26"/>
          <w:lang w:eastAsia="ar-SA"/>
        </w:rPr>
        <w:t xml:space="preserve"> и иных).</w:t>
      </w:r>
    </w:p>
    <w:p w14:paraId="7139B0F6"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 xml:space="preserve">Информация о ведении фотосъемки и(или) видеозаписи (видеосъемки) включается в Акт приёма-передачи товара. </w:t>
      </w:r>
    </w:p>
    <w:p w14:paraId="4D46B19F"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Фото- и (или) видеоматериалы хранятся </w:t>
      </w:r>
      <w:r w:rsidR="00C9136E" w:rsidRPr="00B7130C">
        <w:rPr>
          <w:rFonts w:ascii="PT Astra Serif" w:eastAsia="Times New Roman" w:hAnsi="PT Astra Serif" w:cs="Times New Roman"/>
          <w:kern w:val="3"/>
          <w:sz w:val="26"/>
          <w:szCs w:val="26"/>
          <w:lang w:eastAsia="ar-SA"/>
        </w:rPr>
        <w:t>Государственным заказчиком</w:t>
      </w:r>
      <w:r w:rsidRPr="00B7130C">
        <w:rPr>
          <w:rFonts w:ascii="PT Astra Serif" w:eastAsia="Times New Roman" w:hAnsi="PT Astra Serif" w:cs="Times New Roman"/>
          <w:kern w:val="3"/>
          <w:sz w:val="26"/>
          <w:szCs w:val="26"/>
          <w:lang w:eastAsia="ar-SA"/>
        </w:rPr>
        <w:t xml:space="preserve"> в</w:t>
      </w:r>
      <w:r w:rsidRPr="00B7130C">
        <w:rPr>
          <w:rFonts w:ascii="PT Astra Serif" w:eastAsia="Times New Roman" w:hAnsi="PT Astra Serif" w:cs="Times New Roman"/>
          <w:color w:val="000000"/>
          <w:sz w:val="26"/>
          <w:szCs w:val="26"/>
          <w:lang w:eastAsia="ar-SA"/>
        </w:rPr>
        <w:t xml:space="preserve"> течение гарантийного срока, но не менее трех лет с даты осуществления приемки товара.</w:t>
      </w:r>
    </w:p>
    <w:p w14:paraId="2C18FC1A" w14:textId="34595B6C"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Фото- и (или) видеоматериалы являются подтверждением фактов неисполнения или ненадлежащего исполнения Поставщиком обязательств по контракту.</w:t>
      </w:r>
    </w:p>
    <w:p w14:paraId="558C3508" w14:textId="3D1B5A39"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5.6. </w:t>
      </w:r>
      <w:r w:rsidRPr="00B7130C">
        <w:rPr>
          <w:rFonts w:ascii="PT Astra Serif" w:eastAsia="Times New Roman" w:hAnsi="PT Astra Serif" w:cs="Times New Roman"/>
          <w:sz w:val="26"/>
          <w:szCs w:val="26"/>
          <w:lang w:eastAsia="ru-RU"/>
        </w:rPr>
        <w:t xml:space="preserve">Приемка товара в целом оформляется </w:t>
      </w:r>
      <w:r w:rsidRPr="00B7130C">
        <w:rPr>
          <w:rFonts w:ascii="PT Astra Serif" w:eastAsia="Times New Roman" w:hAnsi="PT Astra Serif" w:cs="Times New Roman"/>
          <w:b/>
          <w:sz w:val="26"/>
          <w:szCs w:val="26"/>
          <w:lang w:eastAsia="ru-RU"/>
        </w:rPr>
        <w:t>документом о приемке –</w:t>
      </w:r>
      <w:r w:rsidR="00CD2930" w:rsidRPr="00B7130C">
        <w:rPr>
          <w:rFonts w:ascii="PT Astra Serif" w:eastAsia="Times New Roman" w:hAnsi="PT Astra Serif" w:cs="Times New Roman"/>
          <w:b/>
          <w:sz w:val="26"/>
          <w:szCs w:val="26"/>
          <w:lang w:eastAsia="ru-RU"/>
        </w:rPr>
        <w:t>актом приемки товара</w:t>
      </w:r>
      <w:r w:rsidR="002C5E93" w:rsidRPr="00B7130C">
        <w:rPr>
          <w:rFonts w:ascii="PT Astra Serif" w:eastAsia="Times New Roman" w:hAnsi="PT Astra Serif" w:cs="Times New Roman"/>
          <w:b/>
          <w:sz w:val="26"/>
          <w:szCs w:val="26"/>
          <w:lang w:eastAsia="ru-RU"/>
        </w:rPr>
        <w:t xml:space="preserve"> (ф. 0510452)</w:t>
      </w:r>
      <w:r w:rsidR="000423E9" w:rsidRPr="00B7130C">
        <w:rPr>
          <w:rFonts w:ascii="PT Astra Serif" w:eastAsia="Times New Roman" w:hAnsi="PT Astra Serif" w:cs="Times New Roman"/>
          <w:b/>
          <w:sz w:val="26"/>
          <w:szCs w:val="26"/>
          <w:lang w:eastAsia="ru-RU"/>
        </w:rPr>
        <w:t xml:space="preserve"> (приложение № 3</w:t>
      </w:r>
      <w:r w:rsidR="00CD2930" w:rsidRPr="00B7130C">
        <w:rPr>
          <w:rFonts w:ascii="PT Astra Serif" w:eastAsia="Times New Roman" w:hAnsi="PT Astra Serif" w:cs="Times New Roman"/>
          <w:b/>
          <w:sz w:val="26"/>
          <w:szCs w:val="26"/>
          <w:lang w:eastAsia="ru-RU"/>
        </w:rPr>
        <w:t xml:space="preserve"> к Контракту)</w:t>
      </w:r>
      <w:r w:rsidR="00175106" w:rsidRPr="00B7130C">
        <w:rPr>
          <w:rFonts w:ascii="PT Astra Serif" w:eastAsia="Times New Roman" w:hAnsi="PT Astra Serif" w:cs="Times New Roman"/>
          <w:b/>
          <w:sz w:val="26"/>
          <w:szCs w:val="26"/>
          <w:lang w:eastAsia="ru-RU"/>
        </w:rPr>
        <w:t>,</w:t>
      </w:r>
      <w:r w:rsidR="00366262" w:rsidRPr="00B7130C">
        <w:rPr>
          <w:rFonts w:ascii="PT Astra Serif" w:eastAsia="Times New Roman" w:hAnsi="PT Astra Serif" w:cs="Times New Roman"/>
          <w:b/>
          <w:sz w:val="26"/>
          <w:szCs w:val="26"/>
          <w:lang w:eastAsia="ru-RU"/>
        </w:rPr>
        <w:t xml:space="preserve"> </w:t>
      </w:r>
      <w:r w:rsidRPr="00B7130C">
        <w:rPr>
          <w:rFonts w:ascii="PT Astra Serif" w:eastAsia="Times New Roman" w:hAnsi="PT Astra Serif" w:cs="Times New Roman"/>
          <w:sz w:val="26"/>
          <w:szCs w:val="26"/>
          <w:lang w:eastAsia="ru-RU"/>
        </w:rPr>
        <w:t xml:space="preserve">который составляется в двух экземплярах и подписывается </w:t>
      </w:r>
      <w:r w:rsidR="00C9136E" w:rsidRPr="00B7130C">
        <w:rPr>
          <w:rFonts w:ascii="PT Astra Serif" w:eastAsia="Times New Roman" w:hAnsi="PT Astra Serif" w:cs="Times New Roman"/>
          <w:sz w:val="26"/>
          <w:szCs w:val="26"/>
          <w:lang w:eastAsia="ru-RU"/>
        </w:rPr>
        <w:t>Государственным заказчиком</w:t>
      </w:r>
      <w:r w:rsidR="00366262"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(в случае создания приемочной комиссии подписывается всеми членами приемочной комиссии и утверждается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и Поставщиком.</w:t>
      </w:r>
    </w:p>
    <w:p w14:paraId="7EDB4799" w14:textId="32252076" w:rsidR="003B374A"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Государственным заказчиком</w:t>
      </w:r>
      <w:r w:rsidR="00913BEB" w:rsidRPr="00B7130C">
        <w:rPr>
          <w:rFonts w:ascii="PT Astra Serif" w:eastAsia="Times New Roman" w:hAnsi="PT Astra Serif" w:cs="Times New Roman"/>
          <w:sz w:val="26"/>
          <w:szCs w:val="26"/>
          <w:lang w:eastAsia="ru-RU"/>
        </w:rPr>
        <w:t xml:space="preserve"> в срок не более </w:t>
      </w:r>
      <w:r w:rsidR="00D242FA" w:rsidRPr="00B7130C">
        <w:rPr>
          <w:rFonts w:ascii="PT Astra Serif" w:eastAsia="Times New Roman" w:hAnsi="PT Astra Serif" w:cs="Times New Roman"/>
          <w:sz w:val="26"/>
          <w:szCs w:val="26"/>
          <w:lang w:eastAsia="ru-RU"/>
        </w:rPr>
        <w:t>1</w:t>
      </w:r>
      <w:r w:rsidR="003B374A" w:rsidRPr="00B7130C">
        <w:rPr>
          <w:rFonts w:ascii="PT Astra Serif" w:eastAsia="Times New Roman" w:hAnsi="PT Astra Serif" w:cs="Times New Roman"/>
          <w:sz w:val="26"/>
          <w:szCs w:val="26"/>
          <w:lang w:eastAsia="ru-RU"/>
        </w:rPr>
        <w:t>5 рабочих дней со дня получения от Поставщика документов предусмотренных подпунктом 5.1, на основании результатов экспертизы, проведенной в соответствии с условиями настоящего Контракта и Федерального закона от 05.04.2013 № 44-ФЗ «О контрактной системе</w:t>
      </w:r>
      <w:r w:rsidR="00661296" w:rsidRPr="00B7130C">
        <w:rPr>
          <w:rFonts w:ascii="PT Astra Serif" w:eastAsia="Times New Roman" w:hAnsi="PT Astra Serif" w:cs="Times New Roman"/>
          <w:sz w:val="26"/>
          <w:szCs w:val="26"/>
          <w:lang w:eastAsia="ru-RU"/>
        </w:rPr>
        <w:t xml:space="preserve"> </w:t>
      </w:r>
      <w:r w:rsidR="003B374A" w:rsidRPr="00B7130C">
        <w:rPr>
          <w:rFonts w:ascii="PT Astra Serif" w:eastAsia="Times New Roman" w:hAnsi="PT Astra Serif" w:cs="Times New Roman"/>
          <w:sz w:val="26"/>
          <w:szCs w:val="26"/>
          <w:lang w:eastAsia="ru-RU"/>
        </w:rPr>
        <w:t>в сфере закупок товаров, работ, услуг для обеспечения государственных</w:t>
      </w:r>
      <w:r w:rsidR="00661296" w:rsidRPr="00B7130C">
        <w:rPr>
          <w:rFonts w:ascii="PT Astra Serif" w:eastAsia="Times New Roman" w:hAnsi="PT Astra Serif" w:cs="Times New Roman"/>
          <w:sz w:val="26"/>
          <w:szCs w:val="26"/>
          <w:lang w:eastAsia="ru-RU"/>
        </w:rPr>
        <w:t xml:space="preserve"> </w:t>
      </w:r>
      <w:r w:rsidR="003B374A" w:rsidRPr="00B7130C">
        <w:rPr>
          <w:rFonts w:ascii="PT Astra Serif" w:eastAsia="Times New Roman" w:hAnsi="PT Astra Serif" w:cs="Times New Roman"/>
          <w:sz w:val="26"/>
          <w:szCs w:val="26"/>
          <w:lang w:eastAsia="ru-RU"/>
        </w:rPr>
        <w:t>и муниципальных нужд», оформляет и подписывает в 2 (двух) экземплярах акт приемки</w:t>
      </w:r>
      <w:r w:rsidR="00925034" w:rsidRPr="00B7130C">
        <w:rPr>
          <w:rFonts w:ascii="PT Astra Serif" w:eastAsia="Times New Roman" w:hAnsi="PT Astra Serif" w:cs="Times New Roman"/>
          <w:sz w:val="26"/>
          <w:szCs w:val="26"/>
          <w:lang w:eastAsia="ru-RU"/>
        </w:rPr>
        <w:t xml:space="preserve"> товара</w:t>
      </w:r>
      <w:r w:rsidR="002C5E93" w:rsidRPr="00B7130C">
        <w:rPr>
          <w:rFonts w:ascii="PT Astra Serif" w:eastAsia="Times New Roman" w:hAnsi="PT Astra Serif" w:cs="Times New Roman"/>
          <w:sz w:val="26"/>
          <w:szCs w:val="26"/>
          <w:lang w:eastAsia="ru-RU"/>
        </w:rPr>
        <w:t xml:space="preserve"> (ф. 0510452)</w:t>
      </w:r>
      <w:r w:rsidR="003B374A" w:rsidRPr="00B7130C">
        <w:rPr>
          <w:rFonts w:ascii="PT Astra Serif" w:eastAsia="Times New Roman" w:hAnsi="PT Astra Serif" w:cs="Times New Roman"/>
          <w:sz w:val="26"/>
          <w:szCs w:val="26"/>
          <w:lang w:eastAsia="ru-RU"/>
        </w:rPr>
        <w:t>, один из ко</w:t>
      </w:r>
      <w:r w:rsidR="007904CE" w:rsidRPr="00B7130C">
        <w:rPr>
          <w:rFonts w:ascii="PT Astra Serif" w:eastAsia="Times New Roman" w:hAnsi="PT Astra Serif" w:cs="Times New Roman"/>
          <w:sz w:val="26"/>
          <w:szCs w:val="26"/>
          <w:lang w:eastAsia="ru-RU"/>
        </w:rPr>
        <w:t>торых направляет Поставщику</w:t>
      </w:r>
      <w:r w:rsidR="003B374A" w:rsidRPr="00B7130C">
        <w:rPr>
          <w:rFonts w:ascii="PT Astra Serif" w:eastAsia="Times New Roman" w:hAnsi="PT Astra Serif" w:cs="Times New Roman"/>
          <w:sz w:val="26"/>
          <w:szCs w:val="26"/>
          <w:lang w:eastAsia="ru-RU"/>
        </w:rPr>
        <w:t>, либо в этот же срок направляет мотивированный отказ от подписания такого акта, в котором указываются недостатки и сроки их устранения.</w:t>
      </w:r>
    </w:p>
    <w:p w14:paraId="3D56B4AA" w14:textId="075F2510"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5.7. В случае неисполнения или ненадлежащего исполнения Поставщиком обязательств, предусмотренных Контрактом,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производит удержание неустойки (штрафа, пеней)</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и (или) возмещения убытков, причинённых Поставщиком убытков. Удержание неустойки (штрафа, пеней) и (или) убытков производится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на основании документа, составленного в соответствии с пунктом 5.6. Контракта, не позднее сроков, установленных в пункте 2.8. Контракта. В этом случае требование об уплате неустойки </w:t>
      </w:r>
      <w:r w:rsidR="00F64E7D" w:rsidRPr="00B7130C">
        <w:rPr>
          <w:rFonts w:ascii="PT Astra Serif" w:eastAsia="Times New Roman" w:hAnsi="PT Astra Serif" w:cs="Times New Roman"/>
          <w:sz w:val="26"/>
          <w:szCs w:val="26"/>
          <w:lang w:eastAsia="ru-RU"/>
        </w:rPr>
        <w:t>Поставщику</w:t>
      </w:r>
      <w:r w:rsidRPr="00B7130C">
        <w:rPr>
          <w:rFonts w:ascii="PT Astra Serif" w:eastAsia="Times New Roman" w:hAnsi="PT Astra Serif" w:cs="Times New Roman"/>
          <w:sz w:val="26"/>
          <w:szCs w:val="26"/>
          <w:lang w:eastAsia="ru-RU"/>
        </w:rPr>
        <w:t xml:space="preserve"> не направляется. </w:t>
      </w:r>
      <w:bookmarkStart w:id="1" w:name="_Hlk117354071"/>
      <w:r w:rsidRPr="00B7130C">
        <w:rPr>
          <w:rFonts w:ascii="PT Astra Serif" w:eastAsia="Times New Roman" w:hAnsi="PT Astra Serif" w:cs="Times New Roman"/>
          <w:sz w:val="26"/>
          <w:szCs w:val="26"/>
          <w:lang w:eastAsia="ru-RU"/>
        </w:rPr>
        <w:t xml:space="preserve">Банковские реквизиты: УФК по Ханты-Мансийскому автономному округу – Югре (ФКУ ЦИТОВ УФСИН России по Ханты-Мансийскому автономному округу – Югре, л/с 04871828750), ОКТМО 71876000, КДБ 32011607010019000140, ИНН 7450012217, КПП 860201001, единый казначейский счет 40102810245370000007, казначейский счет 03100643000000018700, БИК 007162163, </w:t>
      </w:r>
      <w:r w:rsidR="00C95183" w:rsidRPr="00B7130C">
        <w:rPr>
          <w:rFonts w:ascii="PT Astra Serif" w:eastAsia="Times New Roman" w:hAnsi="PT Astra Serif" w:cs="Times New Roman"/>
          <w:sz w:val="26"/>
          <w:szCs w:val="26"/>
          <w:lang w:eastAsia="ru-RU"/>
        </w:rPr>
        <w:t>ОКЦ № 8 УГУ Банка России</w:t>
      </w:r>
      <w:r w:rsidRPr="00B7130C">
        <w:rPr>
          <w:rFonts w:ascii="PT Astra Serif" w:eastAsia="Times New Roman" w:hAnsi="PT Astra Serif" w:cs="Times New Roman"/>
          <w:sz w:val="26"/>
          <w:szCs w:val="26"/>
          <w:lang w:eastAsia="ru-RU"/>
        </w:rPr>
        <w:t>//УФК по Ханты-Мансийскому автономному округу – Югре г. Ханты-Мансийск).</w:t>
      </w:r>
      <w:bookmarkEnd w:id="1"/>
      <w:r w:rsidRPr="00B7130C">
        <w:rPr>
          <w:rFonts w:ascii="PT Astra Serif" w:eastAsia="Times New Roman" w:hAnsi="PT Astra Serif" w:cs="Times New Roman"/>
          <w:sz w:val="26"/>
          <w:szCs w:val="26"/>
          <w:lang w:eastAsia="ru-RU"/>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w:t>
      </w:r>
    </w:p>
    <w:p w14:paraId="425DAFCE"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lastRenderedPageBreak/>
        <w:t xml:space="preserve">5.8. Риск случайной гибели или случайного повреждения товаров до их приемки (до подписания документа о приёмке)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несет Поставщик. </w:t>
      </w:r>
    </w:p>
    <w:p w14:paraId="018BC481" w14:textId="6EA2AD46" w:rsidR="007C5906"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5.9. Поставщик обеспечивает хранение товара до момента их сдачи – приемки.</w:t>
      </w:r>
    </w:p>
    <w:p w14:paraId="69FE433B" w14:textId="77777777" w:rsidR="007C5906" w:rsidRPr="00B7130C" w:rsidRDefault="007C5906" w:rsidP="00366262">
      <w:pPr>
        <w:tabs>
          <w:tab w:val="left" w:pos="709"/>
        </w:tabs>
        <w:spacing w:after="0" w:line="240" w:lineRule="auto"/>
        <w:ind w:firstLine="567"/>
        <w:contextualSpacing/>
        <w:jc w:val="center"/>
        <w:rPr>
          <w:rFonts w:ascii="PT Astra Serif" w:eastAsia="Times New Roman" w:hAnsi="PT Astra Serif" w:cs="Times New Roman"/>
          <w:sz w:val="26"/>
          <w:szCs w:val="26"/>
          <w:lang w:eastAsia="ru-RU"/>
        </w:rPr>
      </w:pPr>
    </w:p>
    <w:p w14:paraId="5A661B61" w14:textId="77777777" w:rsidR="001B011E" w:rsidRPr="00B7130C" w:rsidRDefault="001B011E" w:rsidP="00366262">
      <w:pPr>
        <w:tabs>
          <w:tab w:val="left" w:pos="709"/>
        </w:tabs>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6. Ответственность сторон</w:t>
      </w:r>
    </w:p>
    <w:p w14:paraId="1A35419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6.1. </w:t>
      </w:r>
      <w:r w:rsidRPr="00B7130C">
        <w:rPr>
          <w:rFonts w:ascii="PT Astra Serif" w:eastAsia="Times New Roman" w:hAnsi="PT Astra Serif" w:cs="Times New Roman"/>
          <w:sz w:val="26"/>
          <w:szCs w:val="26"/>
          <w:lang w:eastAsia="ru-RU"/>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0822002C" w14:textId="681D8A83"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6.2. Размер штрафа устанавливается Контрактом в порядке, установленном </w:t>
      </w:r>
      <w:hyperlink w:anchor="P57" w:history="1">
        <w:r w:rsidRPr="00B7130C">
          <w:rPr>
            <w:rFonts w:ascii="PT Astra Serif" w:eastAsia="Times New Roman" w:hAnsi="PT Astra Serif" w:cs="Times New Roman"/>
            <w:sz w:val="26"/>
            <w:szCs w:val="26"/>
            <w:lang w:eastAsia="ru-RU"/>
          </w:rPr>
          <w:t>пунктами 6.3</w:t>
        </w:r>
      </w:hyperlink>
      <w:r w:rsidRPr="00B7130C">
        <w:rPr>
          <w:rFonts w:ascii="PT Astra Serif" w:eastAsia="Times New Roman" w:hAnsi="PT Astra Serif" w:cs="Times New Roman"/>
          <w:sz w:val="26"/>
          <w:szCs w:val="26"/>
          <w:lang w:eastAsia="ru-RU"/>
        </w:rPr>
        <w:t xml:space="preserve"> – 6.</w:t>
      </w:r>
      <w:hyperlink w:anchor="P82" w:history="1">
        <w:r w:rsidRPr="00B7130C">
          <w:rPr>
            <w:rFonts w:ascii="PT Astra Serif" w:eastAsia="Times New Roman" w:hAnsi="PT Astra Serif" w:cs="Times New Roman"/>
            <w:sz w:val="26"/>
            <w:szCs w:val="26"/>
            <w:lang w:eastAsia="ru-RU"/>
          </w:rPr>
          <w:t>5</w:t>
        </w:r>
      </w:hyperlink>
      <w:r w:rsidRPr="00B7130C">
        <w:rPr>
          <w:rFonts w:ascii="PT Astra Serif" w:eastAsia="Times New Roman" w:hAnsi="PT Astra Serif" w:cs="Times New Roman"/>
          <w:sz w:val="26"/>
          <w:szCs w:val="26"/>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14:paraId="1B6D41F2" w14:textId="5057AA2A"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(за исключением случаев, предусмотренных </w:t>
      </w:r>
      <w:r w:rsidRPr="00B7130C">
        <w:rPr>
          <w:rFonts w:ascii="PT Astra Serif" w:eastAsia="Calibri" w:hAnsi="PT Astra Serif" w:cs="Times New Roman"/>
          <w:sz w:val="26"/>
          <w:szCs w:val="26"/>
        </w:rPr>
        <w:t>пунктом 6.4</w:t>
      </w:r>
      <w:r w:rsidRPr="00B7130C">
        <w:rPr>
          <w:rFonts w:ascii="PT Astra Serif" w:eastAsia="Times New Roman" w:hAnsi="PT Astra Serif" w:cs="Times New Roman"/>
          <w:sz w:val="26"/>
          <w:szCs w:val="26"/>
          <w:lang w:eastAsia="ru-RU"/>
        </w:rPr>
        <w:t>) 10 процентов цены Контракта (этапа).</w:t>
      </w:r>
    </w:p>
    <w:p w14:paraId="4987AFF7" w14:textId="72513F76"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bookmarkStart w:id="2" w:name="P67"/>
      <w:bookmarkEnd w:id="2"/>
      <w:r w:rsidRPr="00B7130C">
        <w:rPr>
          <w:rFonts w:ascii="PT Astra Serif" w:eastAsia="Times New Roman" w:hAnsi="PT Astra Serif" w:cs="Times New Roman"/>
          <w:sz w:val="26"/>
          <w:szCs w:val="26"/>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в размере 1000 рублей.</w:t>
      </w:r>
    </w:p>
    <w:p w14:paraId="75766268" w14:textId="77777777"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bookmarkStart w:id="3" w:name="P81"/>
      <w:bookmarkStart w:id="4" w:name="P82"/>
      <w:bookmarkEnd w:id="3"/>
      <w:bookmarkEnd w:id="4"/>
      <w:r w:rsidRPr="00B7130C">
        <w:rPr>
          <w:rFonts w:ascii="PT Astra Serif" w:eastAsia="Times New Roman" w:hAnsi="PT Astra Serif" w:cs="Times New Roman"/>
          <w:sz w:val="26"/>
          <w:szCs w:val="26"/>
          <w:lang w:eastAsia="ru-RU"/>
        </w:rPr>
        <w:t xml:space="preserve">6.5. За каждый факт неисполнения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9AA1B27" w14:textId="4E2800A6" w:rsidR="001B011E" w:rsidRPr="00B7130C" w:rsidRDefault="001B011E" w:rsidP="00366262">
      <w:pPr>
        <w:spacing w:after="0" w:line="240" w:lineRule="auto"/>
        <w:ind w:firstLine="540"/>
        <w:contextualSpacing/>
        <w:jc w:val="both"/>
        <w:rPr>
          <w:rFonts w:ascii="PT Astra Serif" w:eastAsia="Calibri"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6.6. </w:t>
      </w:r>
      <w:r w:rsidRPr="00B7130C">
        <w:rPr>
          <w:rFonts w:ascii="PT Astra Serif" w:eastAsia="Calibri" w:hAnsi="PT Astra Serif" w:cs="Times New Roman"/>
          <w:sz w:val="26"/>
          <w:szCs w:val="26"/>
          <w:lang w:eastAsia="ru-RU"/>
        </w:rPr>
        <w:t xml:space="preserve">Пеня начисляется за каждый день просрочки исполнения </w:t>
      </w:r>
      <w:r w:rsidRPr="00B7130C">
        <w:rPr>
          <w:rFonts w:ascii="PT Astra Serif" w:eastAsia="Times New Roman" w:hAnsi="PT Astra Serif" w:cs="Times New Roman"/>
          <w:sz w:val="26"/>
          <w:szCs w:val="26"/>
          <w:lang w:eastAsia="ru-RU"/>
        </w:rPr>
        <w:t xml:space="preserve">Поставщиком </w:t>
      </w:r>
      <w:r w:rsidRPr="00B7130C">
        <w:rPr>
          <w:rFonts w:ascii="PT Astra Serif" w:eastAsia="Calibri" w:hAnsi="PT Astra Serif" w:cs="Times New Roman"/>
          <w:sz w:val="26"/>
          <w:szCs w:val="26"/>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B7130C">
        <w:rPr>
          <w:rFonts w:ascii="PT Astra Serif" w:eastAsia="Times New Roman" w:hAnsi="PT Astra Serif" w:cs="Times New Roman"/>
          <w:sz w:val="26"/>
          <w:szCs w:val="26"/>
          <w:lang w:eastAsia="ru-RU"/>
        </w:rPr>
        <w:t>Поставщиком</w:t>
      </w:r>
      <w:r w:rsidRPr="00B7130C">
        <w:rPr>
          <w:rFonts w:ascii="PT Astra Serif" w:eastAsia="Calibri" w:hAnsi="PT Astra Serif" w:cs="Times New Roman"/>
          <w:sz w:val="26"/>
          <w:szCs w:val="26"/>
          <w:lang w:eastAsia="ru-RU"/>
        </w:rPr>
        <w:t>, за исключением случаев, если законодательством Российской Федерации установлен иной порядок начисления пени.</w:t>
      </w:r>
    </w:p>
    <w:p w14:paraId="6DE08C3E" w14:textId="6FADAFA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6.7. В случае просрочки 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а также в иных случаях неисполнения или ненадлежащего 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A712800"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lastRenderedPageBreak/>
        <w:t>6.8.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B7130C">
        <w:rPr>
          <w:rFonts w:ascii="PT Astra Serif" w:eastAsia="Times New Roman" w:hAnsi="PT Astra Serif" w:cs="Times New Roman"/>
          <w:iCs/>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Pr="00B7130C">
        <w:rPr>
          <w:rFonts w:ascii="PT Astra Serif" w:eastAsia="Times New Roman" w:hAnsi="PT Astra Serif" w:cs="Times New Roman"/>
          <w:sz w:val="26"/>
          <w:szCs w:val="26"/>
          <w:lang w:eastAsia="ru-RU"/>
        </w:rPr>
        <w:t>).</w:t>
      </w:r>
    </w:p>
    <w:p w14:paraId="42185D0B"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B64F0E"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Общая сумма начисленных штрафов за ненадлежащее исполнение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не может превышать цену Контракта.</w:t>
      </w:r>
    </w:p>
    <w:p w14:paraId="5C03A0AE"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 xml:space="preserve">6.10. </w:t>
      </w:r>
      <w:r w:rsidRPr="00B7130C">
        <w:rPr>
          <w:rFonts w:ascii="PT Astra Serif" w:eastAsia="Times New Roman" w:hAnsi="PT Astra Serif" w:cs="Times New Roman"/>
          <w:color w:val="000000"/>
          <w:sz w:val="26"/>
          <w:szCs w:val="26"/>
        </w:rPr>
        <w:t>Уплата Поставщиком неустойки или применение иной формы ответственности не освобождает его от исполнения обязательств по настоящему Государственному контракту.</w:t>
      </w:r>
    </w:p>
    <w:p w14:paraId="12380FD3"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6"/>
          <w:szCs w:val="26"/>
        </w:rPr>
      </w:pPr>
    </w:p>
    <w:p w14:paraId="0BC3D89D"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bookmarkStart w:id="5" w:name="P57"/>
      <w:bookmarkEnd w:id="5"/>
      <w:r w:rsidRPr="00B7130C">
        <w:rPr>
          <w:rFonts w:ascii="PT Astra Serif" w:eastAsia="Times New Roman" w:hAnsi="PT Astra Serif" w:cs="Times New Roman"/>
          <w:sz w:val="26"/>
          <w:szCs w:val="26"/>
          <w:lang w:eastAsia="ru-RU"/>
        </w:rPr>
        <w:t>7. Форс-мажорные обстоятельства</w:t>
      </w:r>
    </w:p>
    <w:p w14:paraId="7359B308"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7.1. Стороны освобождаются от ответственности за частичное или полное невыполнение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B7130C">
        <w:rPr>
          <w:rFonts w:ascii="PT Astra Serif" w:eastAsia="Times New Roman" w:hAnsi="PT Astra Serif" w:cs="Times New Roman"/>
          <w:sz w:val="26"/>
          <w:szCs w:val="26"/>
          <w:lang w:eastAsia="ru-RU"/>
        </w:rPr>
        <w:t>и</w:t>
      </w:r>
      <w:proofErr w:type="gramEnd"/>
      <w:r w:rsidRPr="00B7130C">
        <w:rPr>
          <w:rFonts w:ascii="PT Astra Serif" w:eastAsia="Times New Roman" w:hAnsi="PT Astra Serif" w:cs="Times New Roman"/>
          <w:sz w:val="26"/>
          <w:szCs w:val="26"/>
          <w:lang w:eastAsia="ru-RU"/>
        </w:rPr>
        <w:t xml:space="preserve"> если эти обстоятельства непосредственно повлияли на исполнение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w:t>
      </w:r>
    </w:p>
    <w:p w14:paraId="53363C5B"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7.2. Сторона, для которой создалась невозможность выполнения обязательств </w:t>
      </w:r>
      <w:r w:rsidR="00175106" w:rsidRPr="00B7130C">
        <w:rPr>
          <w:rFonts w:ascii="PT Astra Serif" w:eastAsia="Times New Roman" w:hAnsi="PT Astra Serif" w:cs="Times New Roman"/>
          <w:sz w:val="26"/>
          <w:szCs w:val="26"/>
          <w:lang w:eastAsia="ru-RU"/>
        </w:rPr>
        <w:br/>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2B65209" w14:textId="7538813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7.3. Обязанность доказать наличие обстоятельств непреодолимой силы лежит на Стороне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не выполнившей свои обязательства</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w:t>
      </w:r>
    </w:p>
    <w:p w14:paraId="07762174" w14:textId="75C257BD"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Доказательством наличия вышеуказанных обстоятельств</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и их продолжительности будут служить документы Торгово-промышленной палаты</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Ханты-Мансийского автономного округа-Югры, или иной торгово-промышленной</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палаты, где имели место обстоятельства непреодолимой силы.</w:t>
      </w:r>
    </w:p>
    <w:p w14:paraId="59EE0E1F" w14:textId="4E1E73AE"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7.4. Если обстоятельства и их последствия будут длиться более 1 (одного) месяца, то стороны расторгают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В этом случае ни одна</w:t>
      </w:r>
      <w:r w:rsidR="00366262"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из сторон не имеет права потребовать от другой стороны возмещения убытков.</w:t>
      </w:r>
    </w:p>
    <w:p w14:paraId="1CA090D5"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p>
    <w:p w14:paraId="56E0FF7D" w14:textId="77777777" w:rsidR="001B011E" w:rsidRPr="00B7130C" w:rsidRDefault="001B011E" w:rsidP="00366262">
      <w:pPr>
        <w:keepNext/>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8. Порядок разрешения споров</w:t>
      </w:r>
    </w:p>
    <w:p w14:paraId="10B63C86"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8.1.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и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3A3C998D" w14:textId="13C21C62"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8.2. Любые споры, разногласия и требования, возникающие из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подлежат разрешению в Арбитражном суде Ханты-Мансийского автономного округа – Югры.</w:t>
      </w:r>
    </w:p>
    <w:p w14:paraId="41DB8AE4" w14:textId="77777777" w:rsidR="007C5906" w:rsidRPr="00B7130C" w:rsidRDefault="007C5906"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1E6C3069"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 Расторжение </w:t>
      </w:r>
      <w:r w:rsidR="0012146B" w:rsidRPr="00B7130C">
        <w:rPr>
          <w:rFonts w:ascii="PT Astra Serif" w:eastAsia="Times New Roman" w:hAnsi="PT Astra Serif" w:cs="Times New Roman"/>
          <w:sz w:val="26"/>
          <w:szCs w:val="26"/>
          <w:lang w:eastAsia="ru-RU"/>
        </w:rPr>
        <w:t>Контракта</w:t>
      </w:r>
    </w:p>
    <w:p w14:paraId="3789EEFB"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t xml:space="preserve">9.1. </w:t>
      </w:r>
      <w:r w:rsidRPr="00B7130C">
        <w:rPr>
          <w:rFonts w:ascii="PT Astra Serif" w:eastAsia="Times New Roman" w:hAnsi="PT Astra Serif" w:cs="Times New Roman"/>
          <w:iCs/>
          <w:sz w:val="26"/>
          <w:szCs w:val="26"/>
          <w:lang w:eastAsia="ru-RU"/>
        </w:rPr>
        <w:t xml:space="preserve">Расторжение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допускается по соглашению Сторон, по решению суда, а также в случае одностороннего отказа Стороны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от исполнения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в соответствии с гражданским законодательством.</w:t>
      </w:r>
    </w:p>
    <w:p w14:paraId="41A1EDEC"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lastRenderedPageBreak/>
        <w:t xml:space="preserve">9.2. Расторжение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невозможно либо возникает нецелесообразность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7C314F4C"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9.3. В случае расторжения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 соглашению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возвращает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все денежные средства, перечисленные для исполнения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а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оплачивает расходы (издержки)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за фактически исполненные обязательства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w:t>
      </w:r>
    </w:p>
    <w:p w14:paraId="0ABC0B4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9.4. Требование о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может быть заявлено Стороной в суд только после получения отказа другой Стороны на предложение расторгнуть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xml:space="preserve"> либо неполучения ответа в течение 10 (десяти) дней с даты получения предложения о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6B094F39" w14:textId="77777777"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9.5.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принять решение </w:t>
      </w:r>
      <w:r w:rsidR="004D5A4B" w:rsidRPr="00B7130C">
        <w:rPr>
          <w:rFonts w:ascii="PT Astra Serif" w:eastAsia="Times New Roman" w:hAnsi="PT Astra Serif" w:cs="Times New Roman"/>
          <w:sz w:val="26"/>
          <w:szCs w:val="26"/>
          <w:lang w:eastAsia="ru-RU"/>
        </w:rPr>
        <w:t xml:space="preserve">об </w:t>
      </w:r>
      <w:r w:rsidRPr="00B7130C">
        <w:rPr>
          <w:rFonts w:ascii="PT Astra Serif" w:eastAsia="Times New Roman" w:hAnsi="PT Astra Serif" w:cs="Times New Roman"/>
          <w:sz w:val="26"/>
          <w:szCs w:val="26"/>
          <w:lang w:eastAsia="ru-RU"/>
        </w:rPr>
        <w:t xml:space="preserve">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До принятия такого решения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провести экспертизу поставленного товара с привлечением экспертов, экспертных организаций.</w:t>
      </w:r>
    </w:p>
    <w:p w14:paraId="5F3132E5" w14:textId="3EC815E6"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9.6. Если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может быть принято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послужившие основанием для одностороннего отказа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7D7A5853" w14:textId="77777777"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9.7. При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в связи с односторонним отказом Стороны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другая сторона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599B5FE3"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38BA6B7F"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10.Срок действия </w:t>
      </w:r>
      <w:r w:rsidR="0012146B" w:rsidRPr="00B7130C">
        <w:rPr>
          <w:rFonts w:ascii="PT Astra Serif" w:eastAsia="Times New Roman" w:hAnsi="PT Astra Serif" w:cs="Times New Roman"/>
          <w:sz w:val="26"/>
          <w:szCs w:val="26"/>
          <w:lang w:eastAsia="ru-RU"/>
        </w:rPr>
        <w:t>Контракта</w:t>
      </w:r>
    </w:p>
    <w:p w14:paraId="62BAAD6B" w14:textId="4B078B5C"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color w:val="000000" w:themeColor="text1"/>
          <w:sz w:val="26"/>
          <w:szCs w:val="26"/>
          <w:lang w:eastAsia="ru-RU"/>
        </w:rPr>
      </w:pPr>
      <w:r w:rsidRPr="00B7130C">
        <w:rPr>
          <w:rFonts w:ascii="PT Astra Serif" w:eastAsia="Times New Roman" w:hAnsi="PT Astra Serif" w:cs="Times New Roman"/>
          <w:sz w:val="26"/>
          <w:szCs w:val="26"/>
          <w:lang w:eastAsia="ru-RU"/>
        </w:rPr>
        <w:t xml:space="preserve">10.1.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xml:space="preserve"> вступает в силу со дня подписания его Сторонами и действует </w:t>
      </w:r>
      <w:r w:rsidR="004A2D42" w:rsidRPr="00B7130C">
        <w:rPr>
          <w:rFonts w:ascii="PT Astra Serif" w:eastAsia="Times New Roman" w:hAnsi="PT Astra Serif" w:cs="Times New Roman"/>
          <w:sz w:val="26"/>
          <w:szCs w:val="26"/>
          <w:lang w:eastAsia="ru-RU"/>
        </w:rPr>
        <w:t>д</w:t>
      </w:r>
      <w:r w:rsidR="00DA2354" w:rsidRPr="00B7130C">
        <w:rPr>
          <w:rFonts w:ascii="PT Astra Serif" w:eastAsia="Times New Roman" w:hAnsi="PT Astra Serif" w:cs="Times New Roman"/>
          <w:sz w:val="26"/>
          <w:szCs w:val="26"/>
          <w:lang w:eastAsia="ru-RU"/>
        </w:rPr>
        <w:t xml:space="preserve">о </w:t>
      </w:r>
      <w:r w:rsidR="00286731" w:rsidRPr="00B7130C">
        <w:rPr>
          <w:rFonts w:ascii="PT Astra Serif" w:eastAsia="Times New Roman" w:hAnsi="PT Astra Serif" w:cs="Times New Roman"/>
          <w:sz w:val="26"/>
          <w:szCs w:val="26"/>
          <w:lang w:eastAsia="ru-RU"/>
        </w:rPr>
        <w:t>3</w:t>
      </w:r>
      <w:r w:rsidR="00366262" w:rsidRPr="00B7130C">
        <w:rPr>
          <w:rFonts w:ascii="PT Astra Serif" w:eastAsia="Times New Roman" w:hAnsi="PT Astra Serif" w:cs="Times New Roman"/>
          <w:sz w:val="26"/>
          <w:szCs w:val="26"/>
          <w:lang w:eastAsia="ru-RU"/>
        </w:rPr>
        <w:t>0</w:t>
      </w:r>
      <w:r w:rsidR="00DA1AFE" w:rsidRPr="00B7130C">
        <w:rPr>
          <w:rFonts w:ascii="PT Astra Serif" w:eastAsia="Times New Roman" w:hAnsi="PT Astra Serif" w:cs="Times New Roman"/>
          <w:sz w:val="26"/>
          <w:szCs w:val="26"/>
          <w:lang w:eastAsia="ru-RU"/>
        </w:rPr>
        <w:t xml:space="preserve"> </w:t>
      </w:r>
      <w:r w:rsidR="0089266B" w:rsidRPr="00B7130C">
        <w:rPr>
          <w:rFonts w:ascii="PT Astra Serif" w:eastAsia="Times New Roman" w:hAnsi="PT Astra Serif" w:cs="Times New Roman"/>
          <w:sz w:val="26"/>
          <w:szCs w:val="26"/>
          <w:lang w:eastAsia="ru-RU"/>
        </w:rPr>
        <w:t>сентября</w:t>
      </w:r>
      <w:r w:rsidR="00DA1AFE" w:rsidRPr="00B7130C">
        <w:rPr>
          <w:rFonts w:ascii="PT Astra Serif" w:eastAsia="Times New Roman" w:hAnsi="PT Astra Serif" w:cs="Times New Roman"/>
          <w:sz w:val="26"/>
          <w:szCs w:val="26"/>
          <w:lang w:eastAsia="ru-RU"/>
        </w:rPr>
        <w:t xml:space="preserve"> </w:t>
      </w:r>
      <w:r w:rsidR="00C87CFF" w:rsidRPr="00B7130C">
        <w:rPr>
          <w:rFonts w:ascii="PT Astra Serif" w:eastAsia="Times New Roman" w:hAnsi="PT Astra Serif" w:cs="Times New Roman"/>
          <w:sz w:val="26"/>
          <w:szCs w:val="26"/>
          <w:lang w:eastAsia="ru-RU"/>
        </w:rPr>
        <w:t>202</w:t>
      </w:r>
      <w:r w:rsidR="00286731" w:rsidRPr="00B7130C">
        <w:rPr>
          <w:rFonts w:ascii="PT Astra Serif" w:eastAsia="Times New Roman" w:hAnsi="PT Astra Serif" w:cs="Times New Roman"/>
          <w:sz w:val="26"/>
          <w:szCs w:val="26"/>
          <w:lang w:eastAsia="ru-RU"/>
        </w:rPr>
        <w:t>6</w:t>
      </w:r>
      <w:r w:rsidR="00C87CFF" w:rsidRPr="00B7130C">
        <w:rPr>
          <w:rFonts w:ascii="PT Astra Serif" w:eastAsia="Times New Roman" w:hAnsi="PT Astra Serif" w:cs="Times New Roman"/>
          <w:sz w:val="26"/>
          <w:szCs w:val="26"/>
          <w:lang w:eastAsia="ru-RU"/>
        </w:rPr>
        <w:t xml:space="preserve"> г.,</w:t>
      </w:r>
      <w:r w:rsidR="00DA2354" w:rsidRPr="00B7130C">
        <w:rPr>
          <w:rFonts w:ascii="PT Astra Serif" w:eastAsia="Times New Roman" w:hAnsi="PT Astra Serif" w:cs="Times New Roman"/>
          <w:sz w:val="26"/>
          <w:szCs w:val="26"/>
          <w:lang w:eastAsia="ru-RU"/>
        </w:rPr>
        <w:t xml:space="preserve"> с </w:t>
      </w:r>
      <w:r w:rsidR="00286731" w:rsidRPr="00B7130C">
        <w:rPr>
          <w:rFonts w:ascii="PT Astra Serif" w:eastAsia="Times New Roman" w:hAnsi="PT Astra Serif" w:cs="Times New Roman"/>
          <w:sz w:val="26"/>
          <w:szCs w:val="26"/>
          <w:lang w:eastAsia="ru-RU"/>
        </w:rPr>
        <w:t>01</w:t>
      </w:r>
      <w:r w:rsidR="00DA1AFE" w:rsidRPr="00B7130C">
        <w:rPr>
          <w:rFonts w:ascii="PT Astra Serif" w:eastAsia="Times New Roman" w:hAnsi="PT Astra Serif" w:cs="Times New Roman"/>
          <w:sz w:val="26"/>
          <w:szCs w:val="26"/>
          <w:lang w:eastAsia="ru-RU"/>
        </w:rPr>
        <w:t xml:space="preserve"> </w:t>
      </w:r>
      <w:r w:rsidR="0089266B" w:rsidRPr="00B7130C">
        <w:rPr>
          <w:rFonts w:ascii="PT Astra Serif" w:eastAsia="Times New Roman" w:hAnsi="PT Astra Serif" w:cs="Times New Roman"/>
          <w:sz w:val="26"/>
          <w:szCs w:val="26"/>
          <w:lang w:eastAsia="ru-RU"/>
        </w:rPr>
        <w:t>октября</w:t>
      </w:r>
      <w:r w:rsidR="0028673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202</w:t>
      </w:r>
      <w:r w:rsidR="00286731"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 обязательства Сторон</w:t>
      </w:r>
      <w:r w:rsidR="0086671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прекращаются, за исключением обязательств по оплате</w:t>
      </w:r>
      <w:r w:rsidR="00446410" w:rsidRPr="00B7130C">
        <w:rPr>
          <w:rFonts w:ascii="PT Astra Serif" w:eastAsia="Times New Roman" w:hAnsi="PT Astra Serif" w:cs="Times New Roman"/>
          <w:sz w:val="26"/>
          <w:szCs w:val="26"/>
          <w:lang w:eastAsia="ru-RU"/>
        </w:rPr>
        <w:t xml:space="preserve"> товара</w:t>
      </w:r>
      <w:r w:rsidRPr="00B7130C">
        <w:rPr>
          <w:rFonts w:ascii="PT Astra Serif" w:eastAsia="Times New Roman" w:hAnsi="PT Astra Serif" w:cs="Times New Roman"/>
          <w:sz w:val="26"/>
          <w:szCs w:val="26"/>
          <w:lang w:eastAsia="ru-RU"/>
        </w:rPr>
        <w:t>, гарантийных обязательств, обязательств по возмещению убытков и выплате неустойки.</w:t>
      </w:r>
    </w:p>
    <w:p w14:paraId="2E9BCA3F"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p w14:paraId="29AAADB4"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11.Прочие условия</w:t>
      </w:r>
    </w:p>
    <w:p w14:paraId="13D68B90" w14:textId="085B0CF1"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11.1. </w:t>
      </w:r>
      <w:r w:rsidR="0012146B" w:rsidRPr="00B7130C">
        <w:rPr>
          <w:rFonts w:ascii="PT Astra Serif" w:eastAsia="Times New Roman" w:hAnsi="PT Astra Serif" w:cs="Times New Roman"/>
          <w:sz w:val="26"/>
          <w:szCs w:val="26"/>
          <w:lang w:eastAsia="ru-RU"/>
        </w:rPr>
        <w:t>Контракт</w:t>
      </w:r>
      <w:r w:rsidR="0086671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color w:val="000000"/>
          <w:sz w:val="26"/>
          <w:szCs w:val="26"/>
        </w:rPr>
        <w:t>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28B4DD7E"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11.2. Все приложения к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являются его неотъемной частью.</w:t>
      </w:r>
    </w:p>
    <w:p w14:paraId="3DA1FDDF" w14:textId="7B0583B5"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11.3. К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прилагаются: </w:t>
      </w:r>
    </w:p>
    <w:p w14:paraId="1D9ABE3A" w14:textId="2436461B" w:rsidR="0089266B" w:rsidRPr="00B7130C" w:rsidRDefault="0089266B"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техническое задание (приложение № 1);</w:t>
      </w:r>
    </w:p>
    <w:p w14:paraId="0A95185A" w14:textId="5D857C19" w:rsidR="009E3856"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w:t>
      </w:r>
      <w:r w:rsidR="007B2A46" w:rsidRPr="00B7130C">
        <w:rPr>
          <w:rFonts w:ascii="PT Astra Serif" w:eastAsia="Times New Roman" w:hAnsi="PT Astra Serif" w:cs="Times New Roman"/>
          <w:sz w:val="26"/>
          <w:szCs w:val="26"/>
          <w:lang w:eastAsia="ru-RU"/>
        </w:rPr>
        <w:t>с</w:t>
      </w:r>
      <w:r w:rsidRPr="00B7130C">
        <w:rPr>
          <w:rFonts w:ascii="PT Astra Serif" w:eastAsia="Times New Roman" w:hAnsi="PT Astra Serif" w:cs="Times New Roman"/>
          <w:sz w:val="26"/>
          <w:szCs w:val="26"/>
          <w:lang w:eastAsia="ru-RU"/>
        </w:rPr>
        <w:t>пецификация (</w:t>
      </w:r>
      <w:r w:rsidR="007B2A46" w:rsidRPr="00B7130C">
        <w:rPr>
          <w:rFonts w:ascii="PT Astra Serif" w:eastAsia="Times New Roman" w:hAnsi="PT Astra Serif" w:cs="Times New Roman"/>
          <w:sz w:val="26"/>
          <w:szCs w:val="26"/>
          <w:lang w:eastAsia="ru-RU"/>
        </w:rPr>
        <w:t>п</w:t>
      </w:r>
      <w:r w:rsidR="0089266B" w:rsidRPr="00B7130C">
        <w:rPr>
          <w:rFonts w:ascii="PT Astra Serif" w:eastAsia="Times New Roman" w:hAnsi="PT Astra Serif" w:cs="Times New Roman"/>
          <w:sz w:val="26"/>
          <w:szCs w:val="26"/>
          <w:lang w:eastAsia="ru-RU"/>
        </w:rPr>
        <w:t>риложение №2</w:t>
      </w:r>
      <w:r w:rsidRPr="00B7130C">
        <w:rPr>
          <w:rFonts w:ascii="PT Astra Serif" w:eastAsia="Times New Roman" w:hAnsi="PT Astra Serif" w:cs="Times New Roman"/>
          <w:sz w:val="26"/>
          <w:szCs w:val="26"/>
          <w:lang w:eastAsia="ru-RU"/>
        </w:rPr>
        <w:t>)</w:t>
      </w:r>
      <w:r w:rsidR="009E3856" w:rsidRPr="00B7130C">
        <w:rPr>
          <w:rFonts w:ascii="PT Astra Serif" w:eastAsia="Times New Roman" w:hAnsi="PT Astra Serif" w:cs="Times New Roman"/>
          <w:sz w:val="26"/>
          <w:szCs w:val="26"/>
          <w:lang w:eastAsia="ru-RU"/>
        </w:rPr>
        <w:t>;</w:t>
      </w:r>
    </w:p>
    <w:p w14:paraId="14D3DAFD" w14:textId="15CBB817" w:rsidR="009E3856" w:rsidRPr="00B7130C" w:rsidRDefault="009E3856"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w:t>
      </w:r>
      <w:r w:rsidR="007B2A46" w:rsidRPr="00B7130C">
        <w:rPr>
          <w:rFonts w:ascii="PT Astra Serif" w:eastAsia="Times New Roman" w:hAnsi="PT Astra Serif" w:cs="Times New Roman"/>
          <w:sz w:val="26"/>
          <w:szCs w:val="26"/>
          <w:lang w:eastAsia="ru-RU"/>
        </w:rPr>
        <w:t>а</w:t>
      </w:r>
      <w:r w:rsidRPr="00B7130C">
        <w:rPr>
          <w:rFonts w:ascii="PT Astra Serif" w:eastAsia="Times New Roman" w:hAnsi="PT Astra Serif" w:cs="Times New Roman"/>
          <w:sz w:val="26"/>
          <w:szCs w:val="26"/>
          <w:lang w:eastAsia="ru-RU"/>
        </w:rPr>
        <w:t>кт приемки товара (ф. 0510452)</w:t>
      </w:r>
      <w:r w:rsidR="0089266B" w:rsidRPr="00B7130C">
        <w:rPr>
          <w:rFonts w:ascii="PT Astra Serif" w:eastAsia="Times New Roman" w:hAnsi="PT Astra Serif" w:cs="Times New Roman"/>
          <w:sz w:val="26"/>
          <w:szCs w:val="26"/>
          <w:lang w:eastAsia="ru-RU"/>
        </w:rPr>
        <w:t xml:space="preserve"> (приложение №3</w:t>
      </w:r>
      <w:r w:rsidR="007B2A46" w:rsidRPr="00B7130C">
        <w:rPr>
          <w:rFonts w:ascii="PT Astra Serif" w:eastAsia="Times New Roman" w:hAnsi="PT Astra Serif" w:cs="Times New Roman"/>
          <w:sz w:val="26"/>
          <w:szCs w:val="26"/>
          <w:lang w:eastAsia="ru-RU"/>
        </w:rPr>
        <w:t>)</w:t>
      </w:r>
      <w:r w:rsidRPr="00B7130C">
        <w:rPr>
          <w:rFonts w:ascii="PT Astra Serif" w:eastAsia="Times New Roman" w:hAnsi="PT Astra Serif" w:cs="Times New Roman"/>
          <w:sz w:val="26"/>
          <w:szCs w:val="26"/>
          <w:lang w:eastAsia="ru-RU"/>
        </w:rPr>
        <w:t>.</w:t>
      </w:r>
    </w:p>
    <w:p w14:paraId="1E84C86C"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70986A9" w14:textId="77777777"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11.5. По согласованию Сторон в ходе исполнения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допускается снижение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без изменения предусмотренных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объема работы, качества выполняемой работы и иных условий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w:t>
      </w:r>
    </w:p>
    <w:p w14:paraId="738000C5" w14:textId="162BC6A3"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lastRenderedPageBreak/>
        <w:t>11.6. </w:t>
      </w:r>
      <w:r w:rsidR="00C9136E" w:rsidRPr="00B7130C">
        <w:rPr>
          <w:rFonts w:ascii="PT Astra Serif" w:eastAsia="Times New Roman" w:hAnsi="PT Astra Serif" w:cs="Times New Roman"/>
          <w:iCs/>
          <w:sz w:val="26"/>
          <w:szCs w:val="26"/>
          <w:lang w:eastAsia="ru-RU"/>
        </w:rPr>
        <w:t>Государственный заказчик</w:t>
      </w:r>
      <w:r w:rsidRPr="00B7130C">
        <w:rPr>
          <w:rFonts w:ascii="PT Astra Serif" w:eastAsia="Times New Roman" w:hAnsi="PT Astra Serif" w:cs="Times New Roman"/>
          <w:iCs/>
          <w:sz w:val="26"/>
          <w:szCs w:val="26"/>
          <w:lang w:eastAsia="ru-RU"/>
        </w:rPr>
        <w:t xml:space="preserve"> по согласованию с </w:t>
      </w:r>
      <w:r w:rsidR="0012146B" w:rsidRPr="00B7130C">
        <w:rPr>
          <w:rFonts w:ascii="PT Astra Serif" w:eastAsia="Times New Roman" w:hAnsi="PT Astra Serif" w:cs="Times New Roman"/>
          <w:iCs/>
          <w:sz w:val="26"/>
          <w:szCs w:val="26"/>
          <w:lang w:eastAsia="ru-RU"/>
        </w:rPr>
        <w:t>Поставщиком</w:t>
      </w:r>
      <w:r w:rsidRPr="00B7130C">
        <w:rPr>
          <w:rFonts w:ascii="PT Astra Serif" w:eastAsia="Times New Roman" w:hAnsi="PT Astra Serif" w:cs="Times New Roman"/>
          <w:iCs/>
          <w:sz w:val="26"/>
          <w:szCs w:val="26"/>
          <w:lang w:eastAsia="ru-RU"/>
        </w:rPr>
        <w:t xml:space="preserve"> в ходе исполнения</w:t>
      </w:r>
      <w:r w:rsidR="00324F9F" w:rsidRPr="00B7130C">
        <w:rPr>
          <w:rFonts w:ascii="PT Astra Serif" w:eastAsia="Times New Roman" w:hAnsi="PT Astra Serif" w:cs="Times New Roman"/>
          <w:iCs/>
          <w:sz w:val="26"/>
          <w:szCs w:val="26"/>
          <w:lang w:eastAsia="ru-RU"/>
        </w:rPr>
        <w:t xml:space="preserve">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вправе изменить не более чем на десять процентов к</w:t>
      </w:r>
      <w:r w:rsidR="0012146B" w:rsidRPr="00B7130C">
        <w:rPr>
          <w:rFonts w:ascii="PT Astra Serif" w:eastAsia="Times New Roman" w:hAnsi="PT Astra Serif" w:cs="Times New Roman"/>
          <w:iCs/>
          <w:sz w:val="26"/>
          <w:szCs w:val="26"/>
          <w:lang w:eastAsia="ru-RU"/>
        </w:rPr>
        <w:t>оличество всех предусмотренных К</w:t>
      </w:r>
      <w:r w:rsidRPr="00B7130C">
        <w:rPr>
          <w:rFonts w:ascii="PT Astra Serif" w:eastAsia="Times New Roman" w:hAnsi="PT Astra Serif" w:cs="Times New Roman"/>
          <w:iCs/>
          <w:sz w:val="26"/>
          <w:szCs w:val="26"/>
          <w:lang w:eastAsia="ru-RU"/>
        </w:rPr>
        <w:t xml:space="preserve">онтрактом товаров при изменении потребности в товарах, на поставку которых заключен </w:t>
      </w:r>
      <w:r w:rsidR="0012146B" w:rsidRPr="00B7130C">
        <w:rPr>
          <w:rFonts w:ascii="PT Astra Serif" w:eastAsia="Times New Roman" w:hAnsi="PT Astra Serif" w:cs="Times New Roman"/>
          <w:iCs/>
          <w:sz w:val="26"/>
          <w:szCs w:val="26"/>
          <w:lang w:eastAsia="ru-RU"/>
        </w:rPr>
        <w:t>Контракт</w:t>
      </w:r>
      <w:r w:rsidRPr="00B7130C">
        <w:rPr>
          <w:rFonts w:ascii="PT Astra Serif" w:eastAsia="Times New Roman" w:hAnsi="PT Astra Serif" w:cs="Times New Roman"/>
          <w:iCs/>
          <w:sz w:val="26"/>
          <w:szCs w:val="26"/>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пропорционально дополнительному количеству товара исходя из установленной в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онтракте цены единицы товара, но не более чем на десять процентов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При уменьшении предусмотренного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количества товара Стороны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обязаны уменьшить цену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количества поставляемого товара, должна определяться как частное от деления первоначальной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на предусмотренное в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онтракте количество такого товара.</w:t>
      </w:r>
    </w:p>
    <w:p w14:paraId="10AA7DAE"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11.7. При исполнении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не допускается перемена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за исключением случаев, если новый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является правопреемником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вследствие реорганизации юридического лица в форме преобразования, слияния или присоединения.</w:t>
      </w:r>
    </w:p>
    <w:p w14:paraId="77A43647" w14:textId="4D2FE01C"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11.8. В случае перемены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права и обязанности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переходят к новому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в том же объеме и на тех же условиях.</w:t>
      </w:r>
    </w:p>
    <w:p w14:paraId="71C3393A"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11.9. По согласованию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с </w:t>
      </w:r>
      <w:r w:rsidR="0012146B" w:rsidRPr="00B7130C">
        <w:rPr>
          <w:rFonts w:ascii="PT Astra Serif" w:eastAsia="Times New Roman" w:hAnsi="PT Astra Serif" w:cs="Times New Roman"/>
          <w:sz w:val="26"/>
          <w:szCs w:val="26"/>
          <w:lang w:eastAsia="ru-RU"/>
        </w:rPr>
        <w:t>Поставщиком</w:t>
      </w:r>
      <w:r w:rsidRPr="00B7130C">
        <w:rPr>
          <w:rFonts w:ascii="PT Astra Serif" w:eastAsia="Times New Roman" w:hAnsi="PT Astra Serif" w:cs="Times New Roman"/>
          <w:sz w:val="26"/>
          <w:szCs w:val="26"/>
          <w:lang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87CFF" w:rsidRPr="00B7130C">
        <w:rPr>
          <w:rFonts w:ascii="PT Astra Serif" w:eastAsia="Times New Roman" w:hAnsi="PT Astra Serif" w:cs="Times New Roman"/>
          <w:sz w:val="26"/>
          <w:szCs w:val="26"/>
          <w:lang w:eastAsia="ru-RU"/>
        </w:rPr>
        <w:t>К</w:t>
      </w:r>
      <w:r w:rsidRPr="00B7130C">
        <w:rPr>
          <w:rFonts w:ascii="PT Astra Serif" w:eastAsia="Times New Roman" w:hAnsi="PT Astra Serif" w:cs="Times New Roman"/>
          <w:sz w:val="26"/>
          <w:szCs w:val="26"/>
          <w:lang w:eastAsia="ru-RU"/>
        </w:rPr>
        <w:t>онтракте.</w:t>
      </w:r>
    </w:p>
    <w:p w14:paraId="69775496" w14:textId="71F4E2A3" w:rsidR="00B657D0" w:rsidRPr="00B7130C" w:rsidRDefault="003A44F8"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11.10. Изменения контракта оформляются в письменном виде путем подписания Сторонами дополнительного соглашения к контракту, в случаях, установленных Федеральным законом </w:t>
      </w:r>
      <w:r w:rsidRPr="00B7130C">
        <w:rPr>
          <w:rFonts w:ascii="PT Astra Serif" w:eastAsia="Times New Roman" w:hAnsi="PT Astra Serif" w:cs="Times New Roman"/>
          <w:iCs/>
          <w:sz w:val="26"/>
          <w:szCs w:val="26"/>
          <w:lang w:eastAsia="ru-RU"/>
        </w:rPr>
        <w:t>от 05.04.2013 № 44-ФЗ «О контрактной системе в сфере закупок товаров, работ, услуг для обеспечения государственных и муниципальных нужд»</w:t>
      </w:r>
      <w:r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Стороны признают надлежащим подписание дополнительных соглашений путем обмена отсканированными копиями по</w:t>
      </w:r>
      <w:r w:rsidR="00F236C6"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электронной почте. Такие документы обладают полной юридической силой до</w:t>
      </w:r>
      <w:r w:rsidR="00F236C6"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момента получения сторонами оригиналов документов.</w:t>
      </w:r>
    </w:p>
    <w:p w14:paraId="21F4FBB3" w14:textId="77777777" w:rsidR="00292537" w:rsidRPr="00B7130C" w:rsidRDefault="00292537"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4E68C982"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12. Адреса места нахождения, банковские реквизиты и подписи Сторон</w:t>
      </w:r>
    </w:p>
    <w:tbl>
      <w:tblPr>
        <w:tblpPr w:leftFromText="180" w:rightFromText="180" w:vertAnchor="text" w:horzAnchor="margin" w:tblpX="-181" w:tblpY="51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018"/>
        <w:gridCol w:w="3511"/>
      </w:tblGrid>
      <w:tr w:rsidR="001B011E" w:rsidRPr="00B7130C" w14:paraId="37380389" w14:textId="77777777" w:rsidTr="007904CE">
        <w:tc>
          <w:tcPr>
            <w:tcW w:w="3964" w:type="dxa"/>
            <w:tcBorders>
              <w:top w:val="single" w:sz="4" w:space="0" w:color="auto"/>
              <w:left w:val="single" w:sz="4" w:space="0" w:color="auto"/>
              <w:bottom w:val="single" w:sz="4" w:space="0" w:color="auto"/>
              <w:right w:val="single" w:sz="4" w:space="0" w:color="auto"/>
            </w:tcBorders>
            <w:hideMark/>
          </w:tcPr>
          <w:p w14:paraId="25076502" w14:textId="77777777" w:rsidR="001B011E" w:rsidRPr="00B7130C" w:rsidRDefault="001B011E" w:rsidP="00366262">
            <w:pPr>
              <w:spacing w:after="0" w:line="240" w:lineRule="auto"/>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w:t>
            </w:r>
          </w:p>
        </w:tc>
        <w:tc>
          <w:tcPr>
            <w:tcW w:w="2018" w:type="dxa"/>
            <w:tcBorders>
              <w:top w:val="single" w:sz="4" w:space="0" w:color="auto"/>
              <w:left w:val="single" w:sz="4" w:space="0" w:color="auto"/>
              <w:bottom w:val="single" w:sz="4" w:space="0" w:color="auto"/>
              <w:right w:val="single" w:sz="4" w:space="0" w:color="auto"/>
            </w:tcBorders>
            <w:hideMark/>
          </w:tcPr>
          <w:p w14:paraId="27BABCF8"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Наименование стороны</w:t>
            </w:r>
          </w:p>
        </w:tc>
        <w:tc>
          <w:tcPr>
            <w:tcW w:w="3511" w:type="dxa"/>
            <w:tcBorders>
              <w:top w:val="single" w:sz="4" w:space="0" w:color="auto"/>
              <w:left w:val="single" w:sz="4" w:space="0" w:color="auto"/>
              <w:bottom w:val="single" w:sz="4" w:space="0" w:color="auto"/>
              <w:right w:val="single" w:sz="4" w:space="0" w:color="auto"/>
            </w:tcBorders>
            <w:vAlign w:val="center"/>
            <w:hideMark/>
          </w:tcPr>
          <w:p w14:paraId="41F03542" w14:textId="77777777" w:rsidR="001B011E" w:rsidRPr="00B7130C" w:rsidRDefault="00175106" w:rsidP="00366262">
            <w:pPr>
              <w:spacing w:after="0" w:line="240" w:lineRule="auto"/>
              <w:ind w:firstLine="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«Поставщик»</w:t>
            </w:r>
          </w:p>
        </w:tc>
      </w:tr>
      <w:tr w:rsidR="00562832" w:rsidRPr="00B7130C" w14:paraId="2F8CCF9A"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7AEC8172" w14:textId="77777777" w:rsidR="00562832" w:rsidRPr="00B7130C" w:rsidRDefault="00562832" w:rsidP="00366262">
            <w:pPr>
              <w:pStyle w:val="ConsPlusNormal"/>
              <w:contextualSpacing/>
              <w:jc w:val="center"/>
              <w:rPr>
                <w:rFonts w:ascii="PT Astra Serif" w:hAnsi="PT Astra Serif"/>
                <w:sz w:val="26"/>
                <w:szCs w:val="26"/>
              </w:rPr>
            </w:pPr>
            <w:r w:rsidRPr="00B7130C">
              <w:rPr>
                <w:rFonts w:ascii="PT Astra Serif" w:hAnsi="PT Astra Serif"/>
                <w:sz w:val="26"/>
                <w:szCs w:val="26"/>
              </w:rPr>
              <w:t>Федеральное казенное учреждение «Центр инженерно-технического обеспечения и вооружения Управления Федеральной службы исполнения наказаний</w:t>
            </w:r>
          </w:p>
          <w:p w14:paraId="5E2EFB15"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4B633A75"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Полное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38C66E93"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F942AAD"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8050463"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ФКУ ЦИТОВ УФСИН России</w:t>
            </w:r>
            <w:r w:rsidRPr="00B7130C">
              <w:rPr>
                <w:rFonts w:ascii="PT Astra Serif" w:hAnsi="PT Astra Serif"/>
                <w:sz w:val="26"/>
                <w:szCs w:val="26"/>
              </w:rPr>
              <w:b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038621B6"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Сокращенное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4BC7EB21"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CC4FA1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3618F3"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lastRenderedPageBreak/>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7067DD8B"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Юридический адрес</w:t>
            </w:r>
          </w:p>
        </w:tc>
        <w:tc>
          <w:tcPr>
            <w:tcW w:w="3511" w:type="dxa"/>
            <w:tcBorders>
              <w:top w:val="single" w:sz="4" w:space="0" w:color="auto"/>
              <w:left w:val="single" w:sz="4" w:space="0" w:color="auto"/>
              <w:bottom w:val="single" w:sz="4" w:space="0" w:color="auto"/>
              <w:right w:val="single" w:sz="4" w:space="0" w:color="auto"/>
            </w:tcBorders>
          </w:tcPr>
          <w:p w14:paraId="5BAB1156"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56D9E5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BBC1DA0"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 xml:space="preserve">628401, Российская Федерация, Ханты-Мансийский автономный округ – Югра, г.о. Сургут, </w:t>
            </w:r>
            <w:r w:rsidRPr="00B7130C">
              <w:rPr>
                <w:rFonts w:ascii="PT Astra Serif" w:hAnsi="PT Astra Serif"/>
                <w:sz w:val="26"/>
                <w:szCs w:val="26"/>
              </w:rPr>
              <w:br/>
              <w:t>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3AC95CF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Фактический адрес</w:t>
            </w:r>
          </w:p>
        </w:tc>
        <w:tc>
          <w:tcPr>
            <w:tcW w:w="3511" w:type="dxa"/>
            <w:tcBorders>
              <w:top w:val="single" w:sz="4" w:space="0" w:color="auto"/>
              <w:left w:val="single" w:sz="4" w:space="0" w:color="auto"/>
              <w:bottom w:val="single" w:sz="4" w:space="0" w:color="auto"/>
              <w:right w:val="single" w:sz="4" w:space="0" w:color="auto"/>
            </w:tcBorders>
          </w:tcPr>
          <w:p w14:paraId="5A004167"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558DAC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052046E"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65809559"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Почтовый адрес</w:t>
            </w:r>
          </w:p>
        </w:tc>
        <w:tc>
          <w:tcPr>
            <w:tcW w:w="3511" w:type="dxa"/>
            <w:tcBorders>
              <w:top w:val="single" w:sz="4" w:space="0" w:color="auto"/>
              <w:left w:val="single" w:sz="4" w:space="0" w:color="auto"/>
              <w:bottom w:val="single" w:sz="4" w:space="0" w:color="auto"/>
              <w:right w:val="single" w:sz="4" w:space="0" w:color="auto"/>
            </w:tcBorders>
          </w:tcPr>
          <w:p w14:paraId="10EE69AD"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58C267F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CCCEDD6"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 (3462) 21-95-65</w:t>
            </w:r>
          </w:p>
        </w:tc>
        <w:tc>
          <w:tcPr>
            <w:tcW w:w="2018" w:type="dxa"/>
            <w:tcBorders>
              <w:top w:val="single" w:sz="4" w:space="0" w:color="auto"/>
              <w:left w:val="single" w:sz="4" w:space="0" w:color="auto"/>
              <w:bottom w:val="single" w:sz="4" w:space="0" w:color="auto"/>
              <w:right w:val="single" w:sz="4" w:space="0" w:color="auto"/>
            </w:tcBorders>
            <w:hideMark/>
          </w:tcPr>
          <w:p w14:paraId="3CCD0EC6"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Телефоны</w:t>
            </w:r>
          </w:p>
        </w:tc>
        <w:tc>
          <w:tcPr>
            <w:tcW w:w="3511" w:type="dxa"/>
            <w:tcBorders>
              <w:top w:val="single" w:sz="4" w:space="0" w:color="auto"/>
              <w:left w:val="single" w:sz="4" w:space="0" w:color="auto"/>
              <w:bottom w:val="single" w:sz="4" w:space="0" w:color="auto"/>
              <w:right w:val="single" w:sz="4" w:space="0" w:color="auto"/>
            </w:tcBorders>
          </w:tcPr>
          <w:p w14:paraId="21BC8837"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0009F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51C5616"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w:t>
            </w:r>
          </w:p>
        </w:tc>
        <w:tc>
          <w:tcPr>
            <w:tcW w:w="2018" w:type="dxa"/>
            <w:tcBorders>
              <w:top w:val="single" w:sz="4" w:space="0" w:color="auto"/>
              <w:left w:val="single" w:sz="4" w:space="0" w:color="auto"/>
              <w:bottom w:val="single" w:sz="4" w:space="0" w:color="auto"/>
              <w:right w:val="single" w:sz="4" w:space="0" w:color="auto"/>
            </w:tcBorders>
            <w:hideMark/>
          </w:tcPr>
          <w:p w14:paraId="1B1F698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Факсы</w:t>
            </w:r>
          </w:p>
        </w:tc>
        <w:tc>
          <w:tcPr>
            <w:tcW w:w="3511" w:type="dxa"/>
            <w:tcBorders>
              <w:top w:val="single" w:sz="4" w:space="0" w:color="auto"/>
              <w:left w:val="single" w:sz="4" w:space="0" w:color="auto"/>
              <w:bottom w:val="single" w:sz="4" w:space="0" w:color="auto"/>
              <w:right w:val="single" w:sz="4" w:space="0" w:color="auto"/>
            </w:tcBorders>
          </w:tcPr>
          <w:p w14:paraId="1F202A39"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76D2E3C8"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2FF662C"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7450012217</w:t>
            </w:r>
          </w:p>
        </w:tc>
        <w:tc>
          <w:tcPr>
            <w:tcW w:w="2018" w:type="dxa"/>
            <w:tcBorders>
              <w:top w:val="single" w:sz="4" w:space="0" w:color="auto"/>
              <w:left w:val="single" w:sz="4" w:space="0" w:color="auto"/>
              <w:bottom w:val="single" w:sz="4" w:space="0" w:color="auto"/>
              <w:right w:val="single" w:sz="4" w:space="0" w:color="auto"/>
            </w:tcBorders>
            <w:hideMark/>
          </w:tcPr>
          <w:p w14:paraId="3AFF72A3"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ИНН</w:t>
            </w:r>
          </w:p>
        </w:tc>
        <w:tc>
          <w:tcPr>
            <w:tcW w:w="3511" w:type="dxa"/>
            <w:tcBorders>
              <w:top w:val="single" w:sz="4" w:space="0" w:color="auto"/>
              <w:left w:val="single" w:sz="4" w:space="0" w:color="auto"/>
              <w:bottom w:val="single" w:sz="4" w:space="0" w:color="auto"/>
              <w:right w:val="single" w:sz="4" w:space="0" w:color="auto"/>
            </w:tcBorders>
          </w:tcPr>
          <w:p w14:paraId="74DDAA15"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668F92C2"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13796F1D"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860201001</w:t>
            </w:r>
          </w:p>
        </w:tc>
        <w:tc>
          <w:tcPr>
            <w:tcW w:w="2018" w:type="dxa"/>
            <w:tcBorders>
              <w:top w:val="single" w:sz="4" w:space="0" w:color="auto"/>
              <w:left w:val="single" w:sz="4" w:space="0" w:color="auto"/>
              <w:bottom w:val="single" w:sz="4" w:space="0" w:color="auto"/>
              <w:right w:val="single" w:sz="4" w:space="0" w:color="auto"/>
            </w:tcBorders>
            <w:hideMark/>
          </w:tcPr>
          <w:p w14:paraId="34A85DF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КПП</w:t>
            </w:r>
          </w:p>
        </w:tc>
        <w:tc>
          <w:tcPr>
            <w:tcW w:w="3511" w:type="dxa"/>
            <w:tcBorders>
              <w:top w:val="single" w:sz="4" w:space="0" w:color="auto"/>
              <w:left w:val="single" w:sz="4" w:space="0" w:color="auto"/>
              <w:bottom w:val="single" w:sz="4" w:space="0" w:color="auto"/>
              <w:right w:val="single" w:sz="4" w:space="0" w:color="auto"/>
            </w:tcBorders>
          </w:tcPr>
          <w:p w14:paraId="3A298993"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2E33D6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CFE0BD2"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015004950</w:t>
            </w:r>
          </w:p>
        </w:tc>
        <w:tc>
          <w:tcPr>
            <w:tcW w:w="2018" w:type="dxa"/>
            <w:tcBorders>
              <w:top w:val="single" w:sz="4" w:space="0" w:color="auto"/>
              <w:left w:val="single" w:sz="4" w:space="0" w:color="auto"/>
              <w:bottom w:val="single" w:sz="4" w:space="0" w:color="auto"/>
              <w:right w:val="single" w:sz="4" w:space="0" w:color="auto"/>
            </w:tcBorders>
            <w:hideMark/>
          </w:tcPr>
          <w:p w14:paraId="29184DFC"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БИК</w:t>
            </w:r>
          </w:p>
        </w:tc>
        <w:tc>
          <w:tcPr>
            <w:tcW w:w="3511" w:type="dxa"/>
            <w:tcBorders>
              <w:top w:val="single" w:sz="4" w:space="0" w:color="auto"/>
              <w:left w:val="single" w:sz="4" w:space="0" w:color="auto"/>
              <w:bottom w:val="single" w:sz="4" w:space="0" w:color="auto"/>
              <w:right w:val="single" w:sz="4" w:space="0" w:color="auto"/>
            </w:tcBorders>
          </w:tcPr>
          <w:p w14:paraId="24747618"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1DB54FC"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B670BC"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w:t>
            </w:r>
          </w:p>
        </w:tc>
        <w:tc>
          <w:tcPr>
            <w:tcW w:w="2018" w:type="dxa"/>
            <w:tcBorders>
              <w:top w:val="single" w:sz="4" w:space="0" w:color="auto"/>
              <w:left w:val="single" w:sz="4" w:space="0" w:color="auto"/>
              <w:bottom w:val="single" w:sz="4" w:space="0" w:color="auto"/>
              <w:right w:val="single" w:sz="4" w:space="0" w:color="auto"/>
            </w:tcBorders>
            <w:hideMark/>
          </w:tcPr>
          <w:p w14:paraId="2C0F7C25"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ОКПО</w:t>
            </w:r>
          </w:p>
        </w:tc>
        <w:tc>
          <w:tcPr>
            <w:tcW w:w="3511" w:type="dxa"/>
            <w:tcBorders>
              <w:top w:val="single" w:sz="4" w:space="0" w:color="auto"/>
              <w:left w:val="single" w:sz="4" w:space="0" w:color="auto"/>
              <w:bottom w:val="single" w:sz="4" w:space="0" w:color="auto"/>
              <w:right w:val="single" w:sz="4" w:space="0" w:color="auto"/>
            </w:tcBorders>
          </w:tcPr>
          <w:p w14:paraId="691A527C"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13AC9066"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6581DA4"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71876000001</w:t>
            </w:r>
          </w:p>
        </w:tc>
        <w:tc>
          <w:tcPr>
            <w:tcW w:w="2018" w:type="dxa"/>
            <w:tcBorders>
              <w:top w:val="single" w:sz="4" w:space="0" w:color="auto"/>
              <w:left w:val="single" w:sz="4" w:space="0" w:color="auto"/>
              <w:bottom w:val="single" w:sz="4" w:space="0" w:color="auto"/>
              <w:right w:val="single" w:sz="4" w:space="0" w:color="auto"/>
            </w:tcBorders>
            <w:hideMark/>
          </w:tcPr>
          <w:p w14:paraId="3D75EB1A"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ОКТМО</w:t>
            </w:r>
          </w:p>
        </w:tc>
        <w:tc>
          <w:tcPr>
            <w:tcW w:w="3511" w:type="dxa"/>
            <w:tcBorders>
              <w:top w:val="single" w:sz="4" w:space="0" w:color="auto"/>
              <w:left w:val="single" w:sz="4" w:space="0" w:color="auto"/>
              <w:bottom w:val="single" w:sz="4" w:space="0" w:color="auto"/>
              <w:right w:val="single" w:sz="4" w:space="0" w:color="auto"/>
            </w:tcBorders>
          </w:tcPr>
          <w:p w14:paraId="6FC92C12"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B8151C7"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E2C5538"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hAnsi="PT Astra Serif"/>
                <w:sz w:val="26"/>
                <w:szCs w:val="26"/>
              </w:rPr>
              <w:t>03211643000000015116</w:t>
            </w:r>
          </w:p>
        </w:tc>
        <w:tc>
          <w:tcPr>
            <w:tcW w:w="2018" w:type="dxa"/>
            <w:tcBorders>
              <w:top w:val="single" w:sz="4" w:space="0" w:color="auto"/>
              <w:left w:val="single" w:sz="4" w:space="0" w:color="auto"/>
              <w:bottom w:val="single" w:sz="4" w:space="0" w:color="auto"/>
              <w:right w:val="single" w:sz="4" w:space="0" w:color="auto"/>
            </w:tcBorders>
            <w:hideMark/>
          </w:tcPr>
          <w:p w14:paraId="65CE4013"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Р/счет</w:t>
            </w:r>
          </w:p>
        </w:tc>
        <w:tc>
          <w:tcPr>
            <w:tcW w:w="3511" w:type="dxa"/>
            <w:tcBorders>
              <w:top w:val="single" w:sz="4" w:space="0" w:color="auto"/>
              <w:left w:val="single" w:sz="4" w:space="0" w:color="auto"/>
              <w:bottom w:val="single" w:sz="4" w:space="0" w:color="auto"/>
              <w:right w:val="single" w:sz="4" w:space="0" w:color="auto"/>
            </w:tcBorders>
          </w:tcPr>
          <w:p w14:paraId="347D06F9"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E508775"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6B2B1888"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hAnsi="PT Astra Serif"/>
                <w:sz w:val="26"/>
                <w:szCs w:val="26"/>
              </w:rPr>
              <w:t>03871828750</w:t>
            </w:r>
          </w:p>
        </w:tc>
        <w:tc>
          <w:tcPr>
            <w:tcW w:w="2018" w:type="dxa"/>
            <w:tcBorders>
              <w:top w:val="single" w:sz="4" w:space="0" w:color="auto"/>
              <w:left w:val="single" w:sz="4" w:space="0" w:color="auto"/>
              <w:bottom w:val="single" w:sz="4" w:space="0" w:color="auto"/>
              <w:right w:val="single" w:sz="4" w:space="0" w:color="auto"/>
            </w:tcBorders>
            <w:hideMark/>
          </w:tcPr>
          <w:p w14:paraId="6F59000E"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Л/счет</w:t>
            </w:r>
          </w:p>
        </w:tc>
        <w:tc>
          <w:tcPr>
            <w:tcW w:w="3511" w:type="dxa"/>
            <w:tcBorders>
              <w:top w:val="single" w:sz="4" w:space="0" w:color="auto"/>
              <w:left w:val="single" w:sz="4" w:space="0" w:color="auto"/>
              <w:bottom w:val="single" w:sz="4" w:space="0" w:color="auto"/>
              <w:right w:val="single" w:sz="4" w:space="0" w:color="auto"/>
            </w:tcBorders>
          </w:tcPr>
          <w:p w14:paraId="44641398"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05448D" w:rsidRPr="00B7130C" w14:paraId="332AC7FF"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697A29" w14:textId="77777777" w:rsidR="0005448D" w:rsidRPr="00B7130C" w:rsidRDefault="0005448D"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eastAsia="Times New Roman" w:hAnsi="PT Astra Serif" w:cs="Times New Roman"/>
                <w:sz w:val="26"/>
                <w:szCs w:val="26"/>
                <w:lang w:eastAsia="ru-RU"/>
              </w:rPr>
              <w:t>40102810445370000043</w:t>
            </w:r>
          </w:p>
        </w:tc>
        <w:tc>
          <w:tcPr>
            <w:tcW w:w="2018" w:type="dxa"/>
            <w:tcBorders>
              <w:top w:val="single" w:sz="4" w:space="0" w:color="auto"/>
              <w:left w:val="single" w:sz="4" w:space="0" w:color="auto"/>
              <w:bottom w:val="single" w:sz="4" w:space="0" w:color="auto"/>
              <w:right w:val="single" w:sz="4" w:space="0" w:color="auto"/>
            </w:tcBorders>
            <w:hideMark/>
          </w:tcPr>
          <w:p w14:paraId="23802487"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К/счет</w:t>
            </w:r>
          </w:p>
        </w:tc>
        <w:tc>
          <w:tcPr>
            <w:tcW w:w="3511" w:type="dxa"/>
            <w:tcBorders>
              <w:top w:val="single" w:sz="4" w:space="0" w:color="auto"/>
              <w:left w:val="single" w:sz="4" w:space="0" w:color="auto"/>
              <w:bottom w:val="single" w:sz="4" w:space="0" w:color="auto"/>
              <w:right w:val="single" w:sz="4" w:space="0" w:color="auto"/>
            </w:tcBorders>
          </w:tcPr>
          <w:p w14:paraId="06061A47" w14:textId="77777777" w:rsidR="0005448D" w:rsidRPr="00B7130C" w:rsidRDefault="0005448D"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05448D" w:rsidRPr="00B7130C" w14:paraId="2AE2847A" w14:textId="77777777" w:rsidTr="00802340">
        <w:trPr>
          <w:trHeight w:val="856"/>
        </w:trPr>
        <w:tc>
          <w:tcPr>
            <w:tcW w:w="3964" w:type="dxa"/>
            <w:tcBorders>
              <w:top w:val="single" w:sz="4" w:space="0" w:color="auto"/>
              <w:left w:val="single" w:sz="4" w:space="0" w:color="auto"/>
              <w:bottom w:val="single" w:sz="4" w:space="0" w:color="auto"/>
              <w:right w:val="single" w:sz="4" w:space="0" w:color="auto"/>
            </w:tcBorders>
            <w:vAlign w:val="center"/>
          </w:tcPr>
          <w:p w14:paraId="0B474FF1" w14:textId="77777777" w:rsidR="0005448D" w:rsidRPr="00B7130C" w:rsidRDefault="0005448D" w:rsidP="00366262">
            <w:pPr>
              <w:spacing w:after="0" w:line="240" w:lineRule="auto"/>
              <w:contextualSpacing/>
              <w:jc w:val="center"/>
              <w:rPr>
                <w:rFonts w:ascii="PT Astra Serif" w:hAnsi="PT Astra Serif"/>
                <w:sz w:val="26"/>
                <w:szCs w:val="26"/>
              </w:rPr>
            </w:pPr>
            <w:r w:rsidRPr="00B7130C">
              <w:rPr>
                <w:rFonts w:ascii="PT Astra Serif" w:hAnsi="PT Astra Serif"/>
                <w:sz w:val="26"/>
                <w:szCs w:val="26"/>
              </w:rPr>
              <w:t xml:space="preserve">ОКЦ № 1 </w:t>
            </w:r>
            <w:proofErr w:type="spellStart"/>
            <w:r w:rsidRPr="00B7130C">
              <w:rPr>
                <w:rFonts w:ascii="PT Astra Serif" w:hAnsi="PT Astra Serif"/>
                <w:sz w:val="26"/>
                <w:szCs w:val="26"/>
              </w:rPr>
              <w:t>СибГУ</w:t>
            </w:r>
            <w:proofErr w:type="spellEnd"/>
            <w:r w:rsidRPr="00B7130C">
              <w:rPr>
                <w:rFonts w:ascii="PT Astra Serif" w:hAnsi="PT Astra Serif"/>
                <w:sz w:val="26"/>
                <w:szCs w:val="26"/>
              </w:rPr>
              <w:t xml:space="preserve"> Банка России//УФК по Новосибирской области, г. Новосибирск</w:t>
            </w:r>
          </w:p>
        </w:tc>
        <w:tc>
          <w:tcPr>
            <w:tcW w:w="2018" w:type="dxa"/>
            <w:tcBorders>
              <w:top w:val="single" w:sz="4" w:space="0" w:color="auto"/>
              <w:left w:val="single" w:sz="4" w:space="0" w:color="auto"/>
              <w:bottom w:val="single" w:sz="4" w:space="0" w:color="auto"/>
              <w:right w:val="single" w:sz="4" w:space="0" w:color="auto"/>
            </w:tcBorders>
          </w:tcPr>
          <w:p w14:paraId="49D27CE8"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Наименование кредитной организации</w:t>
            </w:r>
          </w:p>
          <w:p w14:paraId="2B0EBE81"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p>
        </w:tc>
        <w:tc>
          <w:tcPr>
            <w:tcW w:w="3511" w:type="dxa"/>
            <w:tcBorders>
              <w:top w:val="single" w:sz="4" w:space="0" w:color="auto"/>
              <w:left w:val="single" w:sz="4" w:space="0" w:color="auto"/>
              <w:bottom w:val="single" w:sz="4" w:space="0" w:color="auto"/>
              <w:right w:val="single" w:sz="4" w:space="0" w:color="auto"/>
            </w:tcBorders>
          </w:tcPr>
          <w:p w14:paraId="6FAF15C1" w14:textId="77777777" w:rsidR="0005448D" w:rsidRPr="00B7130C" w:rsidRDefault="0005448D"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9EE4F9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F00FD6F" w14:textId="6B0AD31C"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p>
        </w:tc>
        <w:tc>
          <w:tcPr>
            <w:tcW w:w="2018" w:type="dxa"/>
            <w:tcBorders>
              <w:top w:val="single" w:sz="4" w:space="0" w:color="auto"/>
              <w:left w:val="single" w:sz="4" w:space="0" w:color="auto"/>
              <w:bottom w:val="single" w:sz="4" w:space="0" w:color="auto"/>
              <w:right w:val="single" w:sz="4" w:space="0" w:color="auto"/>
            </w:tcBorders>
            <w:hideMark/>
          </w:tcPr>
          <w:p w14:paraId="74075F3E"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Лицо, уполномоченное на заключение сделки</w:t>
            </w:r>
          </w:p>
        </w:tc>
        <w:tc>
          <w:tcPr>
            <w:tcW w:w="3511" w:type="dxa"/>
            <w:tcBorders>
              <w:top w:val="single" w:sz="4" w:space="0" w:color="auto"/>
              <w:left w:val="single" w:sz="4" w:space="0" w:color="auto"/>
              <w:bottom w:val="single" w:sz="4" w:space="0" w:color="auto"/>
              <w:right w:val="single" w:sz="4" w:space="0" w:color="auto"/>
            </w:tcBorders>
            <w:vAlign w:val="center"/>
          </w:tcPr>
          <w:p w14:paraId="59DDB825"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1B011E" w:rsidRPr="00B7130C" w14:paraId="5C10A9F7" w14:textId="77777777" w:rsidTr="007904CE">
        <w:trPr>
          <w:trHeight w:val="888"/>
        </w:trPr>
        <w:tc>
          <w:tcPr>
            <w:tcW w:w="3964" w:type="dxa"/>
            <w:tcBorders>
              <w:top w:val="single" w:sz="4" w:space="0" w:color="auto"/>
              <w:left w:val="single" w:sz="4" w:space="0" w:color="auto"/>
              <w:bottom w:val="single" w:sz="4" w:space="0" w:color="auto"/>
              <w:right w:val="single" w:sz="4" w:space="0" w:color="auto"/>
            </w:tcBorders>
            <w:vAlign w:val="center"/>
          </w:tcPr>
          <w:p w14:paraId="366F2546"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tc>
        <w:tc>
          <w:tcPr>
            <w:tcW w:w="2018" w:type="dxa"/>
            <w:tcBorders>
              <w:top w:val="single" w:sz="4" w:space="0" w:color="auto"/>
              <w:left w:val="single" w:sz="4" w:space="0" w:color="auto"/>
              <w:bottom w:val="single" w:sz="4" w:space="0" w:color="auto"/>
              <w:right w:val="single" w:sz="4" w:space="0" w:color="auto"/>
            </w:tcBorders>
          </w:tcPr>
          <w:p w14:paraId="60F5BFBA"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p>
          <w:p w14:paraId="4EC91F7B"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Подпись</w:t>
            </w:r>
          </w:p>
          <w:p w14:paraId="14C99484"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p>
        </w:tc>
        <w:tc>
          <w:tcPr>
            <w:tcW w:w="3511" w:type="dxa"/>
            <w:tcBorders>
              <w:top w:val="single" w:sz="4" w:space="0" w:color="auto"/>
              <w:left w:val="single" w:sz="4" w:space="0" w:color="auto"/>
              <w:bottom w:val="single" w:sz="4" w:space="0" w:color="auto"/>
              <w:right w:val="single" w:sz="4" w:space="0" w:color="auto"/>
            </w:tcBorders>
            <w:vAlign w:val="center"/>
          </w:tcPr>
          <w:p w14:paraId="145355D6"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bl>
    <w:p w14:paraId="06553D8E" w14:textId="77777777" w:rsidR="001B011E" w:rsidRPr="00B7130C" w:rsidRDefault="001B011E"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0F271561" w14:textId="77777777"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696BE4D4" w14:textId="77777777"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6B369ADD" w14:textId="04ED0DA8"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788DA5E0" w14:textId="77777777" w:rsidR="0089266B" w:rsidRPr="00B7130C" w:rsidRDefault="0089266B"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sectPr w:rsidR="0089266B" w:rsidRPr="00B7130C" w:rsidSect="00B7130C">
          <w:headerReference w:type="default" r:id="rId9"/>
          <w:headerReference w:type="first" r:id="rId10"/>
          <w:pgSz w:w="11906" w:h="16838"/>
          <w:pgMar w:top="1134" w:right="709" w:bottom="567" w:left="1701" w:header="284" w:footer="709" w:gutter="0"/>
          <w:cols w:space="708"/>
          <w:titlePg/>
          <w:docGrid w:linePitch="360"/>
        </w:sectPr>
      </w:pPr>
    </w:p>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89266B" w:rsidRPr="00B7130C" w14:paraId="66F44A2F" w14:textId="77777777" w:rsidTr="00796293">
        <w:tc>
          <w:tcPr>
            <w:tcW w:w="5812" w:type="dxa"/>
          </w:tcPr>
          <w:p w14:paraId="5E52182F" w14:textId="77777777" w:rsidR="0089266B" w:rsidRPr="00B7130C" w:rsidRDefault="0089266B" w:rsidP="00796293">
            <w:pPr>
              <w:autoSpaceDE w:val="0"/>
              <w:autoSpaceDN w:val="0"/>
              <w:adjustRightInd w:val="0"/>
              <w:contextualSpacing/>
              <w:jc w:val="right"/>
              <w:rPr>
                <w:rFonts w:ascii="PT Astra Serif" w:hAnsi="PT Astra Serif"/>
                <w:sz w:val="26"/>
                <w:szCs w:val="26"/>
              </w:rPr>
            </w:pPr>
          </w:p>
        </w:tc>
        <w:tc>
          <w:tcPr>
            <w:tcW w:w="3827" w:type="dxa"/>
          </w:tcPr>
          <w:p w14:paraId="0E76BEDC" w14:textId="77777777" w:rsidR="0089266B" w:rsidRPr="00B7130C" w:rsidRDefault="0089266B" w:rsidP="00796293">
            <w:pPr>
              <w:autoSpaceDE w:val="0"/>
              <w:autoSpaceDN w:val="0"/>
              <w:adjustRightInd w:val="0"/>
              <w:contextualSpacing/>
              <w:jc w:val="both"/>
              <w:rPr>
                <w:rFonts w:ascii="PT Astra Serif" w:hAnsi="PT Astra Serif"/>
                <w:sz w:val="26"/>
                <w:szCs w:val="26"/>
              </w:rPr>
            </w:pPr>
          </w:p>
          <w:p w14:paraId="7C84B417" w14:textId="7CD68040"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Приложение № 1</w:t>
            </w:r>
          </w:p>
          <w:p w14:paraId="09FDE313" w14:textId="77777777"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к Государственному контракту</w:t>
            </w:r>
            <w:r w:rsidRPr="00B7130C">
              <w:rPr>
                <w:rFonts w:ascii="PT Astra Serif" w:hAnsi="PT Astra Serif"/>
                <w:sz w:val="26"/>
                <w:szCs w:val="26"/>
              </w:rPr>
              <w:br/>
              <w:t>№ _________________</w:t>
            </w:r>
          </w:p>
          <w:p w14:paraId="6BFD082C" w14:textId="77777777"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от «___» ___________ 2026 г.</w:t>
            </w:r>
          </w:p>
          <w:p w14:paraId="652F69A2" w14:textId="77777777" w:rsidR="0089266B" w:rsidRPr="00B7130C" w:rsidRDefault="0089266B" w:rsidP="00796293">
            <w:pPr>
              <w:autoSpaceDE w:val="0"/>
              <w:autoSpaceDN w:val="0"/>
              <w:adjustRightInd w:val="0"/>
              <w:contextualSpacing/>
              <w:jc w:val="both"/>
              <w:rPr>
                <w:rFonts w:ascii="PT Astra Serif" w:hAnsi="PT Astra Serif"/>
                <w:sz w:val="26"/>
                <w:szCs w:val="26"/>
              </w:rPr>
            </w:pPr>
          </w:p>
        </w:tc>
      </w:tr>
    </w:tbl>
    <w:p w14:paraId="158AD0D3" w14:textId="7667BD95" w:rsidR="0089266B" w:rsidRPr="0089266B" w:rsidRDefault="0089266B" w:rsidP="0089266B">
      <w:pPr>
        <w:spacing w:after="0" w:line="240" w:lineRule="auto"/>
        <w:rPr>
          <w:rFonts w:ascii="PT Astra Serif" w:eastAsia="Calibri" w:hAnsi="PT Astra Serif" w:cs="Times New Roman"/>
          <w:b/>
          <w:sz w:val="26"/>
          <w:szCs w:val="26"/>
        </w:rPr>
      </w:pPr>
    </w:p>
    <w:p w14:paraId="0979E7E7" w14:textId="77777777" w:rsidR="0089266B" w:rsidRPr="0089266B" w:rsidRDefault="0089266B" w:rsidP="0089266B">
      <w:pPr>
        <w:spacing w:after="0" w:line="240" w:lineRule="auto"/>
        <w:jc w:val="center"/>
        <w:rPr>
          <w:rFonts w:ascii="PT Astra Serif" w:eastAsia="Calibri" w:hAnsi="PT Astra Serif" w:cs="Times New Roman"/>
          <w:b/>
          <w:sz w:val="26"/>
          <w:szCs w:val="26"/>
        </w:rPr>
      </w:pPr>
    </w:p>
    <w:p w14:paraId="24C233B4" w14:textId="77777777" w:rsidR="0089266B" w:rsidRPr="0089266B" w:rsidRDefault="0089266B" w:rsidP="0089266B">
      <w:pPr>
        <w:widowControl w:val="0"/>
        <w:spacing w:after="0" w:line="240" w:lineRule="auto"/>
        <w:contextualSpacing/>
        <w:jc w:val="center"/>
        <w:rPr>
          <w:rFonts w:ascii="PT Astra Serif" w:eastAsia="Times New Roman" w:hAnsi="PT Astra Serif" w:cs="Times New Roman"/>
          <w:b/>
          <w:sz w:val="26"/>
          <w:szCs w:val="26"/>
          <w:lang w:eastAsia="ru-RU"/>
        </w:rPr>
      </w:pPr>
      <w:r w:rsidRPr="0089266B">
        <w:rPr>
          <w:rFonts w:ascii="PT Astra Serif" w:eastAsia="Times New Roman" w:hAnsi="PT Astra Serif" w:cs="Times New Roman"/>
          <w:b/>
          <w:sz w:val="26"/>
          <w:szCs w:val="26"/>
          <w:lang w:eastAsia="ru-RU"/>
        </w:rPr>
        <w:t>ТЕХНИЧЕСКОЕ ЗАДАНИЕ</w:t>
      </w:r>
    </w:p>
    <w:p w14:paraId="49464F5D" w14:textId="77777777" w:rsidR="0089266B" w:rsidRPr="0089266B" w:rsidRDefault="0089266B" w:rsidP="0089266B">
      <w:pPr>
        <w:spacing w:after="0" w:line="240" w:lineRule="auto"/>
        <w:jc w:val="center"/>
        <w:outlineLvl w:val="0"/>
        <w:rPr>
          <w:rFonts w:ascii="PT Astra Serif" w:eastAsia="Times New Roman" w:hAnsi="PT Astra Serif" w:cs="Times New Roman"/>
          <w:b/>
          <w:sz w:val="26"/>
          <w:szCs w:val="26"/>
          <w:lang w:eastAsia="ru-RU"/>
        </w:rPr>
      </w:pPr>
      <w:r w:rsidRPr="0089266B">
        <w:rPr>
          <w:rFonts w:ascii="PT Astra Serif" w:eastAsia="Times New Roman" w:hAnsi="PT Astra Serif" w:cs="Times New Roman"/>
          <w:b/>
          <w:sz w:val="26"/>
          <w:szCs w:val="26"/>
          <w:lang w:eastAsia="ru-RU"/>
        </w:rPr>
        <w:t>на поставку комплектующих для системы передачи извещений охранно‑пожарной сигнализации: УОП‑3 GSM и С2000‑PGE</w:t>
      </w:r>
    </w:p>
    <w:p w14:paraId="51D1FA0D" w14:textId="37FFF6DA" w:rsidR="0089266B" w:rsidRPr="0089266B" w:rsidRDefault="0089266B" w:rsidP="0089266B">
      <w:pPr>
        <w:spacing w:after="0" w:line="240" w:lineRule="auto"/>
        <w:outlineLvl w:val="0"/>
        <w:rPr>
          <w:rFonts w:ascii="PT Astra Serif" w:eastAsia="Times New Roman" w:hAnsi="PT Astra Serif" w:cs="Times New Roman"/>
          <w:b/>
          <w:sz w:val="26"/>
          <w:szCs w:val="26"/>
          <w:lang w:eastAsia="ru-RU"/>
        </w:rPr>
      </w:pPr>
    </w:p>
    <w:p w14:paraId="7F72A959" w14:textId="77777777" w:rsidR="0089266B" w:rsidRPr="0089266B" w:rsidRDefault="0089266B" w:rsidP="0089266B">
      <w:pPr>
        <w:numPr>
          <w:ilvl w:val="0"/>
          <w:numId w:val="4"/>
        </w:numPr>
        <w:tabs>
          <w:tab w:val="left" w:pos="1540"/>
        </w:tabs>
        <w:spacing w:after="0" w:line="271" w:lineRule="exact"/>
        <w:ind w:right="-20"/>
        <w:rPr>
          <w:rFonts w:ascii="PT Astra Serif" w:eastAsia="Times New Roman" w:hAnsi="PT Astra Serif" w:cs="Times New Roman"/>
          <w:sz w:val="26"/>
          <w:szCs w:val="26"/>
          <w:lang w:eastAsia="ru-RU"/>
        </w:rPr>
      </w:pPr>
      <w:bookmarkStart w:id="6" w:name="_Hlk506980761"/>
      <w:r w:rsidRPr="0089266B">
        <w:rPr>
          <w:rFonts w:ascii="PT Astra Serif" w:eastAsia="Times New Roman" w:hAnsi="PT Astra Serif" w:cs="Times New Roman"/>
          <w:b/>
          <w:bCs/>
          <w:position w:val="-1"/>
          <w:sz w:val="26"/>
          <w:szCs w:val="26"/>
          <w:lang w:eastAsia="ru-RU"/>
        </w:rPr>
        <w:t>Объект закупки и количество</w:t>
      </w:r>
    </w:p>
    <w:tbl>
      <w:tblPr>
        <w:tblW w:w="10060" w:type="dxa"/>
        <w:tblLook w:val="04A0" w:firstRow="1" w:lastRow="0" w:firstColumn="1" w:lastColumn="0" w:noHBand="0" w:noVBand="1"/>
      </w:tblPr>
      <w:tblGrid>
        <w:gridCol w:w="10060"/>
      </w:tblGrid>
      <w:tr w:rsidR="0089266B" w:rsidRPr="0089266B" w14:paraId="2AEEEC58" w14:textId="77777777" w:rsidTr="00796293">
        <w:tc>
          <w:tcPr>
            <w:tcW w:w="10060" w:type="dxa"/>
            <w:shd w:val="clear" w:color="auto" w:fill="auto"/>
          </w:tcPr>
          <w:p w14:paraId="6CD7B95C" w14:textId="77777777" w:rsidR="0089266B" w:rsidRPr="0089266B" w:rsidRDefault="0089266B" w:rsidP="0089266B">
            <w:pPr>
              <w:widowControl w:val="0"/>
              <w:numPr>
                <w:ilvl w:val="1"/>
                <w:numId w:val="4"/>
              </w:numPr>
              <w:autoSpaceDE w:val="0"/>
              <w:autoSpaceDN w:val="0"/>
              <w:adjustRightInd w:val="0"/>
              <w:spacing w:before="3" w:after="0" w:line="280" w:lineRule="exact"/>
              <w:ind w:left="37" w:firstLine="567"/>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Поставка оборудования для организации канала передачи извещений в составе системы охранно‑пожарной сигнализации (ОПС):</w:t>
            </w:r>
          </w:p>
        </w:tc>
      </w:tr>
      <w:tr w:rsidR="0089266B" w:rsidRPr="0089266B" w14:paraId="7BBC8B0B" w14:textId="77777777" w:rsidTr="00796293">
        <w:tc>
          <w:tcPr>
            <w:tcW w:w="10060" w:type="dxa"/>
            <w:shd w:val="clear" w:color="auto" w:fill="auto"/>
          </w:tcPr>
          <w:p w14:paraId="2AEDB16E" w14:textId="77777777" w:rsidR="0089266B" w:rsidRPr="0089266B" w:rsidRDefault="0089266B" w:rsidP="0089266B">
            <w:pPr>
              <w:widowControl w:val="0"/>
              <w:autoSpaceDE w:val="0"/>
              <w:autoSpaceDN w:val="0"/>
              <w:adjustRightInd w:val="0"/>
              <w:spacing w:before="3" w:after="0" w:line="280" w:lineRule="exact"/>
              <w:rPr>
                <w:rFonts w:ascii="PT Astra Serif" w:eastAsia="Times New Roman" w:hAnsi="PT Astra Serif" w:cs="Times New Roman"/>
                <w:sz w:val="26"/>
                <w:szCs w:val="26"/>
                <w:lang w:eastAsia="ru-RU"/>
              </w:rPr>
            </w:pPr>
            <w:r w:rsidRPr="0089266B">
              <w:rPr>
                <w:rFonts w:ascii="PT Astra Serif" w:eastAsia="Times New Roman" w:hAnsi="PT Astra Serif" w:cs="Times New Roman"/>
                <w:bCs/>
                <w:sz w:val="26"/>
                <w:szCs w:val="26"/>
                <w:lang w:eastAsia="ru-RU"/>
              </w:rPr>
              <w:t>- устройство оконечное пультовое УОП‑3 GSM — 1 шт.;</w:t>
            </w:r>
          </w:p>
        </w:tc>
      </w:tr>
      <w:tr w:rsidR="0089266B" w:rsidRPr="0089266B" w14:paraId="2BE39991" w14:textId="77777777" w:rsidTr="00796293">
        <w:tc>
          <w:tcPr>
            <w:tcW w:w="10060" w:type="dxa"/>
            <w:shd w:val="clear" w:color="auto" w:fill="auto"/>
          </w:tcPr>
          <w:p w14:paraId="0B2F2D25" w14:textId="77777777" w:rsidR="0089266B" w:rsidRPr="0089266B" w:rsidRDefault="0089266B" w:rsidP="0089266B">
            <w:pPr>
              <w:widowControl w:val="0"/>
              <w:autoSpaceDE w:val="0"/>
              <w:autoSpaceDN w:val="0"/>
              <w:adjustRightInd w:val="0"/>
              <w:spacing w:before="3" w:after="0" w:line="280" w:lineRule="exact"/>
              <w:rPr>
                <w:rFonts w:ascii="PT Astra Serif" w:eastAsia="Times New Roman" w:hAnsi="PT Astra Serif" w:cs="Times New Roman"/>
                <w:sz w:val="26"/>
                <w:szCs w:val="26"/>
                <w:lang w:eastAsia="ru-RU"/>
              </w:rPr>
            </w:pPr>
            <w:r w:rsidRPr="0089266B">
              <w:rPr>
                <w:rFonts w:ascii="PT Astra Serif" w:eastAsia="Times New Roman" w:hAnsi="PT Astra Serif" w:cs="Times New Roman"/>
                <w:bCs/>
                <w:sz w:val="26"/>
                <w:szCs w:val="26"/>
                <w:lang w:eastAsia="ru-RU"/>
              </w:rPr>
              <w:t>- устройство оконечное объектовое системы передачи извещений С2000‑PGE — 5 шт.</w:t>
            </w:r>
          </w:p>
        </w:tc>
      </w:tr>
    </w:tbl>
    <w:p w14:paraId="55872132" w14:textId="77777777" w:rsidR="0089266B" w:rsidRPr="0089266B" w:rsidRDefault="0089266B" w:rsidP="0089266B">
      <w:pPr>
        <w:widowControl w:val="0"/>
        <w:tabs>
          <w:tab w:val="left" w:pos="670"/>
        </w:tabs>
        <w:spacing w:after="0" w:line="240" w:lineRule="auto"/>
        <w:contextualSpacing/>
        <w:jc w:val="both"/>
        <w:rPr>
          <w:rFonts w:ascii="PT Astra Serif" w:eastAsia="Times New Roman" w:hAnsi="PT Astra Serif" w:cs="Times New Roman"/>
          <w:sz w:val="26"/>
          <w:szCs w:val="26"/>
          <w:lang w:eastAsia="ru-RU"/>
        </w:rPr>
      </w:pPr>
      <w:r w:rsidRPr="0089266B">
        <w:rPr>
          <w:rFonts w:ascii="PT Astra Serif" w:eastAsia="SimSun" w:hAnsi="PT Astra Serif" w:cs="Times New Roman"/>
          <w:kern w:val="1"/>
          <w:sz w:val="26"/>
          <w:szCs w:val="26"/>
          <w:lang w:eastAsia="hi-IN" w:bidi="hi-IN"/>
        </w:rPr>
        <w:tab/>
      </w:r>
      <w:r w:rsidRPr="0089266B">
        <w:rPr>
          <w:rFonts w:ascii="PT Astra Serif" w:eastAsia="Times New Roman" w:hAnsi="PT Astra Serif" w:cs="Times New Roman"/>
          <w:b/>
          <w:sz w:val="26"/>
          <w:szCs w:val="26"/>
          <w:lang w:eastAsia="ru-RU"/>
        </w:rPr>
        <w:t>2. Обоснование выбора конкретных моделей</w:t>
      </w:r>
    </w:p>
    <w:p w14:paraId="3C116CFB" w14:textId="77777777" w:rsidR="0089266B" w:rsidRPr="0089266B" w:rsidRDefault="0089266B" w:rsidP="0089266B">
      <w:pPr>
        <w:widowControl w:val="0"/>
        <w:shd w:val="clear" w:color="auto" w:fill="FFFFFF"/>
        <w:tabs>
          <w:tab w:val="left" w:pos="1276"/>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2.1. Оборудование закупается для передачи извещений с действующей локальной системы охранно‑пожарной сигнализации, построенной на базе пульта контроля и управления «С2000М» и контроллера двухпроводной линии связи «С2000‑КДЛ».</w:t>
      </w:r>
    </w:p>
    <w:p w14:paraId="038EAFA8" w14:textId="77777777" w:rsidR="0089266B" w:rsidRPr="0089266B" w:rsidRDefault="0089266B" w:rsidP="0089266B">
      <w:pPr>
        <w:widowControl w:val="0"/>
        <w:shd w:val="clear" w:color="auto" w:fill="FFFFFF"/>
        <w:tabs>
          <w:tab w:val="left" w:pos="1276"/>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2.2. Устройство С2000‑PGE выбрано как штатное решение производителя для передачи событий с приборов линейки «С2000». Оно обеспечивает работу в режиме «Ведомый» совместно с пультом «С2000М» (версия 2.07 и выше), что необходимо для корректного считывания событий с линии, в том числе с контроллера «С2000‑КДЛ», без изменения конфигурации и перепрограммирования.</w:t>
      </w:r>
    </w:p>
    <w:p w14:paraId="13F564AD" w14:textId="77777777" w:rsidR="0089266B" w:rsidRPr="0089266B" w:rsidRDefault="0089266B" w:rsidP="0089266B">
      <w:pPr>
        <w:widowControl w:val="0"/>
        <w:shd w:val="clear" w:color="auto" w:fill="FFFFFF"/>
        <w:tabs>
          <w:tab w:val="left" w:pos="1276"/>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2.3. Устройство УОП‑3 GSM предназначено для приёма извещений на стороне ПЦО по GSM‑каналу и трансляции их в программную среду ПЦО. Прибор поддерживает стандартные форматы извещений (</w:t>
      </w:r>
      <w:proofErr w:type="spellStart"/>
      <w:r w:rsidRPr="0089266B">
        <w:rPr>
          <w:rFonts w:ascii="PT Astra Serif" w:eastAsia="Times New Roman" w:hAnsi="PT Astra Serif" w:cs="Times New Roman"/>
          <w:sz w:val="26"/>
          <w:szCs w:val="26"/>
          <w:lang w:eastAsia="ru-RU"/>
        </w:rPr>
        <w:t>Contact</w:t>
      </w:r>
      <w:proofErr w:type="spellEnd"/>
      <w:r w:rsidRPr="0089266B">
        <w:rPr>
          <w:rFonts w:ascii="PT Astra Serif" w:eastAsia="Times New Roman" w:hAnsi="PT Astra Serif" w:cs="Times New Roman"/>
          <w:sz w:val="26"/>
          <w:szCs w:val="26"/>
          <w:lang w:eastAsia="ru-RU"/>
        </w:rPr>
        <w:t> ID, SMS) и имеет интерфейсы (RS‑232, USB) для интеграции с типовыми пультовыми комплексами.</w:t>
      </w:r>
    </w:p>
    <w:p w14:paraId="4823ED81" w14:textId="77777777" w:rsidR="0089266B" w:rsidRPr="0089266B" w:rsidRDefault="0089266B" w:rsidP="0089266B">
      <w:pPr>
        <w:widowControl w:val="0"/>
        <w:shd w:val="clear" w:color="auto" w:fill="FFFFFF"/>
        <w:tabs>
          <w:tab w:val="left" w:pos="1276"/>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 xml:space="preserve">2.4. Поддерживаемые форматы передачи извещений: </w:t>
      </w:r>
      <w:proofErr w:type="spellStart"/>
      <w:r w:rsidRPr="0089266B">
        <w:rPr>
          <w:rFonts w:ascii="PT Astra Serif" w:eastAsia="Times New Roman" w:hAnsi="PT Astra Serif" w:cs="Times New Roman"/>
          <w:sz w:val="26"/>
          <w:szCs w:val="26"/>
          <w:lang w:eastAsia="ru-RU"/>
        </w:rPr>
        <w:t>Contact</w:t>
      </w:r>
      <w:proofErr w:type="spellEnd"/>
      <w:r w:rsidRPr="0089266B">
        <w:rPr>
          <w:rFonts w:ascii="PT Astra Serif" w:eastAsia="Times New Roman" w:hAnsi="PT Astra Serif" w:cs="Times New Roman"/>
          <w:sz w:val="26"/>
          <w:szCs w:val="26"/>
          <w:lang w:eastAsia="ru-RU"/>
        </w:rPr>
        <w:t> ID (DTMF), SMS‑извещения, GPRS (DC‑09). Эти форматы являются общепринятыми для передачи тревожных извещений и обеспечивают совместимость с действующими пультовыми комплексами ПЦО.</w:t>
      </w:r>
    </w:p>
    <w:p w14:paraId="255B5198" w14:textId="77777777" w:rsidR="0089266B" w:rsidRPr="0089266B" w:rsidRDefault="0089266B" w:rsidP="0089266B">
      <w:pPr>
        <w:widowControl w:val="0"/>
        <w:shd w:val="clear" w:color="auto" w:fill="FFFFFF"/>
        <w:tabs>
          <w:tab w:val="left" w:pos="1276"/>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2.5. Замена на аналоги не допускается, поскольку требуется подтверждённая производителем совместимость оборудования с действующей аппаратурой («С2000М», «С2000‑КДЛ») без проведения дополнительных работ по интеграции, настройке и перепрограммированию, что не предусмотрено лимитами и сроками текущей закупки.</w:t>
      </w:r>
    </w:p>
    <w:p w14:paraId="3B5604FE" w14:textId="77777777" w:rsidR="0089266B" w:rsidRPr="0089266B" w:rsidRDefault="0089266B" w:rsidP="0089266B">
      <w:pPr>
        <w:widowControl w:val="0"/>
        <w:shd w:val="clear" w:color="auto" w:fill="FFFFFF"/>
        <w:tabs>
          <w:tab w:val="left" w:pos="1276"/>
          <w:tab w:val="left" w:pos="4253"/>
        </w:tabs>
        <w:autoSpaceDE w:val="0"/>
        <w:autoSpaceDN w:val="0"/>
        <w:adjustRightInd w:val="0"/>
        <w:spacing w:after="0" w:line="240" w:lineRule="auto"/>
        <w:ind w:firstLine="709"/>
        <w:jc w:val="both"/>
        <w:rPr>
          <w:rFonts w:ascii="PT Astra Serif" w:eastAsia="Times New Roman" w:hAnsi="PT Astra Serif" w:cs="Times New Roman"/>
          <w:b/>
          <w:bCs/>
          <w:spacing w:val="-2"/>
          <w:sz w:val="26"/>
          <w:szCs w:val="26"/>
          <w:lang w:eastAsia="ru-RU"/>
        </w:rPr>
      </w:pPr>
      <w:r w:rsidRPr="0089266B">
        <w:rPr>
          <w:rFonts w:ascii="PT Astra Serif" w:eastAsia="Times New Roman" w:hAnsi="PT Astra Serif" w:cs="Times New Roman"/>
          <w:sz w:val="26"/>
          <w:szCs w:val="26"/>
          <w:lang w:eastAsia="ru-RU"/>
        </w:rPr>
        <w:t>2.6. Запрет на поставку эквивалентов (аналогов). Поставка товаров, эквивалентных указанным в п. 1.1 моделям (в т. ч. по функциональным, техническим и качественным характеристикам), не допускается. Основанием является необходимость обеспечения гарантированной совместимости с действующей аппаратурой без выполнения дополнительных работ.</w:t>
      </w:r>
    </w:p>
    <w:p w14:paraId="6E0A56C4"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ind w:firstLine="709"/>
        <w:jc w:val="both"/>
        <w:rPr>
          <w:rFonts w:ascii="PT Astra Serif" w:eastAsia="Times New Roman" w:hAnsi="PT Astra Serif" w:cs="Times New Roman"/>
          <w:b/>
          <w:bCs/>
          <w:sz w:val="26"/>
          <w:szCs w:val="26"/>
          <w:lang w:eastAsia="ru-RU"/>
        </w:rPr>
      </w:pPr>
      <w:r w:rsidRPr="0089266B">
        <w:rPr>
          <w:rFonts w:ascii="PT Astra Serif" w:eastAsia="Times New Roman" w:hAnsi="PT Astra Serif" w:cs="Times New Roman"/>
          <w:b/>
          <w:bCs/>
          <w:sz w:val="26"/>
          <w:szCs w:val="26"/>
          <w:lang w:eastAsia="ru-RU"/>
        </w:rPr>
        <w:t xml:space="preserve">3. Требования к оборудованию: </w:t>
      </w:r>
    </w:p>
    <w:p w14:paraId="1DAF9CE2"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3.1. Устройство оконечное пультовое УОП‑3 GSM (1 шт.)</w:t>
      </w:r>
    </w:p>
    <w:p w14:paraId="7522515B"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 xml:space="preserve">Назначение: приём извещений по GSM‑каналу (в форматах </w:t>
      </w:r>
      <w:proofErr w:type="spellStart"/>
      <w:r w:rsidRPr="0089266B">
        <w:rPr>
          <w:rFonts w:ascii="PT Astra Serif" w:eastAsia="Times New Roman" w:hAnsi="PT Astra Serif" w:cs="Times New Roman"/>
          <w:sz w:val="26"/>
          <w:szCs w:val="26"/>
          <w:lang w:eastAsia="ru-RU"/>
        </w:rPr>
        <w:t>Contact</w:t>
      </w:r>
      <w:proofErr w:type="spellEnd"/>
      <w:r w:rsidRPr="0089266B">
        <w:rPr>
          <w:rFonts w:ascii="PT Astra Serif" w:eastAsia="Times New Roman" w:hAnsi="PT Astra Serif" w:cs="Times New Roman"/>
          <w:sz w:val="26"/>
          <w:szCs w:val="26"/>
          <w:lang w:eastAsia="ru-RU"/>
        </w:rPr>
        <w:t xml:space="preserve"> ID, SMS), трансляция в программную среду ПЦО, обеспечение интеграции с типовыми </w:t>
      </w:r>
      <w:r w:rsidRPr="0089266B">
        <w:rPr>
          <w:rFonts w:ascii="PT Astra Serif" w:eastAsia="Times New Roman" w:hAnsi="PT Astra Serif" w:cs="Times New Roman"/>
          <w:sz w:val="26"/>
          <w:szCs w:val="26"/>
          <w:lang w:eastAsia="ru-RU"/>
        </w:rPr>
        <w:lastRenderedPageBreak/>
        <w:t>пультовыми комплексами.</w:t>
      </w:r>
    </w:p>
    <w:p w14:paraId="4098064C"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Характеристики:</w:t>
      </w:r>
    </w:p>
    <w:p w14:paraId="23365D5D"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 xml:space="preserve">поддержка форматов извещений: </w:t>
      </w:r>
      <w:proofErr w:type="spellStart"/>
      <w:r w:rsidRPr="0089266B">
        <w:rPr>
          <w:rFonts w:ascii="PT Astra Serif" w:eastAsia="Times New Roman" w:hAnsi="PT Astra Serif" w:cs="Times New Roman"/>
          <w:sz w:val="26"/>
          <w:szCs w:val="26"/>
          <w:lang w:eastAsia="ru-RU"/>
        </w:rPr>
        <w:t>Contact</w:t>
      </w:r>
      <w:proofErr w:type="spellEnd"/>
      <w:r w:rsidRPr="0089266B">
        <w:rPr>
          <w:rFonts w:ascii="PT Astra Serif" w:eastAsia="Times New Roman" w:hAnsi="PT Astra Serif" w:cs="Times New Roman"/>
          <w:sz w:val="26"/>
          <w:szCs w:val="26"/>
          <w:lang w:eastAsia="ru-RU"/>
        </w:rPr>
        <w:t xml:space="preserve"> ID, SMS;</w:t>
      </w:r>
    </w:p>
    <w:p w14:paraId="77A884C2"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интерфейсы: RS‑232, USB (для программирования, вывода данных, интеграции);</w:t>
      </w:r>
    </w:p>
    <w:p w14:paraId="16FA0DBA"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каналы приёма: GSM (1 SIM‑карта), совместимость с протоколами, принятыми в действующих системах ПЦО;</w:t>
      </w:r>
    </w:p>
    <w:p w14:paraId="11ED46CE"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 xml:space="preserve">питание: 12 </w:t>
      </w:r>
      <w:proofErr w:type="gramStart"/>
      <w:r w:rsidRPr="0089266B">
        <w:rPr>
          <w:rFonts w:ascii="PT Astra Serif" w:eastAsia="Times New Roman" w:hAnsi="PT Astra Serif" w:cs="Times New Roman"/>
          <w:sz w:val="26"/>
          <w:szCs w:val="26"/>
          <w:lang w:eastAsia="ru-RU"/>
        </w:rPr>
        <w:t>В</w:t>
      </w:r>
      <w:proofErr w:type="gramEnd"/>
      <w:r w:rsidRPr="0089266B">
        <w:rPr>
          <w:rFonts w:ascii="PT Astra Serif" w:eastAsia="Times New Roman" w:hAnsi="PT Astra Serif" w:cs="Times New Roman"/>
          <w:sz w:val="26"/>
          <w:szCs w:val="26"/>
          <w:lang w:eastAsia="ru-RU"/>
        </w:rPr>
        <w:t xml:space="preserve"> постоянного тока, ток потребления не более 300 мА;</w:t>
      </w:r>
    </w:p>
    <w:p w14:paraId="56C20315"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степень защиты корпуса: не ниже IP20;</w:t>
      </w:r>
    </w:p>
    <w:p w14:paraId="6BFD29F2"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диапазон рабочих температур: +1…+40 °C;</w:t>
      </w:r>
    </w:p>
    <w:p w14:paraId="6A3F29A3"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наличие энергонезависимой памяти событий;</w:t>
      </w:r>
    </w:p>
    <w:p w14:paraId="142D54D1"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 xml:space="preserve">совместимость с типовыми протоколами передачи извещений (включая </w:t>
      </w:r>
      <w:proofErr w:type="spellStart"/>
      <w:r w:rsidRPr="0089266B">
        <w:rPr>
          <w:rFonts w:ascii="PT Astra Serif" w:eastAsia="Times New Roman" w:hAnsi="PT Astra Serif" w:cs="Times New Roman"/>
          <w:sz w:val="26"/>
          <w:szCs w:val="26"/>
          <w:lang w:eastAsia="ru-RU"/>
        </w:rPr>
        <w:t>Contact</w:t>
      </w:r>
      <w:proofErr w:type="spellEnd"/>
      <w:r w:rsidRPr="0089266B">
        <w:rPr>
          <w:rFonts w:ascii="PT Astra Serif" w:eastAsia="Times New Roman" w:hAnsi="PT Astra Serif" w:cs="Times New Roman"/>
          <w:sz w:val="26"/>
          <w:szCs w:val="26"/>
          <w:lang w:eastAsia="ru-RU"/>
        </w:rPr>
        <w:t xml:space="preserve"> ID, S480).</w:t>
      </w:r>
    </w:p>
    <w:p w14:paraId="2A1BA068"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3.2. Устройство оконечное объектовое С2000‑PGE (5 шт.)</w:t>
      </w:r>
    </w:p>
    <w:p w14:paraId="00E57E64"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 xml:space="preserve">Назначение: сбор событий с приборов «С2000», передача извещений на ПЦО по каналам </w:t>
      </w:r>
      <w:proofErr w:type="spellStart"/>
      <w:r w:rsidRPr="0089266B">
        <w:rPr>
          <w:rFonts w:ascii="PT Astra Serif" w:eastAsia="Times New Roman" w:hAnsi="PT Astra Serif" w:cs="Times New Roman"/>
          <w:sz w:val="26"/>
          <w:szCs w:val="26"/>
          <w:lang w:eastAsia="ru-RU"/>
        </w:rPr>
        <w:t>Ethernet</w:t>
      </w:r>
      <w:proofErr w:type="spellEnd"/>
      <w:r w:rsidRPr="0089266B">
        <w:rPr>
          <w:rFonts w:ascii="PT Astra Serif" w:eastAsia="Times New Roman" w:hAnsi="PT Astra Serif" w:cs="Times New Roman"/>
          <w:sz w:val="26"/>
          <w:szCs w:val="26"/>
          <w:lang w:eastAsia="ru-RU"/>
        </w:rPr>
        <w:t>, GSM, телефонной линии; контроль исправности каналов, фильтрация событий.</w:t>
      </w:r>
    </w:p>
    <w:p w14:paraId="7F2E762D"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Характеристики:</w:t>
      </w:r>
    </w:p>
    <w:p w14:paraId="347890DD"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 xml:space="preserve">каналы передачи: </w:t>
      </w:r>
      <w:proofErr w:type="spellStart"/>
      <w:r w:rsidRPr="0089266B">
        <w:rPr>
          <w:rFonts w:ascii="PT Astra Serif" w:eastAsia="Times New Roman" w:hAnsi="PT Astra Serif" w:cs="Times New Roman"/>
          <w:sz w:val="26"/>
          <w:szCs w:val="26"/>
          <w:lang w:eastAsia="ru-RU"/>
        </w:rPr>
        <w:t>Ethernet</w:t>
      </w:r>
      <w:proofErr w:type="spellEnd"/>
      <w:r w:rsidRPr="0089266B">
        <w:rPr>
          <w:rFonts w:ascii="PT Astra Serif" w:eastAsia="Times New Roman" w:hAnsi="PT Astra Serif" w:cs="Times New Roman"/>
          <w:sz w:val="26"/>
          <w:szCs w:val="26"/>
          <w:lang w:eastAsia="ru-RU"/>
        </w:rPr>
        <w:t>, GSM (2G), телефонная линия (ТЛ);</w:t>
      </w:r>
    </w:p>
    <w:p w14:paraId="105A3EB0"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количество адресатов передачи извещений: не менее 8, с возможностью задания основного и до 2 резервных каналов на адресата;</w:t>
      </w:r>
    </w:p>
    <w:p w14:paraId="71239597"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режим работы с пультом «С2000М»: «Ведомый» (совместимость с версией 2.07 и выше);</w:t>
      </w:r>
    </w:p>
    <w:p w14:paraId="7D2EAFC6"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интерфейс RS‑485 для подключения к линии приборов «С2000»;</w:t>
      </w:r>
    </w:p>
    <w:p w14:paraId="031A2AC1"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настройка через WEB‑интерфейс;</w:t>
      </w:r>
    </w:p>
    <w:p w14:paraId="1DE6F047"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 xml:space="preserve">поддержка форматов передачи извещений: </w:t>
      </w:r>
      <w:proofErr w:type="spellStart"/>
      <w:r w:rsidRPr="0089266B">
        <w:rPr>
          <w:rFonts w:ascii="PT Astra Serif" w:eastAsia="Times New Roman" w:hAnsi="PT Astra Serif" w:cs="Times New Roman"/>
          <w:sz w:val="26"/>
          <w:szCs w:val="26"/>
          <w:lang w:eastAsia="ru-RU"/>
        </w:rPr>
        <w:t>Contact</w:t>
      </w:r>
      <w:proofErr w:type="spellEnd"/>
      <w:r w:rsidRPr="0089266B">
        <w:rPr>
          <w:rFonts w:ascii="PT Astra Serif" w:eastAsia="Times New Roman" w:hAnsi="PT Astra Serif" w:cs="Times New Roman"/>
          <w:sz w:val="26"/>
          <w:szCs w:val="26"/>
          <w:lang w:eastAsia="ru-RU"/>
        </w:rPr>
        <w:t> ID (DTMF), SMS‑извещения, GPRS (DC‑09);</w:t>
      </w:r>
    </w:p>
    <w:p w14:paraId="3F9C962F"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питание: 10,2–28 </w:t>
      </w:r>
      <w:proofErr w:type="gramStart"/>
      <w:r w:rsidRPr="0089266B">
        <w:rPr>
          <w:rFonts w:ascii="PT Astra Serif" w:eastAsia="Times New Roman" w:hAnsi="PT Astra Serif" w:cs="Times New Roman"/>
          <w:sz w:val="26"/>
          <w:szCs w:val="26"/>
          <w:lang w:eastAsia="ru-RU"/>
        </w:rPr>
        <w:t>В</w:t>
      </w:r>
      <w:proofErr w:type="gramEnd"/>
      <w:r w:rsidRPr="0089266B">
        <w:rPr>
          <w:rFonts w:ascii="PT Astra Serif" w:eastAsia="Times New Roman" w:hAnsi="PT Astra Serif" w:cs="Times New Roman"/>
          <w:sz w:val="26"/>
          <w:szCs w:val="26"/>
          <w:lang w:eastAsia="ru-RU"/>
        </w:rPr>
        <w:t xml:space="preserve"> постоянного тока; потребляемая мощность не более 3 Вт;</w:t>
      </w:r>
    </w:p>
    <w:p w14:paraId="753A5101"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контроль исправности каналов передачи (тестовые сообщения);</w:t>
      </w:r>
    </w:p>
    <w:p w14:paraId="59427B96"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 xml:space="preserve">управление посредством SMS (авторизованные пользователи) и ключей </w:t>
      </w:r>
      <w:proofErr w:type="spellStart"/>
      <w:r w:rsidRPr="0089266B">
        <w:rPr>
          <w:rFonts w:ascii="PT Astra Serif" w:eastAsia="Times New Roman" w:hAnsi="PT Astra Serif" w:cs="Times New Roman"/>
          <w:sz w:val="26"/>
          <w:szCs w:val="26"/>
          <w:lang w:eastAsia="ru-RU"/>
        </w:rPr>
        <w:t>Touch</w:t>
      </w:r>
      <w:proofErr w:type="spellEnd"/>
      <w:r w:rsidRPr="0089266B">
        <w:rPr>
          <w:rFonts w:ascii="PT Astra Serif" w:eastAsia="Times New Roman" w:hAnsi="PT Astra Serif" w:cs="Times New Roman"/>
          <w:sz w:val="26"/>
          <w:szCs w:val="26"/>
          <w:lang w:eastAsia="ru-RU"/>
        </w:rPr>
        <w:t xml:space="preserve"> </w:t>
      </w:r>
      <w:proofErr w:type="spellStart"/>
      <w:r w:rsidRPr="0089266B">
        <w:rPr>
          <w:rFonts w:ascii="PT Astra Serif" w:eastAsia="Times New Roman" w:hAnsi="PT Astra Serif" w:cs="Times New Roman"/>
          <w:sz w:val="26"/>
          <w:szCs w:val="26"/>
          <w:lang w:eastAsia="ru-RU"/>
        </w:rPr>
        <w:t>Memory</w:t>
      </w:r>
      <w:proofErr w:type="spellEnd"/>
      <w:r w:rsidRPr="0089266B">
        <w:rPr>
          <w:rFonts w:ascii="PT Astra Serif" w:eastAsia="Times New Roman" w:hAnsi="PT Astra Serif" w:cs="Times New Roman"/>
          <w:sz w:val="26"/>
          <w:szCs w:val="26"/>
          <w:lang w:eastAsia="ru-RU"/>
        </w:rPr>
        <w:t>;</w:t>
      </w:r>
    </w:p>
    <w:p w14:paraId="668C1CCE"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аварийный сигнальный контакт (разрыв цепи при неисправности);</w:t>
      </w:r>
    </w:p>
    <w:p w14:paraId="2839F995"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степень защиты: не ниже IP20;</w:t>
      </w:r>
    </w:p>
    <w:p w14:paraId="53288E70"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диапазон рабочих температур: от −30 до +50 °C, влажность до 93 % при +40 °C;</w:t>
      </w:r>
    </w:p>
    <w:p w14:paraId="55ED3933"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средний срок службы: не менее 10 лет; наработка на отказ: не менее 35 000 ч;</w:t>
      </w:r>
    </w:p>
    <w:p w14:paraId="08B8438E" w14:textId="77777777" w:rsidR="0089266B" w:rsidRPr="0089266B" w:rsidRDefault="0089266B" w:rsidP="0089266B">
      <w:pPr>
        <w:widowControl w:val="0"/>
        <w:shd w:val="clear" w:color="auto" w:fill="FFFFFF"/>
        <w:tabs>
          <w:tab w:val="left" w:pos="4253"/>
        </w:tabs>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89266B">
        <w:rPr>
          <w:rFonts w:ascii="PT Astra Serif" w:eastAsia="Times New Roman" w:hAnsi="PT Astra Serif" w:cs="Times New Roman"/>
          <w:sz w:val="26"/>
          <w:szCs w:val="26"/>
          <w:lang w:eastAsia="ru-RU"/>
        </w:rPr>
        <w:t>автоматическое переключение на резервный канал при потере основного — не более 30 секунд; контроль каналов тестовыми сообщениями.</w:t>
      </w:r>
    </w:p>
    <w:p w14:paraId="200452E3" w14:textId="77777777" w:rsidR="0089266B" w:rsidRPr="0089266B" w:rsidRDefault="0089266B" w:rsidP="0089266B">
      <w:pPr>
        <w:widowControl w:val="0"/>
        <w:shd w:val="clear" w:color="auto" w:fill="FFFFFF"/>
        <w:autoSpaceDE w:val="0"/>
        <w:autoSpaceDN w:val="0"/>
        <w:adjustRightInd w:val="0"/>
        <w:spacing w:after="0" w:line="240" w:lineRule="auto"/>
        <w:jc w:val="both"/>
        <w:rPr>
          <w:rFonts w:ascii="PT Astra Serif" w:eastAsia="Times New Roman" w:hAnsi="PT Astra Serif" w:cs="Times New Roman"/>
          <w:b/>
          <w:bCs/>
          <w:sz w:val="26"/>
          <w:szCs w:val="26"/>
          <w:lang w:eastAsia="ru-RU"/>
        </w:rPr>
      </w:pPr>
      <w:r w:rsidRPr="0089266B">
        <w:rPr>
          <w:rFonts w:ascii="PT Astra Serif" w:eastAsia="Times New Roman" w:hAnsi="PT Astra Serif" w:cs="Times New Roman"/>
          <w:sz w:val="26"/>
          <w:szCs w:val="26"/>
          <w:lang w:eastAsia="ru-RU"/>
        </w:rPr>
        <w:tab/>
      </w:r>
      <w:r w:rsidRPr="0089266B">
        <w:rPr>
          <w:rFonts w:ascii="PT Astra Serif" w:eastAsia="Times New Roman" w:hAnsi="PT Astra Serif" w:cs="Times New Roman"/>
          <w:b/>
          <w:bCs/>
          <w:sz w:val="26"/>
          <w:szCs w:val="26"/>
          <w:lang w:eastAsia="ru-RU"/>
        </w:rPr>
        <w:t>4. Требования к совместимости и интеграции:</w:t>
      </w:r>
    </w:p>
    <w:p w14:paraId="60ECA00F"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4.1. Устройства должны быть совместимы с действующей аппаратурой: пульт «С2000М» (версия 2.07 и выше) и контроллер «С2000‑КДЛ».</w:t>
      </w:r>
    </w:p>
    <w:p w14:paraId="70C5583B"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4.2. Должна быть обеспечена возможность одновременной работы нескольких каналов передачи с автоматическим переключением на резервный при потере основного канала (время переключения — не более 30 секунд).</w:t>
      </w:r>
    </w:p>
    <w:p w14:paraId="5DD6C824"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4.3. Фильтрация событий должна позволять передавать только тревожные и аварийные извещения, исключая ложные и тестовые сигналы без специальной настройки.</w:t>
      </w:r>
    </w:p>
    <w:p w14:paraId="13C8FEE6"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4.4. Совместимость подтверждается эксплуатационной документацией производителя (руководство по эксплуатации, паспорт изделия).</w:t>
      </w:r>
    </w:p>
    <w:p w14:paraId="20E76DA9"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6"/>
          <w:szCs w:val="26"/>
          <w:lang w:eastAsia="ru-RU"/>
        </w:rPr>
      </w:pPr>
      <w:r w:rsidRPr="0089266B">
        <w:rPr>
          <w:rFonts w:ascii="Times New Roman" w:eastAsia="Times New Roman" w:hAnsi="Times New Roman" w:cs="Times New Roman"/>
          <w:b/>
          <w:bCs/>
          <w:sz w:val="26"/>
          <w:szCs w:val="26"/>
          <w:lang w:eastAsia="ru-RU"/>
        </w:rPr>
        <w:t>5. Требования к поставке и комплектности:</w:t>
      </w:r>
    </w:p>
    <w:p w14:paraId="6966B765"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5.1. В поставку входит:</w:t>
      </w:r>
    </w:p>
    <w:p w14:paraId="24969714"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lastRenderedPageBreak/>
        <w:t>оборудование в полной комплектации (устройства, антенны, крепёжные элементы, кабели/переходники согласно заводской комплектации);</w:t>
      </w:r>
    </w:p>
    <w:p w14:paraId="402E97A2"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техническая документация (паспорт, руководство по эксплуатации, схема подключения);</w:t>
      </w:r>
    </w:p>
    <w:p w14:paraId="567BF2A0"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сертификаты соответствия/декларации (ТР ТС 004/2011, ТР ТС 020/2011);</w:t>
      </w:r>
    </w:p>
    <w:p w14:paraId="6C17B69E"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 xml:space="preserve">выписка из реестра российской промышленной продукции </w:t>
      </w:r>
      <w:proofErr w:type="spellStart"/>
      <w:r w:rsidRPr="0089266B">
        <w:rPr>
          <w:rFonts w:ascii="Times New Roman" w:eastAsia="Times New Roman" w:hAnsi="Times New Roman" w:cs="Times New Roman"/>
          <w:sz w:val="26"/>
          <w:szCs w:val="26"/>
          <w:lang w:eastAsia="ru-RU"/>
        </w:rPr>
        <w:t>Минпромторга</w:t>
      </w:r>
      <w:proofErr w:type="spellEnd"/>
      <w:r w:rsidRPr="0089266B">
        <w:rPr>
          <w:rFonts w:ascii="Times New Roman" w:eastAsia="Times New Roman" w:hAnsi="Times New Roman" w:cs="Times New Roman"/>
          <w:sz w:val="26"/>
          <w:szCs w:val="26"/>
          <w:lang w:eastAsia="ru-RU"/>
        </w:rPr>
        <w:t xml:space="preserve"> РФ либо иные документы, подтверждающие страну происхождения;</w:t>
      </w:r>
    </w:p>
    <w:p w14:paraId="64C5CB13"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гарантийные обязательства: не менее 12 месяцев с даты поставки.</w:t>
      </w:r>
    </w:p>
    <w:p w14:paraId="130C8587"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5.2. Поставщик обязан предоставить:</w:t>
      </w:r>
    </w:p>
    <w:p w14:paraId="626B358D"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копию сертификата соответствия/декларации;</w:t>
      </w:r>
    </w:p>
    <w:p w14:paraId="45F25430"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паспорт изделия с указанием модели, серийного номера и даты выпуска;</w:t>
      </w:r>
    </w:p>
    <w:p w14:paraId="7C9499D7"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руководство по эксплуатации (или выдержку из РЭ), подтверждающее поддержку режима «Ведомый» с пультом «С2000М» и требуемых форматов передачи извещений.</w:t>
      </w:r>
    </w:p>
    <w:p w14:paraId="6BDEB63A" w14:textId="77777777" w:rsidR="0089266B" w:rsidRPr="0089266B" w:rsidRDefault="0089266B" w:rsidP="008926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9266B">
        <w:rPr>
          <w:rFonts w:ascii="Times New Roman" w:eastAsia="Times New Roman" w:hAnsi="Times New Roman" w:cs="Times New Roman"/>
          <w:sz w:val="26"/>
          <w:szCs w:val="26"/>
          <w:lang w:eastAsia="ru-RU"/>
        </w:rPr>
        <w:t>5.3. Упаковка должна обеспечивать сохранность оборудования при транспортировке и хранении. Маркировка — чёткая, с указанием наименования, модели, серийного номера, даты выпуска.</w:t>
      </w:r>
    </w:p>
    <w:p w14:paraId="5A01C947" w14:textId="21C8FDAC" w:rsidR="0089266B" w:rsidRPr="0089266B" w:rsidRDefault="00A962D7" w:rsidP="0089266B">
      <w:pPr>
        <w:widowControl w:val="0"/>
        <w:shd w:val="clear" w:color="auto" w:fill="FFFFFF"/>
        <w:autoSpaceDE w:val="0"/>
        <w:autoSpaceDN w:val="0"/>
        <w:adjustRightInd w:val="0"/>
        <w:spacing w:after="0" w:line="276" w:lineRule="auto"/>
        <w:ind w:right="6" w:firstLine="709"/>
        <w:jc w:val="both"/>
        <w:rPr>
          <w:rFonts w:ascii="PT Astra Serif" w:eastAsia="Times New Roman" w:hAnsi="PT Astra Serif" w:cs="Times New Roman"/>
          <w:b/>
          <w:sz w:val="26"/>
          <w:szCs w:val="26"/>
          <w:lang w:eastAsia="ru-RU"/>
        </w:rPr>
      </w:pPr>
      <w:r>
        <w:rPr>
          <w:rFonts w:ascii="PT Astra Serif" w:eastAsia="Times New Roman" w:hAnsi="PT Astra Serif" w:cs="Times New Roman"/>
          <w:b/>
          <w:sz w:val="26"/>
          <w:szCs w:val="26"/>
          <w:lang w:eastAsia="ru-RU"/>
        </w:rPr>
        <w:t>6</w:t>
      </w:r>
      <w:r w:rsidR="0089266B" w:rsidRPr="0089266B">
        <w:rPr>
          <w:rFonts w:ascii="PT Astra Serif" w:eastAsia="Times New Roman" w:hAnsi="PT Astra Serif" w:cs="Times New Roman"/>
          <w:b/>
          <w:sz w:val="26"/>
          <w:szCs w:val="26"/>
          <w:lang w:eastAsia="ru-RU"/>
        </w:rPr>
        <w:t>. Условия поставки:</w:t>
      </w:r>
    </w:p>
    <w:p w14:paraId="11938C87" w14:textId="7CD8B534" w:rsidR="0089266B" w:rsidRPr="0089266B" w:rsidRDefault="00A962D7" w:rsidP="0089266B">
      <w:pPr>
        <w:widowControl w:val="0"/>
        <w:shd w:val="clear" w:color="auto" w:fill="FFFFFF"/>
        <w:autoSpaceDE w:val="0"/>
        <w:autoSpaceDN w:val="0"/>
        <w:adjustRightInd w:val="0"/>
        <w:spacing w:after="0" w:line="276" w:lineRule="auto"/>
        <w:ind w:right="6"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6</w:t>
      </w:r>
      <w:r w:rsidR="0089266B" w:rsidRPr="0089266B">
        <w:rPr>
          <w:rFonts w:ascii="PT Astra Serif" w:eastAsia="Times New Roman" w:hAnsi="PT Astra Serif" w:cs="Times New Roman"/>
          <w:sz w:val="26"/>
          <w:szCs w:val="26"/>
          <w:lang w:eastAsia="ru-RU"/>
        </w:rPr>
        <w:t>.</w:t>
      </w:r>
      <w:r w:rsidR="000423E9" w:rsidRPr="00B7130C">
        <w:rPr>
          <w:rFonts w:ascii="PT Astra Serif" w:eastAsia="Times New Roman" w:hAnsi="PT Astra Serif" w:cs="Times New Roman"/>
          <w:sz w:val="26"/>
          <w:szCs w:val="26"/>
          <w:lang w:eastAsia="ru-RU"/>
        </w:rPr>
        <w:t>1. Место</w:t>
      </w:r>
      <w:r w:rsidR="0089266B" w:rsidRPr="0089266B">
        <w:rPr>
          <w:rFonts w:ascii="PT Astra Serif" w:eastAsia="Times New Roman" w:hAnsi="PT Astra Serif" w:cs="Times New Roman"/>
          <w:sz w:val="26"/>
          <w:szCs w:val="26"/>
          <w:lang w:eastAsia="ru-RU"/>
        </w:rPr>
        <w:t xml:space="preserve"> поставки: Ханты‑Мансийский автономный округ — Югра, г. Сургут, ул. Маяковского, д. 12а.</w:t>
      </w:r>
    </w:p>
    <w:p w14:paraId="6482C173" w14:textId="0DC1E268" w:rsidR="0089266B" w:rsidRPr="0089266B" w:rsidRDefault="00A962D7" w:rsidP="0089266B">
      <w:pPr>
        <w:widowControl w:val="0"/>
        <w:shd w:val="clear" w:color="auto" w:fill="FFFFFF"/>
        <w:autoSpaceDE w:val="0"/>
        <w:autoSpaceDN w:val="0"/>
        <w:adjustRightInd w:val="0"/>
        <w:spacing w:after="0" w:line="276" w:lineRule="auto"/>
        <w:ind w:right="6"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6</w:t>
      </w:r>
      <w:r w:rsidR="0089266B" w:rsidRPr="0089266B">
        <w:rPr>
          <w:rFonts w:ascii="PT Astra Serif" w:eastAsia="Times New Roman" w:hAnsi="PT Astra Serif" w:cs="Times New Roman"/>
          <w:sz w:val="26"/>
          <w:szCs w:val="26"/>
          <w:lang w:eastAsia="ru-RU"/>
        </w:rPr>
        <w:t>.2. Срок поставки: не более 20 календарных дней с даты заключения контракта.</w:t>
      </w:r>
    </w:p>
    <w:p w14:paraId="074451A4" w14:textId="6C7A12BB" w:rsidR="0089266B" w:rsidRPr="0089266B" w:rsidRDefault="00A962D7" w:rsidP="0089266B">
      <w:pPr>
        <w:widowControl w:val="0"/>
        <w:shd w:val="clear" w:color="auto" w:fill="FFFFFF"/>
        <w:autoSpaceDE w:val="0"/>
        <w:autoSpaceDN w:val="0"/>
        <w:adjustRightInd w:val="0"/>
        <w:spacing w:after="0" w:line="276" w:lineRule="auto"/>
        <w:ind w:right="6"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6</w:t>
      </w:r>
      <w:r w:rsidR="0089266B" w:rsidRPr="0089266B">
        <w:rPr>
          <w:rFonts w:ascii="PT Astra Serif" w:eastAsia="Times New Roman" w:hAnsi="PT Astra Serif" w:cs="Times New Roman"/>
          <w:sz w:val="26"/>
          <w:szCs w:val="26"/>
          <w:lang w:eastAsia="ru-RU"/>
        </w:rPr>
        <w:t>.3. Доставка осуществляется за счёт поставщика.</w:t>
      </w:r>
    </w:p>
    <w:bookmarkEnd w:id="6"/>
    <w:p w14:paraId="28E0082C" w14:textId="77777777"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35A64B70" w14:textId="77777777"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10F540D1" w14:textId="77777777" w:rsidR="00253120" w:rsidRPr="00B7130C" w:rsidRDefault="00253120" w:rsidP="00366262">
      <w:pPr>
        <w:autoSpaceDE w:val="0"/>
        <w:autoSpaceDN w:val="0"/>
        <w:adjustRightInd w:val="0"/>
        <w:spacing w:after="0" w:line="240" w:lineRule="auto"/>
        <w:ind w:firstLine="567"/>
        <w:contextualSpacing/>
        <w:rPr>
          <w:rFonts w:ascii="PT Astra Serif" w:eastAsia="Times New Roman" w:hAnsi="PT Astra Serif" w:cs="Times New Roman"/>
          <w:sz w:val="26"/>
          <w:szCs w:val="26"/>
          <w:lang w:eastAsia="ru-RU"/>
        </w:rPr>
        <w:sectPr w:rsidR="00253120" w:rsidRPr="00B7130C" w:rsidSect="002C5E93">
          <w:pgSz w:w="11906" w:h="16838"/>
          <w:pgMar w:top="1134" w:right="709" w:bottom="992" w:left="1701" w:header="284" w:footer="709" w:gutter="0"/>
          <w:cols w:space="708"/>
          <w:titlePg/>
          <w:docGrid w:linePitch="360"/>
        </w:sectPr>
      </w:pPr>
    </w:p>
    <w:tbl>
      <w:tblPr>
        <w:tblW w:w="13704" w:type="dxa"/>
        <w:tblInd w:w="5" w:type="dxa"/>
        <w:tblLook w:val="04A0" w:firstRow="1" w:lastRow="0" w:firstColumn="1" w:lastColumn="0" w:noHBand="0" w:noVBand="1"/>
      </w:tblPr>
      <w:tblGrid>
        <w:gridCol w:w="9855"/>
        <w:gridCol w:w="222"/>
        <w:gridCol w:w="4131"/>
      </w:tblGrid>
      <w:tr w:rsidR="00795369" w:rsidRPr="00B7130C" w14:paraId="5B869BCF" w14:textId="77777777" w:rsidTr="00202202">
        <w:trPr>
          <w:trHeight w:val="2008"/>
        </w:trPr>
        <w:tc>
          <w:tcPr>
            <w:tcW w:w="9351" w:type="dxa"/>
          </w:tcPr>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A83290" w:rsidRPr="00B7130C" w14:paraId="24D3F303" w14:textId="77777777" w:rsidTr="007A1D04">
              <w:tc>
                <w:tcPr>
                  <w:tcW w:w="5812" w:type="dxa"/>
                </w:tcPr>
                <w:p w14:paraId="26ED25D8" w14:textId="77777777" w:rsidR="00A83290" w:rsidRPr="00B7130C" w:rsidRDefault="00A83290" w:rsidP="00366262">
                  <w:pPr>
                    <w:autoSpaceDE w:val="0"/>
                    <w:autoSpaceDN w:val="0"/>
                    <w:adjustRightInd w:val="0"/>
                    <w:contextualSpacing/>
                    <w:jc w:val="right"/>
                    <w:rPr>
                      <w:rFonts w:ascii="PT Astra Serif" w:hAnsi="PT Astra Serif"/>
                      <w:sz w:val="26"/>
                      <w:szCs w:val="26"/>
                    </w:rPr>
                  </w:pPr>
                </w:p>
              </w:tc>
              <w:tc>
                <w:tcPr>
                  <w:tcW w:w="3827" w:type="dxa"/>
                </w:tcPr>
                <w:p w14:paraId="3979D90D" w14:textId="5978E340" w:rsidR="0089266B" w:rsidRPr="00B7130C" w:rsidRDefault="0089266B" w:rsidP="00366262">
                  <w:pPr>
                    <w:autoSpaceDE w:val="0"/>
                    <w:autoSpaceDN w:val="0"/>
                    <w:adjustRightInd w:val="0"/>
                    <w:contextualSpacing/>
                    <w:jc w:val="both"/>
                    <w:rPr>
                      <w:rFonts w:ascii="PT Astra Serif" w:hAnsi="PT Astra Serif"/>
                      <w:sz w:val="26"/>
                      <w:szCs w:val="26"/>
                    </w:rPr>
                  </w:pPr>
                </w:p>
                <w:p w14:paraId="72D1942D" w14:textId="7D4B24EA" w:rsidR="00A83290" w:rsidRPr="00B7130C" w:rsidRDefault="0089266B" w:rsidP="00366262">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Приложение № 2</w:t>
                  </w:r>
                </w:p>
                <w:p w14:paraId="6D2E71D7" w14:textId="5406E8A6" w:rsidR="00A83290" w:rsidRPr="00B7130C" w:rsidRDefault="006C73D4" w:rsidP="00366262">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к</w:t>
                  </w:r>
                  <w:r w:rsidR="00A83290" w:rsidRPr="00B7130C">
                    <w:rPr>
                      <w:rFonts w:ascii="PT Astra Serif" w:hAnsi="PT Astra Serif"/>
                      <w:sz w:val="26"/>
                      <w:szCs w:val="26"/>
                    </w:rPr>
                    <w:t xml:space="preserve"> Государственному контракту</w:t>
                  </w:r>
                  <w:r w:rsidR="00A83290" w:rsidRPr="00B7130C">
                    <w:rPr>
                      <w:rFonts w:ascii="PT Astra Serif" w:hAnsi="PT Astra Serif"/>
                      <w:sz w:val="26"/>
                      <w:szCs w:val="26"/>
                    </w:rPr>
                    <w:br/>
                    <w:t>№ _________________</w:t>
                  </w:r>
                </w:p>
                <w:p w14:paraId="29D229BC" w14:textId="0C414185" w:rsidR="00A83290" w:rsidRPr="00B7130C" w:rsidRDefault="00A83290" w:rsidP="00366262">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от «___» ___________ 2026 г.</w:t>
                  </w:r>
                </w:p>
                <w:p w14:paraId="7E97E909" w14:textId="77777777" w:rsidR="00A83290" w:rsidRPr="00B7130C" w:rsidRDefault="00A83290" w:rsidP="00366262">
                  <w:pPr>
                    <w:autoSpaceDE w:val="0"/>
                    <w:autoSpaceDN w:val="0"/>
                    <w:adjustRightInd w:val="0"/>
                    <w:contextualSpacing/>
                    <w:jc w:val="both"/>
                    <w:rPr>
                      <w:rFonts w:ascii="PT Astra Serif" w:hAnsi="PT Astra Serif"/>
                      <w:sz w:val="26"/>
                      <w:szCs w:val="26"/>
                    </w:rPr>
                  </w:pPr>
                </w:p>
              </w:tc>
            </w:tr>
          </w:tbl>
          <w:p w14:paraId="721E6D90" w14:textId="77777777" w:rsidR="00A83290" w:rsidRPr="00B7130C" w:rsidRDefault="00A83290"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w:t>
            </w:r>
          </w:p>
          <w:p w14:paraId="145E255A" w14:textId="77777777" w:rsidR="00A83290" w:rsidRPr="00B7130C" w:rsidRDefault="00A83290" w:rsidP="0089266B">
            <w:pPr>
              <w:autoSpaceDE w:val="0"/>
              <w:autoSpaceDN w:val="0"/>
              <w:adjustRightInd w:val="0"/>
              <w:spacing w:after="0" w:line="240" w:lineRule="auto"/>
              <w:contextualSpacing/>
              <w:jc w:val="center"/>
              <w:rPr>
                <w:rFonts w:ascii="PT Astra Serif" w:eastAsia="Times New Roman" w:hAnsi="PT Astra Serif" w:cs="Times New Roman"/>
                <w:bCs/>
                <w:sz w:val="26"/>
                <w:szCs w:val="26"/>
                <w:lang w:eastAsia="ru-RU"/>
              </w:rPr>
            </w:pPr>
            <w:r w:rsidRPr="00B7130C">
              <w:rPr>
                <w:rFonts w:ascii="PT Astra Serif" w:eastAsia="Times New Roman" w:hAnsi="PT Astra Serif" w:cs="Times New Roman"/>
                <w:bCs/>
                <w:sz w:val="26"/>
                <w:szCs w:val="26"/>
                <w:lang w:eastAsia="ru-RU"/>
              </w:rPr>
              <w:t>СПЕЦИФИКАЦИЯ</w:t>
            </w:r>
          </w:p>
          <w:p w14:paraId="7ACBA0DE" w14:textId="77777777" w:rsidR="00A83290" w:rsidRPr="00B7130C"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6"/>
                <w:szCs w:val="26"/>
                <w:lang w:eastAsia="ru-RU"/>
              </w:rPr>
            </w:pPr>
          </w:p>
          <w:p w14:paraId="70E7672C" w14:textId="72A28AC6" w:rsidR="00A83290" w:rsidRPr="00B7130C" w:rsidRDefault="00A83290" w:rsidP="00366262">
            <w:pPr>
              <w:numPr>
                <w:ilvl w:val="0"/>
                <w:numId w:val="1"/>
              </w:numPr>
              <w:autoSpaceDE w:val="0"/>
              <w:autoSpaceDN w:val="0"/>
              <w:adjustRightInd w:val="0"/>
              <w:spacing w:after="0" w:line="240" w:lineRule="auto"/>
              <w:contextualSpacing/>
              <w:jc w:val="both"/>
              <w:rPr>
                <w:rFonts w:ascii="PT Astra Serif" w:eastAsia="Times New Roman" w:hAnsi="PT Astra Serif" w:cs="Times New Roman"/>
                <w:bCs/>
                <w:sz w:val="26"/>
                <w:szCs w:val="26"/>
                <w:lang w:eastAsia="ru-RU"/>
              </w:rPr>
            </w:pPr>
            <w:r w:rsidRPr="00B7130C">
              <w:rPr>
                <w:rFonts w:ascii="PT Astra Serif" w:eastAsia="Times New Roman" w:hAnsi="PT Astra Serif" w:cs="Times New Roman"/>
                <w:bCs/>
                <w:sz w:val="26"/>
                <w:szCs w:val="26"/>
                <w:lang w:eastAsia="ru-RU"/>
              </w:rPr>
              <w:t>Наименование и количество товара, стоимость единицы товара:</w:t>
            </w:r>
          </w:p>
          <w:tbl>
            <w:tblPr>
              <w:tblW w:w="9381" w:type="dxa"/>
              <w:tblCellMar>
                <w:left w:w="70" w:type="dxa"/>
                <w:right w:w="70" w:type="dxa"/>
              </w:tblCellMar>
              <w:tblLook w:val="0000" w:firstRow="0" w:lastRow="0" w:firstColumn="0" w:lastColumn="0" w:noHBand="0" w:noVBand="0"/>
            </w:tblPr>
            <w:tblGrid>
              <w:gridCol w:w="491"/>
              <w:gridCol w:w="2391"/>
              <w:gridCol w:w="612"/>
              <w:gridCol w:w="925"/>
              <w:gridCol w:w="927"/>
              <w:gridCol w:w="1441"/>
              <w:gridCol w:w="925"/>
              <w:gridCol w:w="1669"/>
            </w:tblGrid>
            <w:tr w:rsidR="00202202" w:rsidRPr="00B7130C" w14:paraId="3D561B6F" w14:textId="77777777" w:rsidTr="00202202">
              <w:trPr>
                <w:trHeight w:val="480"/>
              </w:trPr>
              <w:tc>
                <w:tcPr>
                  <w:tcW w:w="464" w:type="dxa"/>
                  <w:tcBorders>
                    <w:top w:val="single" w:sz="6" w:space="0" w:color="auto"/>
                    <w:left w:val="single" w:sz="6" w:space="0" w:color="auto"/>
                    <w:bottom w:val="single" w:sz="6" w:space="0" w:color="auto"/>
                    <w:right w:val="single" w:sz="6" w:space="0" w:color="auto"/>
                  </w:tcBorders>
                </w:tcPr>
                <w:p w14:paraId="34F1E2FA" w14:textId="77777777" w:rsidR="00202202" w:rsidRPr="00B7130C"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w:t>
                  </w:r>
                </w:p>
                <w:p w14:paraId="3E9D589A" w14:textId="77777777" w:rsidR="00202202" w:rsidRPr="00B7130C"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п/п</w:t>
                  </w:r>
                </w:p>
              </w:tc>
              <w:tc>
                <w:tcPr>
                  <w:tcW w:w="2567" w:type="dxa"/>
                  <w:tcBorders>
                    <w:top w:val="single" w:sz="6" w:space="0" w:color="auto"/>
                    <w:left w:val="single" w:sz="6" w:space="0" w:color="auto"/>
                    <w:bottom w:val="single" w:sz="6" w:space="0" w:color="auto"/>
                    <w:right w:val="single" w:sz="6" w:space="0" w:color="auto"/>
                  </w:tcBorders>
                </w:tcPr>
                <w:p w14:paraId="355CE63C" w14:textId="77777777" w:rsidR="00202202" w:rsidRPr="00B7130C"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Наименование </w:t>
                  </w:r>
                  <w:r w:rsidRPr="00B7130C">
                    <w:rPr>
                      <w:rFonts w:ascii="PT Astra Serif" w:eastAsia="Times New Roman" w:hAnsi="PT Astra Serif" w:cs="Times New Roman"/>
                      <w:sz w:val="26"/>
                      <w:szCs w:val="26"/>
                      <w:lang w:eastAsia="ru-RU"/>
                    </w:rPr>
                    <w:br/>
                    <w:t>товара  (включая ассортимент и комплектацию товара)</w:t>
                  </w:r>
                </w:p>
              </w:tc>
              <w:tc>
                <w:tcPr>
                  <w:tcW w:w="576" w:type="dxa"/>
                  <w:tcBorders>
                    <w:top w:val="single" w:sz="6" w:space="0" w:color="auto"/>
                    <w:left w:val="single" w:sz="6" w:space="0" w:color="auto"/>
                    <w:bottom w:val="single" w:sz="6" w:space="0" w:color="auto"/>
                    <w:right w:val="single" w:sz="6" w:space="0" w:color="auto"/>
                  </w:tcBorders>
                </w:tcPr>
                <w:p w14:paraId="47F960EA" w14:textId="77777777" w:rsidR="00202202" w:rsidRPr="00B7130C"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Ед. изм.</w:t>
                  </w:r>
                </w:p>
              </w:tc>
              <w:tc>
                <w:tcPr>
                  <w:tcW w:w="864" w:type="dxa"/>
                  <w:tcBorders>
                    <w:top w:val="single" w:sz="6" w:space="0" w:color="auto"/>
                    <w:left w:val="single" w:sz="6" w:space="0" w:color="auto"/>
                    <w:bottom w:val="single" w:sz="6" w:space="0" w:color="auto"/>
                    <w:right w:val="single" w:sz="6" w:space="0" w:color="auto"/>
                  </w:tcBorders>
                </w:tcPr>
                <w:p w14:paraId="4507D809" w14:textId="77777777" w:rsidR="00202202" w:rsidRPr="00B7130C"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Цена за ед. в </w:t>
                  </w:r>
                  <w:r w:rsidRPr="00B7130C">
                    <w:rPr>
                      <w:rFonts w:ascii="PT Astra Serif" w:eastAsia="Times New Roman" w:hAnsi="PT Astra Serif" w:cs="Times New Roman"/>
                      <w:sz w:val="26"/>
                      <w:szCs w:val="26"/>
                      <w:lang w:eastAsia="ru-RU"/>
                    </w:rPr>
                    <w:br/>
                    <w:t xml:space="preserve">руб. (с учетом </w:t>
                  </w:r>
                  <w:r w:rsidRPr="00B7130C">
                    <w:rPr>
                      <w:rFonts w:ascii="PT Astra Serif" w:eastAsia="Times New Roman" w:hAnsi="PT Astra Serif" w:cs="Times New Roman"/>
                      <w:sz w:val="26"/>
                      <w:szCs w:val="26"/>
                      <w:lang w:eastAsia="ru-RU"/>
                    </w:rPr>
                    <w:br/>
                    <w:t>НДС)</w:t>
                  </w:r>
                </w:p>
              </w:tc>
              <w:tc>
                <w:tcPr>
                  <w:tcW w:w="813" w:type="dxa"/>
                  <w:tcBorders>
                    <w:top w:val="single" w:sz="6" w:space="0" w:color="auto"/>
                    <w:left w:val="single" w:sz="6" w:space="0" w:color="auto"/>
                    <w:bottom w:val="single" w:sz="6" w:space="0" w:color="auto"/>
                    <w:right w:val="single" w:sz="6" w:space="0" w:color="auto"/>
                  </w:tcBorders>
                </w:tcPr>
                <w:p w14:paraId="58F7A1BE" w14:textId="7501C2E5" w:rsidR="00202202" w:rsidRPr="00B7130C" w:rsidRDefault="000423E9" w:rsidP="00366262">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Страна </w:t>
                  </w:r>
                  <w:proofErr w:type="spellStart"/>
                  <w:r w:rsidRPr="00B7130C">
                    <w:rPr>
                      <w:rFonts w:ascii="PT Astra Serif" w:eastAsia="Times New Roman" w:hAnsi="PT Astra Serif" w:cs="Times New Roman"/>
                      <w:sz w:val="26"/>
                      <w:szCs w:val="26"/>
                      <w:lang w:eastAsia="ru-RU"/>
                    </w:rPr>
                    <w:t>прои-ия</w:t>
                  </w:r>
                  <w:proofErr w:type="spellEnd"/>
                  <w:r w:rsidR="00202202" w:rsidRPr="00B7130C">
                    <w:rPr>
                      <w:rFonts w:ascii="PT Astra Serif" w:eastAsia="Times New Roman" w:hAnsi="PT Astra Serif" w:cs="Times New Roman"/>
                      <w:sz w:val="26"/>
                      <w:szCs w:val="26"/>
                      <w:lang w:eastAsia="ru-RU"/>
                    </w:rPr>
                    <w:t>.</w:t>
                  </w:r>
                </w:p>
              </w:tc>
              <w:tc>
                <w:tcPr>
                  <w:tcW w:w="1341" w:type="dxa"/>
                  <w:tcBorders>
                    <w:top w:val="single" w:sz="6" w:space="0" w:color="auto"/>
                    <w:left w:val="single" w:sz="6" w:space="0" w:color="auto"/>
                    <w:bottom w:val="single" w:sz="6" w:space="0" w:color="auto"/>
                    <w:right w:val="single" w:sz="6" w:space="0" w:color="auto"/>
                  </w:tcBorders>
                </w:tcPr>
                <w:p w14:paraId="2F04D303" w14:textId="77777777" w:rsidR="00202202" w:rsidRPr="00B7130C"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Количество</w:t>
                  </w:r>
                </w:p>
              </w:tc>
              <w:tc>
                <w:tcPr>
                  <w:tcW w:w="864" w:type="dxa"/>
                  <w:tcBorders>
                    <w:top w:val="single" w:sz="6" w:space="0" w:color="auto"/>
                    <w:left w:val="single" w:sz="6" w:space="0" w:color="auto"/>
                    <w:bottom w:val="single" w:sz="6" w:space="0" w:color="auto"/>
                    <w:right w:val="single" w:sz="6" w:space="0" w:color="auto"/>
                  </w:tcBorders>
                </w:tcPr>
                <w:p w14:paraId="671FDD86" w14:textId="77777777" w:rsidR="00202202" w:rsidRPr="00B7130C"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Сумма в руб. </w:t>
                  </w:r>
                  <w:r w:rsidRPr="00B7130C">
                    <w:rPr>
                      <w:rFonts w:ascii="PT Astra Serif" w:eastAsia="Times New Roman" w:hAnsi="PT Astra Serif" w:cs="Times New Roman"/>
                      <w:sz w:val="26"/>
                      <w:szCs w:val="26"/>
                      <w:lang w:eastAsia="ru-RU"/>
                    </w:rPr>
                    <w:br/>
                    <w:t>(с учетом НДС)</w:t>
                  </w:r>
                </w:p>
              </w:tc>
              <w:tc>
                <w:tcPr>
                  <w:tcW w:w="1892" w:type="dxa"/>
                  <w:tcBorders>
                    <w:top w:val="single" w:sz="6" w:space="0" w:color="auto"/>
                    <w:left w:val="single" w:sz="6" w:space="0" w:color="auto"/>
                    <w:bottom w:val="single" w:sz="6" w:space="0" w:color="auto"/>
                    <w:right w:val="single" w:sz="6" w:space="0" w:color="auto"/>
                  </w:tcBorders>
                </w:tcPr>
                <w:p w14:paraId="4C8249CD" w14:textId="77777777" w:rsidR="00202202" w:rsidRPr="00B7130C"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Сумма НДС в руб.</w:t>
                  </w:r>
                </w:p>
              </w:tc>
            </w:tr>
            <w:tr w:rsidR="00752771" w:rsidRPr="00B7130C" w14:paraId="062EE35B" w14:textId="77777777" w:rsidTr="00342E28">
              <w:trPr>
                <w:trHeight w:val="240"/>
              </w:trPr>
              <w:tc>
                <w:tcPr>
                  <w:tcW w:w="464" w:type="dxa"/>
                  <w:tcBorders>
                    <w:top w:val="single" w:sz="6" w:space="0" w:color="auto"/>
                    <w:left w:val="single" w:sz="6" w:space="0" w:color="auto"/>
                    <w:bottom w:val="single" w:sz="6" w:space="0" w:color="auto"/>
                    <w:right w:val="single" w:sz="6" w:space="0" w:color="auto"/>
                  </w:tcBorders>
                </w:tcPr>
                <w:p w14:paraId="2B67429F" w14:textId="68BC75C5" w:rsidR="00752771" w:rsidRPr="00B7130C" w:rsidRDefault="000423E9" w:rsidP="00752771">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w:t>
                  </w:r>
                </w:p>
              </w:tc>
              <w:tc>
                <w:tcPr>
                  <w:tcW w:w="2567" w:type="dxa"/>
                  <w:tcBorders>
                    <w:top w:val="single" w:sz="6" w:space="0" w:color="auto"/>
                    <w:left w:val="single" w:sz="6" w:space="0" w:color="auto"/>
                    <w:bottom w:val="single" w:sz="6" w:space="0" w:color="auto"/>
                    <w:right w:val="single" w:sz="6" w:space="0" w:color="auto"/>
                  </w:tcBorders>
                  <w:vAlign w:val="center"/>
                </w:tcPr>
                <w:p w14:paraId="4CE9D3A0" w14:textId="64158782" w:rsidR="00752771" w:rsidRPr="00B7130C" w:rsidRDefault="000423E9" w:rsidP="00752771">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hAnsi="PT Astra Serif" w:cs="Arial"/>
                      <w:sz w:val="26"/>
                      <w:szCs w:val="26"/>
                    </w:rPr>
                    <w:t>Устройство оконечное пультовое УОП-3 GSM</w:t>
                  </w:r>
                </w:p>
              </w:tc>
              <w:tc>
                <w:tcPr>
                  <w:tcW w:w="576" w:type="dxa"/>
                  <w:tcBorders>
                    <w:top w:val="single" w:sz="6" w:space="0" w:color="auto"/>
                    <w:left w:val="single" w:sz="6" w:space="0" w:color="auto"/>
                    <w:bottom w:val="single" w:sz="6" w:space="0" w:color="auto"/>
                    <w:right w:val="single" w:sz="6" w:space="0" w:color="auto"/>
                  </w:tcBorders>
                </w:tcPr>
                <w:p w14:paraId="41686FCD" w14:textId="48A80A77" w:rsidR="00752771" w:rsidRPr="00B7130C" w:rsidRDefault="00752771" w:rsidP="00752771">
                  <w:pPr>
                    <w:autoSpaceDE w:val="0"/>
                    <w:autoSpaceDN w:val="0"/>
                    <w:adjustRightInd w:val="0"/>
                    <w:spacing w:after="0" w:line="240" w:lineRule="auto"/>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шт.</w:t>
                  </w:r>
                </w:p>
              </w:tc>
              <w:tc>
                <w:tcPr>
                  <w:tcW w:w="864" w:type="dxa"/>
                  <w:tcBorders>
                    <w:top w:val="single" w:sz="6" w:space="0" w:color="auto"/>
                    <w:left w:val="single" w:sz="6" w:space="0" w:color="auto"/>
                    <w:bottom w:val="single" w:sz="6" w:space="0" w:color="auto"/>
                    <w:right w:val="single" w:sz="6" w:space="0" w:color="auto"/>
                  </w:tcBorders>
                </w:tcPr>
                <w:p w14:paraId="5E95DAAC" w14:textId="77777777" w:rsidR="00752771" w:rsidRPr="00B7130C"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813" w:type="dxa"/>
                  <w:tcBorders>
                    <w:top w:val="single" w:sz="6" w:space="0" w:color="auto"/>
                    <w:left w:val="single" w:sz="6" w:space="0" w:color="auto"/>
                    <w:bottom w:val="single" w:sz="6" w:space="0" w:color="auto"/>
                    <w:right w:val="single" w:sz="6" w:space="0" w:color="auto"/>
                  </w:tcBorders>
                </w:tcPr>
                <w:p w14:paraId="35F2D219" w14:textId="77777777" w:rsidR="00752771" w:rsidRPr="00B7130C"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341" w:type="dxa"/>
                  <w:tcBorders>
                    <w:top w:val="single" w:sz="6" w:space="0" w:color="auto"/>
                    <w:left w:val="single" w:sz="6" w:space="0" w:color="auto"/>
                    <w:bottom w:val="single" w:sz="6" w:space="0" w:color="auto"/>
                    <w:right w:val="single" w:sz="6" w:space="0" w:color="auto"/>
                  </w:tcBorders>
                </w:tcPr>
                <w:p w14:paraId="3F72EC36" w14:textId="2EEDA667" w:rsidR="00752771" w:rsidRPr="00B7130C"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w:t>
                  </w:r>
                </w:p>
              </w:tc>
              <w:tc>
                <w:tcPr>
                  <w:tcW w:w="864" w:type="dxa"/>
                  <w:tcBorders>
                    <w:top w:val="single" w:sz="6" w:space="0" w:color="auto"/>
                    <w:left w:val="single" w:sz="6" w:space="0" w:color="auto"/>
                    <w:bottom w:val="single" w:sz="6" w:space="0" w:color="auto"/>
                    <w:right w:val="single" w:sz="6" w:space="0" w:color="auto"/>
                  </w:tcBorders>
                </w:tcPr>
                <w:p w14:paraId="36DCB95F" w14:textId="77777777" w:rsidR="00752771" w:rsidRPr="00B7130C"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892" w:type="dxa"/>
                  <w:tcBorders>
                    <w:top w:val="single" w:sz="6" w:space="0" w:color="auto"/>
                    <w:left w:val="single" w:sz="6" w:space="0" w:color="auto"/>
                    <w:bottom w:val="single" w:sz="6" w:space="0" w:color="auto"/>
                    <w:right w:val="single" w:sz="6" w:space="0" w:color="auto"/>
                  </w:tcBorders>
                </w:tcPr>
                <w:p w14:paraId="4CC03E9D" w14:textId="77777777" w:rsidR="00752771" w:rsidRPr="00B7130C"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r>
            <w:tr w:rsidR="00752771" w:rsidRPr="00B7130C" w14:paraId="4D42E0FB" w14:textId="77777777" w:rsidTr="00342E28">
              <w:trPr>
                <w:trHeight w:val="240"/>
              </w:trPr>
              <w:tc>
                <w:tcPr>
                  <w:tcW w:w="464" w:type="dxa"/>
                  <w:tcBorders>
                    <w:top w:val="single" w:sz="6" w:space="0" w:color="auto"/>
                    <w:left w:val="single" w:sz="6" w:space="0" w:color="auto"/>
                    <w:bottom w:val="single" w:sz="6" w:space="0" w:color="auto"/>
                    <w:right w:val="single" w:sz="6" w:space="0" w:color="auto"/>
                  </w:tcBorders>
                </w:tcPr>
                <w:p w14:paraId="3BF0497E" w14:textId="766D5C40" w:rsidR="00752771" w:rsidRPr="00B7130C" w:rsidRDefault="000423E9" w:rsidP="00752771">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w:t>
                  </w:r>
                </w:p>
              </w:tc>
              <w:tc>
                <w:tcPr>
                  <w:tcW w:w="2567" w:type="dxa"/>
                  <w:tcBorders>
                    <w:top w:val="single" w:sz="6" w:space="0" w:color="auto"/>
                    <w:left w:val="single" w:sz="6" w:space="0" w:color="auto"/>
                    <w:bottom w:val="single" w:sz="6" w:space="0" w:color="auto"/>
                    <w:right w:val="single" w:sz="6" w:space="0" w:color="auto"/>
                  </w:tcBorders>
                  <w:vAlign w:val="center"/>
                </w:tcPr>
                <w:p w14:paraId="70B72748" w14:textId="77777777" w:rsidR="000423E9" w:rsidRPr="00B7130C" w:rsidRDefault="000423E9" w:rsidP="000423E9">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Устройство оконечное объектовое системы передачи извещений </w:t>
                  </w:r>
                </w:p>
                <w:p w14:paraId="0C4048B5" w14:textId="3D6AF882" w:rsidR="00752771" w:rsidRPr="00B7130C" w:rsidRDefault="000423E9" w:rsidP="000423E9">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C2000-PGE</w:t>
                  </w:r>
                </w:p>
              </w:tc>
              <w:tc>
                <w:tcPr>
                  <w:tcW w:w="576" w:type="dxa"/>
                  <w:tcBorders>
                    <w:top w:val="single" w:sz="6" w:space="0" w:color="auto"/>
                    <w:left w:val="single" w:sz="6" w:space="0" w:color="auto"/>
                    <w:bottom w:val="single" w:sz="6" w:space="0" w:color="auto"/>
                    <w:right w:val="single" w:sz="6" w:space="0" w:color="auto"/>
                  </w:tcBorders>
                </w:tcPr>
                <w:p w14:paraId="19320ABE" w14:textId="3D6B9B44" w:rsidR="00752771" w:rsidRPr="00B7130C" w:rsidRDefault="00752771" w:rsidP="00752771">
                  <w:pPr>
                    <w:autoSpaceDE w:val="0"/>
                    <w:autoSpaceDN w:val="0"/>
                    <w:adjustRightInd w:val="0"/>
                    <w:spacing w:after="0" w:line="240" w:lineRule="auto"/>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шт.</w:t>
                  </w:r>
                </w:p>
              </w:tc>
              <w:tc>
                <w:tcPr>
                  <w:tcW w:w="864" w:type="dxa"/>
                  <w:tcBorders>
                    <w:top w:val="single" w:sz="6" w:space="0" w:color="auto"/>
                    <w:left w:val="single" w:sz="6" w:space="0" w:color="auto"/>
                    <w:bottom w:val="single" w:sz="6" w:space="0" w:color="auto"/>
                    <w:right w:val="single" w:sz="6" w:space="0" w:color="auto"/>
                  </w:tcBorders>
                </w:tcPr>
                <w:p w14:paraId="2FD2DD56" w14:textId="77777777" w:rsidR="00752771" w:rsidRPr="00B7130C"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813" w:type="dxa"/>
                  <w:tcBorders>
                    <w:top w:val="single" w:sz="6" w:space="0" w:color="auto"/>
                    <w:left w:val="single" w:sz="6" w:space="0" w:color="auto"/>
                    <w:bottom w:val="single" w:sz="6" w:space="0" w:color="auto"/>
                    <w:right w:val="single" w:sz="6" w:space="0" w:color="auto"/>
                  </w:tcBorders>
                </w:tcPr>
                <w:p w14:paraId="4781FC91" w14:textId="77777777" w:rsidR="00752771" w:rsidRPr="00B7130C"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341" w:type="dxa"/>
                  <w:tcBorders>
                    <w:top w:val="single" w:sz="6" w:space="0" w:color="auto"/>
                    <w:left w:val="single" w:sz="6" w:space="0" w:color="auto"/>
                    <w:bottom w:val="single" w:sz="6" w:space="0" w:color="auto"/>
                    <w:right w:val="single" w:sz="6" w:space="0" w:color="auto"/>
                  </w:tcBorders>
                </w:tcPr>
                <w:p w14:paraId="60C315B9" w14:textId="249B37F3" w:rsidR="00752771" w:rsidRPr="00B7130C" w:rsidRDefault="000423E9" w:rsidP="00752771">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w:t>
                  </w:r>
                </w:p>
              </w:tc>
              <w:tc>
                <w:tcPr>
                  <w:tcW w:w="864" w:type="dxa"/>
                  <w:tcBorders>
                    <w:top w:val="single" w:sz="6" w:space="0" w:color="auto"/>
                    <w:left w:val="single" w:sz="6" w:space="0" w:color="auto"/>
                    <w:bottom w:val="single" w:sz="6" w:space="0" w:color="auto"/>
                    <w:right w:val="single" w:sz="6" w:space="0" w:color="auto"/>
                  </w:tcBorders>
                </w:tcPr>
                <w:p w14:paraId="37254C40" w14:textId="77777777" w:rsidR="00752771" w:rsidRPr="00B7130C"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892" w:type="dxa"/>
                  <w:tcBorders>
                    <w:top w:val="single" w:sz="6" w:space="0" w:color="auto"/>
                    <w:left w:val="single" w:sz="6" w:space="0" w:color="auto"/>
                    <w:bottom w:val="single" w:sz="6" w:space="0" w:color="auto"/>
                    <w:right w:val="single" w:sz="6" w:space="0" w:color="auto"/>
                  </w:tcBorders>
                </w:tcPr>
                <w:p w14:paraId="2CEAF843" w14:textId="77777777" w:rsidR="00752771" w:rsidRPr="00B7130C"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r>
            <w:tr w:rsidR="00202202" w:rsidRPr="00B7130C" w14:paraId="1FFB613B" w14:textId="77777777" w:rsidTr="00202202">
              <w:trPr>
                <w:trHeight w:val="240"/>
              </w:trPr>
              <w:tc>
                <w:tcPr>
                  <w:tcW w:w="6625" w:type="dxa"/>
                  <w:gridSpan w:val="6"/>
                  <w:tcBorders>
                    <w:top w:val="single" w:sz="6" w:space="0" w:color="auto"/>
                    <w:left w:val="single" w:sz="6" w:space="0" w:color="auto"/>
                    <w:bottom w:val="single" w:sz="6" w:space="0" w:color="auto"/>
                    <w:right w:val="single" w:sz="6" w:space="0" w:color="auto"/>
                  </w:tcBorders>
                </w:tcPr>
                <w:p w14:paraId="4FD4D720" w14:textId="77777777" w:rsidR="00202202" w:rsidRPr="00B7130C" w:rsidRDefault="00202202"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Итого  </w:t>
                  </w:r>
                </w:p>
              </w:tc>
              <w:tc>
                <w:tcPr>
                  <w:tcW w:w="864" w:type="dxa"/>
                  <w:tcBorders>
                    <w:top w:val="single" w:sz="6" w:space="0" w:color="auto"/>
                    <w:left w:val="single" w:sz="6" w:space="0" w:color="auto"/>
                    <w:bottom w:val="single" w:sz="6" w:space="0" w:color="auto"/>
                    <w:right w:val="single" w:sz="6" w:space="0" w:color="auto"/>
                  </w:tcBorders>
                </w:tcPr>
                <w:p w14:paraId="334DC1E4" w14:textId="77777777" w:rsidR="00202202" w:rsidRPr="00B7130C"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tc>
              <w:tc>
                <w:tcPr>
                  <w:tcW w:w="1892" w:type="dxa"/>
                  <w:tcBorders>
                    <w:top w:val="single" w:sz="6" w:space="0" w:color="auto"/>
                    <w:left w:val="single" w:sz="6" w:space="0" w:color="auto"/>
                    <w:bottom w:val="single" w:sz="6" w:space="0" w:color="auto"/>
                    <w:right w:val="single" w:sz="6" w:space="0" w:color="auto"/>
                  </w:tcBorders>
                </w:tcPr>
                <w:p w14:paraId="49140472" w14:textId="77777777" w:rsidR="00202202" w:rsidRPr="00B7130C"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tc>
            </w:tr>
          </w:tbl>
          <w:p w14:paraId="4F28C6CD" w14:textId="77777777" w:rsidR="00202202" w:rsidRPr="00B7130C" w:rsidRDefault="00202202"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p>
          <w:p w14:paraId="6D99456C" w14:textId="77777777" w:rsidR="00202202" w:rsidRPr="00B7130C" w:rsidRDefault="00202202"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p>
          <w:p w14:paraId="5D5B33B8" w14:textId="6A5F85B4"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r w:rsidRPr="00B7130C">
              <w:rPr>
                <w:rFonts w:ascii="PT Astra Serif" w:hAnsi="PT Astra Serif" w:cs="Times New Roman"/>
                <w:sz w:val="26"/>
                <w:szCs w:val="26"/>
                <w:lang w:eastAsia="ru-RU"/>
              </w:rPr>
              <w:t xml:space="preserve">ФКУ ЦИТОВ УФСИН России </w:t>
            </w:r>
          </w:p>
          <w:p w14:paraId="0EDBF8C8" w14:textId="77777777"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r w:rsidRPr="00B7130C">
              <w:rPr>
                <w:rFonts w:ascii="PT Astra Serif" w:hAnsi="PT Astra Serif" w:cs="Times New Roman"/>
                <w:sz w:val="26"/>
                <w:szCs w:val="26"/>
                <w:lang w:eastAsia="ru-RU"/>
              </w:rPr>
              <w:t xml:space="preserve">по Ханты-Мансийскому </w:t>
            </w:r>
          </w:p>
          <w:p w14:paraId="27E3C974" w14:textId="77777777"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r w:rsidRPr="00B7130C">
              <w:rPr>
                <w:rFonts w:ascii="PT Astra Serif" w:hAnsi="PT Astra Serif" w:cs="Times New Roman"/>
                <w:sz w:val="26"/>
                <w:szCs w:val="26"/>
                <w:lang w:eastAsia="ru-RU"/>
              </w:rPr>
              <w:t>автономному округу – Югре</w:t>
            </w:r>
          </w:p>
          <w:p w14:paraId="68B434D7" w14:textId="77777777"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r w:rsidRPr="00B7130C">
              <w:rPr>
                <w:rFonts w:ascii="PT Astra Serif" w:hAnsi="PT Astra Serif" w:cs="Times New Roman"/>
                <w:sz w:val="26"/>
                <w:szCs w:val="26"/>
                <w:lang w:eastAsia="ru-RU"/>
              </w:rPr>
              <w:t xml:space="preserve">_________________/____________/  </w:t>
            </w:r>
          </w:p>
          <w:p w14:paraId="645C03CE" w14:textId="77777777"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p>
          <w:p w14:paraId="390ADEA9" w14:textId="3F0D4F5E"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r w:rsidRPr="00B7130C">
              <w:rPr>
                <w:rFonts w:ascii="PT Astra Serif" w:hAnsi="PT Astra Serif" w:cs="Times New Roman"/>
                <w:sz w:val="26"/>
                <w:szCs w:val="26"/>
                <w:lang w:eastAsia="ru-RU"/>
              </w:rPr>
              <w:t>«____» _________________ 202</w:t>
            </w:r>
            <w:r w:rsidR="00C42A5D" w:rsidRPr="00B7130C">
              <w:rPr>
                <w:rFonts w:ascii="PT Astra Serif" w:hAnsi="PT Astra Serif" w:cs="Times New Roman"/>
                <w:sz w:val="26"/>
                <w:szCs w:val="26"/>
                <w:lang w:eastAsia="ru-RU"/>
              </w:rPr>
              <w:t>6</w:t>
            </w:r>
            <w:r w:rsidRPr="00B7130C">
              <w:rPr>
                <w:rFonts w:ascii="PT Astra Serif" w:hAnsi="PT Astra Serif" w:cs="Times New Roman"/>
                <w:sz w:val="26"/>
                <w:szCs w:val="26"/>
                <w:lang w:eastAsia="ru-RU"/>
              </w:rPr>
              <w:t xml:space="preserve"> г.</w:t>
            </w:r>
          </w:p>
          <w:p w14:paraId="710CD7A7" w14:textId="77777777"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r w:rsidRPr="00B7130C">
              <w:rPr>
                <w:rFonts w:ascii="PT Astra Serif" w:hAnsi="PT Astra Serif" w:cs="Times New Roman"/>
                <w:sz w:val="26"/>
                <w:szCs w:val="26"/>
                <w:lang w:eastAsia="ru-RU"/>
              </w:rPr>
              <w:t>МП</w:t>
            </w:r>
          </w:p>
        </w:tc>
        <w:tc>
          <w:tcPr>
            <w:tcW w:w="222" w:type="dxa"/>
          </w:tcPr>
          <w:p w14:paraId="14BA0ED7" w14:textId="77777777"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p>
        </w:tc>
        <w:tc>
          <w:tcPr>
            <w:tcW w:w="4131" w:type="dxa"/>
          </w:tcPr>
          <w:p w14:paraId="40D81A9C" w14:textId="77777777"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6"/>
                <w:szCs w:val="26"/>
                <w:lang w:eastAsia="ru-RU"/>
              </w:rPr>
            </w:pPr>
          </w:p>
          <w:p w14:paraId="3D81979B" w14:textId="77777777" w:rsidR="00795369" w:rsidRPr="00B7130C" w:rsidRDefault="00795369" w:rsidP="00366262">
            <w:pPr>
              <w:autoSpaceDE w:val="0"/>
              <w:autoSpaceDN w:val="0"/>
              <w:adjustRightInd w:val="0"/>
              <w:spacing w:after="0" w:line="240" w:lineRule="auto"/>
              <w:contextualSpacing/>
              <w:jc w:val="both"/>
              <w:rPr>
                <w:rFonts w:ascii="PT Astra Serif" w:hAnsi="PT Astra Serif" w:cs="Times New Roman"/>
                <w:iCs/>
                <w:sz w:val="26"/>
                <w:szCs w:val="26"/>
                <w:lang w:eastAsia="ru-RU"/>
              </w:rPr>
            </w:pPr>
          </w:p>
          <w:p w14:paraId="2FA1F358" w14:textId="77777777"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6"/>
                <w:szCs w:val="26"/>
                <w:lang w:eastAsia="ru-RU"/>
              </w:rPr>
            </w:pPr>
          </w:p>
          <w:p w14:paraId="73014F3B" w14:textId="77777777" w:rsidR="00795369" w:rsidRPr="00B7130C" w:rsidRDefault="00795369" w:rsidP="00366262">
            <w:pPr>
              <w:autoSpaceDE w:val="0"/>
              <w:autoSpaceDN w:val="0"/>
              <w:adjustRightInd w:val="0"/>
              <w:spacing w:after="0" w:line="240" w:lineRule="auto"/>
              <w:contextualSpacing/>
              <w:jc w:val="both"/>
              <w:rPr>
                <w:rFonts w:ascii="PT Astra Serif" w:hAnsi="PT Astra Serif" w:cs="Times New Roman"/>
                <w:iCs/>
                <w:sz w:val="26"/>
                <w:szCs w:val="26"/>
                <w:lang w:eastAsia="ru-RU"/>
              </w:rPr>
            </w:pPr>
          </w:p>
          <w:p w14:paraId="14498997" w14:textId="77777777" w:rsidR="00795369" w:rsidRPr="00B7130C" w:rsidRDefault="00795369" w:rsidP="00366262">
            <w:pPr>
              <w:autoSpaceDE w:val="0"/>
              <w:autoSpaceDN w:val="0"/>
              <w:adjustRightInd w:val="0"/>
              <w:spacing w:after="0" w:line="240" w:lineRule="auto"/>
              <w:contextualSpacing/>
              <w:jc w:val="both"/>
              <w:rPr>
                <w:rFonts w:ascii="PT Astra Serif" w:hAnsi="PT Astra Serif" w:cs="Times New Roman"/>
                <w:iCs/>
                <w:sz w:val="26"/>
                <w:szCs w:val="26"/>
                <w:lang w:eastAsia="ru-RU"/>
              </w:rPr>
            </w:pPr>
            <w:r w:rsidRPr="00B7130C">
              <w:rPr>
                <w:rFonts w:ascii="PT Astra Serif" w:hAnsi="PT Astra Serif" w:cs="Times New Roman"/>
                <w:iCs/>
                <w:sz w:val="26"/>
                <w:szCs w:val="26"/>
                <w:lang w:eastAsia="ru-RU"/>
              </w:rPr>
              <w:t xml:space="preserve">_________________/____________/ </w:t>
            </w:r>
          </w:p>
          <w:p w14:paraId="643022C5" w14:textId="77777777" w:rsidR="00795369" w:rsidRPr="00B7130C" w:rsidRDefault="00795369" w:rsidP="00366262">
            <w:pPr>
              <w:autoSpaceDE w:val="0"/>
              <w:autoSpaceDN w:val="0"/>
              <w:adjustRightInd w:val="0"/>
              <w:spacing w:after="0" w:line="240" w:lineRule="auto"/>
              <w:ind w:firstLine="567"/>
              <w:contextualSpacing/>
              <w:jc w:val="both"/>
              <w:rPr>
                <w:rFonts w:ascii="PT Astra Serif" w:hAnsi="PT Astra Serif" w:cs="Times New Roman"/>
                <w:sz w:val="26"/>
                <w:szCs w:val="26"/>
                <w:lang w:eastAsia="ru-RU"/>
              </w:rPr>
            </w:pPr>
          </w:p>
          <w:p w14:paraId="25B2D342" w14:textId="77777777" w:rsidR="00795369" w:rsidRPr="00B7130C" w:rsidRDefault="00795369" w:rsidP="00366262">
            <w:pPr>
              <w:autoSpaceDE w:val="0"/>
              <w:autoSpaceDN w:val="0"/>
              <w:adjustRightInd w:val="0"/>
              <w:spacing w:after="0" w:line="240" w:lineRule="auto"/>
              <w:contextualSpacing/>
              <w:jc w:val="both"/>
              <w:rPr>
                <w:rFonts w:ascii="PT Astra Serif" w:hAnsi="PT Astra Serif" w:cs="Times New Roman"/>
                <w:sz w:val="26"/>
                <w:szCs w:val="26"/>
                <w:lang w:eastAsia="ru-RU"/>
              </w:rPr>
            </w:pPr>
            <w:r w:rsidRPr="00B7130C">
              <w:rPr>
                <w:rFonts w:ascii="PT Astra Serif" w:hAnsi="PT Astra Serif" w:cs="Times New Roman"/>
                <w:sz w:val="26"/>
                <w:szCs w:val="26"/>
                <w:lang w:eastAsia="ru-RU"/>
              </w:rPr>
              <w:t>«____» ________________2025 г.</w:t>
            </w:r>
          </w:p>
          <w:p w14:paraId="585F4FD6" w14:textId="77777777" w:rsidR="00795369" w:rsidRPr="00B7130C" w:rsidRDefault="00795369" w:rsidP="00366262">
            <w:pPr>
              <w:autoSpaceDE w:val="0"/>
              <w:autoSpaceDN w:val="0"/>
              <w:adjustRightInd w:val="0"/>
              <w:spacing w:after="0" w:line="240" w:lineRule="auto"/>
              <w:contextualSpacing/>
              <w:jc w:val="both"/>
              <w:rPr>
                <w:rFonts w:ascii="PT Astra Serif" w:hAnsi="PT Astra Serif" w:cs="Times New Roman"/>
                <w:sz w:val="26"/>
                <w:szCs w:val="26"/>
                <w:lang w:eastAsia="ru-RU"/>
              </w:rPr>
            </w:pPr>
            <w:r w:rsidRPr="00B7130C">
              <w:rPr>
                <w:rFonts w:ascii="PT Astra Serif" w:hAnsi="PT Astra Serif" w:cs="Times New Roman"/>
                <w:sz w:val="26"/>
                <w:szCs w:val="26"/>
                <w:lang w:eastAsia="ru-RU"/>
              </w:rPr>
              <w:t>МП</w:t>
            </w:r>
          </w:p>
        </w:tc>
      </w:tr>
    </w:tbl>
    <w:p w14:paraId="22EA98B1" w14:textId="7FC662D0" w:rsidR="009949BD" w:rsidRPr="00B7130C" w:rsidRDefault="009949BD" w:rsidP="00366262">
      <w:pPr>
        <w:spacing w:line="240" w:lineRule="auto"/>
        <w:contextualSpacing/>
        <w:rPr>
          <w:rFonts w:ascii="PT Astra Serif" w:hAnsi="PT Astra Serif"/>
          <w:sz w:val="26"/>
          <w:szCs w:val="26"/>
        </w:rPr>
      </w:pPr>
    </w:p>
    <w:p w14:paraId="7FE8DC16" w14:textId="63C627D5" w:rsidR="00EE34FF" w:rsidRPr="00B7130C" w:rsidRDefault="00EE34FF" w:rsidP="00366262">
      <w:pPr>
        <w:spacing w:line="240" w:lineRule="auto"/>
        <w:contextualSpacing/>
        <w:rPr>
          <w:rFonts w:ascii="PT Astra Serif" w:hAnsi="PT Astra Serif"/>
          <w:sz w:val="26"/>
          <w:szCs w:val="26"/>
        </w:rPr>
      </w:pPr>
    </w:p>
    <w:p w14:paraId="23502E02" w14:textId="77777777" w:rsidR="00EE34FF" w:rsidRPr="00B7130C" w:rsidRDefault="00EE34FF" w:rsidP="00366262">
      <w:pPr>
        <w:spacing w:line="240" w:lineRule="auto"/>
        <w:contextualSpacing/>
        <w:rPr>
          <w:rFonts w:ascii="PT Astra Serif" w:hAnsi="PT Astra Serif"/>
          <w:sz w:val="26"/>
          <w:szCs w:val="26"/>
        </w:rPr>
      </w:pPr>
    </w:p>
    <w:p w14:paraId="5601B980" w14:textId="77777777" w:rsidR="00EE34FF" w:rsidRPr="00366262" w:rsidRDefault="00EE34FF" w:rsidP="00366262">
      <w:pPr>
        <w:spacing w:line="240" w:lineRule="auto"/>
        <w:contextualSpacing/>
        <w:rPr>
          <w:rFonts w:ascii="PT Astra Serif" w:hAnsi="PT Astra Serif"/>
          <w:sz w:val="24"/>
          <w:szCs w:val="24"/>
        </w:rPr>
        <w:sectPr w:rsidR="00EE34FF" w:rsidRPr="00366262" w:rsidSect="002C5E93">
          <w:pgSz w:w="11906" w:h="16838"/>
          <w:pgMar w:top="1134" w:right="709" w:bottom="992" w:left="1701" w:header="284" w:footer="709" w:gutter="0"/>
          <w:cols w:space="708"/>
          <w:titlePg/>
          <w:docGrid w:linePitch="360"/>
        </w:sectPr>
      </w:pPr>
    </w:p>
    <w:p w14:paraId="1B3634E0" w14:textId="77777777" w:rsidR="00EE34FF" w:rsidRPr="00366262" w:rsidRDefault="00EE34FF" w:rsidP="00366262">
      <w:pPr>
        <w:spacing w:line="240" w:lineRule="auto"/>
        <w:contextualSpacing/>
        <w:rPr>
          <w:rFonts w:ascii="PT Astra Serif" w:hAnsi="PT Astra Serif"/>
          <w:sz w:val="24"/>
          <w:szCs w:val="24"/>
        </w:rPr>
      </w:pPr>
      <w:r w:rsidRPr="00366262">
        <w:rPr>
          <w:rFonts w:ascii="PT Astra Serif" w:hAnsi="PT Astra Serif"/>
          <w:noProof/>
          <w:sz w:val="24"/>
          <w:szCs w:val="24"/>
          <w:lang w:eastAsia="ru-RU"/>
        </w:rPr>
        <w:lastRenderedPageBreak/>
        <w:drawing>
          <wp:inline distT="0" distB="0" distL="0" distR="0" wp14:anchorId="099732E5" wp14:editId="0888338B">
            <wp:extent cx="9163531" cy="648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6C2DFF62" wp14:editId="3BAB5307">
            <wp:extent cx="9163531" cy="64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369D1A45" wp14:editId="4405A408">
            <wp:extent cx="9163531" cy="648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p>
    <w:sectPr w:rsidR="00EE34FF" w:rsidRPr="00366262" w:rsidSect="00EE34FF">
      <w:pgSz w:w="16838" w:h="11906" w:orient="landscape"/>
      <w:pgMar w:top="1701" w:right="1134" w:bottom="709" w:left="992"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F31DF" w14:textId="77777777" w:rsidR="00D33078" w:rsidRDefault="00D33078" w:rsidP="001B011E">
      <w:pPr>
        <w:spacing w:after="0" w:line="240" w:lineRule="auto"/>
      </w:pPr>
      <w:r>
        <w:separator/>
      </w:r>
    </w:p>
  </w:endnote>
  <w:endnote w:type="continuationSeparator" w:id="0">
    <w:p w14:paraId="142A5B04" w14:textId="77777777" w:rsidR="00D33078" w:rsidRDefault="00D33078" w:rsidP="001B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7A400" w14:textId="77777777" w:rsidR="00D33078" w:rsidRDefault="00D33078" w:rsidP="001B011E">
      <w:pPr>
        <w:spacing w:after="0" w:line="240" w:lineRule="auto"/>
      </w:pPr>
      <w:r>
        <w:separator/>
      </w:r>
    </w:p>
  </w:footnote>
  <w:footnote w:type="continuationSeparator" w:id="0">
    <w:p w14:paraId="3A79BB9C" w14:textId="77777777" w:rsidR="00D33078" w:rsidRDefault="00D33078" w:rsidP="001B0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22DB" w14:textId="1E096B38" w:rsidR="00D242FA" w:rsidRDefault="00D242FA">
    <w:pPr>
      <w:pStyle w:val="a3"/>
      <w:jc w:val="center"/>
    </w:pPr>
  </w:p>
  <w:p w14:paraId="276F6181" w14:textId="77777777" w:rsidR="00D242FA" w:rsidRDefault="00D242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C2862" w14:textId="77777777" w:rsidR="00C07B09" w:rsidRDefault="00C07B09">
    <w:pPr>
      <w:pStyle w:val="a3"/>
      <w:jc w:val="center"/>
    </w:pPr>
  </w:p>
  <w:p w14:paraId="3A660E38" w14:textId="77777777" w:rsidR="00DE137A" w:rsidRDefault="00DE13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5364"/>
    <w:multiLevelType w:val="hybridMultilevel"/>
    <w:tmpl w:val="ECBA2B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9A1749C"/>
    <w:multiLevelType w:val="hybridMultilevel"/>
    <w:tmpl w:val="D572FA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33B2075"/>
    <w:multiLevelType w:val="multilevel"/>
    <w:tmpl w:val="B1EC398A"/>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11E"/>
    <w:rsid w:val="0001143C"/>
    <w:rsid w:val="00023C3E"/>
    <w:rsid w:val="00024644"/>
    <w:rsid w:val="00032FA5"/>
    <w:rsid w:val="00037509"/>
    <w:rsid w:val="000423E9"/>
    <w:rsid w:val="00043EFF"/>
    <w:rsid w:val="0005448D"/>
    <w:rsid w:val="000732DC"/>
    <w:rsid w:val="00082441"/>
    <w:rsid w:val="00086D5F"/>
    <w:rsid w:val="00091076"/>
    <w:rsid w:val="000A3216"/>
    <w:rsid w:val="000A6642"/>
    <w:rsid w:val="000E3F6A"/>
    <w:rsid w:val="000F69A5"/>
    <w:rsid w:val="00103FC4"/>
    <w:rsid w:val="001163F3"/>
    <w:rsid w:val="00120B3C"/>
    <w:rsid w:val="0012146B"/>
    <w:rsid w:val="00146CD9"/>
    <w:rsid w:val="0014775A"/>
    <w:rsid w:val="00162881"/>
    <w:rsid w:val="00165A57"/>
    <w:rsid w:val="00175106"/>
    <w:rsid w:val="0019028B"/>
    <w:rsid w:val="00191493"/>
    <w:rsid w:val="001A2BF1"/>
    <w:rsid w:val="001B011E"/>
    <w:rsid w:val="001B0C10"/>
    <w:rsid w:val="001D4EA5"/>
    <w:rsid w:val="001D60B3"/>
    <w:rsid w:val="001E47C2"/>
    <w:rsid w:val="00202202"/>
    <w:rsid w:val="00225E6F"/>
    <w:rsid w:val="00233427"/>
    <w:rsid w:val="00235CFB"/>
    <w:rsid w:val="00253120"/>
    <w:rsid w:val="0025312F"/>
    <w:rsid w:val="00253204"/>
    <w:rsid w:val="00254D02"/>
    <w:rsid w:val="00265C8F"/>
    <w:rsid w:val="002749AB"/>
    <w:rsid w:val="002776C9"/>
    <w:rsid w:val="00280506"/>
    <w:rsid w:val="00286731"/>
    <w:rsid w:val="002905CB"/>
    <w:rsid w:val="00292537"/>
    <w:rsid w:val="00296105"/>
    <w:rsid w:val="002A22C8"/>
    <w:rsid w:val="002A4926"/>
    <w:rsid w:val="002A6AD8"/>
    <w:rsid w:val="002B3637"/>
    <w:rsid w:val="002B5AC0"/>
    <w:rsid w:val="002B6960"/>
    <w:rsid w:val="002C5E93"/>
    <w:rsid w:val="002D39ED"/>
    <w:rsid w:val="002D3B5C"/>
    <w:rsid w:val="002F4F30"/>
    <w:rsid w:val="002F560A"/>
    <w:rsid w:val="00324F9F"/>
    <w:rsid w:val="00327570"/>
    <w:rsid w:val="00331A45"/>
    <w:rsid w:val="00346C02"/>
    <w:rsid w:val="00350BE2"/>
    <w:rsid w:val="00352B47"/>
    <w:rsid w:val="00361517"/>
    <w:rsid w:val="00362FC0"/>
    <w:rsid w:val="00366262"/>
    <w:rsid w:val="00370F18"/>
    <w:rsid w:val="00371FE8"/>
    <w:rsid w:val="00373BD0"/>
    <w:rsid w:val="003811B0"/>
    <w:rsid w:val="00381988"/>
    <w:rsid w:val="003A44F8"/>
    <w:rsid w:val="003B374A"/>
    <w:rsid w:val="004068CF"/>
    <w:rsid w:val="00406E50"/>
    <w:rsid w:val="00410FE2"/>
    <w:rsid w:val="004156B5"/>
    <w:rsid w:val="0044354F"/>
    <w:rsid w:val="00446410"/>
    <w:rsid w:val="004501A1"/>
    <w:rsid w:val="004554F2"/>
    <w:rsid w:val="004603C7"/>
    <w:rsid w:val="00465023"/>
    <w:rsid w:val="004868D8"/>
    <w:rsid w:val="00496EE1"/>
    <w:rsid w:val="004A2D42"/>
    <w:rsid w:val="004A4973"/>
    <w:rsid w:val="004B3F19"/>
    <w:rsid w:val="004B7429"/>
    <w:rsid w:val="004C3CE2"/>
    <w:rsid w:val="004D2151"/>
    <w:rsid w:val="004D4F9A"/>
    <w:rsid w:val="004D5A4B"/>
    <w:rsid w:val="004E7C36"/>
    <w:rsid w:val="00511D31"/>
    <w:rsid w:val="00516A46"/>
    <w:rsid w:val="00551E64"/>
    <w:rsid w:val="005528B8"/>
    <w:rsid w:val="00552ACF"/>
    <w:rsid w:val="00562832"/>
    <w:rsid w:val="00564192"/>
    <w:rsid w:val="00572D54"/>
    <w:rsid w:val="005742A6"/>
    <w:rsid w:val="00576019"/>
    <w:rsid w:val="005812FC"/>
    <w:rsid w:val="0058328F"/>
    <w:rsid w:val="005A400A"/>
    <w:rsid w:val="005C0153"/>
    <w:rsid w:val="005C2446"/>
    <w:rsid w:val="005D1FC7"/>
    <w:rsid w:val="005D7797"/>
    <w:rsid w:val="005E01DA"/>
    <w:rsid w:val="005E69B4"/>
    <w:rsid w:val="005F6EFA"/>
    <w:rsid w:val="00625537"/>
    <w:rsid w:val="00625628"/>
    <w:rsid w:val="00637A4C"/>
    <w:rsid w:val="00661296"/>
    <w:rsid w:val="006706BD"/>
    <w:rsid w:val="00683541"/>
    <w:rsid w:val="00697492"/>
    <w:rsid w:val="0069769B"/>
    <w:rsid w:val="006C73D4"/>
    <w:rsid w:val="006D5173"/>
    <w:rsid w:val="006E7EDC"/>
    <w:rsid w:val="0071414E"/>
    <w:rsid w:val="00714360"/>
    <w:rsid w:val="00752771"/>
    <w:rsid w:val="00777456"/>
    <w:rsid w:val="00786B95"/>
    <w:rsid w:val="007904CE"/>
    <w:rsid w:val="00795369"/>
    <w:rsid w:val="007A2A89"/>
    <w:rsid w:val="007A49F0"/>
    <w:rsid w:val="007B2A46"/>
    <w:rsid w:val="007C5906"/>
    <w:rsid w:val="007D017C"/>
    <w:rsid w:val="007E6B7D"/>
    <w:rsid w:val="00800123"/>
    <w:rsid w:val="00802340"/>
    <w:rsid w:val="008143C4"/>
    <w:rsid w:val="008217C6"/>
    <w:rsid w:val="0082279D"/>
    <w:rsid w:val="008264C0"/>
    <w:rsid w:val="0083180E"/>
    <w:rsid w:val="008319E9"/>
    <w:rsid w:val="00852CBE"/>
    <w:rsid w:val="00866353"/>
    <w:rsid w:val="00866711"/>
    <w:rsid w:val="0089266B"/>
    <w:rsid w:val="008929AC"/>
    <w:rsid w:val="008B45D5"/>
    <w:rsid w:val="008C289A"/>
    <w:rsid w:val="008E052D"/>
    <w:rsid w:val="008E080F"/>
    <w:rsid w:val="008E1616"/>
    <w:rsid w:val="008F2366"/>
    <w:rsid w:val="008F63B8"/>
    <w:rsid w:val="008F7777"/>
    <w:rsid w:val="008F7E3F"/>
    <w:rsid w:val="00913BEB"/>
    <w:rsid w:val="0091429C"/>
    <w:rsid w:val="00925034"/>
    <w:rsid w:val="00953CA0"/>
    <w:rsid w:val="0095661A"/>
    <w:rsid w:val="00963FCC"/>
    <w:rsid w:val="009949BD"/>
    <w:rsid w:val="0099611A"/>
    <w:rsid w:val="009967AA"/>
    <w:rsid w:val="009C2B5D"/>
    <w:rsid w:val="009D6351"/>
    <w:rsid w:val="009D6CD2"/>
    <w:rsid w:val="009D6E34"/>
    <w:rsid w:val="009D6F2E"/>
    <w:rsid w:val="009E3356"/>
    <w:rsid w:val="009E3856"/>
    <w:rsid w:val="00A06B5A"/>
    <w:rsid w:val="00A14E29"/>
    <w:rsid w:val="00A37355"/>
    <w:rsid w:val="00A7217A"/>
    <w:rsid w:val="00A73A93"/>
    <w:rsid w:val="00A81001"/>
    <w:rsid w:val="00A83290"/>
    <w:rsid w:val="00A833D2"/>
    <w:rsid w:val="00A85DF0"/>
    <w:rsid w:val="00A962D7"/>
    <w:rsid w:val="00AA1929"/>
    <w:rsid w:val="00AB4F65"/>
    <w:rsid w:val="00AD3BCF"/>
    <w:rsid w:val="00AD6470"/>
    <w:rsid w:val="00AE1B3F"/>
    <w:rsid w:val="00B54629"/>
    <w:rsid w:val="00B54D88"/>
    <w:rsid w:val="00B60D25"/>
    <w:rsid w:val="00B657D0"/>
    <w:rsid w:val="00B7130C"/>
    <w:rsid w:val="00B87D32"/>
    <w:rsid w:val="00B92078"/>
    <w:rsid w:val="00BC36EC"/>
    <w:rsid w:val="00BE76AC"/>
    <w:rsid w:val="00C05A13"/>
    <w:rsid w:val="00C07B09"/>
    <w:rsid w:val="00C37D8D"/>
    <w:rsid w:val="00C42A5D"/>
    <w:rsid w:val="00C43763"/>
    <w:rsid w:val="00C45C68"/>
    <w:rsid w:val="00C57EC3"/>
    <w:rsid w:val="00C727EA"/>
    <w:rsid w:val="00C8688A"/>
    <w:rsid w:val="00C87CFF"/>
    <w:rsid w:val="00C9136E"/>
    <w:rsid w:val="00C95183"/>
    <w:rsid w:val="00CA3BB4"/>
    <w:rsid w:val="00CA737A"/>
    <w:rsid w:val="00CD2930"/>
    <w:rsid w:val="00CE5036"/>
    <w:rsid w:val="00CE6723"/>
    <w:rsid w:val="00CF42E0"/>
    <w:rsid w:val="00CF72BF"/>
    <w:rsid w:val="00D242FA"/>
    <w:rsid w:val="00D33078"/>
    <w:rsid w:val="00D625EC"/>
    <w:rsid w:val="00D65844"/>
    <w:rsid w:val="00D9048F"/>
    <w:rsid w:val="00D935E6"/>
    <w:rsid w:val="00DA1AFE"/>
    <w:rsid w:val="00DA2223"/>
    <w:rsid w:val="00DA2354"/>
    <w:rsid w:val="00DC6730"/>
    <w:rsid w:val="00DD4601"/>
    <w:rsid w:val="00DD6257"/>
    <w:rsid w:val="00DD78E3"/>
    <w:rsid w:val="00DE137A"/>
    <w:rsid w:val="00DE1ED0"/>
    <w:rsid w:val="00DF2392"/>
    <w:rsid w:val="00E20362"/>
    <w:rsid w:val="00E20A9D"/>
    <w:rsid w:val="00E251C8"/>
    <w:rsid w:val="00E57F58"/>
    <w:rsid w:val="00E62E24"/>
    <w:rsid w:val="00E72EDA"/>
    <w:rsid w:val="00E73F90"/>
    <w:rsid w:val="00EB15B4"/>
    <w:rsid w:val="00ED741A"/>
    <w:rsid w:val="00EE34FF"/>
    <w:rsid w:val="00EF51FC"/>
    <w:rsid w:val="00F0320C"/>
    <w:rsid w:val="00F17A66"/>
    <w:rsid w:val="00F236C6"/>
    <w:rsid w:val="00F60EFC"/>
    <w:rsid w:val="00F64E7D"/>
    <w:rsid w:val="00F75E6D"/>
    <w:rsid w:val="00FA7B02"/>
    <w:rsid w:val="00FB6C27"/>
    <w:rsid w:val="00FC2083"/>
    <w:rsid w:val="00FC40C9"/>
    <w:rsid w:val="00FC4CB9"/>
    <w:rsid w:val="00FE5EB2"/>
    <w:rsid w:val="00FF5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95D4"/>
  <w15:docId w15:val="{7F9AC018-10F7-462B-974E-72123DDB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011E"/>
  </w:style>
  <w:style w:type="paragraph" w:styleId="1">
    <w:name w:val="heading 1"/>
    <w:basedOn w:val="a"/>
    <w:next w:val="a"/>
    <w:link w:val="10"/>
    <w:uiPriority w:val="9"/>
    <w:qFormat/>
    <w:rsid w:val="00BE76A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1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11E"/>
  </w:style>
  <w:style w:type="paragraph" w:styleId="a5">
    <w:name w:val="footer"/>
    <w:basedOn w:val="a"/>
    <w:link w:val="a6"/>
    <w:uiPriority w:val="99"/>
    <w:unhideWhenUsed/>
    <w:rsid w:val="001B01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011E"/>
  </w:style>
  <w:style w:type="paragraph" w:styleId="a7">
    <w:name w:val="Balloon Text"/>
    <w:basedOn w:val="a"/>
    <w:link w:val="a8"/>
    <w:uiPriority w:val="99"/>
    <w:semiHidden/>
    <w:unhideWhenUsed/>
    <w:rsid w:val="001B01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B011E"/>
    <w:rPr>
      <w:rFonts w:ascii="Segoe UI" w:hAnsi="Segoe UI" w:cs="Segoe UI"/>
      <w:sz w:val="18"/>
      <w:szCs w:val="18"/>
    </w:rPr>
  </w:style>
  <w:style w:type="table" w:styleId="a9">
    <w:name w:val="Table Grid"/>
    <w:basedOn w:val="a1"/>
    <w:rsid w:val="001B01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B374A"/>
    <w:rPr>
      <w:sz w:val="16"/>
      <w:szCs w:val="16"/>
    </w:rPr>
  </w:style>
  <w:style w:type="paragraph" w:styleId="ab">
    <w:name w:val="annotation text"/>
    <w:basedOn w:val="a"/>
    <w:link w:val="ac"/>
    <w:uiPriority w:val="99"/>
    <w:semiHidden/>
    <w:unhideWhenUsed/>
    <w:rsid w:val="003B374A"/>
    <w:pPr>
      <w:spacing w:line="240" w:lineRule="auto"/>
    </w:pPr>
    <w:rPr>
      <w:sz w:val="20"/>
      <w:szCs w:val="20"/>
    </w:rPr>
  </w:style>
  <w:style w:type="character" w:customStyle="1" w:styleId="ac">
    <w:name w:val="Текст примечания Знак"/>
    <w:basedOn w:val="a0"/>
    <w:link w:val="ab"/>
    <w:uiPriority w:val="99"/>
    <w:semiHidden/>
    <w:rsid w:val="003B374A"/>
    <w:rPr>
      <w:sz w:val="20"/>
      <w:szCs w:val="20"/>
    </w:rPr>
  </w:style>
  <w:style w:type="paragraph" w:styleId="ad">
    <w:name w:val="annotation subject"/>
    <w:basedOn w:val="ab"/>
    <w:next w:val="ab"/>
    <w:link w:val="ae"/>
    <w:uiPriority w:val="99"/>
    <w:semiHidden/>
    <w:unhideWhenUsed/>
    <w:rsid w:val="003B374A"/>
    <w:rPr>
      <w:b/>
      <w:bCs/>
    </w:rPr>
  </w:style>
  <w:style w:type="character" w:customStyle="1" w:styleId="ae">
    <w:name w:val="Тема примечания Знак"/>
    <w:basedOn w:val="ac"/>
    <w:link w:val="ad"/>
    <w:uiPriority w:val="99"/>
    <w:semiHidden/>
    <w:rsid w:val="003B374A"/>
    <w:rPr>
      <w:b/>
      <w:bCs/>
      <w:sz w:val="20"/>
      <w:szCs w:val="20"/>
    </w:rPr>
  </w:style>
  <w:style w:type="character" w:customStyle="1" w:styleId="fontstyle01">
    <w:name w:val="fontstyle01"/>
    <w:basedOn w:val="a0"/>
    <w:rsid w:val="00A85DF0"/>
    <w:rPr>
      <w:rFonts w:ascii="ArialMT" w:hAnsi="ArialMT" w:hint="default"/>
      <w:b w:val="0"/>
      <w:bCs w:val="0"/>
      <w:i w:val="0"/>
      <w:iCs w:val="0"/>
      <w:color w:val="000000"/>
      <w:sz w:val="16"/>
      <w:szCs w:val="16"/>
    </w:rPr>
  </w:style>
  <w:style w:type="character" w:customStyle="1" w:styleId="10">
    <w:name w:val="Заголовок 1 Знак"/>
    <w:basedOn w:val="a0"/>
    <w:link w:val="1"/>
    <w:uiPriority w:val="9"/>
    <w:rsid w:val="00BE76AC"/>
    <w:rPr>
      <w:rFonts w:asciiTheme="majorHAnsi" w:eastAsiaTheme="majorEastAsia" w:hAnsiTheme="majorHAnsi" w:cstheme="majorBidi"/>
      <w:color w:val="2E74B5" w:themeColor="accent1" w:themeShade="BF"/>
      <w:sz w:val="32"/>
      <w:szCs w:val="32"/>
      <w:lang w:eastAsia="ru-RU"/>
    </w:rPr>
  </w:style>
  <w:style w:type="paragraph" w:styleId="af">
    <w:name w:val="List Paragraph"/>
    <w:basedOn w:val="a"/>
    <w:uiPriority w:val="34"/>
    <w:qFormat/>
    <w:rsid w:val="00C43763"/>
    <w:pPr>
      <w:ind w:left="720"/>
      <w:contextualSpacing/>
    </w:pPr>
  </w:style>
  <w:style w:type="paragraph" w:customStyle="1" w:styleId="ConsPlusNormal">
    <w:name w:val="ConsPlusNormal"/>
    <w:rsid w:val="00562832"/>
    <w:pPr>
      <w:widowControl w:val="0"/>
      <w:autoSpaceDE w:val="0"/>
      <w:autoSpaceDN w:val="0"/>
      <w:spacing w:after="0" w:line="240" w:lineRule="auto"/>
    </w:pPr>
    <w:rPr>
      <w:rFonts w:ascii="Calibri" w:eastAsiaTheme="minorEastAsia" w:hAnsi="Calibri" w:cs="Calibri"/>
      <w:lang w:eastAsia="ru-RU"/>
    </w:rPr>
  </w:style>
  <w:style w:type="paragraph" w:styleId="af0">
    <w:name w:val="No Spacing"/>
    <w:aliases w:val="для таблиц,No Spacing,No Spacing1"/>
    <w:link w:val="af1"/>
    <w:uiPriority w:val="1"/>
    <w:qFormat/>
    <w:rsid w:val="00E20A9D"/>
    <w:pPr>
      <w:spacing w:after="0" w:line="240" w:lineRule="auto"/>
    </w:pPr>
    <w:rPr>
      <w:rFonts w:ascii="Calibri" w:eastAsia="Calibri" w:hAnsi="Calibri" w:cs="Times New Roman"/>
    </w:rPr>
  </w:style>
  <w:style w:type="character" w:customStyle="1" w:styleId="af1">
    <w:name w:val="Без интервала Знак"/>
    <w:aliases w:val="для таблиц Знак,No Spacing Знак,No Spacing1 Знак"/>
    <w:link w:val="af0"/>
    <w:uiPriority w:val="1"/>
    <w:locked/>
    <w:rsid w:val="00E20A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3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CB84-15D8-4121-A2D7-13E09148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20</Pages>
  <Words>6812</Words>
  <Characters>38831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Татьяна Т.Ю. Каляева</cp:lastModifiedBy>
  <cp:revision>6</cp:revision>
  <cp:lastPrinted>2026-08-03T06:28:00Z</cp:lastPrinted>
  <dcterms:created xsi:type="dcterms:W3CDTF">2026-04-20T06:35:00Z</dcterms:created>
  <dcterms:modified xsi:type="dcterms:W3CDTF">2026-08-03T09:51:00Z</dcterms:modified>
</cp:coreProperties>
</file>