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КОНТРАКТ</w:t>
      </w:r>
      <w:r>
        <w:rPr>
          <w:rFonts w:ascii="Times New Roman" w:hAnsi="Times New Roman"/>
          <w:b/>
          <w:bCs/>
        </w:rPr>
        <w:t xml:space="preserve"> ОБ ОКАЗАНИИ УСЛУГ СВЯЗИ</w:t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03-13-2026</w:t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г. Красноярск 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________________</w:t>
      </w:r>
      <w:r>
        <w:rPr>
          <w:rFonts w:ascii="Times New Roman" w:hAnsi="Times New Roman"/>
          <w:bCs/>
        </w:rPr>
        <w:t xml:space="preserve"> г.</w:t>
      </w:r>
      <w:r>
        <w:rPr>
          <w:rFonts w:ascii="Times New Roman" w:hAnsi="Times New Roman"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</w:rPr>
        <w:t xml:space="preserve">именуемое в дальнейшем «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», в лице </w:t>
      </w:r>
      <w:r>
        <w:rPr>
          <w:rFonts w:ascii="Times New Roman" w:hAnsi="Times New Roman"/>
        </w:rPr>
        <w:t xml:space="preserve">_________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 xml:space="preserve">_________________________________________</w:t>
      </w:r>
      <w:r>
        <w:rPr>
          <w:rFonts w:ascii="Times New Roman" w:hAnsi="Times New Roman"/>
        </w:rPr>
        <w:t xml:space="preserve">, с одной Стороны, и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/>
        </w:rPr>
      </w:pPr>
      <w:r>
        <w:rPr>
          <w:rFonts w:ascii="Times New Roman" w:hAnsi="Times New Roman"/>
          <w:b/>
        </w:rPr>
        <w:t xml:space="preserve">____________________________________________________</w:t>
      </w:r>
      <w:r>
        <w:rPr>
          <w:rFonts w:ascii="Times New Roman" w:hAnsi="Times New Roman" w:eastAsia="Arial"/>
        </w:rPr>
        <w:t xml:space="preserve">, именуемое в дальнейшем «</w:t>
      </w:r>
      <w:r>
        <w:rPr>
          <w:rFonts w:ascii="Times New Roman" w:hAnsi="Times New Roman" w:eastAsia="Arial"/>
        </w:rPr>
        <w:t xml:space="preserve">Исполнитель</w:t>
      </w:r>
      <w:r>
        <w:rPr>
          <w:rFonts w:ascii="Times New Roman" w:hAnsi="Times New Roman" w:eastAsia="Arial"/>
        </w:rPr>
        <w:t xml:space="preserve">», в лице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_____________________________________________</w:t>
      </w:r>
      <w:r>
        <w:rPr>
          <w:rFonts w:ascii="Times New Roman" w:hAnsi="Times New Roman" w:eastAsia="Arial"/>
        </w:rPr>
        <w:t xml:space="preserve">, действующего на основании </w:t>
      </w:r>
      <w:r>
        <w:rPr>
          <w:rFonts w:ascii="Times New Roman" w:hAnsi="Times New Roman"/>
        </w:rPr>
        <w:t xml:space="preserve">доверенности </w:t>
      </w:r>
      <w:r>
        <w:rPr>
          <w:rFonts w:ascii="Times New Roman" w:hAnsi="Times New Roman"/>
        </w:rPr>
        <w:t xml:space="preserve">__________________________________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Arial"/>
        </w:rPr>
        <w:t xml:space="preserve">,</w:t>
      </w:r>
      <w:r>
        <w:rPr>
          <w:rFonts w:ascii="Times New Roman" w:hAnsi="Times New Roman" w:eastAsia="Arial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совместно именуемые «Стороны», а по отдельности – «Сторона», </w:t>
      </w:r>
      <w:r>
        <w:rPr>
          <w:rFonts w:ascii="Times New Roman" w:hAnsi="Times New Roman"/>
        </w:rPr>
        <w:t xml:space="preserve">в соответствии с</w:t>
      </w:r>
      <w:r>
        <w:rPr>
          <w:rFonts w:ascii="Times New Roman" w:hAnsi="Times New Roman"/>
        </w:rPr>
        <w:t xml:space="preserve"> пунктом 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части 1 статьи 93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ого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05.04.2013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44</w:t>
      </w:r>
      <w:r>
        <w:rPr>
          <w:rFonts w:ascii="Times New Roman" w:hAnsi="Times New Roman"/>
        </w:rPr>
        <w:t xml:space="preserve">-ФЗ «</w:t>
      </w:r>
      <w:r>
        <w:rPr>
          <w:rFonts w:ascii="Times New Roman" w:hAnsi="Times New Roman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(далее – Федеральный закон № 44-ФЗ),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заключили настоящий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 об оказании услуг связи (далее –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) о нижеследующем.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ПРЕДМЕТ </w:t>
      </w:r>
      <w:r>
        <w:rPr>
          <w:rFonts w:ascii="Times New Roman" w:hAnsi="Times New Roman"/>
          <w:b/>
          <w:bCs/>
        </w:rPr>
        <w:t xml:space="preserve">КОНТРАКТ</w:t>
      </w:r>
      <w:r>
        <w:rPr>
          <w:rFonts w:ascii="Times New Roman" w:hAnsi="Times New Roman"/>
          <w:b/>
          <w:bCs/>
        </w:rPr>
        <w:t xml:space="preserve">А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По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обязуется оказывать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услуги связи в порядке, объеме и на условиях, предусмотренных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ом, а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обязуется оплачивать услуги связи в сроки и на условиях, предусмотренных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осуществляет свою деятельность на основании лицензий</w:t>
      </w:r>
      <w:r>
        <w:rPr>
          <w:rFonts w:ascii="Times New Roman" w:hAnsi="Times New Roman"/>
        </w:rPr>
        <w:t xml:space="preserve">. Информация о лицензиях размещается на сайте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информационно-телекоммуникационной сети «Интернет».</w:t>
      </w:r>
      <w:r>
        <w:rPr>
          <w:rFonts w:ascii="Times New Roman" w:hAnsi="Times New Roman" w:eastAsia="Times New Roman"/>
          <w:color w:val="000000"/>
          <w:lang w:eastAsia="ru-RU"/>
        </w:rPr>
        <w:t xml:space="preserve">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При заключении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предоставляется на период срока действия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идентификационный</w:t>
      </w:r>
      <w:r>
        <w:rPr>
          <w:rFonts w:ascii="Times New Roman" w:hAnsi="Times New Roman"/>
        </w:rPr>
        <w:t xml:space="preserve">(-</w:t>
      </w:r>
      <w:r>
        <w:rPr>
          <w:rFonts w:ascii="Times New Roman" w:hAnsi="Times New Roman"/>
        </w:rPr>
        <w:t xml:space="preserve">ые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модуль</w:t>
      </w:r>
      <w:r>
        <w:rPr>
          <w:rFonts w:ascii="Times New Roman" w:hAnsi="Times New Roman"/>
        </w:rPr>
        <w:t xml:space="preserve">(-и)</w:t>
      </w:r>
      <w:r>
        <w:rPr>
          <w:rFonts w:ascii="Times New Roman" w:hAnsi="Times New Roman"/>
        </w:rPr>
        <w:t xml:space="preserve"> или осуществляется программирование идентификационного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модуля</w:t>
      </w:r>
      <w:r>
        <w:rPr>
          <w:rFonts w:ascii="Times New Roman" w:hAnsi="Times New Roman"/>
        </w:rPr>
        <w:t xml:space="preserve">(-ей)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(-их)</w:t>
      </w:r>
      <w:r>
        <w:rPr>
          <w:rFonts w:ascii="Times New Roman" w:hAnsi="Times New Roman"/>
        </w:rPr>
        <w:t xml:space="preserve"> устройств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(в зависимости от стандарта сети связи и действующих условий предоставления доступа к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), а также передается в собственность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сопутствующая документация</w:t>
      </w:r>
      <w:r>
        <w:rPr>
          <w:rFonts w:ascii="Times New Roman" w:hAnsi="Times New Roman" w:eastAsia="Times New Roman"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 xml:space="preserve">и подписанный Сторонами экземпляр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получение которых подтверждается со стороны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его подписью на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. Для целей оказания услуг связи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выделяются </w:t>
      </w:r>
      <w:r>
        <w:rPr>
          <w:rFonts w:ascii="Times New Roman" w:hAnsi="Times New Roman"/>
        </w:rPr>
        <w:t xml:space="preserve">абонентские</w:t>
      </w:r>
      <w:r>
        <w:rPr>
          <w:rFonts w:ascii="Times New Roman" w:hAnsi="Times New Roman"/>
        </w:rPr>
        <w:t xml:space="preserve"> номера и/или уникальные коды идентификации. </w:t>
      </w:r>
      <w:r>
        <w:rPr>
          <w:rFonts w:ascii="Times New Roman" w:hAnsi="Times New Roman"/>
        </w:rPr>
        <w:t xml:space="preserve">Абонентское</w:t>
      </w:r>
      <w:r>
        <w:rPr>
          <w:rFonts w:ascii="Times New Roman" w:hAnsi="Times New Roman"/>
        </w:rPr>
        <w:t xml:space="preserve"> устройство приобретается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самостоятельно. </w:t>
      </w:r>
      <w:r>
        <w:rPr>
          <w:rFonts w:ascii="Times New Roman" w:hAnsi="Times New Roman"/>
        </w:rPr>
        <w:t xml:space="preserve">Абонентское</w:t>
      </w:r>
      <w:r>
        <w:rPr>
          <w:rFonts w:ascii="Times New Roman" w:hAnsi="Times New Roman"/>
        </w:rPr>
        <w:t xml:space="preserve"> устройство должно </w:t>
      </w:r>
      <w:r>
        <w:rPr>
          <w:rFonts w:ascii="Times New Roman" w:hAnsi="Times New Roman"/>
        </w:rPr>
        <w:t xml:space="preserve">быть исправным, </w:t>
      </w:r>
      <w:r>
        <w:rPr>
          <w:rFonts w:ascii="Times New Roman" w:hAnsi="Times New Roman"/>
        </w:rPr>
        <w:t xml:space="preserve">соответствовать установленным требованиям и быть совместимым с диапазоном частот, оказываемых услуг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 Выделенные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абонентские</w:t>
      </w:r>
      <w:r>
        <w:rPr>
          <w:rFonts w:ascii="Times New Roman" w:hAnsi="Times New Roman"/>
        </w:rPr>
        <w:t xml:space="preserve"> номера, номера переданных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идентификационных модулей, наименование тарифных планов, подключенных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в момент подписания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указаны в приложениях к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Если иное не предусмотрено законодательством РФ или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ом, д</w:t>
      </w:r>
      <w:r>
        <w:rPr>
          <w:rFonts w:ascii="Times New Roman" w:hAnsi="Times New Roman"/>
        </w:rPr>
        <w:t xml:space="preserve">оступ к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обеспечивается с момента заключения </w:t>
      </w:r>
      <w:r>
        <w:rPr>
          <w:rFonts w:ascii="Times New Roman" w:hAnsi="Times New Roman"/>
        </w:rPr>
        <w:t xml:space="preserve">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пользования услугам связи по настоящему </w:t>
      </w:r>
      <w:r>
        <w:rPr>
          <w:rFonts w:ascii="Times New Roman" w:hAnsi="Times New Roman"/>
        </w:rPr>
        <w:t xml:space="preserve">Контракту</w:t>
      </w:r>
      <w:r>
        <w:rPr>
          <w:rFonts w:ascii="Times New Roman" w:hAnsi="Times New Roman"/>
        </w:rPr>
        <w:t xml:space="preserve"> предоставляется при условии внесения </w:t>
      </w:r>
      <w:r>
        <w:rPr>
          <w:rFonts w:ascii="Times New Roman" w:hAnsi="Times New Roman"/>
        </w:rPr>
        <w:t xml:space="preserve">Заказчиком</w:t>
      </w:r>
      <w:r>
        <w:rPr>
          <w:rFonts w:ascii="Times New Roman" w:hAnsi="Times New Roman"/>
        </w:rPr>
        <w:t xml:space="preserve"> в федеральную государственную информационную систему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</w:t>
      </w:r>
      <w:r>
        <w:rPr>
          <w:rFonts w:ascii="Times New Roman" w:hAnsi="Times New Roman"/>
        </w:rPr>
        <w:t xml:space="preserve">ользуемых для предоставления государственных и муниципальных услуг в электронной форме» (далее - единая система идентификации и аутентификации) сведений, предусмотренных Федеральным законом от 07.07.2003 № 126-ФЗ «О связи», подтверждения их пользователями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а также их проверки </w:t>
      </w:r>
      <w:r>
        <w:rPr>
          <w:rFonts w:ascii="Times New Roman" w:hAnsi="Times New Roman"/>
        </w:rPr>
        <w:t xml:space="preserve">Исполнителем</w:t>
      </w:r>
      <w:r>
        <w:rPr>
          <w:rFonts w:ascii="Times New Roman" w:hAnsi="Times New Roman"/>
        </w:rPr>
        <w:t xml:space="preserve">, за исключением случаев, предусмотренных Федеральным законом от 07.07.2003 № 126-ФЗ «О связи». В случае, если при проверке </w:t>
      </w:r>
      <w:r>
        <w:rPr>
          <w:rFonts w:ascii="Times New Roman" w:hAnsi="Times New Roman"/>
        </w:rPr>
        <w:t xml:space="preserve">Исполнитель </w:t>
      </w:r>
      <w:r>
        <w:rPr>
          <w:rFonts w:ascii="Times New Roman" w:hAnsi="Times New Roman"/>
        </w:rPr>
        <w:t xml:space="preserve">обнаружит, что сведения отсутствуют или не являются достоверными, услуги связи в отношении данного </w:t>
      </w:r>
      <w:r>
        <w:rPr>
          <w:rFonts w:ascii="Times New Roman" w:hAnsi="Times New Roman"/>
        </w:rPr>
        <w:t xml:space="preserve">абонент</w:t>
      </w:r>
      <w:r>
        <w:rPr>
          <w:rFonts w:ascii="Times New Roman" w:hAnsi="Times New Roman"/>
        </w:rPr>
        <w:t xml:space="preserve">ского номера не оказываются, о чем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уведомляет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и в случае отсутствия ответа в установленный в уведомлении срок исключает из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указанный </w:t>
      </w:r>
      <w:r>
        <w:rPr>
          <w:rFonts w:ascii="Times New Roman" w:hAnsi="Times New Roman"/>
        </w:rPr>
        <w:t xml:space="preserve">абонентский</w:t>
      </w:r>
      <w:r>
        <w:rPr>
          <w:rFonts w:ascii="Times New Roman" w:hAnsi="Times New Roman"/>
        </w:rPr>
        <w:t xml:space="preserve"> номер, выделенный </w:t>
      </w:r>
      <w:r>
        <w:rPr>
          <w:rFonts w:ascii="Times New Roman" w:hAnsi="Times New Roman"/>
        </w:rPr>
        <w:t xml:space="preserve">Исполнителем</w:t>
      </w:r>
      <w:r>
        <w:rPr>
          <w:rFonts w:ascii="Times New Roman" w:hAnsi="Times New Roman"/>
        </w:rPr>
        <w:t xml:space="preserve">. Стороны подтверждают, что неоказание </w:t>
      </w:r>
      <w:r>
        <w:rPr>
          <w:rFonts w:ascii="Times New Roman" w:hAnsi="Times New Roman"/>
        </w:rPr>
        <w:t xml:space="preserve">Исполнителем</w:t>
      </w:r>
      <w:r>
        <w:rPr>
          <w:rFonts w:ascii="Times New Roman" w:hAnsi="Times New Roman"/>
        </w:rPr>
        <w:t xml:space="preserve"> услуг связи в соответствии с настоящим абзацем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не является неисполнением или ненадлежащим исполнением обязательств </w:t>
      </w:r>
      <w:r>
        <w:rPr>
          <w:rFonts w:ascii="Times New Roman" w:hAnsi="Times New Roman"/>
        </w:rPr>
        <w:t xml:space="preserve">Исполнителя</w:t>
      </w:r>
      <w:r>
        <w:rPr>
          <w:rFonts w:ascii="Times New Roman" w:hAnsi="Times New Roman"/>
        </w:rPr>
        <w:t xml:space="preserve"> по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и не влечет для </w:t>
      </w:r>
      <w:r>
        <w:rPr>
          <w:rFonts w:ascii="Times New Roman" w:hAnsi="Times New Roman"/>
        </w:rPr>
        <w:t xml:space="preserve">Исполнителя</w:t>
      </w:r>
      <w:r>
        <w:rPr>
          <w:rFonts w:ascii="Times New Roman" w:hAnsi="Times New Roman"/>
        </w:rPr>
        <w:t xml:space="preserve"> ответственности, предусмотренной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 и законодательством РФ.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 Состав услуг связи оказываемых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м: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7"/>
        </w:numPr>
        <w:ind w:left="567" w:firstLine="14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 подвижной радиотелефонной связи (доступ к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соединения по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соединения с </w:t>
      </w:r>
      <w:r>
        <w:rPr>
          <w:rFonts w:ascii="Times New Roman" w:hAnsi="Times New Roman"/>
        </w:rPr>
        <w:t xml:space="preserve">абонентами</w:t>
      </w:r>
      <w:r>
        <w:rPr>
          <w:rFonts w:ascii="Times New Roman" w:hAnsi="Times New Roman"/>
        </w:rPr>
        <w:t xml:space="preserve"> и (или) пользователями</w:t>
      </w:r>
      <w:r>
        <w:rPr>
          <w:rFonts w:ascii="Times New Roman" w:hAnsi="Times New Roman"/>
        </w:rPr>
        <w:t xml:space="preserve"> других сетей подвижной </w:t>
      </w:r>
      <w:r>
        <w:rPr>
          <w:rFonts w:ascii="Times New Roman" w:hAnsi="Times New Roman"/>
        </w:rPr>
        <w:t xml:space="preserve">радиотелефонной связи,</w:t>
      </w:r>
      <w:r>
        <w:rPr>
          <w:rFonts w:ascii="Times New Roman" w:hAnsi="Times New Roman"/>
        </w:rPr>
        <w:t xml:space="preserve"> фиксированной телефонной связи сети связи общего пользования, </w:t>
      </w:r>
      <w:r>
        <w:rPr>
          <w:rFonts w:ascii="Times New Roman" w:hAnsi="Times New Roman"/>
        </w:rPr>
        <w:t xml:space="preserve">обеспечение </w:t>
      </w:r>
      <w:r>
        <w:rPr>
          <w:rFonts w:ascii="Times New Roman" w:hAnsi="Times New Roman"/>
        </w:rPr>
        <w:t xml:space="preserve">возможност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 пользования услугами подвижной радиотелефонной связи при нахождении за пределами территории, указанной в лицензии, доступ к </w:t>
      </w:r>
      <w:r>
        <w:rPr>
          <w:rFonts w:ascii="Times New Roman" w:hAnsi="Times New Roman"/>
        </w:rPr>
        <w:t xml:space="preserve">телематическим</w:t>
      </w:r>
      <w:r>
        <w:rPr>
          <w:rFonts w:ascii="Times New Roman" w:hAnsi="Times New Roman"/>
        </w:rPr>
        <w:t xml:space="preserve"> услугам связи и услугам связи по передаче данных),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7"/>
        </w:numPr>
        <w:ind w:left="567" w:firstLine="14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 связи по передаче данных, за исключением услуг связи по передаче данных для целей передачи голосовой информации (доступ к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соединения по сети передачи данных, доступ к услугам передачи данных, оказываемым другими </w:t>
      </w:r>
      <w:r>
        <w:rPr>
          <w:rFonts w:ascii="Times New Roman" w:hAnsi="Times New Roman"/>
        </w:rPr>
        <w:t xml:space="preserve">операторами</w:t>
      </w:r>
      <w:r>
        <w:rPr>
          <w:rFonts w:ascii="Times New Roman" w:hAnsi="Times New Roman"/>
        </w:rPr>
        <w:t xml:space="preserve"> связи, сети передачи данных которых взаимодействуют с сетью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),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7"/>
        </w:numPr>
        <w:ind w:left="567" w:firstLine="14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телематические</w:t>
      </w:r>
      <w:r>
        <w:rPr>
          <w:rFonts w:ascii="Times New Roman" w:hAnsi="Times New Roman"/>
        </w:rPr>
        <w:t xml:space="preserve"> услуги связи (доступ к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доступ к информационным системам информационно-телекоммуникационных сетей, в том числе к </w:t>
      </w:r>
      <w:r>
        <w:rPr>
          <w:rFonts w:ascii="Times New Roman" w:hAnsi="Times New Roman"/>
        </w:rPr>
        <w:t xml:space="preserve">информационно-телекоммуникационной </w:t>
      </w:r>
      <w:r>
        <w:rPr>
          <w:rFonts w:ascii="Times New Roman" w:hAnsi="Times New Roman"/>
        </w:rPr>
        <w:t xml:space="preserve">сети </w:t>
      </w:r>
      <w:r>
        <w:rPr>
          <w:rFonts w:ascii="Times New Roman" w:hAnsi="Times New Roman"/>
        </w:rPr>
        <w:t xml:space="preserve">«</w:t>
      </w:r>
      <w:r>
        <w:rPr>
          <w:rFonts w:ascii="Times New Roman" w:hAnsi="Times New Roman"/>
        </w:rPr>
        <w:t xml:space="preserve">Интернет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/>
        </w:rPr>
        <w:t xml:space="preserve">, прием и передача </w:t>
      </w:r>
      <w:r>
        <w:rPr>
          <w:rFonts w:ascii="Times New Roman" w:hAnsi="Times New Roman"/>
        </w:rPr>
        <w:t xml:space="preserve">телематических</w:t>
      </w:r>
      <w:r>
        <w:rPr>
          <w:rFonts w:ascii="Times New Roman" w:hAnsi="Times New Roman"/>
        </w:rPr>
        <w:t xml:space="preserve"> электронных сообщений),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7"/>
        </w:numPr>
        <w:ind w:left="567" w:firstLine="14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иные услуги, оказываемые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непосредственно и/или с привлечением третьих лиц, технологически неразрывно связанные с перечисленными выше услугами связи и направленные на повышение их потребительской ценности (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т.ч</w:t>
      </w:r>
      <w:r>
        <w:rPr>
          <w:rFonts w:ascii="Times New Roman" w:hAnsi="Times New Roman"/>
        </w:rPr>
        <w:t xml:space="preserve">. контентные услуги). П</w:t>
      </w:r>
      <w:r>
        <w:rPr>
          <w:rFonts w:ascii="Times New Roman" w:hAnsi="Times New Roman"/>
        </w:rPr>
        <w:t xml:space="preserve">орядок оказания и оплаты, а также стоимость иных услуг содержатся в условиях оказания соответствующей услуги, либо доводятся до сведения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иным способом, указанным </w:t>
      </w:r>
      <w:r>
        <w:rPr>
          <w:rFonts w:ascii="Times New Roman" w:hAnsi="Times New Roman"/>
        </w:rPr>
        <w:t xml:space="preserve">в 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ПРАВА И ОБЯЗАННОСТИ СТОРОН</w:t>
      </w:r>
      <w:r>
        <w:rPr>
          <w:rFonts w:ascii="Times New Roman" w:hAnsi="Times New Roman"/>
          <w:b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2.1. </w:t>
      </w:r>
      <w:r>
        <w:rPr>
          <w:rFonts w:ascii="Times New Roman" w:hAnsi="Times New Roman"/>
          <w:b/>
        </w:rPr>
        <w:t xml:space="preserve">Исполнитель</w:t>
      </w:r>
      <w:r>
        <w:rPr>
          <w:rFonts w:ascii="Times New Roman" w:hAnsi="Times New Roman"/>
          <w:b/>
        </w:rPr>
        <w:t xml:space="preserve"> обязан:</w:t>
      </w:r>
      <w:r>
        <w:rPr>
          <w:rFonts w:ascii="Times New Roman" w:hAnsi="Times New Roman"/>
          <w:b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2.1.1.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Оказывать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услуги связи ежедневно, 24 часа в сутки, в соответствии с условиями выданных лицензий и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Предоставлять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необходимую для заключения и исполнения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информацию в порядке, предусмотренном действующим законодательством</w:t>
      </w:r>
      <w:r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 xml:space="preserve">. При этом,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не несет ответственности, если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не получил необходимую ему информацию по своей воле.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Обеспечивать соблюдение тайны связи.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Обеспечивать возможность бесплатного и круглосуточного вызова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</w:t>
      </w:r>
      <w:r>
        <w:rPr>
          <w:rFonts w:ascii="Times New Roman" w:hAnsi="Times New Roman"/>
        </w:rPr>
        <w:t xml:space="preserve">экстренных оперативных служб посредством набора единого номера вызова экстренных оперативных служб, а также номеров вызова, соответствующих экстренных оперативных служб </w:t>
      </w:r>
      <w:r>
        <w:rPr>
          <w:rFonts w:ascii="Times New Roman" w:hAnsi="Times New Roman"/>
        </w:rPr>
        <w:t xml:space="preserve">(пожарной охраны, службы реагирования в чрезвычайных ситуациях, полиции, скорой медицинской помощи, аварийной службы газовой сети, службы «Антитеррор»).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2.1.5. </w:t>
      </w:r>
      <w:r>
        <w:rPr>
          <w:rFonts w:ascii="Times New Roman" w:hAnsi="Times New Roman"/>
        </w:rPr>
        <w:t xml:space="preserve">Оказывать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бесплатно и круглосуточно информационно-справочные услуги </w:t>
      </w:r>
      <w:r>
        <w:rPr>
          <w:rFonts w:ascii="Times New Roman" w:hAnsi="Times New Roman"/>
        </w:rPr>
        <w:t xml:space="preserve">по предоставлению информации </w:t>
      </w:r>
      <w:r>
        <w:rPr>
          <w:rFonts w:ascii="Times New Roman" w:hAnsi="Times New Roman"/>
        </w:rPr>
        <w:t xml:space="preserve">о тарифах на услуги, о зоне обслуживания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о состоянии лицевых счетов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и о его задолженности по оплате услуг связи, а также осуществлять прием информации от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о технических неисправностях, препятствующих пользованию услугами связи.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2.1.6. Устранять в сроки, установленные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, неисправности, препятствующие пользованию услугами связи. Информация о сроках устранения неисправностей</w:t>
      </w:r>
      <w:r>
        <w:rPr>
          <w:rFonts w:ascii="Times New Roman" w:hAnsi="Times New Roman"/>
        </w:rPr>
        <w:t xml:space="preserve"> размещается на сайте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информационно-телекоммуникаци</w:t>
      </w:r>
      <w:r>
        <w:rPr>
          <w:rFonts w:ascii="Times New Roman" w:hAnsi="Times New Roman"/>
        </w:rPr>
        <w:t xml:space="preserve">онной сети «Интернет»</w:t>
      </w:r>
      <w:r>
        <w:rPr>
          <w:rFonts w:ascii="Times New Roman" w:hAnsi="Times New Roman"/>
        </w:rPr>
        <w:t xml:space="preserve">, а также д</w:t>
      </w:r>
      <w:r>
        <w:rPr>
          <w:rFonts w:ascii="Times New Roman" w:hAnsi="Times New Roman"/>
        </w:rPr>
        <w:t xml:space="preserve">ополнительно</w:t>
      </w:r>
      <w:r>
        <w:rPr>
          <w:rFonts w:ascii="Times New Roman" w:hAnsi="Times New Roman"/>
        </w:rPr>
        <w:t xml:space="preserve"> может</w:t>
      </w:r>
      <w:r>
        <w:rPr>
          <w:rFonts w:ascii="Times New Roman" w:hAnsi="Times New Roman"/>
        </w:rPr>
        <w:t xml:space="preserve"> доводит</w:t>
      </w:r>
      <w:r>
        <w:rPr>
          <w:rFonts w:ascii="Times New Roman" w:hAnsi="Times New Roman"/>
        </w:rPr>
        <w:t xml:space="preserve">ь</w:t>
      </w:r>
      <w:r>
        <w:rPr>
          <w:rFonts w:ascii="Times New Roman" w:hAnsi="Times New Roman"/>
        </w:rPr>
        <w:t xml:space="preserve">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до сведения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в местах работы с </w:t>
      </w:r>
      <w:r>
        <w:rPr>
          <w:rFonts w:ascii="Times New Roman" w:hAnsi="Times New Roman"/>
        </w:rPr>
        <w:t xml:space="preserve">абонентами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и/или через систему справочно-информационного обслуживания и/или по адресу электронной почты, указанному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в настоящем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е, если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избран такой способ предоставления информации.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 В порядке и сроки, установленные законодательством Российской Федерации, предоставить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сведения о заключенных с ним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и (или) лицом, действующим от его имени, </w:t>
      </w:r>
      <w:r>
        <w:rPr>
          <w:rFonts w:ascii="Times New Roman" w:hAnsi="Times New Roman"/>
        </w:rPr>
        <w:t xml:space="preserve">договорах (контрактах)</w:t>
      </w:r>
      <w:r>
        <w:rPr>
          <w:rFonts w:ascii="Times New Roman" w:hAnsi="Times New Roman"/>
        </w:rPr>
        <w:t xml:space="preserve"> об оказании услуг подвижной радиотелефонной связи. Предоставление указанных сведений осуществляется непосредственно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с использованием информационно-телекоммуникационной сети «Интернет», в том числе по адресу электронной почты, если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избран такой способ предоставления сведений.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2.1.9. Выполнять иные обязанности, предусмотренные действующим законодательством Российской Федерации и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2.2. </w:t>
      </w:r>
      <w:r>
        <w:rPr>
          <w:rFonts w:ascii="Times New Roman" w:hAnsi="Times New Roman"/>
          <w:b/>
          <w:bCs/>
        </w:rPr>
        <w:t xml:space="preserve">Исполнитель</w:t>
      </w:r>
      <w:r>
        <w:rPr>
          <w:rFonts w:ascii="Times New Roman" w:hAnsi="Times New Roman"/>
          <w:b/>
          <w:bCs/>
        </w:rPr>
        <w:t xml:space="preserve"> вправе: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Требовать от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исполнения положений действующего законодательства Российской Федерации и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Привлекать третьих лиц для исполнения своих обязанностей по настоящему Контракту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Проводить необходимые ремонтные и профилактические работы в сети связи.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2.2.4. Временно прекращать или ограничивать оказание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услуг связи при чрезвычайных ситуациях природного и техногенного характера.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Исходя из технических особенностей функционирования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устанавливать максимальную продолжительность одного непрерывного соединения. Максимальная продолжительность </w:t>
      </w:r>
      <w:r>
        <w:rPr>
          <w:rFonts w:ascii="Times New Roman" w:hAnsi="Times New Roman"/>
        </w:rPr>
        <w:t xml:space="preserve">одного непрерывного соединения доводится до сведения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в порядке, предусмотренном пунктом 2.1.2.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и не может быть менее 30 минут.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 В целях улучшения качества обслуживания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записывать обращения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поступающие в информационно-справочные службы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а также обращения персонала информационно-справочных служб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с использованием технических средств для последующего анализа.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 Использовать контактный телефон, адрес электронной почты и иную контактную информацию, указанную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м</w:t>
      </w:r>
      <w:r>
        <w:rPr>
          <w:rFonts w:ascii="Times New Roman" w:hAnsi="Times New Roman"/>
        </w:rPr>
        <w:t xml:space="preserve"> в настоящем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е, в целях доведения до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информации об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е, оказываемых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</w:t>
      </w:r>
      <w:r>
        <w:rPr>
          <w:rFonts w:ascii="Times New Roman" w:hAnsi="Times New Roman"/>
        </w:rPr>
        <w:t xml:space="preserve"> услугах и </w:t>
      </w:r>
      <w:r>
        <w:rPr>
          <w:rFonts w:ascii="Times New Roman" w:hAnsi="Times New Roman"/>
        </w:rPr>
        <w:t xml:space="preserve">абонентском</w:t>
      </w:r>
      <w:r>
        <w:rPr>
          <w:rFonts w:ascii="Times New Roman" w:hAnsi="Times New Roman"/>
        </w:rPr>
        <w:t xml:space="preserve"> обслуживании.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Переоформить </w:t>
      </w:r>
      <w:r>
        <w:rPr>
          <w:rFonts w:ascii="Times New Roman" w:hAnsi="Times New Roman"/>
        </w:rPr>
        <w:t xml:space="preserve">на обратившихся Пользователей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услугами связи </w:t>
      </w:r>
      <w:r>
        <w:rPr>
          <w:rFonts w:ascii="Times New Roman" w:hAnsi="Times New Roman"/>
        </w:rPr>
        <w:t xml:space="preserve">абонентские</w:t>
      </w:r>
      <w:r>
        <w:rPr>
          <w:rFonts w:ascii="Times New Roman" w:hAnsi="Times New Roman"/>
        </w:rPr>
        <w:t xml:space="preserve"> номера, выделенные по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у, в случае ликвидации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путем заключения </w:t>
      </w:r>
      <w:r>
        <w:rPr>
          <w:rFonts w:ascii="Times New Roman" w:hAnsi="Times New Roman"/>
        </w:rPr>
        <w:t xml:space="preserve">договора</w:t>
      </w:r>
      <w:r>
        <w:rPr>
          <w:rFonts w:ascii="Times New Roman" w:hAnsi="Times New Roman"/>
        </w:rPr>
        <w:t xml:space="preserve"> об оказании услуг связи с указанными Пользователями в порядке, установленном действующим законодательством РФ.</w:t>
      </w:r>
      <w:r>
        <w:rPr>
          <w:rFonts w:ascii="Times New Roman" w:hAnsi="Times New Roman"/>
        </w:rPr>
      </w:r>
    </w:p>
    <w:p>
      <w:pPr>
        <w:ind w:left="-5" w:firstLine="57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 xml:space="preserve">9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При наличии технической возможности временно приостановить доведение до вызываемого </w:t>
      </w:r>
      <w:r>
        <w:rPr>
          <w:rFonts w:ascii="Times New Roman" w:hAnsi="Times New Roman"/>
        </w:rPr>
        <w:t xml:space="preserve">абонента</w:t>
      </w:r>
      <w:r>
        <w:rPr>
          <w:rFonts w:ascii="Times New Roman" w:hAnsi="Times New Roman"/>
        </w:rPr>
        <w:t xml:space="preserve"> телефонных вызовов/сообщений, которые на основании информационно-аналитической системы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отнесены к нежелательным, нетипичным и/или подозрительным, в том числе с предоставлением отложенного доступа к ним при наличии 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услуг, позволяющих получить отложенный доступ.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</w:t>
      </w:r>
      <w:r>
        <w:rPr>
          <w:rFonts w:ascii="Times New Roman" w:hAnsi="Times New Roman"/>
        </w:rPr>
        <w:t xml:space="preserve">0</w:t>
      </w:r>
      <w:r>
        <w:rPr>
          <w:rFonts w:ascii="Times New Roman" w:hAnsi="Times New Roman"/>
        </w:rPr>
        <w:t xml:space="preserve">. В случае неисполнения либо ненадлежащего исполнения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обязательства по оплате услуг в сроки, предусмотренные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ом, предпринимать предусмотренные законодательством РФ меры по взысканию с 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суммы образовавшейся задолженности и неустойки.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Приостановить или ограничить оказание услуг или их части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в случае нарушения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действующего законодательства РФ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Осуществлять иные действия, предусмотренные (либо не запрещенные) действующим законодательством Российской Федерации и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2.3. </w:t>
      </w:r>
      <w:r>
        <w:rPr>
          <w:rFonts w:ascii="Times New Roman" w:hAnsi="Times New Roman"/>
          <w:b/>
          <w:bCs/>
        </w:rPr>
        <w:t xml:space="preserve">Заказчик</w:t>
      </w:r>
      <w:r>
        <w:rPr>
          <w:rFonts w:ascii="Times New Roman" w:hAnsi="Times New Roman"/>
          <w:b/>
          <w:bCs/>
        </w:rPr>
        <w:t xml:space="preserve"> обязан: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2.3.1. В полном объеме, в сроки и в порядке, которые определены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ом, вносить плату за услуги связи и иные услуги, оказываемые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а также плату за услуги, доступ к которым предоставляет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, обеспечить сохранность своего экземпляра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заключенного с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2.3.2. Использовать </w:t>
      </w:r>
      <w:r>
        <w:rPr>
          <w:rFonts w:ascii="Times New Roman" w:hAnsi="Times New Roman"/>
        </w:rPr>
        <w:t xml:space="preserve">абонентское</w:t>
      </w:r>
      <w:r>
        <w:rPr>
          <w:rFonts w:ascii="Times New Roman" w:hAnsi="Times New Roman"/>
        </w:rPr>
        <w:t xml:space="preserve"> устройство</w:t>
      </w:r>
      <w:r>
        <w:rPr>
          <w:rFonts w:ascii="Times New Roman" w:hAnsi="Times New Roman"/>
        </w:rPr>
        <w:t xml:space="preserve">, отвечающее установленным требованиям, в соответствии с существующей инструкцией по его эксплуатации и с учетом особых распоряжений и правил, действующих н</w:t>
      </w:r>
      <w:r>
        <w:rPr>
          <w:rFonts w:ascii="Times New Roman" w:hAnsi="Times New Roman"/>
        </w:rPr>
        <w:t xml:space="preserve">а определенной территории (аэропорт, самолет и др.), а также ограничений в случаях возможного возникновения помех или опасной ситуации (медучреждения, станции техобслуживания, территории хранения и перегрузки топлива, места проведения взрывных работ и др.)</w:t>
      </w:r>
      <w:r>
        <w:rPr>
          <w:rFonts w:ascii="Times New Roman" w:hAnsi="Times New Roman"/>
        </w:rPr>
        <w:t xml:space="preserve">, не использовать оборудование, с помощью которого осуществляется подмена идентификатора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устройства (далее - IMEI)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</w:rPr>
        <w:t xml:space="preserve">2.3.3. </w:t>
      </w:r>
      <w:r>
        <w:rPr>
          <w:rFonts w:ascii="Times New Roman" w:hAnsi="Times New Roman"/>
          <w:iCs/>
          <w:lang w:eastAsia="ru-RU"/>
        </w:rPr>
        <w:t xml:space="preserve">В случае изменения наименования (фирменного наименования) и места</w:t>
      </w:r>
      <w:r>
        <w:rPr>
          <w:rFonts w:ascii="Times New Roman" w:hAnsi="Times New Roman"/>
          <w:iCs/>
          <w:lang w:eastAsia="ru-RU"/>
        </w:rPr>
        <w:t xml:space="preserve"> нахождения</w:t>
      </w:r>
      <w:r>
        <w:rPr>
          <w:rFonts w:ascii="Times New Roman" w:hAnsi="Times New Roman"/>
          <w:iCs/>
          <w:lang w:eastAsia="ru-RU"/>
        </w:rPr>
        <w:t xml:space="preserve"> сообщать </w:t>
      </w:r>
      <w:r>
        <w:rPr>
          <w:rFonts w:ascii="Times New Roman" w:hAnsi="Times New Roman"/>
          <w:iCs/>
          <w:lang w:eastAsia="ru-RU"/>
        </w:rPr>
        <w:t xml:space="preserve">Исполнител</w:t>
      </w:r>
      <w:r>
        <w:rPr>
          <w:rFonts w:ascii="Times New Roman" w:hAnsi="Times New Roman"/>
          <w:iCs/>
          <w:lang w:eastAsia="ru-RU"/>
        </w:rPr>
        <w:t xml:space="preserve">ю</w:t>
      </w:r>
      <w:r>
        <w:rPr>
          <w:rFonts w:ascii="Times New Roman" w:hAnsi="Times New Roman"/>
          <w:iCs/>
          <w:lang w:eastAsia="ru-RU"/>
        </w:rPr>
        <w:t xml:space="preserve"> достоверные сведения об этом в письменной либо иной предусмотренной </w:t>
      </w:r>
      <w:r>
        <w:rPr>
          <w:rFonts w:ascii="Times New Roman" w:hAnsi="Times New Roman"/>
          <w:iCs/>
          <w:lang w:eastAsia="ru-RU"/>
        </w:rPr>
        <w:t xml:space="preserve">Исполнител</w:t>
      </w:r>
      <w:r>
        <w:rPr>
          <w:rFonts w:ascii="Times New Roman" w:hAnsi="Times New Roman"/>
          <w:iCs/>
          <w:lang w:eastAsia="ru-RU"/>
        </w:rPr>
        <w:t xml:space="preserve">е</w:t>
      </w:r>
      <w:r>
        <w:rPr>
          <w:rFonts w:ascii="Times New Roman" w:hAnsi="Times New Roman"/>
          <w:iCs/>
          <w:lang w:eastAsia="ru-RU"/>
        </w:rPr>
        <w:t xml:space="preserve">м форме в течение 60 (шестидесяти) дней со дня изменения указанных сведений</w:t>
      </w:r>
      <w:r>
        <w:rPr>
          <w:rFonts w:ascii="Times New Roman" w:hAnsi="Times New Roman"/>
          <w:iCs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iCs/>
          <w:lang w:eastAsia="ru-RU"/>
        </w:rPr>
        <w:t xml:space="preserve">2.3.4. </w:t>
      </w:r>
      <w:r>
        <w:rPr>
          <w:rFonts w:ascii="Times New Roman" w:hAnsi="Times New Roman"/>
          <w:iCs/>
          <w:lang w:eastAsia="ru-RU"/>
        </w:rPr>
        <w:t xml:space="preserve">подтверждать достоверность сведений о </w:t>
      </w:r>
      <w:r>
        <w:rPr>
          <w:rFonts w:ascii="Times New Roman" w:hAnsi="Times New Roman"/>
          <w:iCs/>
          <w:lang w:eastAsia="ru-RU"/>
        </w:rPr>
        <w:t xml:space="preserve">Заказчик</w:t>
      </w:r>
      <w:r>
        <w:rPr>
          <w:rFonts w:ascii="Times New Roman" w:hAnsi="Times New Roman"/>
          <w:iCs/>
          <w:lang w:eastAsia="ru-RU"/>
        </w:rPr>
        <w:t xml:space="preserve">е, содержащихся в </w:t>
      </w:r>
      <w:r>
        <w:rPr>
          <w:rFonts w:ascii="Times New Roman" w:hAnsi="Times New Roman"/>
          <w:iCs/>
          <w:lang w:eastAsia="ru-RU"/>
        </w:rPr>
        <w:t xml:space="preserve">Контракт</w:t>
      </w:r>
      <w:r>
        <w:rPr>
          <w:rFonts w:ascii="Times New Roman" w:hAnsi="Times New Roman"/>
          <w:iCs/>
          <w:lang w:eastAsia="ru-RU"/>
        </w:rPr>
        <w:t xml:space="preserve">е, предоставлять </w:t>
      </w:r>
      <w:r>
        <w:rPr>
          <w:rFonts w:ascii="Times New Roman" w:hAnsi="Times New Roman"/>
          <w:iCs/>
          <w:lang w:eastAsia="ru-RU"/>
        </w:rPr>
        <w:t xml:space="preserve">Исполнител</w:t>
      </w:r>
      <w:r>
        <w:rPr>
          <w:rFonts w:ascii="Times New Roman" w:hAnsi="Times New Roman"/>
          <w:iCs/>
          <w:lang w:eastAsia="ru-RU"/>
        </w:rPr>
        <w:t xml:space="preserve">ю</w:t>
      </w:r>
      <w:r>
        <w:rPr>
          <w:rFonts w:ascii="Times New Roman" w:hAnsi="Times New Roman"/>
          <w:iCs/>
          <w:lang w:eastAsia="ru-RU"/>
        </w:rPr>
        <w:t xml:space="preserve"> актуальные данные документов, указанных в </w:t>
      </w:r>
      <w:r>
        <w:rPr>
          <w:rFonts w:ascii="Times New Roman" w:hAnsi="Times New Roman"/>
          <w:iCs/>
          <w:lang w:eastAsia="ru-RU"/>
        </w:rPr>
        <w:t xml:space="preserve">пп</w:t>
      </w:r>
      <w:r>
        <w:rPr>
          <w:rFonts w:ascii="Times New Roman" w:hAnsi="Times New Roman"/>
          <w:iCs/>
          <w:lang w:eastAsia="ru-RU"/>
        </w:rPr>
        <w:t xml:space="preserve">. 2.3.3. </w:t>
      </w:r>
      <w:r>
        <w:rPr>
          <w:rFonts w:ascii="Times New Roman" w:hAnsi="Times New Roman"/>
          <w:iCs/>
          <w:lang w:eastAsia="ru-RU"/>
        </w:rPr>
        <w:t xml:space="preserve">Контракт</w:t>
      </w:r>
      <w:r>
        <w:rPr>
          <w:rFonts w:ascii="Times New Roman" w:hAnsi="Times New Roman"/>
          <w:iCs/>
          <w:lang w:eastAsia="ru-RU"/>
        </w:rPr>
        <w:t xml:space="preserve">а, в сроки и порядке, определенные действующим законодательством РФ, при получении соответствующего уведомления от </w:t>
      </w:r>
      <w:r>
        <w:rPr>
          <w:rFonts w:ascii="Times New Roman" w:hAnsi="Times New Roman"/>
          <w:iCs/>
          <w:lang w:eastAsia="ru-RU"/>
        </w:rPr>
        <w:t xml:space="preserve">Исполнител</w:t>
      </w:r>
      <w:r>
        <w:rPr>
          <w:rFonts w:ascii="Times New Roman" w:hAnsi="Times New Roman"/>
          <w:iCs/>
          <w:lang w:eastAsia="ru-RU"/>
        </w:rPr>
        <w:t xml:space="preserve">я</w:t>
      </w:r>
      <w:r>
        <w:rPr>
          <w:rFonts w:ascii="Times New Roman" w:hAnsi="Times New Roman"/>
          <w:iCs/>
          <w:lang w:eastAsia="ru-RU"/>
        </w:rPr>
        <w:t xml:space="preserve">, в </w:t>
      </w:r>
      <w:r>
        <w:rPr>
          <w:rFonts w:ascii="Times New Roman" w:hAnsi="Times New Roman"/>
          <w:iCs/>
          <w:lang w:eastAsia="ru-RU"/>
        </w:rPr>
        <w:t xml:space="preserve">т.ч</w:t>
      </w:r>
      <w:r>
        <w:rPr>
          <w:rFonts w:ascii="Times New Roman" w:hAnsi="Times New Roman"/>
          <w:iCs/>
          <w:lang w:eastAsia="ru-RU"/>
        </w:rPr>
        <w:t xml:space="preserve">. по запросам органа, осуществляющего оперативно-розыскную деятельно</w:t>
      </w:r>
      <w:r>
        <w:rPr>
          <w:rFonts w:ascii="Times New Roman" w:hAnsi="Times New Roman"/>
          <w:iCs/>
          <w:lang w:eastAsia="ru-RU"/>
        </w:rPr>
        <w:t xml:space="preserve">сть, федерального органа исполнительной власти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а также от иных уполномоченных органов власти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2.3.5. Незамедлительно сообщать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об утере, краже или иных случаях утраты идентификационного модуля (идентификационных модулей).</w:t>
      </w:r>
      <w:r>
        <w:rPr>
          <w:rFonts w:ascii="Times New Roman" w:hAnsi="Times New Roman"/>
        </w:rPr>
        <w:t xml:space="preserve"> Все действия, совершенные с использованием идентификационного модуля до момента получения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соответствующего уведомления от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признаются действиями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включая передачу самим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идентификационного модуля третьим лицам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2.3.6. Не использовать </w:t>
      </w:r>
      <w:r>
        <w:rPr>
          <w:rFonts w:ascii="Times New Roman" w:hAnsi="Times New Roman"/>
        </w:rPr>
        <w:t xml:space="preserve">услуги связи, оказываемые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</w:t>
      </w:r>
      <w:r>
        <w:rPr>
          <w:rFonts w:ascii="Times New Roman" w:hAnsi="Times New Roman"/>
        </w:rPr>
        <w:t xml:space="preserve">идентификационный модуль  и</w:t>
      </w:r>
      <w:r>
        <w:rPr>
          <w:rFonts w:ascii="Times New Roman" w:hAnsi="Times New Roman"/>
        </w:rPr>
        <w:t xml:space="preserve"> выделенные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абонентские </w:t>
      </w:r>
      <w:r>
        <w:rPr>
          <w:rFonts w:ascii="Times New Roman" w:hAnsi="Times New Roman"/>
        </w:rPr>
        <w:t xml:space="preserve">номера </w:t>
      </w:r>
      <w:r>
        <w:rPr>
          <w:rFonts w:ascii="Times New Roman" w:hAnsi="Times New Roman"/>
        </w:rPr>
        <w:t xml:space="preserve">в целях </w:t>
      </w:r>
      <w:r>
        <w:rPr>
          <w:rFonts w:ascii="Times New Roman" w:hAnsi="Times New Roman"/>
        </w:rPr>
        <w:t xml:space="preserve">проведения рассылок рекламы и организации иных массовых рассылок, нарушающих требования действующего законодательства</w:t>
      </w:r>
      <w:r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 xml:space="preserve">, проведения лотерей, голосований, викторин, </w:t>
      </w:r>
      <w:r>
        <w:rPr>
          <w:rFonts w:ascii="Times New Roman" w:hAnsi="Times New Roman"/>
        </w:rPr>
        <w:t xml:space="preserve">конкурсов,</w:t>
      </w:r>
      <w:r>
        <w:rPr>
          <w:rFonts w:ascii="Times New Roman" w:hAnsi="Times New Roman"/>
        </w:rPr>
        <w:t xml:space="preserve"> концертов,</w:t>
      </w:r>
      <w:r>
        <w:rPr>
          <w:rFonts w:ascii="Times New Roman" w:hAnsi="Times New Roman"/>
        </w:rPr>
        <w:t xml:space="preserve"> опросов, установки и использования шлюзов, систем дозвона,</w:t>
      </w:r>
      <w:r>
        <w:rPr>
          <w:rFonts w:ascii="Times New Roman" w:hAnsi="Times New Roman"/>
        </w:rPr>
        <w:t xml:space="preserve"> рекламных звонков, </w:t>
      </w:r>
      <w:r>
        <w:rPr>
          <w:rFonts w:ascii="Times New Roman" w:hAnsi="Times New Roman"/>
        </w:rPr>
        <w:t xml:space="preserve"> оборудования для автоматизированного приема и обработки сообщений электросвязи (автоматизированных центров) </w:t>
      </w:r>
      <w:r>
        <w:rPr>
          <w:rFonts w:ascii="Times New Roman" w:hAnsi="Times New Roman"/>
        </w:rPr>
        <w:t xml:space="preserve">для организации вызовов, направления и получения коротких тестовых сообщений с целью проведения аутентификации/авторизации/подтверждения действий и организации других мероприятий, направленных на извлечение прибыли, без письменного согласования с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а также не совершать иных действий, создающих угрозу для нормального функционирования сети связи, наносящих вред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, другим </w:t>
      </w:r>
      <w:r>
        <w:rPr>
          <w:rFonts w:ascii="Times New Roman" w:hAnsi="Times New Roman"/>
        </w:rPr>
        <w:t xml:space="preserve">абонентам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и/или третьим лицам, в т. ч. не распространять спам или вредоносное программное обеспечение, не изготавливать дубликаты идентификационных модулей и не предоставлять доступ к идентификационному модулю третьим лицам, не осуществлять фальсификацию IP-адреса.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пункте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и далее по тексту под понятием «шлюз» подразумевается аппаратно-программный комплекс, сервер или любое иное оборудование, осуществляющее передачу голосовой и/или </w:t>
      </w:r>
      <w:r>
        <w:rPr>
          <w:rFonts w:ascii="Times New Roman" w:hAnsi="Times New Roman"/>
        </w:rPr>
        <w:t xml:space="preserve">неголосовой</w:t>
      </w:r>
      <w:r>
        <w:rPr>
          <w:rFonts w:ascii="Times New Roman" w:hAnsi="Times New Roman"/>
        </w:rPr>
        <w:t xml:space="preserve"> информации между сетью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 другими сетями связи, позволяющее получить доступ в другие сети связи и/или предоставить третьим лицам доступ в сеть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2.3.7. Обеспечить сохранность кодового слова и не предоставлять информацию о нем третьим лицам.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обязан немедленно сообщить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о факте утраты кодового слова или о наличии информации о доступе к кодовому слову третьих лиц.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2.3.8. При изменении выделенного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номера</w:t>
      </w:r>
      <w:r>
        <w:rPr>
          <w:rFonts w:ascii="Times New Roman" w:hAnsi="Times New Roman"/>
        </w:rPr>
        <w:t xml:space="preserve">, расторжении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полностью либо в части одного или более </w:t>
      </w:r>
      <w:r>
        <w:rPr>
          <w:rFonts w:ascii="Times New Roman" w:hAnsi="Times New Roman"/>
        </w:rPr>
        <w:t xml:space="preserve">абонентских</w:t>
      </w:r>
      <w:r>
        <w:rPr>
          <w:rFonts w:ascii="Times New Roman" w:hAnsi="Times New Roman"/>
        </w:rPr>
        <w:t xml:space="preserve"> номеров, а также при передаче прав и обязанностей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</w:t>
      </w:r>
      <w:r>
        <w:rPr>
          <w:rFonts w:ascii="Times New Roman" w:hAnsi="Times New Roman"/>
        </w:rPr>
        <w:t xml:space="preserve"> самостоятельно информировать третьих лиц, оказывающих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услуги с использованием выделенного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номера (в </w:t>
      </w:r>
      <w:r>
        <w:rPr>
          <w:rFonts w:ascii="Times New Roman" w:hAnsi="Times New Roman"/>
        </w:rPr>
        <w:t xml:space="preserve">т.ч</w:t>
      </w:r>
      <w:r>
        <w:rPr>
          <w:rFonts w:ascii="Times New Roman" w:hAnsi="Times New Roman"/>
        </w:rPr>
        <w:t xml:space="preserve">. в качестве идентификатора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а), об изменении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номера или прекращении его использования в указанных целях.</w:t>
      </w:r>
      <w:r>
        <w:rPr>
          <w:rFonts w:ascii="Times New Roman" w:hAnsi="Times New Roman"/>
        </w:rPr>
      </w:r>
    </w:p>
    <w:p>
      <w:pPr>
        <w:ind w:left="-5" w:firstLine="57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2.3.9. </w:t>
      </w:r>
      <w:r>
        <w:rPr>
          <w:rFonts w:ascii="Times New Roman" w:hAnsi="Times New Roman"/>
        </w:rPr>
        <w:t xml:space="preserve">Письменно информировать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течение 2 (двух) календарных дней с момента наступлении соответствующего события: </w:t>
      </w:r>
      <w:r>
        <w:rPr>
          <w:rFonts w:ascii="Times New Roman" w:hAnsi="Times New Roman"/>
        </w:rPr>
      </w:r>
    </w:p>
    <w:p>
      <w:pPr>
        <w:ind w:left="-5" w:firstLine="57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 начале процедуры банкротства в отношении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а также о реорганизации, ликвидации, исключении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из Единого государственного реестра юридических лиц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firstLine="57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отмены доверенности, выданной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ом. До момента получения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соответствующего письменного уведомления от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об отмене доверенности, действия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по выполнению поручений уполномоченного представителя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действующего на основании такой доверенности, считаются надлежащим образом исполненными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</w:t>
      </w: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Выполнять требования, предусмотренные для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ов действующим законодательством РФ,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2.3.1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Выполнять иные обязанности, предусмотренные действующим законодательством Российской Федерации и настоящим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2.4. </w:t>
      </w:r>
      <w:r>
        <w:rPr>
          <w:rFonts w:ascii="Times New Roman" w:hAnsi="Times New Roman"/>
          <w:b/>
          <w:bCs/>
        </w:rPr>
        <w:t xml:space="preserve">Заказчик</w:t>
      </w:r>
      <w:r>
        <w:rPr>
          <w:rFonts w:ascii="Times New Roman" w:hAnsi="Times New Roman"/>
          <w:b/>
          <w:bCs/>
        </w:rPr>
        <w:t xml:space="preserve"> вправе: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2.4.1. Получать необходимую и достоверную информацию об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е, режиме работы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оказываемых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услугах связи.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2.4.2. Требовать перерасчет денежных средств вплоть до полного возврата сумм, уплаченных за услуги связи, в связи с </w:t>
      </w:r>
      <w:r>
        <w:rPr>
          <w:rFonts w:ascii="Times New Roman" w:hAnsi="Times New Roman"/>
        </w:rPr>
        <w:t xml:space="preserve">непредоставлением</w:t>
      </w:r>
      <w:r>
        <w:rPr>
          <w:rFonts w:ascii="Times New Roman" w:hAnsi="Times New Roman"/>
        </w:rPr>
        <w:t xml:space="preserve"> услуг связи не по вине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или предоставлением их ненадлежащего качества.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2.4.3. Отказаться от оплаты услуг связи, предоставленных ему без его согласия.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2.4.4. Получать за отдельную плату, устанавливаемую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дополнительную информацию об оказанных услугах связи (детализацию счета), в том числе с указанием даты и времени установления соединений, их продолжительности и </w:t>
      </w:r>
      <w:r>
        <w:rPr>
          <w:rFonts w:ascii="Times New Roman" w:hAnsi="Times New Roman"/>
        </w:rPr>
        <w:t xml:space="preserve">абонентских</w:t>
      </w:r>
      <w:r>
        <w:rPr>
          <w:rFonts w:ascii="Times New Roman" w:hAnsi="Times New Roman"/>
        </w:rPr>
        <w:t xml:space="preserve"> номеров.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2.4.5. Если такая возможность допускается действующим законодательством, заменить выбранный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тарифный план на другой открытый для подключения тарифный план, заказать и получить услуги связи </w:t>
      </w:r>
      <w:r>
        <w:rPr>
          <w:rFonts w:ascii="Times New Roman" w:hAnsi="Times New Roman"/>
        </w:rPr>
        <w:t xml:space="preserve">и иные услуги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или отказаться от их получения, осуществить иные действия по изменению параметров оказываемых услуг связи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/ иных условий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уведомив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письменно или в иной </w:t>
      </w:r>
      <w:r>
        <w:rPr>
          <w:rFonts w:ascii="Times New Roman" w:hAnsi="Times New Roman"/>
        </w:rPr>
        <w:t xml:space="preserve">указанной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форме, в том числе: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8"/>
        </w:numPr>
        <w:ind w:left="851" w:hanging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путем набора с клавиатуры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устройства</w:t>
      </w:r>
      <w:r>
        <w:rPr>
          <w:rFonts w:ascii="Times New Roman" w:hAnsi="Times New Roman"/>
        </w:rPr>
        <w:t xml:space="preserve"> с установленным в нем идентификационным модулем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определенных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</w:t>
      </w:r>
      <w:r>
        <w:rPr>
          <w:rFonts w:ascii="Times New Roman" w:hAnsi="Times New Roman"/>
        </w:rPr>
        <w:t xml:space="preserve"> комбинаций кодов, паролей и т.п.;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8"/>
        </w:numPr>
        <w:ind w:left="851" w:hanging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путем направления </w:t>
      </w:r>
      <w:r>
        <w:rPr>
          <w:rFonts w:ascii="Times New Roman" w:hAnsi="Times New Roman"/>
          <w:lang w:val="en-US"/>
        </w:rPr>
        <w:t xml:space="preserve">ussd</w:t>
      </w:r>
      <w:r>
        <w:rPr>
          <w:rFonts w:ascii="Times New Roman" w:hAnsi="Times New Roman"/>
        </w:rPr>
        <w:t xml:space="preserve">-запроса, </w:t>
      </w:r>
      <w:r>
        <w:rPr>
          <w:rFonts w:ascii="Times New Roman" w:hAnsi="Times New Roman"/>
          <w:lang w:val="en-US"/>
        </w:rPr>
        <w:t xml:space="preserve">wap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  <w:lang w:val="en-US"/>
        </w:rPr>
        <w:t xml:space="preserve">web</w:t>
      </w:r>
      <w:r>
        <w:rPr>
          <w:rFonts w:ascii="Times New Roman" w:hAnsi="Times New Roman"/>
        </w:rPr>
        <w:t xml:space="preserve">-запроса,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сообщения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mms</w:t>
      </w:r>
      <w:r>
        <w:rPr>
          <w:rFonts w:ascii="Times New Roman" w:hAnsi="Times New Roman"/>
        </w:rPr>
        <w:t xml:space="preserve">-сообщения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8"/>
        </w:numPr>
        <w:ind w:left="851" w:hanging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использованием голосовых и/или интернет-сервисов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8"/>
        </w:numPr>
        <w:ind w:left="851" w:hanging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путем совершения иных конклюдентных действий, перечень и порядок осуществления которых определяется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и подтверждающих, что распоряжение дано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(что приравнивается к письменному заявлению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а).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2.4.6. Если такая возможность допускается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использовать кодовое слово, установленное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в порядке, определенном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при справочно-информационном обслуживании и/или осуществлении прав, предоставленных в пункте 2.4.5.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а. Все действия, совершенные с использованием кодового слова, считаются совершенными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2.4.7. Если такая возможность предоставляется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</w:t>
      </w:r>
      <w:r>
        <w:rPr>
          <w:rFonts w:ascii="Times New Roman" w:hAnsi="Times New Roman"/>
        </w:rPr>
        <w:t xml:space="preserve">в порядке и на условиях, определяемых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</w:t>
      </w:r>
      <w:r>
        <w:rPr>
          <w:rFonts w:ascii="Times New Roman" w:hAnsi="Times New Roman"/>
        </w:rPr>
        <w:t xml:space="preserve">использовать личный кабинет, т.е. организованную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систему </w:t>
      </w:r>
      <w:r>
        <w:rPr>
          <w:rFonts w:ascii="Times New Roman" w:hAnsi="Times New Roman"/>
        </w:rPr>
        <w:t xml:space="preserve">самообслуживания, доступ к которой предоставляется авторизованному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с использованием информационно-телекоммуникационной сети </w:t>
      </w:r>
      <w:r>
        <w:rPr>
          <w:rFonts w:ascii="Times New Roman" w:hAnsi="Times New Roman"/>
        </w:rPr>
        <w:t xml:space="preserve">«</w:t>
      </w:r>
      <w:r>
        <w:rPr>
          <w:rFonts w:ascii="Times New Roman" w:hAnsi="Times New Roman"/>
        </w:rPr>
        <w:t xml:space="preserve">Интернет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для осуществления следующих действий: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9"/>
        </w:numPr>
        <w:ind w:left="851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получение информации об используемых услугах связи, о балансе лицевого счета и платежах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у, иной информации, связанной с оказанием услуг связи согласно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9"/>
        </w:numPr>
        <w:ind w:left="851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 детализации счета по всем видам услуг связи;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9"/>
        </w:numPr>
        <w:ind w:left="851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перечня оказываемых услуг связи, тарифных планов, иных условий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9"/>
        </w:numPr>
        <w:ind w:left="851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подтверждения достоверности сведений об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е, в </w:t>
      </w:r>
      <w:r>
        <w:rPr>
          <w:rFonts w:ascii="Times New Roman" w:hAnsi="Times New Roman"/>
        </w:rPr>
        <w:t xml:space="preserve">т.ч</w:t>
      </w:r>
      <w:r>
        <w:rPr>
          <w:rFonts w:ascii="Times New Roman" w:hAnsi="Times New Roman"/>
        </w:rPr>
        <w:t xml:space="preserve">. для актуализации сведений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при изменении сведений, указанных в п. 2.3.3.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внесения недостающих сведений в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9"/>
        </w:numPr>
        <w:ind w:left="851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совершения иных действий, а также действий, направленных на возникновение, изменение или прекращение отношений Сторон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у, 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9"/>
        </w:numPr>
        <w:ind w:left="851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получения от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уведомлений, документов и иных юридически значимых сообщений при наличии соответствующей технической возможности у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действия, совершенные в личном кабинете, после авторизации считаются совершенными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ом.</w:t>
      </w:r>
      <w:r>
        <w:rPr>
          <w:rFonts w:ascii="Times New Roman" w:hAnsi="Times New Roman"/>
        </w:rPr>
        <w:t xml:space="preserve"> Перечень действий, доступных к совершению в личном кабинете, определяется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и может быть изменен в одностороннем порядке. Правила использования личного кабинета размещаются на сайте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информационно-телекоммуникационной сети «Интернет».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2.4.8. При направлении соответствующего запроса (заявления)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, получать информацию (сведения о состоянии </w:t>
      </w:r>
      <w:r>
        <w:rPr>
          <w:rFonts w:ascii="Times New Roman" w:hAnsi="Times New Roman"/>
        </w:rPr>
        <w:t xml:space="preserve">лицевого </w:t>
      </w:r>
      <w:r>
        <w:rPr>
          <w:rFonts w:ascii="Times New Roman" w:hAnsi="Times New Roman"/>
        </w:rPr>
        <w:t xml:space="preserve">счета, о дополнительных услугах и т. п.) на </w:t>
      </w:r>
      <w:r>
        <w:rPr>
          <w:rFonts w:ascii="Times New Roman" w:hAnsi="Times New Roman"/>
        </w:rPr>
        <w:t xml:space="preserve">абонентское</w:t>
      </w:r>
      <w:r>
        <w:rPr>
          <w:rFonts w:ascii="Times New Roman" w:hAnsi="Times New Roman"/>
        </w:rPr>
        <w:t xml:space="preserve"> устройство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подключенное к сети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 Информация предоставляется на русском языке, а при наличии у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технической возможности, также и в иных вариантах.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2.4.9. Согласиться на получение (отказаться от получения)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 иных лиц</w:t>
      </w:r>
      <w:r>
        <w:rPr>
          <w:rFonts w:ascii="Times New Roman" w:hAnsi="Times New Roman"/>
        </w:rPr>
        <w:t xml:space="preserve"> рекламной информации, распространяемой по сетям связи в случаях, когда необходимость получения такого согласия предусмотрена законодательством</w:t>
      </w:r>
      <w:r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 xml:space="preserve">. К рекламной информации не относится информация об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 и его услугах, доведение которой до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обязательно в соответствии с требованиями законодательства</w:t>
      </w:r>
      <w:r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2.4.10. Согласиться (выразить свой отказ) на использование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сведений об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е в системе справочно-информационного обслуживания для оказания справочных и иных информационных услуг или на передачу указанных сведений третьим лицам.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2.4.11. При заключении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или в течение срока действия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воспользоваться услугой выбора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номера, подключение которого осуществляется за плату в порядке и на условиях, предусмотренных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ТАРИФЫ НА УСЛУГИ </w:t>
      </w:r>
      <w:r>
        <w:rPr>
          <w:rFonts w:ascii="Times New Roman" w:hAnsi="Times New Roman"/>
          <w:b/>
          <w:bCs/>
        </w:rPr>
        <w:t xml:space="preserve">ИСПОЛНИТЕЛ</w:t>
      </w:r>
      <w:r>
        <w:rPr>
          <w:rFonts w:ascii="Times New Roman" w:hAnsi="Times New Roman"/>
          <w:b/>
          <w:bCs/>
        </w:rPr>
        <w:t xml:space="preserve">Я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Тарифы на все виды услуг связи определяются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самостоятельно. Тарифы на услуги связи, выбранные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при заключении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указываются в тарифных планах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являющихся неотъемлемой частью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  <w:lang w:eastAsia="ru-RU"/>
        </w:rPr>
        <w:t xml:space="preserve">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</w:t>
      </w:r>
      <w:r>
        <w:rPr>
          <w:rFonts w:ascii="Times New Roman" w:hAnsi="Times New Roman"/>
          <w:lang w:eastAsia="ru-RU"/>
        </w:rPr>
        <w:t xml:space="preserve">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Единицы тарификации услуг связи и их размеры указываются в тарифных планах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 Если иное не установлено законодательством Российской Федерации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вправе самостоятельно устанавливать размер единицы тарификации услуг связи и порядок расчета неполной единицы тарификации.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вправе устанавливать скидки (премии</w:t>
      </w:r>
      <w:r>
        <w:rPr>
          <w:rFonts w:ascii="Times New Roman" w:hAnsi="Times New Roman"/>
        </w:rPr>
        <w:t xml:space="preserve">, бонусы</w:t>
      </w:r>
      <w:r>
        <w:rPr>
          <w:rFonts w:ascii="Times New Roman" w:hAnsi="Times New Roman"/>
        </w:rPr>
        <w:t xml:space="preserve">) для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к действующим тарифам, исходя из количества оплаченных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услуг связи, других параметров, а также иные специальные предложения для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связанные с выполнением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определенных условий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а. Скидки (премии</w:t>
      </w:r>
      <w:r>
        <w:rPr>
          <w:rFonts w:ascii="Times New Roman" w:hAnsi="Times New Roman"/>
        </w:rPr>
        <w:t xml:space="preserve">, бонусы</w:t>
      </w:r>
      <w:r>
        <w:rPr>
          <w:rFonts w:ascii="Times New Roman" w:hAnsi="Times New Roman"/>
        </w:rPr>
        <w:t xml:space="preserve">) и иные специальные предложения для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устанавливаются в постоянных или временных (период действия ограничен) предложениях (акциях), условия которых размещаются на сайте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</w:rPr>
        <w:t xml:space="preserve">, либо доводятся до всеобщего сведения в местах </w:t>
      </w:r>
      <w:r>
        <w:rPr>
          <w:rFonts w:ascii="Times New Roman" w:hAnsi="Times New Roman"/>
        </w:rPr>
        <w:t xml:space="preserve">работы с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ами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вправе прекратить действие скидки, премии, бонусов, а также иные специальные предложения.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>
        <w:rPr>
          <w:rFonts w:ascii="Times New Roman" w:hAnsi="Times New Roman"/>
        </w:rPr>
        <w:t xml:space="preserve">Цена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</w:rPr>
        <w:t xml:space="preserve">онтракт</w:t>
      </w:r>
      <w:r>
        <w:rPr>
          <w:rFonts w:ascii="Times New Roman" w:hAnsi="Times New Roman"/>
        </w:rPr>
        <w:t xml:space="preserve">а составляет </w:t>
      </w:r>
      <w:r>
        <w:rPr>
          <w:rFonts w:ascii="Times New Roman" w:hAnsi="Times New Roman"/>
        </w:rPr>
        <w:t xml:space="preserve">__________</w:t>
      </w:r>
      <w:r>
        <w:rPr>
          <w:rFonts w:ascii="Times New Roman" w:hAnsi="Times New Roman"/>
        </w:rPr>
        <w:t xml:space="preserve"> рублей, ‎в том числе НДС</w:t>
      </w:r>
      <w:r>
        <w:rPr>
          <w:rFonts w:ascii="Times New Roman" w:hAnsi="Times New Roman"/>
        </w:rPr>
        <w:t xml:space="preserve">/ без НДС </w:t>
      </w:r>
      <w:r>
        <w:rPr>
          <w:rFonts w:ascii="Times New Roman" w:hAnsi="Times New Roman"/>
        </w:rPr>
        <w:t xml:space="preserve">__________________</w:t>
      </w:r>
      <w:r>
        <w:rPr>
          <w:rFonts w:ascii="Times New Roman" w:hAnsi="Times New Roman"/>
        </w:rPr>
        <w:t xml:space="preserve"> рублей</w:t>
      </w:r>
      <w:r>
        <w:rPr>
          <w:rFonts w:ascii="Times New Roman" w:hAnsi="Times New Roman"/>
        </w:rPr>
        <w:t xml:space="preserve">, в том числе за счет лимитов бюджетных обязательств, доведенных Заказчику: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Цена настоящего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</w:t>
      </w:r>
      <w:r>
        <w:rPr>
          <w:rFonts w:ascii="Times New Roman" w:hAnsi="Times New Roman"/>
        </w:rPr>
        <w:t xml:space="preserve">Федеральный закон № 44-ФЗ</w:t>
      </w:r>
      <w:r/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ПОРЯДОК, СРОКИ И ФОРМЫ РАСЧЕТОВ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Оплата услуг связи осуществляется путем наличных и безналичных расчетов. </w:t>
      </w:r>
      <w:r>
        <w:rPr>
          <w:rFonts w:ascii="Times New Roman" w:hAnsi="Times New Roman"/>
        </w:rPr>
        <w:t xml:space="preserve">Оплата услуг связи путем безналичных расчетов осуществляется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по реквизитам, указанным в </w:t>
      </w:r>
      <w:r>
        <w:rPr>
          <w:rFonts w:ascii="Times New Roman" w:hAnsi="Times New Roman"/>
        </w:rPr>
        <w:t xml:space="preserve">разделе 10 настоящего Контракта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Оплата услуг может производиться посредством активации карт оплаты услуг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Оплата услуг связи может производиться посредством авансового платежа либо посредством отложенного платежа/сочетанием авансового и отложенного платежей (при наличии соответствующих программ и тарифных планов).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Установленная система оплаты услуг связи указывается в Приложении № 2 к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4.2.1. При оплате услуг связи посредством авансового платежа осуществляется внесение на лицевой счет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определенных денежных сумм, учитываемых на лицевом счете в виде эквивалента объема прав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на получение услуг связи.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вправе устанавливать минимальную сумму авансового платежа, которую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обязан внести на лицевой счет при заключении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изменении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4.2.2. При оплате услуг связи посредством отложенного платежа, оказанные услуги связи оплачиваются по окончании расчетного периода. Услуги подлежат оплате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 позднее 10 (десяти) рабочих дней с даты подписания Заказчиком </w:t>
      </w:r>
      <w:r>
        <w:rPr>
          <w:rFonts w:ascii="Times New Roman" w:hAnsi="Times New Roman"/>
        </w:rPr>
        <w:t xml:space="preserve">Акта оказанных услуг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 xml:space="preserve">4.2.</w:t>
      </w:r>
      <w:r>
        <w:rPr>
          <w:rFonts w:ascii="Times New Roman" w:hAnsi="Times New Roman"/>
          <w:iCs/>
          <w:color w:val="000000"/>
        </w:rPr>
        <w:t xml:space="preserve">3</w:t>
      </w:r>
      <w:r>
        <w:rPr>
          <w:rFonts w:ascii="Times New Roman" w:hAnsi="Times New Roman"/>
          <w:iCs/>
          <w:color w:val="000000"/>
        </w:rPr>
        <w:t xml:space="preserve">. Оплата контентных услуг, технологически неразрывно связанных с услугами подвижной радиотелефонной связи и направленных на повышение их потребительской ценности, может осуществляться в порядке, предусмотренном настоящим </w:t>
      </w:r>
      <w:r>
        <w:rPr>
          <w:rFonts w:ascii="Times New Roman" w:hAnsi="Times New Roman"/>
          <w:iCs/>
          <w:color w:val="000000"/>
        </w:rPr>
        <w:t xml:space="preserve">Контракт</w:t>
      </w:r>
      <w:r>
        <w:rPr>
          <w:rFonts w:ascii="Times New Roman" w:hAnsi="Times New Roman"/>
          <w:iCs/>
          <w:color w:val="000000"/>
        </w:rPr>
        <w:t xml:space="preserve">ом, с лицевого счета </w:t>
      </w:r>
      <w:r>
        <w:rPr>
          <w:rFonts w:ascii="Times New Roman" w:hAnsi="Times New Roman"/>
          <w:iCs/>
          <w:color w:val="000000"/>
        </w:rPr>
        <w:t xml:space="preserve">Заказчик</w:t>
      </w:r>
      <w:r>
        <w:rPr>
          <w:rFonts w:ascii="Times New Roman" w:hAnsi="Times New Roman"/>
          <w:iCs/>
          <w:color w:val="000000"/>
        </w:rPr>
        <w:t xml:space="preserve">а либо с отдельного лицевого счета </w:t>
      </w:r>
      <w:r>
        <w:rPr>
          <w:rFonts w:ascii="Times New Roman" w:hAnsi="Times New Roman"/>
          <w:iCs/>
          <w:color w:val="000000"/>
        </w:rPr>
        <w:t xml:space="preserve">Заказчик</w:t>
      </w:r>
      <w:r>
        <w:rPr>
          <w:rFonts w:ascii="Times New Roman" w:hAnsi="Times New Roman"/>
          <w:iCs/>
          <w:color w:val="000000"/>
        </w:rPr>
        <w:t xml:space="preserve">а, создаваемого </w:t>
      </w:r>
      <w:r>
        <w:rPr>
          <w:rFonts w:ascii="Times New Roman" w:hAnsi="Times New Roman"/>
          <w:iCs/>
          <w:color w:val="000000"/>
        </w:rPr>
        <w:t xml:space="preserve">Исполнител</w:t>
      </w:r>
      <w:r>
        <w:rPr>
          <w:rFonts w:ascii="Times New Roman" w:hAnsi="Times New Roman"/>
          <w:iCs/>
          <w:color w:val="000000"/>
        </w:rPr>
        <w:t xml:space="preserve">ем</w:t>
      </w:r>
      <w:r>
        <w:rPr>
          <w:rFonts w:ascii="Times New Roman" w:hAnsi="Times New Roman"/>
          <w:iCs/>
          <w:color w:val="000000"/>
        </w:rPr>
        <w:t xml:space="preserve"> на основании обращения </w:t>
      </w:r>
      <w:r>
        <w:rPr>
          <w:rFonts w:ascii="Times New Roman" w:hAnsi="Times New Roman"/>
          <w:iCs/>
          <w:color w:val="000000"/>
        </w:rPr>
        <w:t xml:space="preserve">Заказчик</w:t>
      </w:r>
      <w:r>
        <w:rPr>
          <w:rFonts w:ascii="Times New Roman" w:hAnsi="Times New Roman"/>
          <w:iCs/>
          <w:color w:val="000000"/>
        </w:rPr>
        <w:t xml:space="preserve">а. В случае создания отдельного лицевого счета списание денежных средств на оплату контентных услуг осуществляется только с отдельного лицевого счета </w:t>
      </w:r>
      <w:r>
        <w:rPr>
          <w:rFonts w:ascii="Times New Roman" w:hAnsi="Times New Roman"/>
          <w:iCs/>
          <w:color w:val="000000"/>
        </w:rPr>
        <w:t xml:space="preserve">Заказчик</w:t>
      </w:r>
      <w:r>
        <w:rPr>
          <w:rFonts w:ascii="Times New Roman" w:hAnsi="Times New Roman"/>
          <w:iCs/>
          <w:color w:val="000000"/>
        </w:rPr>
        <w:t xml:space="preserve">а; при отсутствии обращения </w:t>
      </w:r>
      <w:r>
        <w:rPr>
          <w:rFonts w:ascii="Times New Roman" w:hAnsi="Times New Roman"/>
          <w:iCs/>
          <w:color w:val="000000"/>
        </w:rPr>
        <w:t xml:space="preserve">Заказчик</w:t>
      </w:r>
      <w:r>
        <w:rPr>
          <w:rFonts w:ascii="Times New Roman" w:hAnsi="Times New Roman"/>
          <w:iCs/>
          <w:color w:val="000000"/>
        </w:rPr>
        <w:t xml:space="preserve">а о создании отдельного лицевого счета, списание денежных средств на оплату контентных услуг осуществляется с лицевого счета </w:t>
      </w:r>
      <w:r>
        <w:rPr>
          <w:rFonts w:ascii="Times New Roman" w:hAnsi="Times New Roman"/>
          <w:iCs/>
          <w:color w:val="000000"/>
        </w:rPr>
        <w:t xml:space="preserve">Заказчик</w:t>
      </w:r>
      <w:r>
        <w:rPr>
          <w:rFonts w:ascii="Times New Roman" w:hAnsi="Times New Roman"/>
          <w:iCs/>
          <w:color w:val="000000"/>
        </w:rPr>
        <w:t xml:space="preserve">а, указанного в </w:t>
      </w:r>
      <w:r>
        <w:rPr>
          <w:rFonts w:ascii="Times New Roman" w:hAnsi="Times New Roman"/>
          <w:iCs/>
          <w:color w:val="000000"/>
        </w:rPr>
        <w:t xml:space="preserve">Контракт</w:t>
      </w:r>
      <w:r>
        <w:rPr>
          <w:rFonts w:ascii="Times New Roman" w:hAnsi="Times New Roman"/>
          <w:iCs/>
          <w:color w:val="000000"/>
        </w:rPr>
        <w:t xml:space="preserve">е.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обеспечивает предоставление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счета на оплату после окончания расчетного периода в сроки, предусмотренные действующим законодательством, в офисе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или в личном кабинете в зависимости от того, что указал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 в качестве адреса предоставления счета – офис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или личный кабинет соответственно. Если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была заказана услуга по доставке счета, то в указанные сроки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отправляет счет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Счет за оказанные услуги связи в декабре 20</w:t>
      </w:r>
      <w:r>
        <w:rPr>
          <w:rFonts w:ascii="Times New Roman" w:hAnsi="Times New Roman"/>
        </w:rPr>
        <w:t xml:space="preserve">24</w:t>
      </w:r>
      <w:r>
        <w:rPr>
          <w:rFonts w:ascii="Times New Roman" w:hAnsi="Times New Roman"/>
        </w:rPr>
        <w:t xml:space="preserve"> года выставляется Исполнителем до </w:t>
      </w:r>
      <w:r>
        <w:rPr>
          <w:rFonts w:ascii="Times New Roman" w:hAnsi="Times New Roman"/>
        </w:rPr>
        <w:t xml:space="preserve">_________________</w:t>
      </w:r>
      <w:r>
        <w:rPr>
          <w:rFonts w:ascii="Times New Roman" w:hAnsi="Times New Roman"/>
        </w:rPr>
        <w:t xml:space="preserve"> года. Стоимость доставки счета за оказанные услуги связи установлена в </w:t>
      </w:r>
      <w:r>
        <w:rPr>
          <w:rFonts w:ascii="Times New Roman" w:hAnsi="Times New Roman"/>
        </w:rPr>
        <w:t xml:space="preserve">т</w:t>
      </w:r>
      <w:r>
        <w:rPr>
          <w:rFonts w:ascii="Times New Roman" w:hAnsi="Times New Roman"/>
        </w:rPr>
        <w:t xml:space="preserve">арифн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план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выставляет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Акт оказанных услуг и </w:t>
      </w:r>
      <w:r>
        <w:rPr>
          <w:rFonts w:ascii="Times New Roman" w:hAnsi="Times New Roman"/>
        </w:rPr>
        <w:t xml:space="preserve">счет-фактуру. Счет-фактура выставляется в соответствии с законодательством Российской Федерации.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 Счета-фактуры в печатном виде на суммы поступивших авансовых платежей </w:t>
      </w:r>
      <w:r>
        <w:rPr>
          <w:rFonts w:ascii="Times New Roman" w:hAnsi="Times New Roman"/>
        </w:rPr>
        <w:t xml:space="preserve">направляются</w:t>
      </w:r>
      <w:r>
        <w:rPr>
          <w:rFonts w:ascii="Times New Roman" w:hAnsi="Times New Roman"/>
        </w:rPr>
        <w:t xml:space="preserve"> на основании заявления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поданного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в письменном виде.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 Акт</w:t>
      </w:r>
      <w:r>
        <w:rPr>
          <w:rFonts w:ascii="Times New Roman" w:hAnsi="Times New Roman"/>
        </w:rPr>
        <w:t xml:space="preserve"> оказанных услуг</w:t>
      </w:r>
      <w:r>
        <w:rPr>
          <w:rFonts w:ascii="Times New Roman" w:hAnsi="Times New Roman"/>
        </w:rPr>
        <w:t xml:space="preserve">, подписанный Сторонами, подтверждает приему Заказчиком оказанных Исполнителем услуг связи за указанный в нем период в полном объеме. Если Заказчик не подпишет Акт</w:t>
      </w:r>
      <w:r>
        <w:rPr>
          <w:rFonts w:ascii="Times New Roman" w:hAnsi="Times New Roman"/>
        </w:rPr>
        <w:t xml:space="preserve"> оказанных услуг</w:t>
      </w:r>
      <w:r>
        <w:rPr>
          <w:rFonts w:ascii="Times New Roman" w:hAnsi="Times New Roman"/>
        </w:rPr>
        <w:t xml:space="preserve"> и/или не направит Исполнителю в письменном виде мотивированный отказ от его подписания в течение 5 (пяти) календарных дней со дня получения от Исполнителя Акта</w:t>
      </w:r>
      <w:r>
        <w:rPr>
          <w:rFonts w:ascii="Times New Roman" w:hAnsi="Times New Roman"/>
        </w:rPr>
        <w:t xml:space="preserve"> оказанных услуг</w:t>
      </w:r>
      <w:r>
        <w:rPr>
          <w:rFonts w:ascii="Times New Roman" w:hAnsi="Times New Roman"/>
        </w:rPr>
        <w:t xml:space="preserve">, оказанные Исполнителем услуги связи считаются принятыми Заказчиком в полном объеме и без замечаний.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Плата за соединение по сети связи определяется исходя из его продолжительности, выраженной в количестве единиц тарификации соединения по сети связи.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Плата за услуги связи перечисляется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, в том числе и в случаях, когда он с применением идентификационного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модуля</w:t>
      </w:r>
      <w:r>
        <w:rPr>
          <w:rFonts w:ascii="Times New Roman" w:hAnsi="Times New Roman"/>
        </w:rPr>
        <w:t xml:space="preserve">(-ей)</w:t>
      </w:r>
      <w:r>
        <w:rPr>
          <w:rFonts w:ascii="Times New Roman" w:hAnsi="Times New Roman"/>
        </w:rPr>
        <w:t xml:space="preserve">, указанного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в настоящем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е, воспользовался услугами связи другого </w:t>
      </w:r>
      <w:r>
        <w:rPr>
          <w:rFonts w:ascii="Times New Roman" w:hAnsi="Times New Roman"/>
        </w:rPr>
        <w:t xml:space="preserve">оператора</w:t>
      </w:r>
      <w:r>
        <w:rPr>
          <w:rFonts w:ascii="Times New Roman" w:hAnsi="Times New Roman"/>
        </w:rPr>
        <w:t xml:space="preserve"> связи (роуминг) либо воспользовался услугами третьих лиц, доступ к которым предоставляет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, с которыми 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 не заключен.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Для целей расчета за услуги связи используется тот тариф, который действовал на момент установления соответствующего соединения.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уведомлен о том, что, пользуясь услугами связи с использованием идентификационного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модуля</w:t>
      </w:r>
      <w:r>
        <w:rPr>
          <w:rFonts w:ascii="Times New Roman" w:hAnsi="Times New Roman"/>
        </w:rPr>
        <w:t xml:space="preserve">(-ей)</w:t>
      </w:r>
      <w:r>
        <w:rPr>
          <w:rFonts w:ascii="Times New Roman" w:hAnsi="Times New Roman"/>
        </w:rPr>
        <w:t xml:space="preserve"> на территории, отличной от территории, где был заключен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, тарифы на услуги связи могут быть выше. Действиями по приему входящих и совершению исходящих вызовов, отправке коротких текстовых сообщений, а также иными действиями, свидетельствующими о заказе той или иной услуги связи,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выражает согласие на условия ее предоставления и оплаты.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Все расчеты за услуги связи осуществляются в российских рублях. Расчетный период по оказываемым услугам связи составляет 1</w:t>
      </w:r>
      <w:r>
        <w:rPr>
          <w:rFonts w:ascii="Times New Roman" w:hAnsi="Times New Roman"/>
        </w:rPr>
        <w:t xml:space="preserve"> (один)</w:t>
      </w:r>
      <w:r>
        <w:rPr>
          <w:rFonts w:ascii="Times New Roman" w:hAnsi="Times New Roman"/>
        </w:rPr>
        <w:t xml:space="preserve"> месяц.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Использование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услуг связи тарифицируется и оплачивается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в соответствии с выбранным тарифом (тарифным планом).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 При получении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услуг в сети другого </w:t>
      </w:r>
      <w:r>
        <w:rPr>
          <w:rFonts w:ascii="Times New Roman" w:hAnsi="Times New Roman"/>
        </w:rPr>
        <w:t xml:space="preserve">оператора</w:t>
      </w:r>
      <w:r>
        <w:rPr>
          <w:rFonts w:ascii="Times New Roman" w:hAnsi="Times New Roman"/>
        </w:rPr>
        <w:t xml:space="preserve"> с применением идентификационного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модуля</w:t>
      </w:r>
      <w:r>
        <w:rPr>
          <w:rFonts w:ascii="Times New Roman" w:hAnsi="Times New Roman"/>
        </w:rPr>
        <w:t xml:space="preserve">(-ей)</w:t>
      </w:r>
      <w:r>
        <w:rPr>
          <w:rFonts w:ascii="Times New Roman" w:hAnsi="Times New Roman"/>
        </w:rPr>
        <w:t xml:space="preserve">, указанного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е, расчет сумм платежей за такие услуги осуществляется по мере </w:t>
      </w:r>
      <w:r>
        <w:rPr>
          <w:rFonts w:ascii="Times New Roman" w:hAnsi="Times New Roman"/>
        </w:rPr>
        <w:t xml:space="preserve">получения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 </w:t>
      </w:r>
      <w:r>
        <w:rPr>
          <w:rFonts w:ascii="Times New Roman" w:hAnsi="Times New Roman"/>
        </w:rPr>
        <w:t xml:space="preserve">информации об объеме оказанных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услуг от таких </w:t>
      </w:r>
      <w:r>
        <w:rPr>
          <w:rFonts w:ascii="Times New Roman" w:hAnsi="Times New Roman"/>
        </w:rPr>
        <w:t xml:space="preserve">операторов</w:t>
      </w:r>
      <w:r>
        <w:rPr>
          <w:rFonts w:ascii="Times New Roman" w:hAnsi="Times New Roman"/>
        </w:rPr>
        <w:t xml:space="preserve">. В зависимости от технических особенностей в процедуре обмена информацией, расчет сумм платежей, а также </w:t>
      </w:r>
      <w:r>
        <w:rPr>
          <w:rFonts w:ascii="Times New Roman" w:hAnsi="Times New Roman"/>
        </w:rPr>
        <w:t xml:space="preserve">списание </w:t>
      </w:r>
      <w:r>
        <w:rPr>
          <w:rFonts w:ascii="Times New Roman" w:hAnsi="Times New Roman"/>
        </w:rPr>
        <w:t xml:space="preserve">платежей за такие услуги могут осуществляться с задержкой до 35 (тридцати пяти) дней, что может привести к образованию задолженности на лицевом счете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 При подключении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тарифных планов с установленной </w:t>
      </w:r>
      <w:r>
        <w:rPr>
          <w:rFonts w:ascii="Times New Roman" w:hAnsi="Times New Roman"/>
        </w:rPr>
        <w:t xml:space="preserve">абонентской</w:t>
      </w:r>
      <w:r>
        <w:rPr>
          <w:rFonts w:ascii="Times New Roman" w:hAnsi="Times New Roman"/>
        </w:rPr>
        <w:t xml:space="preserve"> платой к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применяются правила ст.429.4 Гражданского кодекса РФ об исполнении по требованию (</w:t>
      </w:r>
      <w:r>
        <w:rPr>
          <w:rFonts w:ascii="Times New Roman" w:hAnsi="Times New Roman"/>
        </w:rPr>
        <w:t xml:space="preserve">абонентском договоре</w:t>
      </w:r>
      <w:r>
        <w:rPr>
          <w:rFonts w:ascii="Times New Roman" w:hAnsi="Times New Roman"/>
        </w:rPr>
        <w:t xml:space="preserve">), предусматривающие внесение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определенных, в том числе периодических, платежей за право требовать от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оказания услуг связи в количестве или объеме либо на иных условиях, определенных выбранным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тарифным планом.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ПРИОСТАНОВЛЕНИЕ, ИЗМЕНЕНИЕ, РАСТОРЖЕНИЕ </w:t>
      </w:r>
      <w:r>
        <w:rPr>
          <w:rFonts w:ascii="Times New Roman" w:hAnsi="Times New Roman"/>
          <w:b/>
          <w:bCs/>
        </w:rPr>
        <w:t xml:space="preserve">КОНТРАКТ</w:t>
      </w:r>
      <w:r>
        <w:rPr>
          <w:rFonts w:ascii="Times New Roman" w:hAnsi="Times New Roman"/>
          <w:b/>
          <w:bCs/>
        </w:rPr>
        <w:t xml:space="preserve">А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вправе приостановить оказание услуг связи в следующих случаях: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5.1.1. при подключении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устройства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не соответствующего установленным требованиям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или если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при пользовании неисправным </w:t>
      </w:r>
      <w:r>
        <w:rPr>
          <w:rFonts w:ascii="Times New Roman" w:hAnsi="Times New Roman"/>
        </w:rPr>
        <w:t xml:space="preserve">абонентским</w:t>
      </w:r>
      <w:r>
        <w:rPr>
          <w:rFonts w:ascii="Times New Roman" w:hAnsi="Times New Roman"/>
        </w:rPr>
        <w:t xml:space="preserve"> устройством</w:t>
      </w:r>
      <w:r>
        <w:rPr>
          <w:rFonts w:ascii="Times New Roman" w:hAnsi="Times New Roman"/>
        </w:rPr>
        <w:t xml:space="preserve"> нарушает работу сети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или других </w:t>
      </w:r>
      <w:r>
        <w:rPr>
          <w:rFonts w:ascii="Times New Roman" w:hAnsi="Times New Roman"/>
        </w:rPr>
        <w:t xml:space="preserve">абонентов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5.1.2. в случае, если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причиняет вред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, другим </w:t>
      </w:r>
      <w:r>
        <w:rPr>
          <w:rFonts w:ascii="Times New Roman" w:hAnsi="Times New Roman"/>
        </w:rPr>
        <w:t xml:space="preserve">абонентам</w:t>
      </w:r>
      <w:r>
        <w:rPr>
          <w:rFonts w:ascii="Times New Roman" w:hAnsi="Times New Roman"/>
        </w:rPr>
        <w:t xml:space="preserve"> и/или третьим лицам с использованием услуг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осуществляет неоднократные попытки активации несуществующих карт оплаты, использует </w:t>
      </w:r>
      <w:r>
        <w:rPr>
          <w:rFonts w:ascii="Times New Roman" w:hAnsi="Times New Roman"/>
        </w:rPr>
        <w:t xml:space="preserve">услуги </w:t>
      </w:r>
      <w:r>
        <w:rPr>
          <w:rFonts w:ascii="Times New Roman" w:hAnsi="Times New Roman"/>
        </w:rPr>
        <w:t xml:space="preserve">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 выделенные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абонентские номер</w:t>
      </w:r>
      <w:r>
        <w:rPr>
          <w:rFonts w:ascii="Times New Roman" w:hAnsi="Times New Roman"/>
        </w:rPr>
        <w:t xml:space="preserve">а для проведения лотерей, голосований, </w:t>
      </w:r>
      <w:r>
        <w:rPr>
          <w:rFonts w:ascii="Times New Roman" w:hAnsi="Times New Roman"/>
        </w:rPr>
        <w:t xml:space="preserve">викторин, </w:t>
      </w:r>
      <w:r>
        <w:rPr>
          <w:rFonts w:ascii="Times New Roman" w:hAnsi="Times New Roman"/>
        </w:rPr>
        <w:t xml:space="preserve">конкурсов, опросов, организации рекламных или иных массовых рассылок, нарушающих требования действующего законодательства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оссийской </w:t>
      </w:r>
      <w:r>
        <w:rPr>
          <w:rFonts w:ascii="Times New Roman" w:hAnsi="Times New Roman"/>
        </w:rPr>
        <w:t xml:space="preserve">Ф</w:t>
      </w:r>
      <w:r>
        <w:rPr>
          <w:rFonts w:ascii="Times New Roman" w:hAnsi="Times New Roman"/>
        </w:rPr>
        <w:t xml:space="preserve">едерации</w:t>
      </w:r>
      <w:r>
        <w:rPr>
          <w:rFonts w:ascii="Times New Roman" w:hAnsi="Times New Roman"/>
        </w:rPr>
        <w:t xml:space="preserve">, установки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использования шлюзов, систем дозвонов, оборудования для автоматиз</w:t>
      </w:r>
      <w:r>
        <w:rPr>
          <w:rFonts w:ascii="Times New Roman" w:hAnsi="Times New Roman"/>
        </w:rPr>
        <w:t xml:space="preserve">ированного приема и обработки</w:t>
      </w:r>
      <w:r>
        <w:rPr>
          <w:rFonts w:ascii="Times New Roman" w:hAnsi="Times New Roman"/>
        </w:rPr>
        <w:t xml:space="preserve"> сообщений электросвязи (автоматизированных центров)</w:t>
      </w:r>
      <w:r>
        <w:rPr>
          <w:rFonts w:ascii="Times New Roman" w:hAnsi="Times New Roman"/>
        </w:rPr>
        <w:t xml:space="preserve"> и организации </w:t>
      </w:r>
      <w:r>
        <w:rPr>
          <w:rFonts w:ascii="Times New Roman" w:hAnsi="Times New Roman"/>
        </w:rPr>
        <w:t xml:space="preserve">других м</w:t>
      </w:r>
      <w:r>
        <w:rPr>
          <w:rFonts w:ascii="Times New Roman" w:hAnsi="Times New Roman"/>
        </w:rPr>
        <w:t xml:space="preserve">ероприятий с использованием</w:t>
      </w:r>
      <w:r>
        <w:rPr>
          <w:rFonts w:ascii="Times New Roman" w:hAnsi="Times New Roman"/>
        </w:rPr>
        <w:t xml:space="preserve"> у</w:t>
      </w:r>
      <w:r>
        <w:rPr>
          <w:rFonts w:ascii="Times New Roman" w:hAnsi="Times New Roman"/>
        </w:rPr>
        <w:t xml:space="preserve">слуг связи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и выделенных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абонентских</w:t>
      </w:r>
      <w:r>
        <w:rPr>
          <w:rFonts w:ascii="Times New Roman" w:hAnsi="Times New Roman"/>
        </w:rPr>
        <w:t xml:space="preserve"> номер</w:t>
      </w:r>
      <w:r>
        <w:rPr>
          <w:rFonts w:ascii="Times New Roman" w:hAnsi="Times New Roman"/>
        </w:rPr>
        <w:t xml:space="preserve">ов</w:t>
      </w:r>
      <w:r>
        <w:rPr>
          <w:rFonts w:ascii="Times New Roman" w:hAnsi="Times New Roman"/>
        </w:rPr>
        <w:t xml:space="preserve">, направленных на извлечение прибыли, без письменного согласования с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</w:t>
      </w:r>
      <w:r>
        <w:rPr>
          <w:rFonts w:ascii="Times New Roman" w:hAnsi="Times New Roman" w:eastAsia="Times New Roman"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 xml:space="preserve">при использовании услуг связи, оказываемых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м,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номера, идентификационного модуля для любого рода незаконных или мошеннических действий, использования устройств, осуществляющих подмену IMEI,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нарушении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требований, установленных действующим законодательством РФ,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ом, </w:t>
      </w:r>
      <w:r>
        <w:rPr>
          <w:rFonts w:ascii="Times New Roman" w:hAnsi="Times New Roman"/>
        </w:rPr>
        <w:t xml:space="preserve">а также для предотвращения и пресечения преступлений с использованием сетей связи и средств связи.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>
        <w:rPr>
          <w:rFonts w:ascii="Times New Roman" w:hAnsi="Times New Roman"/>
        </w:rPr>
        <w:t xml:space="preserve">Неиспользованный остаток внесенных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в качестве аванса денежных средств подлежит возврату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после расторжения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на основании его заявления в сроки, установленные действующим законодательством</w:t>
      </w:r>
      <w:r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При прекращении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полностью / частично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отключает от своей сети связи идентификационный</w:t>
      </w:r>
      <w:r>
        <w:rPr>
          <w:rFonts w:ascii="Times New Roman" w:hAnsi="Times New Roman"/>
        </w:rPr>
        <w:t xml:space="preserve">(-</w:t>
      </w:r>
      <w:r>
        <w:rPr>
          <w:rFonts w:ascii="Times New Roman" w:hAnsi="Times New Roman"/>
        </w:rPr>
        <w:t xml:space="preserve">ые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модуль</w:t>
      </w:r>
      <w:r>
        <w:rPr>
          <w:rFonts w:ascii="Times New Roman" w:hAnsi="Times New Roman"/>
        </w:rPr>
        <w:t xml:space="preserve">(-и)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которому</w:t>
      </w:r>
      <w:r>
        <w:rPr>
          <w:rFonts w:ascii="Times New Roman" w:hAnsi="Times New Roman"/>
        </w:rPr>
        <w:t xml:space="preserve">(-ым)</w:t>
      </w:r>
      <w:r>
        <w:rPr>
          <w:rFonts w:ascii="Times New Roman" w:hAnsi="Times New Roman"/>
        </w:rPr>
        <w:t xml:space="preserve"> соответствует</w:t>
      </w:r>
      <w:r>
        <w:rPr>
          <w:rFonts w:ascii="Times New Roman" w:hAnsi="Times New Roman"/>
        </w:rPr>
        <w:t xml:space="preserve">(-ют)</w:t>
      </w:r>
      <w:r>
        <w:rPr>
          <w:rFonts w:ascii="Times New Roman" w:hAnsi="Times New Roman"/>
        </w:rPr>
        <w:t xml:space="preserve"> выделенный</w:t>
      </w:r>
      <w:r>
        <w:rPr>
          <w:rFonts w:ascii="Times New Roman" w:hAnsi="Times New Roman"/>
        </w:rPr>
        <w:t xml:space="preserve">(-</w:t>
      </w:r>
      <w:r>
        <w:rPr>
          <w:rFonts w:ascii="Times New Roman" w:hAnsi="Times New Roman"/>
        </w:rPr>
        <w:t xml:space="preserve">ые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</w:t>
      </w:r>
      <w:r>
        <w:rPr>
          <w:rFonts w:ascii="Times New Roman" w:hAnsi="Times New Roman"/>
        </w:rPr>
        <w:t xml:space="preserve">абонентский</w:t>
      </w:r>
      <w:r>
        <w:rPr>
          <w:rFonts w:ascii="Times New Roman" w:hAnsi="Times New Roman"/>
        </w:rPr>
        <w:t xml:space="preserve">(-</w:t>
      </w:r>
      <w:r>
        <w:rPr>
          <w:rFonts w:ascii="Times New Roman" w:hAnsi="Times New Roman"/>
        </w:rPr>
        <w:t xml:space="preserve">ие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номер</w:t>
      </w:r>
      <w:r>
        <w:rPr>
          <w:rFonts w:ascii="Times New Roman" w:hAnsi="Times New Roman"/>
        </w:rPr>
        <w:t xml:space="preserve">(а)</w:t>
      </w:r>
      <w:r>
        <w:rPr>
          <w:rFonts w:ascii="Times New Roman" w:hAnsi="Times New Roman"/>
        </w:rPr>
        <w:t xml:space="preserve"> и/или уникальный</w:t>
      </w:r>
      <w:r>
        <w:rPr>
          <w:rFonts w:ascii="Times New Roman" w:hAnsi="Times New Roman"/>
        </w:rPr>
        <w:t xml:space="preserve">(-</w:t>
      </w:r>
      <w:r>
        <w:rPr>
          <w:rFonts w:ascii="Times New Roman" w:hAnsi="Times New Roman"/>
        </w:rPr>
        <w:t xml:space="preserve">ые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код</w:t>
      </w:r>
      <w:r>
        <w:rPr>
          <w:rFonts w:ascii="Times New Roman" w:hAnsi="Times New Roman"/>
        </w:rPr>
        <w:t xml:space="preserve">(ы)</w:t>
      </w:r>
      <w:r>
        <w:rPr>
          <w:rFonts w:ascii="Times New Roman" w:hAnsi="Times New Roman"/>
        </w:rPr>
        <w:t xml:space="preserve"> идентификации. Плата за подключение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к сети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не возвращается.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 При расторжении/частичном прекращении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не вправе требовать от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денежного эквивалента средств, загруженных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на лицевой счет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в виде бонусов, подарков, скидок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субсидий</w:t>
      </w:r>
      <w:r>
        <w:rPr>
          <w:rFonts w:ascii="Times New Roman" w:hAnsi="Times New Roman"/>
        </w:rPr>
        <w:t xml:space="preserve"> и иных начислений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Изменение условий настоящего Ко</w:t>
      </w:r>
      <w:r>
        <w:rPr>
          <w:rFonts w:ascii="Times New Roman" w:hAnsi="Times New Roman"/>
        </w:rPr>
        <w:t xml:space="preserve">нтракта при его исполнении не допускается, за исключением их изменения по соглашению Сторон в случаях, предусмотренных статьей 95 Федерального закона № 44-ФЗ. Изменение настоящего Контракта оформляется путем заключения Сторонами дополнительного соглашения </w:t>
      </w:r>
      <w:r>
        <w:rPr>
          <w:rFonts w:ascii="Times New Roman" w:hAnsi="Times New Roman"/>
        </w:rPr>
        <w:t xml:space="preserve">в письменной форме либо, если такая возможность предусмотрена действующим законодательством Российской Федерации и настоящим Контрактом, путем совершения Заказчиком конклюдентных действий, перечень и порядок осуществления которых определяются Исполнителем.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Настоящий Контракт может быть расторгнут по соглашению Сторон, по решению суда, а также в случае одностороннего отказа Стороны Контракта от исполнения настоящего Контракта в соответствии с гражданским законодательством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ОТВЕТСТВЕННОСТЬ СТОРОН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6.1. </w:t>
      </w:r>
      <w:r>
        <w:rPr>
          <w:rFonts w:ascii="Times New Roman" w:hAnsi="Times New Roman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6.2. </w:t>
      </w:r>
      <w:r>
        <w:rPr>
          <w:rFonts w:ascii="Times New Roman" w:hAnsi="Times New Roman"/>
          <w:color w:val="000000"/>
          <w:lang w:eastAsia="ru-RU"/>
        </w:rPr>
        <w:t xml:space="preserve">Исполнитель</w:t>
      </w:r>
      <w:r>
        <w:rPr>
          <w:rFonts w:ascii="Times New Roman" w:hAnsi="Times New Roman"/>
          <w:color w:val="000000"/>
          <w:lang w:eastAsia="ru-RU"/>
        </w:rPr>
        <w:t xml:space="preserve"> не несет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/>
          <w:color w:val="000000"/>
          <w:lang w:eastAsia="ru-RU"/>
        </w:rPr>
        <w:t xml:space="preserve">Контракт</w:t>
      </w:r>
      <w:r>
        <w:rPr>
          <w:rFonts w:ascii="Times New Roman" w:hAnsi="Times New Roman"/>
          <w:color w:val="000000"/>
          <w:lang w:eastAsia="ru-RU"/>
        </w:rPr>
        <w:t xml:space="preserve">у в случае, если неисполнение или ненадлежащее исполнение обязательств по </w:t>
      </w:r>
      <w:r>
        <w:rPr>
          <w:rFonts w:ascii="Times New Roman" w:hAnsi="Times New Roman"/>
          <w:color w:val="000000"/>
          <w:lang w:eastAsia="ru-RU"/>
        </w:rPr>
        <w:t xml:space="preserve">Контракт</w:t>
      </w:r>
      <w:r>
        <w:rPr>
          <w:rFonts w:ascii="Times New Roman" w:hAnsi="Times New Roman"/>
          <w:color w:val="000000"/>
          <w:lang w:eastAsia="ru-RU"/>
        </w:rPr>
        <w:t xml:space="preserve">у произошло вследствие обстоятельств непреодолимой силы или по вине </w:t>
      </w:r>
      <w:r>
        <w:rPr>
          <w:rFonts w:ascii="Times New Roman" w:hAnsi="Times New Roman"/>
          <w:color w:val="000000"/>
          <w:lang w:eastAsia="ru-RU"/>
        </w:rPr>
        <w:t xml:space="preserve">Заказчик</w:t>
      </w:r>
      <w:r>
        <w:rPr>
          <w:rFonts w:ascii="Times New Roman" w:hAnsi="Times New Roman"/>
          <w:color w:val="000000"/>
          <w:lang w:eastAsia="ru-RU"/>
        </w:rPr>
        <w:t xml:space="preserve">а, в том числе, при подключении </w:t>
      </w:r>
      <w:r>
        <w:rPr>
          <w:rFonts w:ascii="Times New Roman" w:hAnsi="Times New Roman"/>
          <w:color w:val="000000"/>
          <w:lang w:eastAsia="ru-RU"/>
        </w:rPr>
        <w:t xml:space="preserve">Заказчик</w:t>
      </w:r>
      <w:r>
        <w:rPr>
          <w:rFonts w:ascii="Times New Roman" w:hAnsi="Times New Roman"/>
          <w:color w:val="000000"/>
          <w:lang w:eastAsia="ru-RU"/>
        </w:rPr>
        <w:t xml:space="preserve">ом </w:t>
      </w:r>
      <w:r>
        <w:rPr>
          <w:rFonts w:ascii="Times New Roman" w:hAnsi="Times New Roman"/>
          <w:color w:val="000000"/>
          <w:lang w:eastAsia="ru-RU"/>
        </w:rPr>
        <w:t xml:space="preserve">неисправного или</w:t>
      </w:r>
      <w:r>
        <w:rPr>
          <w:rFonts w:ascii="Times New Roman" w:hAnsi="Times New Roman"/>
          <w:color w:val="000000"/>
          <w:lang w:eastAsia="ru-RU"/>
        </w:rPr>
        <w:t xml:space="preserve"> не соответствующего установленным требованиям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абонентского</w:t>
      </w:r>
      <w:r>
        <w:rPr>
          <w:rFonts w:ascii="Times New Roman" w:hAnsi="Times New Roman"/>
          <w:color w:val="000000"/>
          <w:lang w:eastAsia="ru-RU"/>
        </w:rPr>
        <w:t xml:space="preserve"> устройства</w:t>
      </w:r>
      <w:r>
        <w:rPr>
          <w:rFonts w:ascii="Times New Roman" w:hAnsi="Times New Roman"/>
          <w:color w:val="000000"/>
          <w:lang w:eastAsia="ru-RU"/>
        </w:rPr>
        <w:t xml:space="preserve">. </w:t>
      </w:r>
      <w:r>
        <w:rPr>
          <w:rFonts w:ascii="Times New Roman" w:hAnsi="Times New Roman"/>
          <w:color w:val="000000"/>
          <w:lang w:eastAsia="ru-RU"/>
        </w:rPr>
        <w:t xml:space="preserve">Третьи лица, к услугам которых </w:t>
      </w:r>
      <w:r>
        <w:rPr>
          <w:rFonts w:ascii="Times New Roman" w:hAnsi="Times New Roman"/>
          <w:color w:val="000000"/>
          <w:lang w:eastAsia="ru-RU"/>
        </w:rPr>
        <w:t xml:space="preserve">Исполнитель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предоставляет доступ </w:t>
      </w:r>
      <w:r>
        <w:rPr>
          <w:rFonts w:ascii="Times New Roman" w:hAnsi="Times New Roman"/>
          <w:color w:val="000000"/>
          <w:lang w:eastAsia="ru-RU"/>
        </w:rPr>
        <w:t xml:space="preserve">Заказчик</w:t>
      </w:r>
      <w:r>
        <w:rPr>
          <w:rFonts w:ascii="Times New Roman" w:hAnsi="Times New Roman"/>
          <w:color w:val="000000"/>
          <w:lang w:eastAsia="ru-RU"/>
        </w:rPr>
        <w:t xml:space="preserve">у, самостоятельно несут ответственность за </w:t>
      </w:r>
      <w:r>
        <w:rPr>
          <w:rFonts w:ascii="Times New Roman" w:hAnsi="Times New Roman"/>
          <w:color w:val="000000"/>
          <w:lang w:eastAsia="ru-RU"/>
        </w:rPr>
        <w:t xml:space="preserve">не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предоставление и/или некачественное предоставление </w:t>
      </w:r>
      <w:r>
        <w:rPr>
          <w:rFonts w:ascii="Times New Roman" w:hAnsi="Times New Roman"/>
          <w:color w:val="000000"/>
          <w:lang w:eastAsia="ru-RU"/>
        </w:rPr>
        <w:t xml:space="preserve">Заказчик</w:t>
      </w:r>
      <w:r>
        <w:rPr>
          <w:rFonts w:ascii="Times New Roman" w:hAnsi="Times New Roman"/>
          <w:color w:val="000000"/>
          <w:lang w:eastAsia="ru-RU"/>
        </w:rPr>
        <w:t xml:space="preserve">у </w:t>
      </w:r>
      <w:r>
        <w:rPr>
          <w:rFonts w:ascii="Times New Roman" w:hAnsi="Times New Roman"/>
          <w:color w:val="000000"/>
          <w:lang w:eastAsia="ru-RU"/>
        </w:rPr>
        <w:t xml:space="preserve">таких </w:t>
      </w:r>
      <w:r>
        <w:rPr>
          <w:rFonts w:ascii="Times New Roman" w:hAnsi="Times New Roman"/>
          <w:color w:val="000000"/>
          <w:lang w:eastAsia="ru-RU"/>
        </w:rPr>
        <w:t xml:space="preserve">услуг.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Заказчик</w:t>
      </w:r>
      <w:r>
        <w:rPr>
          <w:rFonts w:ascii="Times New Roman" w:hAnsi="Times New Roman"/>
          <w:color w:val="000000"/>
          <w:lang w:eastAsia="ru-RU"/>
        </w:rPr>
        <w:t xml:space="preserve"> несет ответственность за действия третьих лиц, которым он передал предоставленный ему при заключении </w:t>
      </w:r>
      <w:r>
        <w:rPr>
          <w:rFonts w:ascii="Times New Roman" w:hAnsi="Times New Roman"/>
          <w:color w:val="000000"/>
          <w:lang w:eastAsia="ru-RU"/>
        </w:rPr>
        <w:t xml:space="preserve">Контракт</w:t>
      </w:r>
      <w:r>
        <w:rPr>
          <w:rFonts w:ascii="Times New Roman" w:hAnsi="Times New Roman"/>
          <w:color w:val="000000"/>
          <w:lang w:eastAsia="ru-RU"/>
        </w:rPr>
        <w:t xml:space="preserve">а идентификационный модуль.</w:t>
      </w:r>
      <w:r>
        <w:rPr>
          <w:rFonts w:ascii="Times New Roman" w:hAnsi="Times New Roman"/>
          <w:color w:val="000000"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несет обязательства по оплате оказанных услуг связи, связанных с использованием утраченного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идентификационного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модуля</w:t>
      </w:r>
      <w:r>
        <w:rPr>
          <w:rFonts w:ascii="Times New Roman" w:hAnsi="Times New Roman"/>
        </w:rPr>
        <w:t xml:space="preserve">(-ей)</w:t>
      </w:r>
      <w:r>
        <w:rPr>
          <w:rFonts w:ascii="Times New Roman" w:hAnsi="Times New Roman"/>
        </w:rPr>
        <w:t xml:space="preserve">, вплоть до момента получения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уведомления об утрате идентификационного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модуля</w:t>
      </w:r>
      <w:r>
        <w:rPr>
          <w:rFonts w:ascii="Times New Roman" w:hAnsi="Times New Roman"/>
        </w:rPr>
        <w:t xml:space="preserve">(-ей)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 xml:space="preserve">6.4. Стороны не несут друг перед другом ответственности за упущенную выгоду.</w:t>
      </w:r>
      <w:r>
        <w:rPr>
          <w:rFonts w:ascii="Times New Roman" w:hAnsi="Times New Roman"/>
          <w:iCs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 xml:space="preserve">6.</w:t>
      </w:r>
      <w:r>
        <w:rPr>
          <w:rFonts w:ascii="Times New Roman" w:hAnsi="Times New Roman"/>
          <w:iCs/>
          <w:lang w:eastAsia="ru-RU"/>
        </w:rPr>
        <w:t xml:space="preserve">5</w:t>
      </w:r>
      <w:r>
        <w:rPr>
          <w:rFonts w:ascii="Times New Roman" w:hAnsi="Times New Roman"/>
          <w:iCs/>
          <w:lang w:eastAsia="ru-RU"/>
        </w:rPr>
        <w:t xml:space="preserve">. </w:t>
      </w:r>
      <w:r>
        <w:rPr>
          <w:rFonts w:ascii="Times New Roman" w:hAnsi="Times New Roman"/>
          <w:iCs/>
          <w:lang w:eastAsia="ru-RU"/>
        </w:rPr>
        <w:t xml:space="preserve">Исполнитель</w:t>
      </w:r>
      <w:r>
        <w:rPr>
          <w:rFonts w:ascii="Times New Roman" w:hAnsi="Times New Roman"/>
          <w:iCs/>
          <w:lang w:eastAsia="ru-RU"/>
        </w:rPr>
        <w:t xml:space="preserve"> не несет ответственности за содержание и качество информации, передаваемой (получаемой) </w:t>
      </w:r>
      <w:r>
        <w:rPr>
          <w:rFonts w:ascii="Times New Roman" w:hAnsi="Times New Roman"/>
          <w:iCs/>
          <w:lang w:eastAsia="ru-RU"/>
        </w:rPr>
        <w:t xml:space="preserve">Заказчик</w:t>
      </w:r>
      <w:r>
        <w:rPr>
          <w:rFonts w:ascii="Times New Roman" w:hAnsi="Times New Roman"/>
          <w:iCs/>
          <w:lang w:eastAsia="ru-RU"/>
        </w:rPr>
        <w:t xml:space="preserve">ом при пользовании услугами связи.</w:t>
      </w:r>
      <w:r>
        <w:rPr>
          <w:rFonts w:ascii="Times New Roman" w:hAnsi="Times New Roman"/>
          <w:iCs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/>
        </w:rPr>
        <w:t xml:space="preserve"> не несет ответственность за последствия оказания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третьими лицами услуг с использованием (в </w:t>
      </w:r>
      <w:r>
        <w:rPr>
          <w:rFonts w:ascii="Times New Roman" w:hAnsi="Times New Roman"/>
        </w:rPr>
        <w:t xml:space="preserve">т.ч</w:t>
      </w:r>
      <w:r>
        <w:rPr>
          <w:rFonts w:ascii="Times New Roman" w:hAnsi="Times New Roman"/>
        </w:rPr>
        <w:t xml:space="preserve">. в качестве идентификатора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а) выделенного</w:t>
      </w:r>
      <w:r>
        <w:rPr>
          <w:rFonts w:ascii="Times New Roman" w:hAnsi="Times New Roman"/>
        </w:rPr>
        <w:t xml:space="preserve">(-ых)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(-их)</w:t>
      </w:r>
      <w:r>
        <w:rPr>
          <w:rFonts w:ascii="Times New Roman" w:hAnsi="Times New Roman"/>
        </w:rPr>
        <w:t xml:space="preserve"> номера</w:t>
      </w:r>
      <w:r>
        <w:rPr>
          <w:rFonts w:ascii="Times New Roman" w:hAnsi="Times New Roman"/>
        </w:rPr>
        <w:t xml:space="preserve">(-</w:t>
      </w:r>
      <w:r>
        <w:rPr>
          <w:rFonts w:ascii="Times New Roman" w:hAnsi="Times New Roman"/>
        </w:rPr>
        <w:t xml:space="preserve">ов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При использовании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выделенного по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абонентского</w:t>
      </w:r>
      <w:r>
        <w:rPr>
          <w:rFonts w:ascii="Times New Roman" w:hAnsi="Times New Roman"/>
        </w:rPr>
        <w:t xml:space="preserve"> номера для целей, не связанных с получением услуг связи,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принимает все риски возникновения убытков и негативных последствий, которые могут возникнуть 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а, и отказывается от предъявления требований к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о возмещении возникших у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 убытков и любых иных требований.</w:t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Cs/>
          <w:lang w:eastAsia="ru-RU"/>
        </w:rPr>
        <w:t xml:space="preserve">7. ПОРЯДОК УРЕГУЛИРОВАНИЯ СПОРОВ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вправе предъявлять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письменные претензии, связанные с оказанием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услуг связи.</w:t>
      </w:r>
      <w:r>
        <w:rPr>
          <w:rFonts w:ascii="Times New Roman" w:hAnsi="Times New Roman"/>
        </w:rPr>
        <w:t xml:space="preserve"> Письменные претензии направляются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ом по адресу места нахождения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, оказывающего услуги связи, или его филиала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>
        <w:rPr>
          <w:rFonts w:ascii="Times New Roman" w:hAnsi="Times New Roman"/>
        </w:rPr>
        <w:t xml:space="preserve">Поступившие к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письменные претензии подлежат рассмотрению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в срок, установленный действующим законодательством РФ.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К претензии прилагается копия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а также иные необходимые для рассмотрения документы, в которых должны быть указаны сведения о неисполнении или ненадлежащем исполнении обязательств по настоящему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у, а в случае предъявления претензии о возмещении ущерба – документы, подтверждающие факт и размер причиненного ущерба.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 При отклонении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претензии полностью или частично либо неполучении от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ответа в установленные для ее рассмотрения сроки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имеет право предъявить иск в суд.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7.5. </w:t>
      </w:r>
      <w:r>
        <w:rPr>
          <w:rFonts w:ascii="Times New Roman" w:hAnsi="Times New Roman"/>
        </w:rPr>
        <w:t xml:space="preserve">Разногласия, по которым С</w:t>
      </w:r>
      <w:r>
        <w:rPr>
          <w:rFonts w:ascii="Times New Roman" w:hAnsi="Times New Roman"/>
        </w:rPr>
        <w:t xml:space="preserve">тороны не достигнут </w:t>
      </w:r>
      <w:r>
        <w:rPr>
          <w:rFonts w:ascii="Times New Roman" w:hAnsi="Times New Roman"/>
        </w:rPr>
        <w:t xml:space="preserve">договоренности</w:t>
      </w:r>
      <w:r>
        <w:rPr>
          <w:rFonts w:ascii="Times New Roman" w:hAnsi="Times New Roman"/>
        </w:rPr>
        <w:t xml:space="preserve">, подлежат рассмотрению в А</w:t>
      </w:r>
      <w:r>
        <w:rPr>
          <w:rFonts w:ascii="Times New Roman" w:hAnsi="Times New Roman"/>
        </w:rPr>
        <w:t xml:space="preserve">рбитражном </w:t>
      </w:r>
      <w:r>
        <w:rPr>
          <w:rFonts w:ascii="Times New Roman" w:hAnsi="Times New Roman"/>
        </w:rPr>
        <w:t xml:space="preserve">суде </w:t>
      </w:r>
      <w:r>
        <w:rPr>
          <w:rFonts w:ascii="Times New Roman" w:hAnsi="Times New Roman"/>
        </w:rPr>
        <w:t xml:space="preserve">города Красноярска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  <w:color w:val="ff00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>
        <w:rPr>
          <w:rFonts w:ascii="Times New Roman" w:hAnsi="Times New Roman"/>
          <w:color w:val="ff0000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</w:rPr>
        <w:t xml:space="preserve">8. СРОК ДЕЙСТВИЯ </w:t>
      </w:r>
      <w:r>
        <w:rPr>
          <w:rFonts w:ascii="Times New Roman" w:hAnsi="Times New Roman"/>
          <w:b/>
        </w:rPr>
        <w:t xml:space="preserve">КОНТРАКТ</w:t>
      </w:r>
      <w:r>
        <w:rPr>
          <w:rFonts w:ascii="Times New Roman" w:hAnsi="Times New Roman"/>
          <w:b/>
        </w:rPr>
        <w:t xml:space="preserve">А</w:t>
      </w:r>
      <w:r>
        <w:rPr>
          <w:rFonts w:ascii="Times New Roman" w:hAnsi="Times New Roman"/>
          <w:i/>
          <w:color w:val="ff00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8.1. </w:t>
      </w:r>
      <w:r>
        <w:rPr>
          <w:rFonts w:ascii="Times New Roman" w:hAnsi="Times New Roman"/>
          <w:bCs/>
        </w:rPr>
        <w:t xml:space="preserve">Настоящий </w:t>
      </w:r>
      <w:r>
        <w:rPr>
          <w:rFonts w:ascii="Times New Roman" w:hAnsi="Times New Roman"/>
          <w:bCs/>
        </w:rPr>
        <w:t xml:space="preserve">Контракт</w:t>
      </w:r>
      <w:r>
        <w:rPr>
          <w:rFonts w:ascii="Times New Roman" w:hAnsi="Times New Roman"/>
          <w:bCs/>
        </w:rPr>
        <w:t xml:space="preserve"> вступает в силу с даты подписания и распространяет своё действие с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t xml:space="preserve">«0</w:t>
      </w:r>
      <w:r>
        <w:rPr>
          <w:rFonts w:ascii="Times New Roman" w:hAnsi="Times New Roman"/>
          <w:bCs/>
        </w:rPr>
        <w:t xml:space="preserve">1</w:t>
      </w:r>
      <w:r>
        <w:rPr>
          <w:rFonts w:ascii="Times New Roman" w:hAnsi="Times New Roman"/>
          <w:bCs/>
        </w:rPr>
        <w:t xml:space="preserve">»</w:t>
      </w:r>
      <w:r/>
      <w:r>
        <w:rPr>
          <w:rFonts w:ascii="Times New Roman" w:hAnsi="Times New Roman"/>
          <w:bCs/>
        </w:rPr>
        <w:t xml:space="preserve"> мая 2026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года и действует по</w:t>
      </w:r>
      <w:bookmarkStart w:id="0" w:name="_GoBack"/>
      <w:r/>
      <w:bookmarkEnd w:id="0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«</w:t>
      </w:r>
      <w:r>
        <w:rPr>
          <w:rFonts w:ascii="Times New Roman" w:hAnsi="Times New Roman"/>
          <w:bCs/>
        </w:rPr>
        <w:t xml:space="preserve">31</w:t>
      </w:r>
      <w:r>
        <w:rPr>
          <w:rFonts w:ascii="Times New Roman" w:hAnsi="Times New Roman"/>
          <w:bCs/>
        </w:rPr>
        <w:t xml:space="preserve">» декабря</w:t>
      </w:r>
      <w:r>
        <w:rPr>
          <w:rFonts w:ascii="Times New Roman" w:hAnsi="Times New Roman"/>
          <w:bCs/>
        </w:rPr>
        <w:t xml:space="preserve"> 20</w:t>
      </w:r>
      <w:r>
        <w:rPr>
          <w:rFonts w:ascii="Times New Roman" w:hAnsi="Times New Roman"/>
          <w:bCs/>
        </w:rPr>
        <w:t xml:space="preserve">26</w:t>
      </w:r>
      <w:r>
        <w:rPr>
          <w:rFonts w:ascii="Times New Roman" w:hAnsi="Times New Roman"/>
          <w:bCs/>
        </w:rPr>
        <w:t xml:space="preserve"> года</w:t>
      </w:r>
      <w:r>
        <w:rPr>
          <w:rFonts w:ascii="Times New Roman" w:hAnsi="Times New Roman"/>
          <w:bCs/>
        </w:rPr>
        <w:t xml:space="preserve">, либо до </w:t>
      </w:r>
      <w:r>
        <w:rPr>
          <w:rFonts w:ascii="Times New Roman" w:hAnsi="Times New Roman"/>
          <w:bCs/>
        </w:rPr>
        <w:t xml:space="preserve">момента </w:t>
      </w:r>
      <w:r>
        <w:rPr>
          <w:rFonts w:ascii="Times New Roman" w:hAnsi="Times New Roman"/>
          <w:bCs/>
        </w:rPr>
        <w:t xml:space="preserve">исчерпания </w:t>
      </w:r>
      <w:r>
        <w:rPr>
          <w:rFonts w:ascii="Times New Roman" w:hAnsi="Times New Roman"/>
          <w:bCs/>
        </w:rPr>
        <w:t xml:space="preserve">цены </w:t>
      </w:r>
      <w:r>
        <w:rPr>
          <w:rFonts w:ascii="Times New Roman" w:hAnsi="Times New Roman"/>
          <w:bCs/>
        </w:rPr>
        <w:t xml:space="preserve">Контракта</w:t>
      </w:r>
      <w:r>
        <w:rPr>
          <w:rFonts w:ascii="Times New Roman" w:hAnsi="Times New Roman"/>
          <w:bCs/>
        </w:rPr>
        <w:t xml:space="preserve">, указанной в пункте 3.5. настоящего </w:t>
      </w:r>
      <w:r>
        <w:rPr>
          <w:rFonts w:ascii="Times New Roman" w:hAnsi="Times New Roman"/>
          <w:bCs/>
        </w:rPr>
        <w:t xml:space="preserve">Контракт</w:t>
      </w:r>
      <w:r>
        <w:rPr>
          <w:rFonts w:ascii="Times New Roman" w:hAnsi="Times New Roman"/>
          <w:bCs/>
        </w:rPr>
        <w:t xml:space="preserve">а</w:t>
      </w:r>
      <w:r>
        <w:rPr>
          <w:rFonts w:ascii="Times New Roman" w:hAnsi="Times New Roman"/>
          <w:bCs/>
        </w:rPr>
        <w:t xml:space="preserve">, в зависимости от того, что наступит ранее, а в части окончательных расчетов настоящий </w:t>
      </w:r>
      <w:r>
        <w:rPr>
          <w:rFonts w:ascii="Times New Roman" w:hAnsi="Times New Roman"/>
          <w:bCs/>
        </w:rPr>
        <w:t xml:space="preserve">Контракт</w:t>
      </w:r>
      <w:r>
        <w:rPr>
          <w:rFonts w:ascii="Times New Roman" w:hAnsi="Times New Roman"/>
          <w:bCs/>
        </w:rPr>
        <w:t xml:space="preserve"> действует до полного исполнения </w:t>
      </w:r>
      <w:r>
        <w:rPr>
          <w:rFonts w:ascii="Times New Roman" w:hAnsi="Times New Roman"/>
          <w:bCs/>
        </w:rPr>
        <w:t xml:space="preserve">С</w:t>
      </w:r>
      <w:r>
        <w:rPr>
          <w:rFonts w:ascii="Times New Roman" w:hAnsi="Times New Roman"/>
          <w:bCs/>
        </w:rPr>
        <w:t xml:space="preserve">торонами своих обязательств.</w:t>
      </w:r>
      <w:r>
        <w:rPr>
          <w:rFonts w:ascii="Times New Roman" w:hAnsi="Times New Roman"/>
        </w:rPr>
      </w:r>
    </w:p>
    <w:p>
      <w:pPr>
        <w:pStyle w:val="825"/>
        <w:ind w:left="0" w:firstLine="567"/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Настоящим Заказчик подтверждает, что он согласен на прекращение Исполнителем оказания услуг связи по настоящему Контракту в случае прекращения действия настоящего Контракта. </w:t>
      </w:r>
      <w:r>
        <w:rPr>
          <w:rFonts w:ascii="Times New Roman" w:hAnsi="Times New Roman"/>
          <w:bCs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9. ПРОЧИЕ УСЛОВИЯ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9.1. </w:t>
      </w:r>
      <w:r>
        <w:rPr>
          <w:rFonts w:ascii="Times New Roman" w:hAnsi="Times New Roman"/>
          <w:color w:val="000000"/>
          <w:lang w:eastAsia="ru-RU"/>
        </w:rPr>
        <w:t xml:space="preserve">Качество связи в зоне покрытия сети соответствует техническим нормам, указанным в </w:t>
      </w:r>
      <w:r>
        <w:rPr>
          <w:rFonts w:ascii="Times New Roman" w:hAnsi="Times New Roman"/>
          <w:color w:val="000000"/>
          <w:lang w:eastAsia="ru-RU"/>
        </w:rPr>
        <w:t xml:space="preserve">Контракт</w:t>
      </w:r>
      <w:r>
        <w:rPr>
          <w:rFonts w:ascii="Times New Roman" w:hAnsi="Times New Roman"/>
          <w:color w:val="000000"/>
          <w:lang w:eastAsia="ru-RU"/>
        </w:rPr>
        <w:t xml:space="preserve">е, а также выданным лицензиям.</w:t>
      </w:r>
      <w:r>
        <w:rPr>
          <w:rFonts w:ascii="Times New Roman" w:hAnsi="Times New Roman" w:eastAsia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На рас</w:t>
      </w:r>
      <w:r>
        <w:rPr>
          <w:rFonts w:ascii="Times New Roman" w:hAnsi="Times New Roman"/>
          <w:color w:val="000000"/>
          <w:lang w:eastAsia="ru-RU"/>
        </w:rPr>
        <w:t xml:space="preserve">пространение радиоволн могут оказывать влияние естественные условия и факторы, локальные особенности рельефа и застройки, метеорологические условия и иные причины, в том числе помехи, затрудняющие прием сигнала, связанные с местом и условиями расположения </w:t>
      </w:r>
      <w:r>
        <w:rPr>
          <w:rFonts w:ascii="Times New Roman" w:hAnsi="Times New Roman"/>
          <w:color w:val="000000"/>
          <w:lang w:eastAsia="ru-RU"/>
        </w:rPr>
        <w:t xml:space="preserve">абонентского</w:t>
      </w:r>
      <w:r>
        <w:rPr>
          <w:rFonts w:ascii="Times New Roman" w:hAnsi="Times New Roman"/>
          <w:color w:val="000000"/>
          <w:lang w:eastAsia="ru-RU"/>
        </w:rPr>
        <w:t xml:space="preserve"> устройства</w:t>
      </w:r>
      <w:r>
        <w:rPr>
          <w:rFonts w:ascii="Times New Roman" w:hAnsi="Times New Roman"/>
          <w:color w:val="000000"/>
          <w:lang w:eastAsia="ru-RU"/>
        </w:rPr>
        <w:t xml:space="preserve"> вблизи зданий, в туннелях, в подвалах, помещениях подвального типа и других подземных сооружениях, радиопомехи, перегрузки сети связи в конкретный момент времени, программное обеспечение, установленное на </w:t>
      </w:r>
      <w:r>
        <w:rPr>
          <w:rFonts w:ascii="Times New Roman" w:hAnsi="Times New Roman"/>
          <w:color w:val="000000"/>
          <w:lang w:eastAsia="ru-RU"/>
        </w:rPr>
        <w:t xml:space="preserve">абонентском</w:t>
      </w:r>
      <w:r>
        <w:rPr>
          <w:rFonts w:ascii="Times New Roman" w:hAnsi="Times New Roman"/>
          <w:color w:val="000000"/>
          <w:lang w:eastAsia="ru-RU"/>
        </w:rPr>
        <w:t xml:space="preserve"> устройстве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Заказчик</w:t>
      </w:r>
      <w:r>
        <w:rPr>
          <w:rFonts w:ascii="Times New Roman" w:hAnsi="Times New Roman"/>
          <w:color w:val="000000"/>
          <w:lang w:eastAsia="ru-RU"/>
        </w:rPr>
        <w:t xml:space="preserve">а, иные характеристики </w:t>
      </w:r>
      <w:r>
        <w:rPr>
          <w:rFonts w:ascii="Times New Roman" w:hAnsi="Times New Roman"/>
          <w:color w:val="000000"/>
          <w:lang w:eastAsia="ru-RU"/>
        </w:rPr>
        <w:t xml:space="preserve">абонентского</w:t>
      </w:r>
      <w:r>
        <w:rPr>
          <w:rFonts w:ascii="Times New Roman" w:hAnsi="Times New Roman"/>
          <w:color w:val="000000"/>
          <w:lang w:eastAsia="ru-RU"/>
        </w:rPr>
        <w:t xml:space="preserve"> устройства</w:t>
      </w:r>
      <w:r>
        <w:rPr>
          <w:rFonts w:ascii="Times New Roman" w:hAnsi="Times New Roman"/>
          <w:color w:val="000000"/>
          <w:lang w:eastAsia="ru-RU"/>
        </w:rPr>
        <w:t xml:space="preserve">.</w:t>
      </w:r>
      <w:r>
        <w:rPr>
          <w:rFonts w:ascii="Times New Roman" w:hAnsi="Times New Roman"/>
          <w:color w:val="000000"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Предоставляемые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услуги связи в силу технологических и конструктивных особенностей сети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зависят от устойчивости, надежности функционирования сетей и средств связи других </w:t>
      </w:r>
      <w:r>
        <w:rPr>
          <w:rFonts w:ascii="Times New Roman" w:hAnsi="Times New Roman"/>
        </w:rPr>
        <w:t xml:space="preserve">операторов</w:t>
      </w:r>
      <w:r>
        <w:rPr>
          <w:rFonts w:ascii="Times New Roman" w:hAnsi="Times New Roman"/>
        </w:rPr>
        <w:t xml:space="preserve"> связи, качества услуг присоединения и пропуска трафика, предоставляемых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, а также от качества услуг третьих лиц.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9.3. Услуги связи по передаче данных, а также </w:t>
      </w:r>
      <w:r>
        <w:rPr>
          <w:rFonts w:ascii="Times New Roman" w:hAnsi="Times New Roman"/>
        </w:rPr>
        <w:t xml:space="preserve">телематические</w:t>
      </w:r>
      <w:r>
        <w:rPr>
          <w:rFonts w:ascii="Times New Roman" w:hAnsi="Times New Roman"/>
        </w:rPr>
        <w:t xml:space="preserve"> услуги связи оказываются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с использованием средств, сооружений и каналов связи сетей подвижной радиотелефонной связи, в том числе образуемых средствами связи сети подвижной радиотелефонной связи.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 Услуги связи по передаче данных оказываются с использованием </w:t>
      </w:r>
      <w:r>
        <w:rPr>
          <w:rFonts w:ascii="Times New Roman" w:hAnsi="Times New Roman"/>
        </w:rPr>
        <w:t xml:space="preserve">абонентских</w:t>
      </w:r>
      <w:r>
        <w:rPr>
          <w:rFonts w:ascii="Times New Roman" w:hAnsi="Times New Roman"/>
        </w:rPr>
        <w:t xml:space="preserve"> интерфейсов, предусмотренных используемыми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стандартами/технологиями </w:t>
      </w:r>
      <w:r>
        <w:rPr>
          <w:rFonts w:ascii="Times New Roman" w:hAnsi="Times New Roman"/>
          <w:color w:val="000000"/>
          <w:lang w:eastAsia="ru-RU"/>
        </w:rPr>
        <w:t xml:space="preserve">GSM/GPRS/EDGE/UMTS/HSPA+/DC-HSPA+/LTE. </w:t>
      </w:r>
      <w:r>
        <w:rPr>
          <w:rFonts w:ascii="Times New Roman" w:hAnsi="Times New Roman"/>
        </w:rPr>
        <w:t xml:space="preserve">Протоколы передачи данных указываются на сайте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9.4.1. Технические показатели, характеризующие качество </w:t>
      </w:r>
      <w:r>
        <w:rPr>
          <w:rFonts w:ascii="Times New Roman" w:hAnsi="Times New Roman"/>
        </w:rPr>
        <w:t xml:space="preserve">телематических</w:t>
      </w:r>
      <w:r>
        <w:rPr>
          <w:rFonts w:ascii="Times New Roman" w:hAnsi="Times New Roman"/>
        </w:rPr>
        <w:t xml:space="preserve"> услуг связи и услуг связи по передаче данных: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Передача пользовательской информации с использованием сетей подвижной радиотелефонной связи производится в канальном или пакетном режиме. Полоса пропускания при передаче пользовательской информации </w:t>
      </w:r>
      <w:r>
        <w:rPr>
          <w:rFonts w:ascii="Times New Roman" w:hAnsi="Times New Roman"/>
          <w:color w:val="000000"/>
          <w:shd w:val="clear" w:color="auto" w:fill="ffffff" w:themeFill="background1"/>
        </w:rPr>
        <w:t xml:space="preserve">в канальном или</w:t>
      </w:r>
      <w:r>
        <w:rPr>
          <w:rFonts w:ascii="Times New Roman" w:hAnsi="Times New Roman"/>
          <w:shd w:val="clear" w:color="auto" w:fill="ffffff" w:themeFill="background1"/>
        </w:rPr>
        <w:t xml:space="preserve"> пакетном режиме,</w:t>
      </w:r>
      <w:r>
        <w:rPr>
          <w:rFonts w:ascii="Times New Roman" w:hAnsi="Times New Roman"/>
        </w:rPr>
        <w:t xml:space="preserve"> характеризуется максимальной скоростью передачи данных на </w:t>
      </w:r>
      <w:r>
        <w:rPr>
          <w:rFonts w:ascii="Times New Roman" w:hAnsi="Times New Roman"/>
        </w:rPr>
        <w:t xml:space="preserve">радиоинтерфейсе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значения пользовательской скорости передачи данных, в зависимости от применяемой модуляции и способа кодирования в радиоканале для разных условий, могут составлять до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236,6 Кбит/с </w:t>
      </w:r>
      <w:r>
        <w:rPr>
          <w:rFonts w:ascii="Times New Roman" w:hAnsi="Times New Roman"/>
          <w:color w:val="000000"/>
          <w:lang w:eastAsia="ru-RU"/>
        </w:rPr>
        <w:t xml:space="preserve">для сетей стандарта GSM, для UMTS- до 14,4 </w:t>
      </w:r>
      <w:r>
        <w:rPr>
          <w:rFonts w:ascii="Times New Roman" w:hAnsi="Times New Roman"/>
          <w:color w:val="000000"/>
          <w:lang w:eastAsia="ru-RU"/>
        </w:rPr>
        <w:t xml:space="preserve">Mбит</w:t>
      </w:r>
      <w:r>
        <w:rPr>
          <w:rFonts w:ascii="Times New Roman" w:hAnsi="Times New Roman"/>
          <w:color w:val="000000"/>
          <w:lang w:eastAsia="ru-RU"/>
        </w:rPr>
        <w:t xml:space="preserve">/с, для HSPA+- до 21 Мбит/с, для DC-HSPA+- до 42 Мбит/с, для LTE -до 75 Мбит/с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Технические показатели, характеризующие потерю пакетов информации, временные задержки при передаче пакетов информации, а также достоверность передачи информации являются динамическими и могут изменяться в ходе оказания услуг и передачи </w:t>
      </w:r>
      <w:r>
        <w:rPr>
          <w:rFonts w:ascii="Times New Roman" w:hAnsi="Times New Roman"/>
        </w:rPr>
        <w:t xml:space="preserve">абонентских</w:t>
      </w:r>
      <w:r>
        <w:rPr>
          <w:rFonts w:ascii="Times New Roman" w:hAnsi="Times New Roman"/>
        </w:rPr>
        <w:t xml:space="preserve"> данных по причине возможного динамического перераспределения </w:t>
      </w:r>
      <w:r>
        <w:rPr>
          <w:rFonts w:ascii="Times New Roman" w:hAnsi="Times New Roman"/>
        </w:rPr>
        <w:t xml:space="preserve">радиоресурсов</w:t>
      </w:r>
      <w:r>
        <w:rPr>
          <w:rFonts w:ascii="Times New Roman" w:hAnsi="Times New Roman"/>
        </w:rPr>
        <w:t xml:space="preserve"> между несколькими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ами. В любом случае услуги связи предоставляются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у путем выделения максимально возможного в конкретной ситуации количества ресурсов сети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9.4.2. </w:t>
      </w:r>
      <w:r>
        <w:rPr>
          <w:rFonts w:ascii="Times New Roman" w:hAnsi="Times New Roman"/>
        </w:rPr>
        <w:t xml:space="preserve">Телематические</w:t>
      </w:r>
      <w:r>
        <w:rPr>
          <w:rFonts w:ascii="Times New Roman" w:hAnsi="Times New Roman"/>
        </w:rPr>
        <w:t xml:space="preserve"> услуги оказываются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м в соответствии с техническими нормами, определяемыми в соответствии с действующими нормативными правовыми актами в области связи.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9.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 xml:space="preserve">Настоящим </w:t>
      </w:r>
      <w:r>
        <w:rPr>
          <w:rFonts w:ascii="Times New Roman" w:hAnsi="Times New Roman"/>
          <w:color w:val="000000"/>
        </w:rPr>
        <w:t xml:space="preserve">Заказчик</w:t>
      </w:r>
      <w:r>
        <w:rPr>
          <w:rFonts w:ascii="Times New Roman" w:hAnsi="Times New Roman"/>
          <w:color w:val="000000"/>
        </w:rPr>
        <w:t xml:space="preserve"> подтверждает, что он ознакомлен со всеми условиями </w:t>
      </w:r>
      <w:r>
        <w:rPr>
          <w:rFonts w:ascii="Times New Roman" w:hAnsi="Times New Roman"/>
          <w:color w:val="000000"/>
        </w:rPr>
        <w:t xml:space="preserve">Контракт</w:t>
      </w:r>
      <w:r>
        <w:rPr>
          <w:rFonts w:ascii="Times New Roman" w:hAnsi="Times New Roman"/>
          <w:color w:val="000000"/>
        </w:rPr>
        <w:t xml:space="preserve">а, перечнем предоставляемых </w:t>
      </w:r>
      <w:r>
        <w:rPr>
          <w:rFonts w:ascii="Times New Roman" w:hAnsi="Times New Roman"/>
          <w:color w:val="000000"/>
        </w:rPr>
        <w:t xml:space="preserve">Исполнител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м услуг и условиями обслужив</w:t>
      </w:r>
      <w:r>
        <w:rPr>
          <w:rFonts w:ascii="Times New Roman" w:hAnsi="Times New Roman"/>
          <w:color w:val="000000"/>
        </w:rPr>
        <w:t xml:space="preserve">ания и согласен с ними, а также то, что до него в понятной, доступной и полной форме доведены сведения об основных потребительских свойствах и технических характеристиках оказываемых услуг связи, цены на услуги, правила пользования услугами, информация об </w:t>
      </w:r>
      <w:r>
        <w:rPr>
          <w:rFonts w:ascii="Times New Roman" w:hAnsi="Times New Roman"/>
          <w:color w:val="000000"/>
        </w:rPr>
        <w:t xml:space="preserve">Исполнител</w:t>
      </w:r>
      <w:r>
        <w:rPr>
          <w:rFonts w:ascii="Times New Roman" w:hAnsi="Times New Roman"/>
          <w:color w:val="000000"/>
        </w:rPr>
        <w:t xml:space="preserve">е, территории обслуживания.</w:t>
      </w:r>
      <w:r>
        <w:rPr>
          <w:rFonts w:ascii="Times New Roman" w:hAnsi="Times New Roman"/>
          <w:color w:val="000000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 Если одно из положений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является или становится незаконным, недействительным или невыполнимым, такое положение изымается из текста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а, а настоящий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 толкуется и применяются так, как если бы подобное незаконное / недействительное условие никогда не было его частью. Оставшиеся положения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сохраняют полную силу, и на их действие не влияет незаконное / недействительное положение или его изъятие из настоящего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 Настоящий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 заключен в 2 (двух) экземплярах, имеющих одинаковую юридическую силу, по одному экземпляру для каждой Стороны.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9.8. Неотъемлемой частью настоящего Контракта являются следующие Приложения: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20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«Перечень абонентских номеров»;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20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«Условия обслуживания»;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20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 «Техническое задание» 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20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Соглашение об осуществлении электронного документооборота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03"/>
        <w:ind w:right="0"/>
        <w:tabs>
          <w:tab w:val="clear" w:pos="8306" w:leader="none"/>
        </w:tabs>
        <w:rPr>
          <w:rFonts w:ascii="Times New Roman" w:hAnsi="Times New Roman"/>
          <w:bCs/>
          <w:szCs w:val="22"/>
        </w:rPr>
      </w:pPr>
      <w:r/>
      <w:bookmarkStart w:id="1" w:name="_Ref154976617"/>
      <w:r>
        <w:rPr>
          <w:rFonts w:ascii="Times New Roman" w:hAnsi="Times New Roman"/>
          <w:bCs/>
          <w:szCs w:val="22"/>
        </w:rPr>
        <w:t xml:space="preserve">10. РЕКВИЗИТЫ СТОРОН</w:t>
      </w:r>
      <w:bookmarkEnd w:id="1"/>
      <w:r/>
      <w:r>
        <w:rPr>
          <w:rFonts w:ascii="Times New Roman" w:hAnsi="Times New Roman"/>
          <w:bCs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>
        <w:tblPrEx/>
        <w:trPr/>
        <w:tc>
          <w:tcPr>
            <w:shd w:val="clear" w:color="auto" w:fill="bfbfbf"/>
            <w:tcW w:w="48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Данные </w:t>
            </w:r>
            <w:r>
              <w:rPr>
                <w:rFonts w:ascii="Times New Roman" w:hAnsi="Times New Roman"/>
                <w:b/>
              </w:rPr>
              <w:t xml:space="preserve">Заказчик</w:t>
            </w:r>
            <w:r>
              <w:rPr>
                <w:rFonts w:ascii="Times New Roman" w:hAnsi="Times New Roman"/>
                <w:b/>
              </w:rPr>
              <w:t xml:space="preserve">а: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bfbfbf"/>
            <w:tcW w:w="4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Данные </w:t>
            </w:r>
            <w:r>
              <w:rPr>
                <w:rFonts w:ascii="Times New Roman" w:hAnsi="Times New Roman"/>
                <w:b/>
              </w:rPr>
              <w:t xml:space="preserve">Исполнител</w:t>
            </w:r>
            <w:r>
              <w:rPr>
                <w:rFonts w:ascii="Times New Roman" w:hAnsi="Times New Roman"/>
                <w:b/>
              </w:rPr>
              <w:t xml:space="preserve">я</w:t>
            </w:r>
            <w:r>
              <w:rPr>
                <w:rFonts w:ascii="Times New Roman" w:hAnsi="Times New Roman"/>
                <w:b/>
              </w:rPr>
              <w:t xml:space="preserve">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2357"/>
        </w:trPr>
        <w:tc>
          <w:tcPr>
            <w:shd w:val="clear" w:color="auto" w:fill="auto"/>
            <w:tcBorders>
              <w:bottom w:val="single" w:color="auto" w:sz="4" w:space="0"/>
            </w:tcBorders>
            <w:tcW w:w="4841" w:type="dxa"/>
            <w:textDirection w:val="lrTb"/>
            <w:noWrap w:val="false"/>
          </w:tcPr>
          <w:p>
            <w:pPr>
              <w:ind w:firstLine="29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(фирменное наименование):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ind w:firstLine="29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Юридический адрес: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660049, КРАСНОЯРСКИЙ КРАЙ, КРАСНОЯРСК ГОРОД, МИРА ПРОСПЕКТ, 63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ind w:firstLine="29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Фактический адрес: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660049, КРАСНОЯРСКИЙ КРАЙ, КРАСНОЯРСК ГОРОД, МИРА ПРОСПЕКТ, 63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ind w:firstLine="29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ОГРН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1092468031479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ind w:firstLine="29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ИНН/КПП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2466222186 / 246601001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ind w:firstLine="29"/>
              <w:jc w:val="both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84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eastAsia="Times New Roman"/>
                <w:b/>
                <w:bCs/>
                <w:color w:val="1f2229"/>
                <w:lang w:eastAsia="ru-RU"/>
              </w:rPr>
              <w:t xml:space="preserve">Наименование (фирменное наименование):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ind w:firstLine="8"/>
              <w:jc w:val="both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gridSpan w:val="2"/>
            <w:shd w:val="clear" w:color="auto" w:fill="d9d9d9" w:themeFill="background1" w:themeFillShade="D9"/>
            <w:tcW w:w="96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Контактная информация: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912"/>
        </w:trPr>
        <w:tc>
          <w:tcPr>
            <w:shd w:val="clear" w:color="auto" w:fill="auto"/>
            <w:tcW w:w="48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e</w:t>
            </w:r>
            <w:r>
              <w:rPr>
                <w:rFonts w:ascii="Times New Roman" w:hAnsi="Times New Roman"/>
                <w:b/>
              </w:rPr>
              <w:t xml:space="preserve">-</w:t>
            </w:r>
            <w:r>
              <w:rPr>
                <w:rFonts w:ascii="Times New Roman" w:hAnsi="Times New Roman"/>
                <w:b/>
                <w:lang w:val="en-US"/>
              </w:rPr>
              <w:t xml:space="preserve"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7 391 2120070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факс: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Ф.И.О. представителя Заказчика: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W w:w="484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426" w:leader="none"/>
                <w:tab w:val="right" w:pos="9923" w:leader="dot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ПОДПИСИ СТОРОН: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8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 xml:space="preserve">Заказчик</w:t>
            </w:r>
            <w:r>
              <w:rPr>
                <w:rFonts w:ascii="Times New Roman" w:hAnsi="Times New Roman"/>
                <w:b/>
              </w:rPr>
              <w:t xml:space="preserve">а: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 xml:space="preserve">Исполнител</w:t>
            </w:r>
            <w:r>
              <w:rPr>
                <w:rFonts w:ascii="Times New Roman" w:hAnsi="Times New Roman"/>
                <w:b/>
              </w:rPr>
              <w:t xml:space="preserve">я</w:t>
            </w:r>
            <w:r>
              <w:rPr>
                <w:rFonts w:ascii="Times New Roman" w:hAnsi="Times New Roman"/>
                <w:b/>
              </w:rPr>
              <w:t xml:space="preserve">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568" w:right="849" w:bottom="0" w:left="709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об оказании услуг связи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03-13-2026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____________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</w:r>
    </w:p>
    <w:p>
      <w:pPr>
        <w:spacing w:after="0" w:line="240" w:lineRule="auto"/>
        <w:tabs>
          <w:tab w:val="left" w:pos="3847" w:leader="none"/>
        </w:tabs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spacing w:after="0" w:line="240" w:lineRule="auto"/>
        <w:tabs>
          <w:tab w:val="left" w:pos="3847" w:leader="none"/>
        </w:tabs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jc w:val="center"/>
        <w:spacing w:after="0" w:line="240" w:lineRule="auto"/>
        <w:tabs>
          <w:tab w:val="left" w:pos="3847" w:leader="none"/>
        </w:tabs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ПЕРЕЧЕНЬ </w:t>
      </w:r>
      <w:r>
        <w:rPr>
          <w:rFonts w:ascii="Times New Roman" w:hAnsi="Times New Roman" w:eastAsia="Times New Roman"/>
          <w:b/>
        </w:rPr>
        <w:t xml:space="preserve">АБОНЕНТСКИХ</w:t>
      </w:r>
      <w:r>
        <w:rPr>
          <w:rFonts w:ascii="Times New Roman" w:hAnsi="Times New Roman" w:eastAsia="Times New Roman"/>
          <w:b/>
        </w:rPr>
        <w:t xml:space="preserve"> НОМЕРОВ</w:t>
      </w:r>
      <w:r>
        <w:rPr>
          <w:rFonts w:ascii="Times New Roman" w:hAnsi="Times New Roman" w:eastAsia="Times New Roman"/>
          <w:b/>
        </w:rPr>
      </w:r>
    </w:p>
    <w:p>
      <w:pPr>
        <w:spacing w:after="0" w:line="240" w:lineRule="auto"/>
        <w:tabs>
          <w:tab w:val="left" w:pos="3847" w:leader="none"/>
        </w:tabs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spacing w:after="0" w:line="240" w:lineRule="auto"/>
        <w:tabs>
          <w:tab w:val="left" w:pos="3847" w:leader="none"/>
        </w:tabs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Лицевой счет: </w:t>
      </w:r>
      <w:r>
        <w:rPr>
          <w:rFonts w:ascii="Times New Roman" w:hAnsi="Times New Roman" w:eastAsia="Times New Roman"/>
          <w:b/>
        </w:rPr>
      </w:r>
    </w:p>
    <w:p>
      <w:pPr>
        <w:spacing w:after="0" w:line="240" w:lineRule="auto"/>
        <w:tabs>
          <w:tab w:val="left" w:pos="3847" w:leader="none"/>
        </w:tabs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tbl>
      <w:tblPr>
        <w:tblW w:w="1065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90"/>
        <w:gridCol w:w="1843"/>
        <w:gridCol w:w="1517"/>
        <w:gridCol w:w="1517"/>
        <w:gridCol w:w="1517"/>
        <w:gridCol w:w="2012"/>
        <w:gridCol w:w="1659"/>
      </w:tblGrid>
      <w:tr>
        <w:tblPrEx/>
        <w:trPr>
          <w:trHeight w:val="537"/>
        </w:trPr>
        <w:tc>
          <w:tcPr>
            <w:shd w:val="clear" w:color="000000" w:fill="000000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none" w:color="000000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/>
              </w:rPr>
            </w:pPr>
            <w:r>
              <w:rPr>
                <w:rFonts w:ascii="Times New Roman" w:hAnsi="Times New Roman" w:eastAsia="Times New Roman"/>
                <w:color w:val="ffffff"/>
              </w:rPr>
              <w:t xml:space="preserve">№</w:t>
            </w:r>
            <w:r>
              <w:rPr>
                <w:rFonts w:ascii="Times New Roman" w:hAnsi="Times New Roman" w:eastAsia="Times New Roman"/>
                <w:color w:val="ffffff"/>
              </w:rPr>
            </w:r>
          </w:p>
        </w:tc>
        <w:tc>
          <w:tcPr>
            <w:shd w:val="clear" w:color="000000" w:fill="000000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/>
              </w:rPr>
            </w:pPr>
            <w:r>
              <w:rPr>
                <w:rFonts w:ascii="Times New Roman" w:hAnsi="Times New Roman" w:eastAsia="Times New Roman"/>
                <w:color w:val="ffffff"/>
              </w:rPr>
              <w:t xml:space="preserve">Абонентский</w:t>
            </w:r>
            <w:r>
              <w:rPr>
                <w:rFonts w:ascii="Times New Roman" w:hAnsi="Times New Roman" w:eastAsia="Times New Roman"/>
                <w:color w:val="ffffff"/>
              </w:rPr>
              <w:t xml:space="preserve"> номер</w:t>
            </w:r>
            <w:r>
              <w:rPr>
                <w:rFonts w:ascii="Times New Roman" w:hAnsi="Times New Roman" w:eastAsia="Times New Roman"/>
                <w:color w:val="ffffff"/>
              </w:rPr>
            </w:r>
          </w:p>
        </w:tc>
        <w:tc>
          <w:tcPr>
            <w:shd w:val="clear" w:color="000000" w:fill="000000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/>
              </w:rPr>
            </w:pPr>
            <w:r>
              <w:rPr>
                <w:rFonts w:ascii="Times New Roman" w:hAnsi="Times New Roman" w:eastAsia="Times New Roman"/>
                <w:color w:val="ffffff"/>
              </w:rPr>
              <w:t xml:space="preserve">Тарифный план</w:t>
            </w:r>
            <w:r>
              <w:rPr>
                <w:rFonts w:ascii="Times New Roman" w:hAnsi="Times New Roman" w:eastAsia="Times New Roman"/>
                <w:color w:val="ffffff"/>
              </w:rPr>
            </w:r>
          </w:p>
        </w:tc>
        <w:tc>
          <w:tcPr>
            <w:shd w:val="clear" w:color="000000" w:fill="000000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 w:themeColor="background1"/>
              </w:rPr>
            </w:pPr>
            <w:r>
              <w:rPr>
                <w:rFonts w:ascii="Times New Roman" w:hAnsi="Times New Roman" w:eastAsia="Times New Roman"/>
                <w:color w:val="ffffff" w:themeColor="background1"/>
              </w:rPr>
              <w:t xml:space="preserve">Лимит расходов по ежемесячным услугам</w:t>
            </w:r>
            <w:r>
              <w:rPr>
                <w:rFonts w:ascii="Times New Roman" w:hAnsi="Times New Roman" w:eastAsia="Times New Roman"/>
                <w:color w:val="ffffff" w:themeColor="background1"/>
              </w:rPr>
            </w:r>
          </w:p>
        </w:tc>
        <w:tc>
          <w:tcPr>
            <w:shd w:val="clear" w:color="000000" w:fill="000000"/>
            <w:tcBorders>
              <w:top w:val="single" w:color="auto" w:sz="6" w:space="0"/>
              <w:left w:val="none" w:color="000000" w:sz="4" w:space="0"/>
              <w:right w:val="none" w:color="000000" w:sz="4" w:space="0"/>
            </w:tcBorders>
            <w:tcW w:w="1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 w:themeColor="background1"/>
              </w:rPr>
            </w:pPr>
            <w:r>
              <w:rPr>
                <w:rFonts w:ascii="Times New Roman" w:hAnsi="Times New Roman" w:eastAsia="Times New Roman"/>
                <w:color w:val="ffffff" w:themeColor="background1"/>
              </w:rPr>
              <w:t xml:space="preserve">Дополнительная квота расходов, руб. с НДС</w:t>
            </w:r>
            <w:r>
              <w:rPr>
                <w:rFonts w:ascii="Times New Roman" w:hAnsi="Times New Roman" w:eastAsia="Times New Roman"/>
                <w:color w:val="ffffff" w:themeColor="background1"/>
              </w:rPr>
            </w:r>
          </w:p>
        </w:tc>
        <w:tc>
          <w:tcPr>
            <w:shd w:val="clear" w:color="000000" w:fill="000000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/>
              </w:rPr>
            </w:pPr>
            <w:r>
              <w:rPr>
                <w:rFonts w:ascii="Times New Roman" w:hAnsi="Times New Roman" w:eastAsia="Times New Roman"/>
                <w:color w:val="ffffff"/>
              </w:rPr>
              <w:t xml:space="preserve">Дополнительный </w:t>
            </w:r>
            <w:r>
              <w:rPr>
                <w:rFonts w:ascii="Times New Roman" w:hAnsi="Times New Roman" w:eastAsia="Times New Roman"/>
                <w:color w:val="ffffff"/>
              </w:rPr>
              <w:t xml:space="preserve">абонентский</w:t>
            </w:r>
            <w:r>
              <w:rPr>
                <w:rFonts w:ascii="Times New Roman" w:hAnsi="Times New Roman" w:eastAsia="Times New Roman"/>
                <w:color w:val="ffffff"/>
              </w:rPr>
              <w:t xml:space="preserve"> номер</w:t>
            </w:r>
            <w:r>
              <w:rPr>
                <w:rFonts w:ascii="Times New Roman" w:hAnsi="Times New Roman" w:eastAsia="Times New Roman"/>
                <w:color w:val="ffffff"/>
              </w:rPr>
            </w:r>
          </w:p>
        </w:tc>
        <w:tc>
          <w:tcPr>
            <w:shd w:val="clear" w:color="000000" w:fill="000000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16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ffffff"/>
              </w:rPr>
            </w:pPr>
            <w:r>
              <w:rPr>
                <w:rFonts w:ascii="Times New Roman" w:hAnsi="Times New Roman" w:eastAsia="Times New Roman"/>
                <w:color w:val="ffffff"/>
              </w:rPr>
              <w:t xml:space="preserve">Номер </w:t>
            </w:r>
            <w:r>
              <w:rPr>
                <w:rFonts w:ascii="Times New Roman" w:hAnsi="Times New Roman" w:eastAsia="Times New Roman"/>
                <w:color w:val="ffffff"/>
              </w:rPr>
              <w:t xml:space="preserve">идентификационного модуля</w:t>
            </w:r>
            <w:r>
              <w:rPr>
                <w:rFonts w:ascii="Times New Roman" w:hAnsi="Times New Roman" w:eastAsia="Times New Roman"/>
                <w:color w:val="ffffff"/>
              </w:rPr>
            </w:r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 xml:space="preserve">79029219349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 xml:space="preserve">Все со счета компании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6" w:space="0"/>
            </w:tcBorders>
            <w:tcW w:w="1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 xml:space="preserve">89701057805318310110</w:t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6" w:space="0"/>
            </w:tcBorders>
            <w:tcW w:w="1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lang w:val="en-US"/>
              </w:rPr>
            </w:r>
          </w:p>
        </w:tc>
      </w:tr>
    </w:tbl>
    <w:p>
      <w:pPr>
        <w:pStyle w:val="813"/>
        <w:spacing w:before="0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ПОДПИСИ СТОРОН: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8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Заказчика: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Исполнителя: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80"/>
        </w:trPr>
        <w:tc>
          <w:tcPr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91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у об оказании услуг связи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</w:rPr>
        <w:t xml:space="preserve"> 03-13-2026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lang w:val="en-US"/>
        </w:rPr>
        <w:t xml:space="preserve">____________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УСЛОВИЯ ОБСЛУЖИВАНИЯ 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31"/>
        </w:numPr>
        <w:jc w:val="both"/>
        <w:spacing w:after="0" w:line="240" w:lineRule="auto"/>
        <w:tabs>
          <w:tab w:val="left" w:pos="-142" w:leader="none"/>
          <w:tab w:val="left" w:pos="680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Настоящим </w:t>
      </w:r>
      <w:r>
        <w:rPr>
          <w:rFonts w:ascii="Times New Roman" w:hAnsi="Times New Roman"/>
          <w:color w:val="000000"/>
        </w:rPr>
        <w:t xml:space="preserve">Заказчик</w:t>
      </w:r>
      <w:r>
        <w:rPr>
          <w:rFonts w:ascii="Times New Roman" w:hAnsi="Times New Roman"/>
          <w:color w:val="000000"/>
        </w:rPr>
        <w:t xml:space="preserve"> подтверждает свое согласие на подключение к услугам: </w:t>
      </w:r>
      <w:r>
        <w:rPr>
          <w:rFonts w:ascii="Times New Roman" w:hAnsi="Times New Roman"/>
          <w:color w:val="000000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-142" w:leader="none"/>
          <w:tab w:val="left" w:pos="680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color w:val="000000"/>
        </w:rPr>
        <w:t xml:space="preserve"> «Контроль расходов»; </w:t>
      </w:r>
      <w:r>
        <w:rPr>
          <w:rFonts w:ascii="Times New Roman" w:hAnsi="Times New Roman"/>
          <w:color w:val="000000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-142" w:leader="none"/>
          <w:tab w:val="left" w:pos="680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color w:val="000000"/>
        </w:rPr>
        <w:t xml:space="preserve"> «Дополнительный </w:t>
      </w:r>
      <w:r>
        <w:rPr>
          <w:rFonts w:ascii="Times New Roman" w:hAnsi="Times New Roman"/>
          <w:color w:val="000000"/>
        </w:rPr>
        <w:t xml:space="preserve">абонентский</w:t>
      </w:r>
      <w:r>
        <w:rPr>
          <w:rFonts w:ascii="Times New Roman" w:hAnsi="Times New Roman"/>
          <w:color w:val="000000"/>
        </w:rPr>
        <w:t xml:space="preserve"> номер»;</w:t>
      </w:r>
      <w:r>
        <w:rPr>
          <w:rFonts w:ascii="Times New Roman" w:hAnsi="Times New Roman"/>
          <w:color w:val="000000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-142" w:leader="none"/>
          <w:tab w:val="left" w:pos="680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color w:val="000000"/>
        </w:rPr>
        <w:t xml:space="preserve"> «Дистанционное обслуживание»</w:t>
      </w:r>
      <w:r>
        <w:rPr>
          <w:rFonts w:ascii="Times New Roman" w:hAnsi="Times New Roman"/>
          <w:color w:val="000000"/>
        </w:rPr>
      </w:r>
    </w:p>
    <w:p>
      <w:pPr>
        <w:pStyle w:val="791"/>
        <w:numPr>
          <w:ilvl w:val="0"/>
          <w:numId w:val="31"/>
        </w:num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об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е и условия обслуживания</w:t>
      </w:r>
      <w:r>
        <w:rPr>
          <w:rFonts w:ascii="Times New Roman" w:hAnsi="Times New Roman"/>
        </w:rPr>
      </w:r>
    </w:p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оплаты: </w:t>
      </w:r>
      <w:r>
        <w:rPr>
          <w:rFonts w:ascii="Times New Roman" w:hAnsi="Times New Roman"/>
          <w:b/>
        </w:rPr>
        <w:t xml:space="preserve">отложенный платеж </w:t>
      </w:r>
      <w:r>
        <w:rPr>
          <w:rFonts w:ascii="Times New Roman" w:hAnsi="Times New Roman"/>
        </w:rPr>
      </w:r>
    </w:p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выставления счета (адрес): доставка по почтовому адресу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  <w:t xml:space="preserve"> получение в офисе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Почтовый адрес для доставки счета: ___________________________________________________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_______________________________________________________________________________________.</w:t>
      </w:r>
      <w:r>
        <w:rPr>
          <w:rFonts w:ascii="Times New Roman" w:hAnsi="Times New Roman"/>
        </w:rPr>
      </w:r>
    </w:p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Заявки на обслуживание принимаются с электронного адреса: _______________________________________________________________________________________.</w:t>
      </w:r>
      <w:r>
        <w:rPr>
          <w:rFonts w:ascii="Times New Roman" w:hAnsi="Times New Roman"/>
        </w:rPr>
      </w:r>
    </w:p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Кодовое слово: ______________________________________________________________.</w:t>
      </w:r>
      <w:r>
        <w:rPr>
          <w:rFonts w:ascii="Times New Roman" w:hAnsi="Times New Roman"/>
        </w:rPr>
      </w:r>
    </w:p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доступа к системе самообслуживания Личный кабинет осуществляется через номер</w:t>
      </w:r>
      <w:r>
        <w:rPr>
          <w:rFonts w:ascii="Times New Roman" w:hAnsi="Times New Roman"/>
          <w:color w:val="000000"/>
        </w:rPr>
        <w:t xml:space="preserve"> ____________________________________________________________________________.</w:t>
      </w:r>
      <w:r>
        <w:rPr>
          <w:rFonts w:ascii="Times New Roman" w:hAnsi="Times New Roman"/>
        </w:rPr>
      </w:r>
    </w:p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подтверждает свое согласие на возможность получения информации от </w:t>
      </w:r>
      <w:r>
        <w:rPr>
          <w:rFonts w:ascii="Times New Roman" w:hAnsi="Times New Roman"/>
        </w:rPr>
        <w:t xml:space="preserve">Исполнител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соответствии с пунктом 2.1.6.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а по следующему адресу электронной почты:</w:t>
      </w:r>
      <w:r>
        <w:rPr>
          <w:rFonts w:ascii="Times New Roman" w:hAnsi="Times New Roman"/>
        </w:rPr>
      </w:r>
    </w:p>
    <w:tbl>
      <w:tblPr>
        <w:tblStyle w:val="818"/>
        <w:tblW w:w="0" w:type="auto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83"/>
        <w:gridCol w:w="2055"/>
      </w:tblGrid>
      <w:tr>
        <w:tblPrEx/>
        <w:trPr>
          <w:trHeight w:val="552"/>
        </w:trPr>
        <w:tc>
          <w:tcPr>
            <w:tcW w:w="7683" w:type="dxa"/>
            <w:vAlign w:val="center"/>
            <w:textDirection w:val="lrTb"/>
            <w:noWrap w:val="false"/>
          </w:tcPr>
          <w:p>
            <w:pPr>
              <w:pStyle w:val="791"/>
              <w:numPr>
                <w:ilvl w:val="0"/>
                <w:numId w:val="25"/>
              </w:numPr>
              <w:ind w:left="0" w:firstLine="567"/>
              <w:jc w:val="both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Указанному в разделе 10 </w:t>
            </w:r>
            <w:r>
              <w:rPr>
                <w:rFonts w:ascii="Times New Roman" w:hAnsi="Times New Roman"/>
              </w:rPr>
              <w:t xml:space="preserve">Контракт</w:t>
            </w:r>
            <w:r>
              <w:rPr>
                <w:rFonts w:ascii="Times New Roman" w:hAnsi="Times New Roman"/>
              </w:rPr>
              <w:t xml:space="preserve">а (Контактная информация)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055" w:type="dxa"/>
            <w:vAlign w:val="center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52"/>
        </w:trPr>
        <w:tc>
          <w:tcPr>
            <w:tcW w:w="7683" w:type="dxa"/>
            <w:vAlign w:val="center"/>
            <w:textDirection w:val="lrTb"/>
            <w:noWrap w:val="false"/>
          </w:tcPr>
          <w:p>
            <w:pPr>
              <w:pStyle w:val="791"/>
              <w:numPr>
                <w:ilvl w:val="0"/>
                <w:numId w:val="25"/>
              </w:numPr>
              <w:ind w:left="0" w:firstLine="567"/>
              <w:jc w:val="both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Адресу электронной почты, отличному от указанного в разделе 10 </w:t>
            </w:r>
            <w:r>
              <w:rPr>
                <w:rFonts w:ascii="Times New Roman" w:hAnsi="Times New Roman"/>
              </w:rPr>
              <w:t xml:space="preserve">Контракт</w:t>
            </w:r>
            <w:r>
              <w:rPr>
                <w:rFonts w:ascii="Times New Roman" w:hAnsi="Times New Roman"/>
              </w:rPr>
              <w:t xml:space="preserve">а (Контактная информация):</w:t>
            </w:r>
            <w:r>
              <w:rPr>
                <w:rFonts w:ascii="Times New Roman" w:hAnsi="Times New Roman"/>
              </w:rPr>
            </w:r>
          </w:p>
          <w:p>
            <w:pPr>
              <w:pStyle w:val="791"/>
              <w:ind w:left="0" w:firstLine="567"/>
              <w:jc w:val="both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________________________________________________________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055" w:type="dxa"/>
            <w:vAlign w:val="center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52"/>
        </w:trPr>
        <w:tc>
          <w:tcPr>
            <w:tcW w:w="7683" w:type="dxa"/>
            <w:vAlign w:val="center"/>
            <w:textDirection w:val="lrTb"/>
            <w:noWrap w:val="false"/>
          </w:tcPr>
          <w:p>
            <w:pPr>
              <w:pStyle w:val="791"/>
              <w:numPr>
                <w:ilvl w:val="0"/>
                <w:numId w:val="24"/>
              </w:numPr>
              <w:ind w:left="0" w:firstLine="567"/>
              <w:jc w:val="both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согласен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055" w:type="dxa"/>
            <w:vAlign w:val="center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91"/>
        <w:numPr>
          <w:ilvl w:val="1"/>
          <w:numId w:val="31"/>
        </w:numPr>
        <w:ind w:lef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</w:t>
      </w:r>
      <w:r>
        <w:rPr>
          <w:rFonts w:ascii="Times New Roman" w:hAnsi="Times New Roman"/>
        </w:rPr>
        <w:t xml:space="preserve">Заказчик</w:t>
      </w:r>
      <w:r>
        <w:rPr>
          <w:rFonts w:ascii="Times New Roman" w:hAnsi="Times New Roman"/>
        </w:rPr>
        <w:t xml:space="preserve"> подтверждает свое согласие:</w:t>
      </w:r>
      <w:r>
        <w:rPr>
          <w:rFonts w:ascii="Times New Roman" w:hAnsi="Times New Roman"/>
        </w:rPr>
      </w:r>
    </w:p>
    <w:tbl>
      <w:tblPr>
        <w:tblStyle w:val="818"/>
        <w:tblW w:w="9814" w:type="dxa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24"/>
        <w:gridCol w:w="664"/>
        <w:gridCol w:w="1985"/>
        <w:gridCol w:w="141"/>
      </w:tblGrid>
      <w:tr>
        <w:tblPrEx/>
        <w:trPr>
          <w:trHeight w:val="318"/>
        </w:trPr>
        <w:tc>
          <w:tcPr>
            <w:tcW w:w="7024" w:type="dxa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2790" w:type="dxa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не согласен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552"/>
        </w:trPr>
        <w:tc>
          <w:tcPr>
            <w:gridSpan w:val="2"/>
            <w:tcW w:w="7688" w:type="dxa"/>
            <w:vAlign w:val="center"/>
            <w:textDirection w:val="lrTb"/>
            <w:noWrap w:val="false"/>
          </w:tcPr>
          <w:p>
            <w:pPr>
              <w:pStyle w:val="791"/>
              <w:numPr>
                <w:ilvl w:val="0"/>
                <w:numId w:val="25"/>
              </w:numPr>
              <w:ind w:left="0" w:firstLine="567"/>
              <w:jc w:val="both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возможность получения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 xml:space="preserve">Исполнител</w:t>
            </w:r>
            <w:r>
              <w:rPr>
                <w:rFonts w:ascii="Times New Roman" w:hAnsi="Times New Roman"/>
              </w:rPr>
              <w:t xml:space="preserve">я</w:t>
            </w:r>
            <w:r>
              <w:rPr>
                <w:rFonts w:ascii="Times New Roman" w:hAnsi="Times New Roman"/>
              </w:rPr>
              <w:t xml:space="preserve"> и иных лиц</w:t>
            </w:r>
            <w:r>
              <w:rPr>
                <w:rFonts w:ascii="Times New Roman" w:hAnsi="Times New Roman"/>
              </w:rPr>
              <w:t xml:space="preserve"> рекламной информации, распространяемой по сетям связи в соответствии с пунктом 2.4.9. </w:t>
            </w:r>
            <w:r>
              <w:rPr>
                <w:rFonts w:ascii="Times New Roman" w:hAnsi="Times New Roman"/>
              </w:rPr>
              <w:t xml:space="preserve">Контракт</w:t>
            </w:r>
            <w:r>
              <w:rPr>
                <w:rFonts w:ascii="Times New Roman" w:hAnsi="Times New Roman"/>
              </w:rPr>
              <w:t xml:space="preserve">а.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552"/>
        </w:trPr>
        <w:tc>
          <w:tcPr>
            <w:gridSpan w:val="2"/>
            <w:tcW w:w="7688" w:type="dxa"/>
            <w:vAlign w:val="center"/>
            <w:textDirection w:val="lrTb"/>
            <w:noWrap w:val="false"/>
          </w:tcPr>
          <w:p>
            <w:pPr>
              <w:pStyle w:val="791"/>
              <w:numPr>
                <w:ilvl w:val="0"/>
                <w:numId w:val="24"/>
              </w:numPr>
              <w:ind w:left="0" w:firstLine="567"/>
              <w:jc w:val="both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использование сведений о </w:t>
            </w:r>
            <w:r>
              <w:rPr>
                <w:rFonts w:ascii="Times New Roman" w:hAnsi="Times New Roman"/>
              </w:rPr>
              <w:t xml:space="preserve">Заказчик</w:t>
            </w:r>
            <w:r>
              <w:rPr>
                <w:rFonts w:ascii="Times New Roman" w:hAnsi="Times New Roman"/>
              </w:rPr>
              <w:t xml:space="preserve">е для оказания справочных и иных информационных услуг </w:t>
            </w:r>
            <w:r>
              <w:rPr>
                <w:rFonts w:ascii="Times New Roman" w:hAnsi="Times New Roman"/>
              </w:rPr>
              <w:t xml:space="preserve">Исполнител</w:t>
            </w:r>
            <w:r>
              <w:rPr>
                <w:rFonts w:ascii="Times New Roman" w:hAnsi="Times New Roman"/>
              </w:rPr>
              <w:t xml:space="preserve">я</w:t>
            </w:r>
            <w:r>
              <w:rPr>
                <w:rFonts w:ascii="Times New Roman" w:hAnsi="Times New Roman"/>
              </w:rPr>
              <w:t xml:space="preserve"> или третьими лицами в соответствии с пунктом 2.4.10 </w:t>
            </w:r>
            <w:r>
              <w:rPr>
                <w:rFonts w:ascii="Times New Roman" w:hAnsi="Times New Roman"/>
              </w:rPr>
              <w:t xml:space="preserve">Контракт</w:t>
            </w:r>
            <w:r>
              <w:rPr>
                <w:rFonts w:ascii="Times New Roman" w:hAnsi="Times New Roman"/>
              </w:rPr>
              <w:t xml:space="preserve">а.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ПОДПИСИ СТОРОН: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8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Заказчика: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Исполнителя: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  <w:sectPr>
          <w:footerReference w:type="default" r:id="rId11"/>
          <w:footnotePr/>
          <w:endnotePr/>
          <w:type w:val="nextPage"/>
          <w:pgSz w:w="11906" w:h="16838" w:orient="portrait"/>
          <w:pgMar w:top="851" w:right="566" w:bottom="993" w:left="709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Контракту об оказании услуг связи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right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</w:rPr>
        <w:t xml:space="preserve"> 03-13-2026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г</w:t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</w:t>
      </w:r>
      <w:r>
        <w:rPr>
          <w:rFonts w:ascii="Times New Roman" w:hAnsi="Times New Roman"/>
          <w:b/>
        </w:rPr>
      </w:r>
    </w:p>
    <w:p>
      <w:pPr>
        <w:jc w:val="center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Общие положения</w:t>
      </w:r>
      <w:r>
        <w:rPr>
          <w:rFonts w:ascii="Times New Roman" w:hAnsi="Times New Roman"/>
          <w:b/>
          <w:bCs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Услуги связи, оказываемые по Контракту, являются комплексной услугой и включают в себя: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7"/>
        </w:numPr>
        <w:ind w:left="993" w:hanging="283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услуги подвижной радиотелефонной связи (доступ к сети связи Исполнителя, соединения по сети связи Исполнит</w:t>
      </w:r>
      <w:r>
        <w:rPr>
          <w:rFonts w:ascii="Times New Roman" w:hAnsi="Times New Roman" w:eastAsia="Times New Roman"/>
          <w:lang w:eastAsia="ru-RU"/>
        </w:rPr>
        <w:t xml:space="preserve">еля, соединения с абонентами и (или) пользователями сетей фиксированной телефонной связи сети связи общего пользования, возможность пользования услугами подвижной радиотелефонной связи при нахождении за пределами территории, указанной в лицензии, доступ к </w:t>
      </w:r>
      <w:r>
        <w:rPr>
          <w:rFonts w:ascii="Times New Roman" w:hAnsi="Times New Roman" w:eastAsia="Times New Roman"/>
          <w:lang w:eastAsia="ru-RU"/>
        </w:rPr>
        <w:t xml:space="preserve">телематическим</w:t>
      </w:r>
      <w:r>
        <w:rPr>
          <w:rFonts w:ascii="Times New Roman" w:hAnsi="Times New Roman" w:eastAsia="Times New Roman"/>
          <w:lang w:eastAsia="ru-RU"/>
        </w:rPr>
        <w:t xml:space="preserve"> услугам связи и услугам связи по передаче данных);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numPr>
          <w:ilvl w:val="0"/>
          <w:numId w:val="7"/>
        </w:numPr>
        <w:ind w:left="993" w:hanging="283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услуги связи по передаче данных, за исключением услуг связи по передаче данных</w:t>
      </w:r>
      <w:r>
        <w:rPr>
          <w:rFonts w:ascii="Times New Roman" w:hAnsi="Times New Roman" w:eastAsia="Times New Roman"/>
          <w:lang w:eastAsia="ru-RU"/>
        </w:rPr>
        <w:t xml:space="preserve"> для целей передачи голосовой информации (доступ к сети связи Исполнителя, соединения по сети передачи данных, доступ к услугам передачи данных, оказываемым другими операторами связи, сети передачи данных которых взаимодействуют с сетью связи Исполнителя);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numPr>
          <w:ilvl w:val="0"/>
          <w:numId w:val="7"/>
        </w:numPr>
        <w:ind w:left="993" w:hanging="283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телематические</w:t>
      </w:r>
      <w:r>
        <w:rPr>
          <w:rFonts w:ascii="Times New Roman" w:hAnsi="Times New Roman" w:eastAsia="Times New Roman"/>
          <w:lang w:eastAsia="ru-RU"/>
        </w:rPr>
        <w:t xml:space="preserve"> услуги связи (доступ к сети связи Исполнителя, доступ к информационным системам информационно-телекоммуникационных сетей, в том числе к сети Интернет, прием и передача </w:t>
      </w:r>
      <w:r>
        <w:rPr>
          <w:rFonts w:ascii="Times New Roman" w:hAnsi="Times New Roman" w:eastAsia="Times New Roman"/>
          <w:lang w:eastAsia="ru-RU"/>
        </w:rPr>
        <w:t xml:space="preserve">телематических</w:t>
      </w:r>
      <w:r>
        <w:rPr>
          <w:rFonts w:ascii="Times New Roman" w:hAnsi="Times New Roman" w:eastAsia="Times New Roman"/>
          <w:lang w:eastAsia="ru-RU"/>
        </w:rPr>
        <w:t xml:space="preserve"> электронных сообщений);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numPr>
          <w:ilvl w:val="0"/>
          <w:numId w:val="7"/>
        </w:numPr>
        <w:ind w:left="993" w:hanging="283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иные услуги, оказываемые Исполн</w:t>
      </w:r>
      <w:r>
        <w:rPr>
          <w:rFonts w:ascii="Times New Roman" w:hAnsi="Times New Roman" w:eastAsia="Times New Roman"/>
          <w:lang w:eastAsia="ru-RU"/>
        </w:rPr>
        <w:t xml:space="preserve">ителем непосредственно и/или с привлечением третьих лиц, технологически неразрывно связанные с перечисленными выше услугами связи и направленные на повышение их потребительской ценности, указанные в настоящем Техническом задании и иных положения Контракта.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Услуги связи предоставляются на базе современных цифровых технологий, высокого качества (в том числе и при самых высоких нагрузках на сеть связи), надежно защищенные от несанкционированного доступа, имеют равномерное и плотное покрытие по г. </w:t>
      </w:r>
      <w:r>
        <w:rPr>
          <w:rFonts w:ascii="Times New Roman" w:hAnsi="Times New Roman"/>
        </w:rPr>
        <w:t xml:space="preserve">Красноярску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Красноярскому краю</w:t>
      </w:r>
      <w:r>
        <w:rPr>
          <w:rFonts w:ascii="Times New Roman" w:hAnsi="Times New Roman"/>
        </w:rPr>
        <w:t xml:space="preserve">, а также должны иметь возможность эволюционного наращивания, расширения зоны обслуживания и </w:t>
      </w:r>
      <w:r>
        <w:rPr>
          <w:rFonts w:ascii="Times New Roman" w:hAnsi="Times New Roman"/>
        </w:rPr>
        <w:t xml:space="preserve">роуминговых</w:t>
      </w:r>
      <w:r>
        <w:rPr>
          <w:rFonts w:ascii="Times New Roman" w:hAnsi="Times New Roman"/>
        </w:rPr>
        <w:t xml:space="preserve"> отношений, экономичные тарифы и полный набор современных услуг для абонентских номеров, имеющихся в наличии у Заказчика в количестве </w:t>
      </w:r>
      <w:r>
        <w:rPr>
          <w:rFonts w:ascii="Times New Roman" w:hAnsi="Times New Roman"/>
        </w:rPr>
        <w:t xml:space="preserve">13</w:t>
      </w:r>
      <w:r>
        <w:rPr>
          <w:rFonts w:ascii="Times New Roman" w:hAnsi="Times New Roman"/>
        </w:rPr>
        <w:t xml:space="preserve"> штук (с возможностью увеличения количества абонентских номеров по требованию Заказчика) в соответствии с техническими характеристиками, установленными настоящим Техническим заданием и иными условиями Контракта.</w:t>
      </w:r>
      <w:r>
        <w:rPr>
          <w:rFonts w:ascii="Times New Roman" w:hAnsi="Times New Roman"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Исполнитель должен обеспечить возможность использования Заказчиком выделенных ему ранее абонентских номеров в соответствии с полож</w:t>
      </w:r>
      <w:r>
        <w:rPr>
          <w:rFonts w:ascii="Times New Roman" w:hAnsi="Times New Roman"/>
        </w:rPr>
        <w:t xml:space="preserve">ениями законодательства Российской Федерации, в том числе Федерального закона от 7 июля 2003 года № 126-ФЗ «О связи» и Правилами оказания услуг телефонной связи, утвержденными постановлением Правительства Российской Федерации от 9 декабря 2014 года № 1342.</w:t>
      </w:r>
      <w:r>
        <w:rPr>
          <w:rFonts w:ascii="Times New Roman" w:hAnsi="Times New Roman"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существующих абонентских номеров Заказчика: федеральный - в коде зоны нумерации DEF (для географически неопределяемой зоны нумерации) в формате: 9ХХ-ХХХ-ХХ-ХХ.</w:t>
      </w:r>
      <w:r>
        <w:rPr>
          <w:rFonts w:ascii="Times New Roman" w:hAnsi="Times New Roman"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Услуги предоставляются с даты заключения договора по «3</w:t>
      </w:r>
      <w:r>
        <w:rPr>
          <w:rFonts w:ascii="Times New Roman" w:hAnsi="Times New Roman"/>
        </w:rPr>
        <w:t xml:space="preserve">0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ноября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если оказание услуг связи будет осуще</w:t>
      </w:r>
      <w:r>
        <w:rPr>
          <w:rFonts w:ascii="Times New Roman" w:hAnsi="Times New Roman"/>
        </w:rPr>
        <w:t xml:space="preserve">ствляться по абонентским номерам, выделенным Заказчику другим оператором связи и подлежащим перенесению в сеть связи Исполнителя, дата начала оказания услуг связи с использованием перенесенных абонентских номеров по Контракту определяется в соответствии с </w:t>
      </w:r>
      <w:r>
        <w:rPr>
          <w:rFonts w:ascii="Times New Roman" w:hAnsi="Times New Roman"/>
        </w:rPr>
        <w:t xml:space="preserve">пп</w:t>
      </w:r>
      <w:r>
        <w:rPr>
          <w:rFonts w:ascii="Times New Roman" w:hAnsi="Times New Roman"/>
        </w:rPr>
        <w:t xml:space="preserve">. «б» п. 154 Правил оказания услуг телефонной связи, утвержденных постановлением Правительства Российской Федерации от 9 декабря 2014 года № 1342.</w:t>
      </w:r>
      <w:r>
        <w:rPr>
          <w:rFonts w:ascii="Times New Roman" w:hAnsi="Times New Roman"/>
        </w:rPr>
      </w:r>
    </w:p>
    <w:p>
      <w:pPr>
        <w:ind w:firstLine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Максимальная продолжительность одного непрерывного соединения – не менее 30 минут.</w:t>
      </w:r>
      <w:r>
        <w:rPr>
          <w:rFonts w:ascii="Times New Roman" w:hAnsi="Times New Roman"/>
        </w:rPr>
      </w:r>
    </w:p>
    <w:p>
      <w:pPr>
        <w:pStyle w:val="791"/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1.5. Идентификационные модули, необходимые для оказания услуг связи, предоставляются Исполнителем Заказчику на период срока действия Контракта с даты заключения Контракта </w:t>
      </w:r>
      <w:r>
        <w:rPr>
          <w:rFonts w:ascii="Times New Roman" w:hAnsi="Times New Roman" w:eastAsia="Times New Roman"/>
          <w:lang w:eastAsia="ru-RU"/>
        </w:rPr>
      </w:r>
    </w:p>
    <w:p>
      <w:pPr>
        <w:ind w:left="567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Качественные показатели услуг связи</w:t>
      </w:r>
      <w:r>
        <w:rPr>
          <w:rFonts w:ascii="Times New Roman" w:hAnsi="Times New Roman"/>
          <w:b/>
          <w:bCs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2.1. Услуги связи оказываются Исполнителем в соответствии с техническими нормами, определяемыми в соответствии с действующими нормативными правовыми актами в области связи, а также настоящим Техническим заданием и иными условиями Контракта.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2.2. На распространение радиоволн могут оказывать влияние естественные условия и факторы, локальные особенности рельефа и застройки, метеорологические усл</w:t>
      </w:r>
      <w:r>
        <w:rPr>
          <w:rFonts w:ascii="Times New Roman" w:hAnsi="Times New Roman" w:eastAsia="Times New Roman"/>
          <w:lang w:eastAsia="ru-RU"/>
        </w:rPr>
        <w:t xml:space="preserve">овия и иные причины, в том числе помехи, затрудняющие прием сигнала, связанные с местом и условиями расположения пользовательского (оконечного) оборудования вблизи зданий, в туннелях, в подвалах, помещениях подвального типа и других подземных сооружениях, </w:t>
      </w:r>
      <w:r>
        <w:rPr>
          <w:rFonts w:ascii="Times New Roman" w:hAnsi="Times New Roman" w:eastAsia="Times New Roman"/>
          <w:lang w:eastAsia="ru-RU"/>
        </w:rPr>
        <w:t xml:space="preserve">радиопомехи, перегрузки сети связи в конкретный момент времени, программное обеспечение, установленное на пользовательском (оконечном) оборудовании Заказчика, иные характеристики пользовательского (оконечного) оборудования.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2.3. Предоставляемые Заказчику услуги связи в силу технологических и конст</w:t>
      </w:r>
      <w:r>
        <w:rPr>
          <w:rFonts w:ascii="Times New Roman" w:hAnsi="Times New Roman" w:eastAsia="Times New Roman"/>
          <w:lang w:eastAsia="ru-RU"/>
        </w:rPr>
        <w:t xml:space="preserve">руктивных особенностей сети Исполнителя зависят от устойчивости, надежности функционирования сетей и средств связи других операторов связи, качества услуг присоединения и пропуска трафика, предоставляемых Исполнителю, а также от качества услуг третьих лиц.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2.4. Услуги связи по передаче данных, а также </w:t>
      </w:r>
      <w:r>
        <w:rPr>
          <w:rFonts w:ascii="Times New Roman" w:hAnsi="Times New Roman" w:eastAsia="Times New Roman"/>
          <w:lang w:eastAsia="ru-RU"/>
        </w:rPr>
        <w:t xml:space="preserve">телематические</w:t>
      </w:r>
      <w:r>
        <w:rPr>
          <w:rFonts w:ascii="Times New Roman" w:hAnsi="Times New Roman" w:eastAsia="Times New Roman"/>
          <w:lang w:eastAsia="ru-RU"/>
        </w:rPr>
        <w:t xml:space="preserve"> услуги связи могут оказываться Исполнителем Заказчику с использованием средств, сооружений и каналов связи сетей подвижной радиотелефонной связи, в том числе образуемых средствами связи сети подвижной радиотелефонной связи.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2.5. Услуги связи по передаче данных оказываются с использованием следующих абонентских интерфейсов: GSM/GPRS/EDGE/ UMTS/HSPA+/DC-HSPA+/LTE.</w:t>
      </w:r>
      <w:r>
        <w:rPr>
          <w:rFonts w:ascii="Times New Roman" w:hAnsi="Times New Roman" w:eastAsia="Times New Roman"/>
          <w:lang w:eastAsia="ru-RU"/>
        </w:rPr>
      </w:r>
    </w:p>
    <w:p>
      <w:pPr>
        <w:spacing w:after="0"/>
        <w:tabs>
          <w:tab w:val="left" w:pos="56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2.6. Технические показатели, характеризующие качество </w:t>
      </w:r>
      <w:r>
        <w:rPr>
          <w:rFonts w:ascii="Times New Roman" w:hAnsi="Times New Roman"/>
        </w:rPr>
        <w:t xml:space="preserve">телематических</w:t>
      </w:r>
      <w:r>
        <w:rPr>
          <w:rFonts w:ascii="Times New Roman" w:hAnsi="Times New Roman"/>
        </w:rPr>
        <w:t xml:space="preserve"> услуг связи и услуг связи по передаче данных:</w:t>
      </w:r>
      <w:r>
        <w:rPr>
          <w:rFonts w:ascii="Times New Roman" w:hAnsi="Times New Roman"/>
        </w:rPr>
      </w:r>
    </w:p>
    <w:p>
      <w:pPr>
        <w:pStyle w:val="791"/>
        <w:ind w:left="1276" w:hanging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2.6.1. Передача пользовательской информа</w:t>
      </w:r>
      <w:r>
        <w:rPr>
          <w:rFonts w:ascii="Times New Roman" w:hAnsi="Times New Roman" w:eastAsia="Times New Roman"/>
          <w:lang w:eastAsia="ru-RU"/>
        </w:rPr>
        <w:t xml:space="preserve">ции с использованием сетей подвижной радиотелефонной связи производится в канальном или пакетном режиме. Полоса пропускания при передаче пользовательской информации в канальном или пакетном режиме, характеризуется максимальной скоростью передачи данных на </w:t>
      </w:r>
      <w:r>
        <w:rPr>
          <w:rFonts w:ascii="Times New Roman" w:hAnsi="Times New Roman" w:eastAsia="Times New Roman"/>
          <w:lang w:eastAsia="ru-RU"/>
        </w:rPr>
        <w:t xml:space="preserve">радиоинтерфейсе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791"/>
        <w:ind w:left="1276" w:hanging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2.6.2. Технические показатели, характеризующие потерю пакето</w:t>
      </w:r>
      <w:r>
        <w:rPr>
          <w:rFonts w:ascii="Times New Roman" w:hAnsi="Times New Roman" w:eastAsia="Times New Roman"/>
          <w:lang w:eastAsia="ru-RU"/>
        </w:rPr>
        <w:t xml:space="preserve">в информации, временные задержки при передаче пакетов информации, а также достоверность передачи информации являются динамическими и могут изменяться в ходе оказания услуг и передачи абонентских данных по причине возможного динамического перераспределения </w:t>
      </w:r>
      <w:r>
        <w:rPr>
          <w:rFonts w:ascii="Times New Roman" w:hAnsi="Times New Roman" w:eastAsia="Times New Roman"/>
          <w:lang w:eastAsia="ru-RU"/>
        </w:rPr>
        <w:t xml:space="preserve">радиоресурсов</w:t>
      </w:r>
      <w:r>
        <w:rPr>
          <w:rFonts w:ascii="Times New Roman" w:hAnsi="Times New Roman" w:eastAsia="Times New Roman"/>
          <w:lang w:eastAsia="ru-RU"/>
        </w:rPr>
        <w:t xml:space="preserve"> между несколькими абонентами. Услуги связи предоставляются Заказчику путем выделения максимально возможного в конкретной ситуации количества ресурсов сети связи Исполнителя.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36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Технические характеристики услуг связи</w:t>
      </w:r>
      <w:r>
        <w:rPr>
          <w:rFonts w:ascii="Times New Roman" w:hAnsi="Times New Roman"/>
          <w:b/>
          <w:bCs/>
        </w:rPr>
      </w:r>
    </w:p>
    <w:p>
      <w:pPr>
        <w:ind w:firstLine="567"/>
        <w:spacing w:after="0"/>
        <w:shd w:val="clear" w:color="auto" w:fill="ffffff" w:themeFill="background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Услуги связи должны </w:t>
      </w:r>
      <w:r>
        <w:rPr>
          <w:rFonts w:ascii="Times New Roman" w:hAnsi="Times New Roman"/>
        </w:rPr>
        <w:t xml:space="preserve">соответствовать требованиям, установленным Федеральным законом от 7 июля 2003 года № 126-ФЗ «О связи», Правилами присоединения сетей электросвязи и их взаимодействия, утвержденными постановлением Правительства Российской Федерации от 21 января 2022 года № </w:t>
      </w:r>
      <w:r>
        <w:rPr>
          <w:rFonts w:ascii="Times New Roman" w:hAnsi="Times New Roman"/>
        </w:rPr>
        <w:t xml:space="preserve">29, Правилами оказания услуг телефонной связи, утвержденными постановлением Правительства Российской Федерации от 9 декабря 2014 года № 1342, а также иным стандартам и требованиям, установленным законодательством Российской Федерации к услугам такого вида.</w:t>
      </w:r>
      <w:r>
        <w:rPr>
          <w:rFonts w:ascii="Times New Roman" w:hAnsi="Times New Roman"/>
        </w:rPr>
      </w:r>
    </w:p>
    <w:p>
      <w:pPr>
        <w:ind w:firstLine="567"/>
        <w:spacing w:after="0"/>
        <w:shd w:val="clear" w:color="auto" w:fill="ffffff" w:themeFill="background1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3.2. Исполнитель должен обеспечить возможность бесплатного подключения к своей сети связи пользовательского (оконечного) оборудования Заказчика стандарта GSM 900/1800/UMTS/</w:t>
      </w:r>
      <w:r>
        <w:rPr>
          <w:rFonts w:ascii="Times New Roman" w:hAnsi="Times New Roman"/>
          <w:lang w:val="en-US"/>
        </w:rPr>
        <w:t xml:space="preserve">LTE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</w:r>
    </w:p>
    <w:p>
      <w:pPr>
        <w:ind w:firstLine="567"/>
        <w:spacing w:after="0"/>
        <w:shd w:val="clear" w:color="auto" w:fill="ffffff" w:themeFill="background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В связи с особенностями пользовательского (оконечного) оборудования Заказчика, а также производственной необходимостью, Исполнитель должен обеспечить оказание услуг связи на самых современных технологиях: для стандарта GSM 900/1800 – поддержка </w:t>
      </w:r>
      <w:r>
        <w:rPr>
          <w:rFonts w:ascii="Times New Roman" w:hAnsi="Times New Roman"/>
          <w:color w:val="000000" w:themeColor="text1"/>
        </w:rPr>
        <w:t xml:space="preserve">технологии EDGE на 100 % базовых станций сети связи Исполнителя на территории </w:t>
      </w:r>
      <w:r>
        <w:rPr>
          <w:rFonts w:ascii="Times New Roman" w:hAnsi="Times New Roman"/>
          <w:color w:val="000000" w:themeColor="text1"/>
        </w:rPr>
        <w:t xml:space="preserve">Красноярского края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в населенных пунктах ( приложение №1) , (возможность поддержки скорости мобильного интернета до 474,6 Кбит/с для </w:t>
      </w:r>
      <w:r>
        <w:rPr>
          <w:rFonts w:ascii="Times New Roman" w:hAnsi="Times New Roman"/>
        </w:rPr>
        <w:t xml:space="preserve">пользовательского (оконечного) оборудования с поддержкой стандарта GSM 900/1800); для стандарта UMTS – поддержка технологии HSPA+ на 100% базовых станций сети связи Исполнителя на территории </w:t>
      </w:r>
      <w:r>
        <w:rPr>
          <w:rFonts w:ascii="Times New Roman" w:hAnsi="Times New Roman"/>
        </w:rPr>
        <w:t xml:space="preserve">Красноярского края</w:t>
      </w:r>
      <w:r>
        <w:rPr>
          <w:rFonts w:ascii="Times New Roman" w:hAnsi="Times New Roman"/>
        </w:rPr>
        <w:t xml:space="preserve"> (возможность поддержки скорости мобильного интернета до 42 Мбит/с для пользовательского (оконечного) оборудования с поддержкой стандарта UMTS), для стандарта  LTE  на территории </w:t>
      </w:r>
      <w:r>
        <w:rPr>
          <w:rFonts w:ascii="Times New Roman" w:hAnsi="Times New Roman"/>
        </w:rPr>
        <w:t xml:space="preserve">Красноярского края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 w:themeColor="text1"/>
        </w:rPr>
        <w:t xml:space="preserve">(возможность поддержки скорости мобильного интернета до 150 </w:t>
      </w:r>
      <w:r>
        <w:rPr>
          <w:rFonts w:ascii="Times New Roman" w:hAnsi="Times New Roman"/>
        </w:rPr>
        <w:t xml:space="preserve">Мбит/с.</w:t>
      </w:r>
      <w:r>
        <w:rPr>
          <w:rFonts w:ascii="Times New Roman" w:hAnsi="Times New Roman"/>
        </w:rPr>
      </w:r>
    </w:p>
    <w:p>
      <w:pPr>
        <w:ind w:firstLine="567"/>
        <w:spacing w:after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360"/>
        <w:jc w:val="center"/>
        <w:spacing w:after="0"/>
        <w:shd w:val="clear" w:color="auto" w:fill="ffffff" w:themeFill="background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Дополнительные услуги, сервисы и условия, связанные с услугами связи</w:t>
      </w:r>
      <w:r>
        <w:rPr>
          <w:rFonts w:ascii="Times New Roman" w:hAnsi="Times New Roman"/>
          <w:b/>
          <w:bCs/>
        </w:rPr>
      </w:r>
    </w:p>
    <w:p>
      <w:pPr>
        <w:numPr>
          <w:ilvl w:val="0"/>
          <w:numId w:val="3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Международный доступ;</w:t>
      </w:r>
      <w:r>
        <w:rPr>
          <w:rFonts w:ascii="Times New Roman" w:hAnsi="Times New Roman"/>
        </w:rPr>
      </w:r>
    </w:p>
    <w:p>
      <w:pPr>
        <w:numPr>
          <w:ilvl w:val="0"/>
          <w:numId w:val="3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Международный и национальный роуминг;</w:t>
      </w:r>
      <w:r>
        <w:rPr>
          <w:rFonts w:ascii="Times New Roman" w:hAnsi="Times New Roman"/>
        </w:rPr>
      </w:r>
    </w:p>
    <w:p>
      <w:pPr>
        <w:numPr>
          <w:ilvl w:val="0"/>
          <w:numId w:val="34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Переадресация вызова;</w:t>
      </w:r>
      <w:r>
        <w:rPr>
          <w:rFonts w:ascii="Times New Roman" w:hAnsi="Times New Roman"/>
        </w:rPr>
      </w:r>
    </w:p>
    <w:p>
      <w:pPr>
        <w:numPr>
          <w:ilvl w:val="0"/>
          <w:numId w:val="34"/>
        </w:numPr>
        <w:ind w:left="284" w:hanging="284"/>
        <w:jc w:val="both"/>
        <w:spacing w:after="0" w:line="240" w:lineRule="auto"/>
        <w:shd w:val="clear" w:color="auto" w:fill="ffffff" w:themeFill="background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Переадресация SMS;</w:t>
      </w:r>
      <w:r>
        <w:rPr>
          <w:rFonts w:ascii="Times New Roman" w:hAnsi="Times New Roman"/>
        </w:rPr>
      </w:r>
    </w:p>
    <w:p>
      <w:pPr>
        <w:numPr>
          <w:ilvl w:val="0"/>
          <w:numId w:val="35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Режим ожидания/удержания вызова;</w:t>
      </w:r>
      <w:r>
        <w:rPr>
          <w:rFonts w:ascii="Times New Roman" w:hAnsi="Times New Roman"/>
        </w:rPr>
      </w:r>
    </w:p>
    <w:p>
      <w:pPr>
        <w:numPr>
          <w:ilvl w:val="0"/>
          <w:numId w:val="36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Запрет вызова;</w:t>
      </w:r>
      <w:r>
        <w:rPr>
          <w:rFonts w:ascii="Times New Roman" w:hAnsi="Times New Roman"/>
        </w:rPr>
      </w:r>
    </w:p>
    <w:p>
      <w:pPr>
        <w:numPr>
          <w:ilvl w:val="0"/>
          <w:numId w:val="37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Определитель (</w:t>
      </w:r>
      <w:r>
        <w:rPr>
          <w:rFonts w:ascii="Times New Roman" w:hAnsi="Times New Roman"/>
        </w:rPr>
        <w:t xml:space="preserve">антиопределитель</w:t>
      </w:r>
      <w:r>
        <w:rPr>
          <w:rFonts w:ascii="Times New Roman" w:hAnsi="Times New Roman"/>
        </w:rPr>
        <w:t xml:space="preserve">) вызова;</w:t>
      </w:r>
      <w:r>
        <w:rPr>
          <w:rFonts w:ascii="Times New Roman" w:hAnsi="Times New Roman"/>
        </w:rPr>
      </w:r>
    </w:p>
    <w:p>
      <w:pPr>
        <w:numPr>
          <w:ilvl w:val="0"/>
          <w:numId w:val="38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Детализированный счет;</w:t>
      </w:r>
      <w:r>
        <w:rPr>
          <w:rFonts w:ascii="Times New Roman" w:hAnsi="Times New Roman"/>
        </w:rPr>
      </w:r>
    </w:p>
    <w:p>
      <w:pPr>
        <w:numPr>
          <w:ilvl w:val="0"/>
          <w:numId w:val="39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бесплатной дистанционной замены идентификационного модуля для оперативного реагирования в случае выхода из строя или утери идентификационного модуля.</w:t>
      </w:r>
      <w:r>
        <w:rPr>
          <w:rFonts w:ascii="Times New Roman" w:hAnsi="Times New Roman"/>
        </w:rPr>
      </w:r>
    </w:p>
    <w:p>
      <w:pPr>
        <w:numPr>
          <w:ilvl w:val="0"/>
          <w:numId w:val="39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выбора абонентских номеров из свободного ресурса нумерации, выделенного Исполнителю;</w:t>
      </w:r>
      <w:r>
        <w:rPr>
          <w:rFonts w:ascii="Times New Roman" w:hAnsi="Times New Roman"/>
        </w:rPr>
      </w:r>
    </w:p>
    <w:p>
      <w:pPr>
        <w:numPr>
          <w:ilvl w:val="0"/>
          <w:numId w:val="40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Блокировка (разблокировка) идентификационного модуля по требованию Заказчика в течение 2-х часов с момента обращения;</w:t>
      </w:r>
      <w:r>
        <w:rPr>
          <w:rFonts w:ascii="Times New Roman" w:hAnsi="Times New Roman"/>
        </w:rPr>
      </w:r>
    </w:p>
    <w:p>
      <w:pPr>
        <w:numPr>
          <w:ilvl w:val="0"/>
          <w:numId w:val="41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замены абонентских номеров;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Прием/передача SMS и MMS;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бесплатного подключения дополнительных абонентских номеров;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двухфакторной авторизации для входа в систему самообслуживания Исполнителя (личный кабинет) в целях дополнительной безопасности;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расходы, связанные с перенесением/сохранением абонентских номеров Заказчика, берет на себя Исполнитель;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Отсутствие гарантийных взносов при подключении роуминга;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Возможность подключения дополнительных оптимизирующих усл</w:t>
      </w:r>
      <w:r>
        <w:rPr>
          <w:rFonts w:ascii="Times New Roman" w:hAnsi="Times New Roman"/>
          <w:color w:val="000000" w:themeColor="text1"/>
        </w:rPr>
        <w:t xml:space="preserve">уг.</w:t>
      </w:r>
      <w:r>
        <w:rPr>
          <w:rFonts w:ascii="Times New Roman" w:hAnsi="Times New Roman"/>
          <w:color w:val="ff0000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переноса пакетов минут, SMS и ГБ. Неиспользованные в текущем расчетном периоде остатки основных пакетов минут, SMS</w:t>
      </w:r>
      <w:r>
        <w:rPr>
          <w:rFonts w:ascii="Times New Roman" w:hAnsi="Times New Roman"/>
        </w:rPr>
        <w:t xml:space="preserve"> и ГБ, включенных в абонентскую плату на тарифе, бесплатно переносятся и могут быть использованы до конца следующего расчетного периода. В первую очередь расходуются перенесенные объемы минут, SMS и ГБ, далее — пакеты услуг, включенные в абонентскую плату.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использовать общие пакеты минут, SMS и ГБ, которые могут быть разделены между сотрудниками с установлением личных лимитов на определенный вид трафика в рамках объема общего пакета.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Звонки на номера оператора не расходуют пакет минут на номера оператора.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Бесплатный трафик социальных сетей, </w:t>
      </w:r>
      <w:r>
        <w:rPr>
          <w:rFonts w:ascii="Times New Roman" w:hAnsi="Times New Roman"/>
        </w:rPr>
        <w:t xml:space="preserve">WhatsApp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Telegram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Viber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ТамТам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Безлимитный</w:t>
      </w:r>
      <w:r>
        <w:rPr>
          <w:rFonts w:ascii="Times New Roman" w:hAnsi="Times New Roman"/>
        </w:rPr>
        <w:t xml:space="preserve"> доступ к сервисам </w:t>
      </w:r>
      <w:r>
        <w:rPr>
          <w:rFonts w:ascii="Times New Roman" w:hAnsi="Times New Roman"/>
        </w:rPr>
        <w:t xml:space="preserve">Яндекс.Карты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Яндекс.Навигатор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обрабатывать сообщения партнеров/сотрудников/клиентов при общении в мессенджерах, </w:t>
      </w:r>
      <w:r>
        <w:rPr>
          <w:rFonts w:ascii="Times New Roman" w:hAnsi="Times New Roman"/>
        </w:rPr>
        <w:t xml:space="preserve">соц.сетях</w:t>
      </w:r>
      <w:r>
        <w:rPr>
          <w:rFonts w:ascii="Times New Roman" w:hAnsi="Times New Roman"/>
        </w:rPr>
        <w:t xml:space="preserve"> и на сайте в режиме единого окна. А также хранить и обрабатывать информацию, принимать заявки.</w:t>
      </w:r>
      <w:r>
        <w:rPr>
          <w:rFonts w:ascii="Times New Roman" w:hAnsi="Times New Roman"/>
        </w:rPr>
      </w:r>
    </w:p>
    <w:p>
      <w:pPr>
        <w:pStyle w:val="828"/>
        <w:numPr>
          <w:ilvl w:val="0"/>
          <w:numId w:val="43"/>
        </w:numPr>
        <w:ind w:left="284" w:hanging="284"/>
        <w:jc w:val="both"/>
        <w:spacing w:before="0" w:beforeAutospacing="0" w:after="0" w:afterAutospacing="0"/>
        <w:tabs>
          <w:tab w:val="num" w:pos="284" w:leader="none"/>
          <w:tab w:val="clear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Обеспечить Заказчику бесплатную возможность устанавливать каждому пользователю Заказчика персональный бюджет расходов на услуги связи. Заказчик устанавливает каждому пользователю лимит его предполагаемых месячных расходов на услуги связи. </w:t>
      </w:r>
      <w:r>
        <w:rPr>
          <w:sz w:val="22"/>
          <w:szCs w:val="22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возможности потребления Заказчиком услуг </w:t>
      </w:r>
      <w:r>
        <w:rPr>
          <w:rFonts w:ascii="Times New Roman" w:hAnsi="Times New Roman"/>
        </w:rPr>
        <w:t xml:space="preserve">связи с использованием пользовательского (оконечного) оборудования, предназначенного для работы при температурах от -40°С до +105°С, Исполнитель должен иметь возможность предоставить Заказчику специальные идентификационные модули, которые имеют повышенную </w:t>
      </w:r>
      <w:r>
        <w:rPr>
          <w:rFonts w:ascii="Times New Roman" w:hAnsi="Times New Roman"/>
        </w:rPr>
        <w:t xml:space="preserve">термо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</w:rPr>
        <w:t xml:space="preserve">влаго</w:t>
      </w:r>
      <w:r>
        <w:rPr>
          <w:rFonts w:ascii="Times New Roman" w:hAnsi="Times New Roman"/>
        </w:rPr>
        <w:t xml:space="preserve">/пыле и </w:t>
      </w:r>
      <w:r>
        <w:rPr>
          <w:rFonts w:ascii="Times New Roman" w:hAnsi="Times New Roman"/>
        </w:rPr>
        <w:t xml:space="preserve">вибро</w:t>
      </w:r>
      <w:r>
        <w:rPr>
          <w:rFonts w:ascii="Times New Roman" w:hAnsi="Times New Roman"/>
        </w:rPr>
        <w:t xml:space="preserve">-защищенность. Формат</w:t>
      </w:r>
      <w:r>
        <w:rPr>
          <w:rFonts w:ascii="Times New Roman" w:hAnsi="Times New Roman"/>
        </w:rPr>
        <w:t xml:space="preserve"> и размеры таких модулей должны соответствовать аналогичным параметрам для стандартных идентификационных модулей, поэтому такие идентификационные модули должны иметь возможность использоваться в пользовательском (оконечном) оборудовании со стандартным SIM-</w:t>
      </w:r>
      <w:r>
        <w:rPr>
          <w:rFonts w:ascii="Times New Roman" w:hAnsi="Times New Roman"/>
        </w:rPr>
        <w:t xml:space="preserve">холдером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numPr>
          <w:ilvl w:val="0"/>
          <w:numId w:val="43"/>
        </w:numPr>
        <w:ind w:left="284" w:hanging="284"/>
        <w:jc w:val="both"/>
        <w:spacing w:after="0" w:line="240" w:lineRule="auto"/>
        <w:tabs>
          <w:tab w:val="num" w:pos="284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обязан обеспечить возможность круглосуточного бесплатного выз</w:t>
      </w:r>
      <w:r>
        <w:rPr>
          <w:rFonts w:ascii="Times New Roman" w:hAnsi="Times New Roman"/>
        </w:rPr>
        <w:t xml:space="preserve">ова Заказчиком экстренных оперативных служб (пожарной охраны, полиции, скорой медицинской помощи, аварийной газовой службы и других служб, полный перечень которых установлен постановлением Правительства Российской Федерации от 31 августа 2021 года № 1453);</w:t>
      </w:r>
      <w:r>
        <w:rPr>
          <w:rFonts w:ascii="Times New Roman" w:hAnsi="Times New Roman"/>
        </w:rPr>
      </w:r>
    </w:p>
    <w:p>
      <w:pPr>
        <w:numPr>
          <w:ilvl w:val="0"/>
          <w:numId w:val="44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круглосуточное бесплатное справочно-информационное обслуживание;</w:t>
      </w:r>
      <w:r>
        <w:rPr>
          <w:rFonts w:ascii="Times New Roman" w:hAnsi="Times New Roman"/>
        </w:rPr>
      </w:r>
    </w:p>
    <w:p>
      <w:pPr>
        <w:numPr>
          <w:ilvl w:val="0"/>
          <w:numId w:val="45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возможность обслуживания Заказчика персональным менеджером Исполнителя;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возможность доставки выставляемых счетов за услуги связи курьером по адресу Заказчика, указанному в Контракте;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возможность доставки выставленных счетов через системы: </w:t>
      </w:r>
      <w:hyperlink r:id="rId16" w:tooltip="https://sbis.ru/" w:history="1">
        <w:r>
          <w:rPr>
            <w:rFonts w:ascii="Times New Roman" w:hAnsi="Times New Roman"/>
          </w:rPr>
          <w:t xml:space="preserve">СБИС</w:t>
        </w:r>
      </w:hyperlink>
      <w:r>
        <w:rPr>
          <w:rFonts w:ascii="Times New Roman" w:hAnsi="Times New Roman"/>
        </w:rPr>
        <w:t xml:space="preserve"> (ООО «Компания Тензор»), </w:t>
      </w:r>
      <w:hyperlink r:id="rId17" w:tooltip="https://www.diadoc.ru/" w:history="1">
        <w:r>
          <w:rPr>
            <w:rFonts w:ascii="Times New Roman" w:hAnsi="Times New Roman"/>
          </w:rPr>
          <w:t xml:space="preserve">Диадок</w:t>
        </w:r>
      </w:hyperlink>
      <w:r>
        <w:rPr>
          <w:rFonts w:ascii="Times New Roman" w:hAnsi="Times New Roman"/>
        </w:rPr>
        <w:t xml:space="preserve"> (ЗАО «ПФ «СКБ Контур»).  В комплект документов входят: счёт к оплате, универсальный передаточный документ, счёт-фактура и детализация счёта. Получение отчетных документов через системы ЭДО бесплатно.</w:t>
      </w:r>
      <w:r>
        <w:rPr>
          <w:rFonts w:ascii="Times New Roman" w:hAnsi="Times New Roman"/>
        </w:rPr>
      </w:r>
    </w:p>
    <w:p>
      <w:pPr>
        <w:numPr>
          <w:ilvl w:val="0"/>
          <w:numId w:val="42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возможность направления документов с помощью ЭДО, а именно: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47"/>
        </w:numPr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гарантийное письмо об оплате;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47"/>
        </w:numPr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перенос денежных средств;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47"/>
        </w:numPr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дистанционная замена (восстановление) SIM-карты;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47"/>
        </w:numPr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подключение услуги «дистанционное обслуживание»;</w:t>
      </w:r>
      <w:r>
        <w:rPr>
          <w:rFonts w:ascii="Times New Roman" w:hAnsi="Times New Roman"/>
        </w:rPr>
      </w:r>
    </w:p>
    <w:p>
      <w:pPr>
        <w:pStyle w:val="791"/>
        <w:numPr>
          <w:ilvl w:val="0"/>
          <w:numId w:val="47"/>
        </w:numPr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установка кредитного лимита.</w:t>
      </w:r>
      <w:r>
        <w:rPr>
          <w:rFonts w:ascii="Times New Roman" w:hAnsi="Times New Roman"/>
        </w:rPr>
      </w:r>
    </w:p>
    <w:p>
      <w:pPr>
        <w:ind w:left="284"/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Движение электронных документов организовано через аккредитованного ФНС РФ оператора электронного документооборота, ООО «Компания Тензор», с применением веб-решения СБИС. Отправка документов с сайта Исполнителя бесплатна.</w:t>
      </w:r>
      <w:r>
        <w:rPr>
          <w:rFonts w:ascii="Times New Roman" w:hAnsi="Times New Roman"/>
        </w:rPr>
      </w:r>
    </w:p>
    <w:p>
      <w:pPr>
        <w:ind w:left="284"/>
        <w:spacing w:after="0"/>
        <w:shd w:val="clear" w:color="auto" w:fill="ffffff" w:themeFill="background1"/>
        <w:tabs>
          <w:tab w:val="left" w:pos="672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numPr>
          <w:ilvl w:val="0"/>
          <w:numId w:val="46"/>
        </w:numPr>
        <w:ind w:left="284" w:hanging="284"/>
        <w:jc w:val="both"/>
        <w:spacing w:after="0" w:line="240" w:lineRule="auto"/>
        <w:shd w:val="clear" w:color="auto" w:fill="ffffff" w:themeFill="background1"/>
        <w:tabs>
          <w:tab w:val="num" w:pos="284" w:leader="none"/>
          <w:tab w:val="left" w:pos="672" w:leader="none"/>
          <w:tab w:val="clear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возможность предоставления отсрочки платежей без приостановления оказания услуг связи Заказчику;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 w:firstLine="567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ПОДПИСИ СТОРОН: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8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Заказчика: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Исполнителя: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791"/>
        <w:ind w:left="0"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Контракту об оказании услуг связи</w:t>
      </w:r>
      <w:r>
        <w:rPr>
          <w:rFonts w:ascii="Times New Roman" w:hAnsi="Times New Roman"/>
        </w:rPr>
      </w:r>
    </w:p>
    <w:p>
      <w:pPr>
        <w:ind w:firstLine="567"/>
        <w:jc w:val="right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</w:rPr>
        <w:t xml:space="preserve"> 03-13-2026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____________</w:t>
      </w:r>
      <w:r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СОГЛАШЕНИЕ ОБ ОСУЩЕСТВЛЕНИИ ЭЛЕКТРОННОГО ДОКУМЕНТООБОРОТА</w:t>
      </w:r>
      <w:r>
        <w:rPr>
          <w:rFonts w:ascii="Times New Roman" w:hAnsi="Times New Roman"/>
          <w:b/>
        </w:rPr>
      </w:r>
    </w:p>
    <w:p>
      <w:pPr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г. Красноярск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___________________</w:t>
      </w:r>
      <w:r>
        <w:rPr>
          <w:rFonts w:ascii="Times New Roman" w:hAnsi="Times New Roman"/>
          <w:bCs/>
        </w:rPr>
        <w:t xml:space="preserve"> г.</w:t>
      </w:r>
      <w:r>
        <w:rPr>
          <w:rFonts w:ascii="Times New Roman" w:hAnsi="Times New Roman"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</w:rPr>
        <w:t xml:space="preserve">именуемое в дальнейшем «Заказчик», в лице ______________, действующего на основании </w:t>
      </w:r>
      <w:r>
        <w:rPr>
          <w:rFonts w:ascii="Times New Roman" w:hAnsi="Times New Roman"/>
        </w:rPr>
        <w:t xml:space="preserve">____________________________________________</w:t>
      </w:r>
      <w:r>
        <w:rPr>
          <w:rFonts w:ascii="Times New Roman" w:hAnsi="Times New Roman"/>
        </w:rPr>
        <w:t xml:space="preserve">, с одной Стороны, и</w:t>
      </w:r>
      <w:r>
        <w:rPr>
          <w:rFonts w:ascii="Times New Roman" w:hAnsi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/>
        </w:rPr>
      </w:pPr>
      <w:r>
        <w:rPr>
          <w:rFonts w:ascii="Times New Roman" w:hAnsi="Times New Roman"/>
          <w:b/>
        </w:rPr>
        <w:t xml:space="preserve">________________________________</w:t>
      </w:r>
      <w:r>
        <w:rPr>
          <w:rFonts w:ascii="Times New Roman" w:hAnsi="Times New Roman"/>
          <w:b/>
        </w:rPr>
        <w:t xml:space="preserve">»</w:t>
      </w:r>
      <w:r>
        <w:rPr>
          <w:rFonts w:ascii="Times New Roman" w:hAnsi="Times New Roman" w:eastAsia="Arial"/>
        </w:rPr>
        <w:t xml:space="preserve">, именуемое в дальнейшем «Исполнитель», в лице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___________________________</w:t>
      </w:r>
      <w:r>
        <w:rPr>
          <w:rFonts w:ascii="Times New Roman" w:hAnsi="Times New Roman" w:eastAsia="Arial"/>
        </w:rPr>
        <w:t xml:space="preserve">, действующего на основании </w:t>
      </w:r>
      <w:r>
        <w:rPr>
          <w:rFonts w:ascii="Times New Roman" w:hAnsi="Times New Roman"/>
        </w:rPr>
        <w:t xml:space="preserve">_________________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_________________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 w:eastAsia="Arial"/>
        </w:rPr>
        <w:t xml:space="preserve">,</w:t>
      </w:r>
      <w:r>
        <w:rPr>
          <w:rFonts w:ascii="Times New Roman" w:hAnsi="Times New Roman" w:eastAsia="Arial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 w:eastAsia="Arial"/>
        </w:rPr>
        <w:t xml:space="preserve">совместно именуемые «Стороны», а по отдельности – «Сторона», </w:t>
      </w:r>
      <w:r>
        <w:rPr>
          <w:rFonts w:ascii="Times New Roman" w:hAnsi="Times New Roman"/>
        </w:rPr>
        <w:t xml:space="preserve">заключили настоящее соглашение об осуществлении электронного документооборота (далее - «Соглашение») о нижеследующем:</w:t>
      </w:r>
      <w:r>
        <w:rPr>
          <w:rFonts w:ascii="Times New Roman" w:hAnsi="Times New Roman"/>
        </w:rPr>
      </w:r>
    </w:p>
    <w:p>
      <w:pPr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Понятия и определения</w:t>
      </w:r>
      <w:r>
        <w:rPr>
          <w:rFonts w:ascii="Times New Roman" w:hAnsi="Times New Roman"/>
          <w:b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«Пакет документов»</w:t>
      </w:r>
      <w:r>
        <w:rPr>
          <w:rFonts w:ascii="Times New Roman" w:hAnsi="Times New Roman"/>
        </w:rPr>
        <w:t xml:space="preserve"> - составленные в электронном виде счета, счета-фактуры, ак</w:t>
      </w:r>
      <w:r>
        <w:rPr>
          <w:rFonts w:ascii="Times New Roman" w:hAnsi="Times New Roman"/>
        </w:rPr>
        <w:t xml:space="preserve">ты оказанных услуг (далее - «Акты»), акты сверки за Отчетный период, письма (уведомления), подписанные усиленной квалифицированной электронной подписью и направленные Исполнителем через систему электронного документооборота Заказчику (также – «документы»);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«Система электронного документооборота» («система ЭДО»)</w:t>
      </w:r>
      <w:r>
        <w:rPr>
          <w:rFonts w:ascii="Times New Roman" w:hAnsi="Times New Roman"/>
        </w:rPr>
        <w:t xml:space="preserve"> - информационная система, позволяющая Исполнителю выставлять и направлять Заказчику Пакет документов в электронном виде по телекоммуникационным каналам связи с применением усиленной квалифицированной электронной подписи;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«Электронная подпись» («ЭП»)</w:t>
      </w:r>
      <w:r>
        <w:rPr>
          <w:rFonts w:ascii="Times New Roman" w:hAnsi="Times New Roman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Пакет документов;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«Усиленная квалифицированная электронная подпись» («УКЭП»)</w:t>
      </w:r>
      <w:r>
        <w:rPr>
          <w:rFonts w:ascii="Times New Roman" w:hAnsi="Times New Roman"/>
        </w:rPr>
        <w:t xml:space="preserve"> - электронная подпись, которая соответствует следующим признакам: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получена в результате криптографического преобразования информации с использованием ключа электронной подписи;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позволяет определить лицо, подписавшее документы;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позволяет обнаружить факт внесения изменений в документы после момента их подписания;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создается с использованием средств ЭП;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ключ проверки электронной подписи указан в квалифицированном сертификате ключа проверки ЭП;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для создания и проверки ЭП используются средства ЭП, получившие подтверждение соответствия требованиям, установленным Федеральным законом от 06.04.2011 № 63-ФЗ «Об электронной подписи» (далее ФЗ «Об электронной подписи»).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«Ключ электронной подписи» («Ключ ЭП») </w:t>
      </w:r>
      <w:r>
        <w:rPr>
          <w:rFonts w:ascii="Times New Roman" w:hAnsi="Times New Roman"/>
        </w:rPr>
        <w:t xml:space="preserve">- уникальная последовательность символов, предназначенная для создания ЭП;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«Ключ проверки электронной подписи» («Ключ проверки ЭП»)</w:t>
      </w:r>
      <w:r>
        <w:rPr>
          <w:rFonts w:ascii="Times New Roman" w:hAnsi="Times New Roman"/>
        </w:rPr>
        <w:t xml:space="preserve"> - уникальная последовательность символов, однозначно связанная с Ключом ЭП и предназначенная для проверки подлинности ЭП;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«Квалифицированный сертификат ключа проверки электронной подписи» («Квалифицированный сертификат») </w:t>
      </w:r>
      <w:r>
        <w:rPr>
          <w:rFonts w:ascii="Times New Roman" w:hAnsi="Times New Roman"/>
        </w:rPr>
        <w:t xml:space="preserve">– сертификат Ключа проверки ЭП, соответствующий требованиям, установленным ФЗ «Об электронной подписи» и иным</w:t>
      </w:r>
      <w:r>
        <w:rPr>
          <w:rFonts w:ascii="Times New Roman" w:hAnsi="Times New Roman"/>
        </w:rPr>
        <w:t xml:space="preserve">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ЭП, и являющийся в связи с этим официальным документом;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«Удостоверяющий центр»</w:t>
      </w:r>
      <w:r>
        <w:rPr>
          <w:rFonts w:ascii="Times New Roman" w:hAnsi="Times New Roman"/>
        </w:rPr>
        <w:t xml:space="preserve"> - юр</w:t>
      </w:r>
      <w:r>
        <w:rPr>
          <w:rFonts w:ascii="Times New Roman" w:hAnsi="Times New Roman"/>
        </w:rPr>
        <w:t xml:space="preserve">идическое лицо или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ЭП, а также иные функции, предусмотренные ФЗ «Об электронной подписи»;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«Оператор электронного документооборота» («Оператор ЭДО»)</w:t>
      </w:r>
      <w:r>
        <w:rPr>
          <w:rFonts w:ascii="Times New Roman" w:hAnsi="Times New Roman"/>
        </w:rPr>
        <w:t xml:space="preserve"> - организация, обеспечивающая обмен открытой и конфиденциальной информацией по телекоммуникационным каналам связи в системе ЭДО, указанная в настоящем Соглашении.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Предмет Соглашения</w:t>
      </w:r>
      <w:r>
        <w:rPr>
          <w:rFonts w:ascii="Times New Roman" w:hAnsi="Times New Roman"/>
          <w:b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Стороны пришли к соглашению об установлении порядка и способа предоставления Заказчику Пакета документов через систему ЭДО по Контракту в соответствии с условиями, предусмотренными настоящим Соглашением.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Подписанием настоящего Соглашения Заказчик по Контракту выбирает порядок и способ предоставления Пакета документов через Оператора ЭДО - </w:t>
      </w:r>
      <w:r>
        <w:rPr>
          <w:rFonts w:ascii="Times New Roman" w:hAnsi="Times New Roman"/>
        </w:rPr>
        <w:t xml:space="preserve">Тензор</w:t>
      </w:r>
      <w:r>
        <w:rPr>
          <w:rFonts w:ascii="Times New Roman" w:hAnsi="Times New Roman"/>
        </w:rPr>
        <w:t xml:space="preserve">_ с использованием Системы ЭДО - </w:t>
      </w:r>
      <w:r>
        <w:rPr>
          <w:rFonts w:ascii="Times New Roman" w:hAnsi="Times New Roman"/>
        </w:rPr>
        <w:t xml:space="preserve">СБиС</w:t>
      </w:r>
      <w:r>
        <w:rPr>
          <w:rFonts w:ascii="Times New Roman" w:hAnsi="Times New Roman"/>
        </w:rPr>
        <w:t xml:space="preserve">, соответственно условия Контракта в указанной части считаются измененными с даты подписания настоящего Соглашения.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Заказчик обязуется не позднее 3 (трех) рабочих дней после подписания настоящего Сог</w:t>
      </w:r>
      <w:r>
        <w:rPr>
          <w:rFonts w:ascii="Times New Roman" w:hAnsi="Times New Roman"/>
        </w:rPr>
        <w:t xml:space="preserve">лашения получить у Оператора ЭДО, указанного в настоящем Соглашении, идентификатор участника электронного документооборота, реквизиты доступа и другие данные, необходимые для подключения к указанной системе ЭДО и получения Пакета документов от Исполнителя.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Документы, подписанные УКЭП, в порядке, установленном настоящим Соглашением, и направленные через систему ЭДО, признаются Заказчиком документами, равнозначными документам на бумажном носителе, подпис</w:t>
      </w:r>
      <w:r>
        <w:rPr>
          <w:rFonts w:ascii="Times New Roman" w:hAnsi="Times New Roman"/>
        </w:rPr>
        <w:t xml:space="preserve">анным собственноручной подписью и заверенным печатью (если в соответствии с действующим законодательством документ должен быть заверен печатью). Одной УКЭП могут быть подписаны Исполнителем и направлены Заказчику несколько связанных между собой документов.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Пакет документов, направленный Заказчику через систему ЭДО, считается исходящим от Исполнителя, при одновременном соблюдении следующих условий: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документы подписаны УКЭП, принадлежащей уполномоченному лицу Исполнителя;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документы направлены по телекоммуникационным каналам связи через Оператора ЭДО в соответствии с порядком обмена документами, указанным в п. 2.8. настоящего Соглашения.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При использовании УКЭП Стороны обязаны: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обеспечивать конфиденциальность Ключей ЭП, в частности не допускать использование принадлежащих им Ключей ЭП без их согласия;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уведомлять Удостоверяющий центр, выдавший Квалифицированный сертификат, и друг друга о нарушении конфиденциальности Ключа ЭП не позднее одного рабочего дня со дня получения информации о таком нарушении;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не использовать Ключ ЭП при наличии оснований полагать, что конфиденциальность данного Ключа ЭП нарушена;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использовать для создания и проверки УКЭП, создания Ключей ЭП и Ключей проверки ЭП средства ЭП, получившие подтверждение соответствия требованиям, установленным в соответствии с ФЗ «Об электронной подписи».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УКЭП признается действительной до тех пор, пока решением суда не установлено иное, при одновременном соблюдении следующих условий: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Квалифицированный сертификат создан и выдан Удостоверяющим центром, аккредитация которого действительна на день выдачи указанного сертификата;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Квалифицированный сертификат действителен на момент подписания документов (при наличии достоверной информации о моменте подписания Пакета документов) или на день проверки действительности указанного сертификата, если момент подписания не определен;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имеется положительный результат проверки принадлежности владельцу Квалифицированного сертификата УКЭП, с помощью которой подписаны документы, и подтверждено отсутствие изменений, внесенных в эти документы после их подпис</w:t>
      </w:r>
      <w:r>
        <w:rPr>
          <w:rFonts w:ascii="Times New Roman" w:hAnsi="Times New Roman"/>
        </w:rPr>
        <w:t xml:space="preserve">ания. При этом проверка осуществляется с использованием средств ЭП, получивших подтверждение соответствия требованиям, установленным в соответствии ФЗ «Об электронной подписи», и с использованием Квалифицированного сертификата лица, подписавшего документы;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Документы (за исключением счетов - фактур) составляются по формам, используемым Исполнителем. Счета-фактуры составляются в электронном виде в соответствии с форматами, утвержденными ФНС России. Выставление Исполнителе</w:t>
      </w:r>
      <w:r>
        <w:rPr>
          <w:rFonts w:ascii="Times New Roman" w:hAnsi="Times New Roman"/>
        </w:rPr>
        <w:t xml:space="preserve">м и получение Заказчиком Пакета документов через систему ЭДО производится в соответствии с действующим порядком выставления и получения счетов-фактур в электронном виде по телекоммуникационным каналам связи с применением УКЭП, утвержденным Минфином России.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</w:t>
      </w:r>
      <w:r>
        <w:rPr>
          <w:rFonts w:ascii="Times New Roman" w:hAnsi="Times New Roman"/>
        </w:rPr>
        <w:t xml:space="preserve"> Стороны обеспечивают хранение Пакета документов, подписанных УКЭП, составление и выставление которых предусмотрено настоящим Соглашением, совместно с применявшимся Квалифицированным сертификатом в течение срока, установленного для хранения счетов-фактур.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 Стороны самостоятельно обеспечивают у</w:t>
      </w:r>
      <w:r>
        <w:rPr>
          <w:rFonts w:ascii="Times New Roman" w:hAnsi="Times New Roman"/>
        </w:rPr>
        <w:t xml:space="preserve">становку, настройку и эксплуатацию средств УКЭП, в соответствии с требованиями действующего законодательства и регламентом Удостоверяющего центра. Заказчик обязуется обеспечить техническую возможность для приема и обработки им Пакета документов и осуществи</w:t>
      </w:r>
      <w:r>
        <w:rPr>
          <w:rFonts w:ascii="Times New Roman" w:hAnsi="Times New Roman"/>
        </w:rPr>
        <w:t xml:space="preserve">ть иные необходимые действия в соответствии с условиями обслуживания Оператора ЭДО и порядком выставления и получения счетов-фактур в электронном виде по телекоммуникационным каналам связи с применением УКЭП, предусмотренным действующим законодательством.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 Настоящее Соглашение вступает в силу с момента подписания его каждой из Сторон и действует без ограничения срока.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 Настоящее Соглашение может быть расторгнуто в одностороннем порядке по инициативе Исполнителя путем направления Заказчику уведомления о расторжении Соглашения, подпи</w:t>
      </w:r>
      <w:r>
        <w:rPr>
          <w:rFonts w:ascii="Times New Roman" w:hAnsi="Times New Roman"/>
        </w:rPr>
        <w:t xml:space="preserve">санного УКЭП. Если Исполнитель направляет Заказчику уведомление до 15 (пятнадцатого) числа текущего месяца, настоящее Соглашение считается расторгнутым с первого числа месяца, следующего за месяцем, в котором было направлено указанное уведомление Заказчику</w:t>
      </w:r>
      <w:r>
        <w:rPr>
          <w:rFonts w:ascii="Times New Roman" w:hAnsi="Times New Roman"/>
        </w:rPr>
        <w:t xml:space="preserve">. Если Исполнитель направляет Заказчику уведомление после 15 (пятнадцатого) числа текущего месяца, настоящее Соглашение считается расторгнутым с первого числа второго месяца, следующего за месяцем, в котором было направлено указанное уведомление Заказчику.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2.13. После расторжения настоящего Соглашения предоставление Исполнителем документов Заказчику будет осуществляться в соответствии с Контрактом.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2.14. Настоящее Соглашение может быть расторгнуто по инициативе Заказ</w:t>
      </w:r>
      <w:r>
        <w:rPr>
          <w:rFonts w:ascii="Times New Roman" w:hAnsi="Times New Roman"/>
        </w:rPr>
        <w:t xml:space="preserve">чика путем подачи заявления по форме, утвержденной Исполнителем, в офисе Исполнителя или иным способом установленным Исполнителем. Соглашение считается расторгнутым с первого числа месяца, следующего за месяцем, в котором было подано заявление Заказчиком.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2.15. </w:t>
      </w:r>
      <w:r>
        <w:rPr>
          <w:rFonts w:ascii="Times New Roman" w:hAnsi="Times New Roman"/>
        </w:rPr>
        <w:t xml:space="preserve">Начиная с первого числа месяца, следующего за месяцем, в котором было подано Заказчиком заявление, указанное в п. 2.14. настоящего Соглашения, предоставление Исполнителем документов Заказчику будет осуществляться способом, указанным Заказчиком в заявлении.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2.16. При расторжении настоящего Соглашения одним из способов, указанных в п. 2.12. или в п. 2.14. настоящего Соглашения, оформление дополнительных документов о р</w:t>
      </w:r>
      <w:r>
        <w:rPr>
          <w:rFonts w:ascii="Times New Roman" w:hAnsi="Times New Roman"/>
        </w:rPr>
        <w:t xml:space="preserve">асторжении Соглашения не требуется. Уведомление о расторжении настоящего Соглашения, направляемое Исполнителем, и/или заявление, поданное Заказчиком, признаются Сторонами надлежащими документами, подтверждающими прекращение действия настоящего Соглашения.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2.17. Настоящее Соглашение составлено в двух экземплярах, по одному для каждой из Сторон.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2.18. Сведения о представителях Сторон, подписавших настоящее Соглашение:</w:t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91"/>
        <w:ind w:left="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ПОДПИСИ СТОРОН:</w:t>
      </w:r>
      <w:r>
        <w:rPr>
          <w:rFonts w:ascii="Times New Roman" w:hAnsi="Times New Roman"/>
          <w:b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>
        <w:tblPrEx/>
        <w:trPr/>
        <w:tc>
          <w:tcPr>
            <w:shd w:val="clear" w:color="auto" w:fill="auto"/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Заказчика: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От Исполнителя: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09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W w:w="5098" w:type="dxa"/>
            <w:textDirection w:val="lrTb"/>
            <w:noWrap w:val="false"/>
          </w:tcPr>
          <w:p>
            <w:pPr>
              <w:pStyle w:val="791"/>
              <w:ind w:left="0" w:firstLine="567"/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Подпись____________________________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erReference w:type="default" r:id="rId12"/>
      <w:footnotePr/>
      <w:endnotePr/>
      <w:type w:val="nextPage"/>
      <w:pgSz w:w="11906" w:h="16838" w:orient="portrait"/>
      <w:pgMar w:top="567" w:right="566" w:bottom="1134" w:left="56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tarSymbol">
    <w:panose1 w:val="02000603000000000000"/>
  </w:font>
  <w:font w:name="Tele2RussiaText-Bold">
    <w:panose1 w:val="02000603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tabs>
        <w:tab w:val="left" w:pos="3364" w:leader="none"/>
        <w:tab w:val="clear" w:pos="4153" w:leader="none"/>
        <w:tab w:val="clear" w:pos="8306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tabs>
        <w:tab w:val="left" w:pos="3364" w:leader="none"/>
        <w:tab w:val="clear" w:pos="4153" w:leader="none"/>
        <w:tab w:val="clear" w:pos="8306" w:leader="none"/>
      </w:tabs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tabs>
        <w:tab w:val="left" w:pos="3364" w:leader="none"/>
        <w:tab w:val="clear" w:pos="4153" w:leader="none"/>
        <w:tab w:val="clear" w:pos="8306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jc w:val="right"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ele2RussiaText-Bold" w:hAnsi="Tele2RussiaText-Bold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287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ele2RussiaText-Bold" w:hAnsi="Tele2RussiaText-Bold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050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"/>
  </w:num>
  <w:num w:numId="5">
    <w:abstractNumId w:val="8"/>
  </w:num>
  <w:num w:numId="6">
    <w:abstractNumId w:val="30"/>
  </w:num>
  <w:num w:numId="7">
    <w:abstractNumId w:val="27"/>
  </w:num>
  <w:num w:numId="8">
    <w:abstractNumId w:val="2"/>
  </w:num>
  <w:num w:numId="9">
    <w:abstractNumId w:val="26"/>
  </w:num>
  <w:num w:numId="10">
    <w:abstractNumId w:val="14"/>
  </w:num>
  <w:num w:numId="11">
    <w:abstractNumId w:val="33"/>
  </w:num>
  <w:num w:numId="12">
    <w:abstractNumId w:val="22"/>
  </w:num>
  <w:num w:numId="13">
    <w:abstractNumId w:val="40"/>
  </w:num>
  <w:num w:numId="14">
    <w:abstractNumId w:val="43"/>
  </w:num>
  <w:num w:numId="15">
    <w:abstractNumId w:val="42"/>
  </w:num>
  <w:num w:numId="16">
    <w:abstractNumId w:val="46"/>
  </w:num>
  <w:num w:numId="17">
    <w:abstractNumId w:val="5"/>
  </w:num>
  <w:num w:numId="18">
    <w:abstractNumId w:val="10"/>
  </w:num>
  <w:num w:numId="19">
    <w:abstractNumId w:val="28"/>
  </w:num>
  <w:num w:numId="20">
    <w:abstractNumId w:val="0"/>
  </w:num>
  <w:num w:numId="21">
    <w:abstractNumId w:val="31"/>
  </w:num>
  <w:num w:numId="22">
    <w:abstractNumId w:val="18"/>
  </w:num>
  <w:num w:numId="23">
    <w:abstractNumId w:val="25"/>
  </w:num>
  <w:num w:numId="24">
    <w:abstractNumId w:val="4"/>
  </w:num>
  <w:num w:numId="25">
    <w:abstractNumId w:val="38"/>
  </w:num>
  <w:num w:numId="26">
    <w:abstractNumId w:val="45"/>
  </w:num>
  <w:num w:numId="27">
    <w:abstractNumId w:val="6"/>
  </w:num>
  <w:num w:numId="28">
    <w:abstractNumId w:val="41"/>
  </w:num>
  <w:num w:numId="29">
    <w:abstractNumId w:val="29"/>
  </w:num>
  <w:num w:numId="30">
    <w:abstractNumId w:val="15"/>
  </w:num>
  <w:num w:numId="31">
    <w:abstractNumId w:val="9"/>
  </w:num>
  <w:num w:numId="32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"/>
  </w:num>
  <w:num w:numId="44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87"/>
    <w:next w:val="7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87"/>
    <w:next w:val="7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87"/>
    <w:next w:val="7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87"/>
    <w:next w:val="7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7"/>
    <w:next w:val="7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7"/>
    <w:next w:val="7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7"/>
    <w:next w:val="7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7"/>
    <w:next w:val="7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7"/>
    <w:next w:val="7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88"/>
    <w:link w:val="803"/>
    <w:uiPriority w:val="10"/>
    <w:rPr>
      <w:sz w:val="48"/>
      <w:szCs w:val="48"/>
    </w:rPr>
  </w:style>
  <w:style w:type="paragraph" w:styleId="36">
    <w:name w:val="Subtitle"/>
    <w:basedOn w:val="787"/>
    <w:next w:val="7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88"/>
    <w:link w:val="36"/>
    <w:uiPriority w:val="11"/>
    <w:rPr>
      <w:sz w:val="24"/>
      <w:szCs w:val="24"/>
    </w:rPr>
  </w:style>
  <w:style w:type="paragraph" w:styleId="38">
    <w:name w:val="Quote"/>
    <w:basedOn w:val="787"/>
    <w:next w:val="7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7"/>
    <w:next w:val="7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8"/>
    <w:link w:val="819"/>
    <w:uiPriority w:val="99"/>
  </w:style>
  <w:style w:type="character" w:styleId="45">
    <w:name w:val="Footer Char"/>
    <w:basedOn w:val="788"/>
    <w:link w:val="805"/>
    <w:uiPriority w:val="99"/>
  </w:style>
  <w:style w:type="paragraph" w:styleId="46">
    <w:name w:val="Caption"/>
    <w:basedOn w:val="787"/>
    <w:next w:val="7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7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8"/>
    <w:uiPriority w:val="99"/>
    <w:semiHidden/>
    <w:unhideWhenUsed/>
    <w:rPr>
      <w:vertAlign w:val="superscript"/>
    </w:rPr>
  </w:style>
  <w:style w:type="paragraph" w:styleId="181">
    <w:name w:val="toc 1"/>
    <w:basedOn w:val="787"/>
    <w:next w:val="7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7"/>
    <w:next w:val="7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7"/>
    <w:next w:val="7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7"/>
    <w:next w:val="7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7"/>
    <w:next w:val="7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7"/>
    <w:next w:val="7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7"/>
    <w:next w:val="7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7"/>
    <w:next w:val="7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7"/>
    <w:next w:val="7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7"/>
    <w:next w:val="787"/>
    <w:uiPriority w:val="99"/>
    <w:unhideWhenUsed/>
    <w:pPr>
      <w:spacing w:after="0" w:afterAutospacing="0"/>
    </w:pPr>
  </w:style>
  <w:style w:type="paragraph" w:styleId="787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paragraph" w:styleId="791">
    <w:name w:val="List Paragraph"/>
    <w:basedOn w:val="787"/>
    <w:link w:val="808"/>
    <w:uiPriority w:val="34"/>
    <w:qFormat/>
    <w:pPr>
      <w:contextualSpacing/>
      <w:ind w:left="720"/>
    </w:pPr>
  </w:style>
  <w:style w:type="paragraph" w:styleId="792">
    <w:name w:val="Balloon Text"/>
    <w:basedOn w:val="787"/>
    <w:link w:val="79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93" w:customStyle="1">
    <w:name w:val="Текст выноски Знак"/>
    <w:basedOn w:val="788"/>
    <w:link w:val="792"/>
    <w:uiPriority w:val="99"/>
    <w:semiHidden/>
    <w:rPr>
      <w:rFonts w:ascii="Tahoma" w:hAnsi="Tahoma" w:eastAsia="Calibri" w:cs="Tahoma"/>
      <w:sz w:val="16"/>
      <w:szCs w:val="16"/>
    </w:rPr>
  </w:style>
  <w:style w:type="character" w:styleId="794">
    <w:name w:val="Hyperlink"/>
    <w:basedOn w:val="788"/>
    <w:uiPriority w:val="99"/>
    <w:rPr>
      <w:rFonts w:cs="Times New Roman"/>
      <w:color w:val="0000ff"/>
      <w:u w:val="single"/>
    </w:rPr>
  </w:style>
  <w:style w:type="character" w:styleId="795">
    <w:name w:val="annotation reference"/>
    <w:basedOn w:val="788"/>
    <w:uiPriority w:val="99"/>
    <w:semiHidden/>
    <w:unhideWhenUsed/>
    <w:rPr>
      <w:sz w:val="16"/>
      <w:szCs w:val="16"/>
    </w:rPr>
  </w:style>
  <w:style w:type="paragraph" w:styleId="796">
    <w:name w:val="annotation text"/>
    <w:basedOn w:val="787"/>
    <w:link w:val="7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97" w:customStyle="1">
    <w:name w:val="Текст примечания Знак"/>
    <w:basedOn w:val="788"/>
    <w:link w:val="79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798">
    <w:name w:val="annotation subject"/>
    <w:basedOn w:val="796"/>
    <w:next w:val="796"/>
    <w:link w:val="799"/>
    <w:uiPriority w:val="99"/>
    <w:semiHidden/>
    <w:unhideWhenUsed/>
    <w:rPr>
      <w:b/>
      <w:bCs/>
    </w:rPr>
  </w:style>
  <w:style w:type="character" w:styleId="799" w:customStyle="1">
    <w:name w:val="Тема примечания Знак"/>
    <w:basedOn w:val="797"/>
    <w:link w:val="798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800" w:customStyle="1">
    <w:name w:val="Bullet Symbols"/>
    <w:pPr>
      <w:spacing w:after="0" w:line="240" w:lineRule="auto"/>
      <w:widowControl w:val="off"/>
    </w:pPr>
    <w:rPr>
      <w:rFonts w:ascii="StarSymbol" w:hAnsi="StarSymbol" w:eastAsia="StarSymbol" w:cs="Times New Roman"/>
      <w:sz w:val="24"/>
      <w:szCs w:val="24"/>
      <w:lang w:eastAsia="ar-SA"/>
    </w:rPr>
  </w:style>
  <w:style w:type="paragraph" w:styleId="801" w:customStyle="1">
    <w:name w:val="Знак"/>
    <w:basedOn w:val="787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802" w:customStyle="1">
    <w:name w:val="Char Char"/>
    <w:basedOn w:val="809"/>
    <w:pPr>
      <w:ind w:left="777" w:hanging="420"/>
      <w:jc w:val="both"/>
      <w:spacing w:before="80" w:after="80" w:line="436" w:lineRule="exact"/>
      <w:shd w:val="clear" w:color="auto" w:fill="000080"/>
      <w:tabs>
        <w:tab w:val="num" w:pos="777" w:leader="none"/>
      </w:tabs>
      <w:outlineLvl w:val="3"/>
    </w:pPr>
    <w:rPr>
      <w:rFonts w:ascii="Arial" w:hAnsi="Arial" w:eastAsia="Arial" w:cs="Arial"/>
      <w:b/>
      <w:sz w:val="24"/>
      <w:szCs w:val="24"/>
      <w:lang w:val="en-US" w:eastAsia="zh-CN"/>
    </w:rPr>
  </w:style>
  <w:style w:type="paragraph" w:styleId="803">
    <w:name w:val="Title"/>
    <w:basedOn w:val="787"/>
    <w:link w:val="807"/>
    <w:qFormat/>
    <w:pPr>
      <w:ind w:right="-483"/>
      <w:jc w:val="center"/>
      <w:spacing w:after="0" w:line="240" w:lineRule="auto"/>
      <w:tabs>
        <w:tab w:val="left" w:pos="8306" w:leader="none"/>
      </w:tabs>
    </w:pPr>
    <w:rPr>
      <w:rFonts w:ascii="Arial" w:hAnsi="Arial" w:eastAsia="Times New Roman"/>
      <w:b/>
      <w:szCs w:val="20"/>
      <w:lang w:eastAsia="ru-RU"/>
    </w:rPr>
  </w:style>
  <w:style w:type="character" w:styleId="804" w:customStyle="1">
    <w:name w:val="Название Знак"/>
    <w:basedOn w:val="788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5">
    <w:name w:val="Footer"/>
    <w:basedOn w:val="787"/>
    <w:link w:val="806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06" w:customStyle="1">
    <w:name w:val="Нижний колонтитул Знак"/>
    <w:basedOn w:val="788"/>
    <w:link w:val="80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07" w:customStyle="1">
    <w:name w:val="Название Знак2"/>
    <w:link w:val="803"/>
    <w:rPr>
      <w:rFonts w:ascii="Arial" w:hAnsi="Arial" w:eastAsia="Times New Roman" w:cs="Times New Roman"/>
      <w:b/>
      <w:szCs w:val="20"/>
      <w:lang w:eastAsia="ru-RU"/>
    </w:rPr>
  </w:style>
  <w:style w:type="character" w:styleId="808" w:customStyle="1">
    <w:name w:val="Абзац списка Знак"/>
    <w:link w:val="791"/>
    <w:uiPriority w:val="34"/>
    <w:rPr>
      <w:rFonts w:ascii="Calibri" w:hAnsi="Calibri" w:eastAsia="Calibri" w:cs="Times New Roman"/>
    </w:rPr>
  </w:style>
  <w:style w:type="paragraph" w:styleId="809">
    <w:name w:val="Document Map"/>
    <w:basedOn w:val="787"/>
    <w:link w:val="8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0" w:customStyle="1">
    <w:name w:val="Схема документа Знак"/>
    <w:basedOn w:val="788"/>
    <w:link w:val="809"/>
    <w:uiPriority w:val="99"/>
    <w:semiHidden/>
    <w:rPr>
      <w:rFonts w:ascii="Tahoma" w:hAnsi="Tahoma" w:eastAsia="Calibri" w:cs="Tahoma"/>
      <w:sz w:val="16"/>
      <w:szCs w:val="16"/>
    </w:rPr>
  </w:style>
  <w:style w:type="paragraph" w:styleId="811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lang w:eastAsia="ru-RU"/>
    </w:rPr>
  </w:style>
  <w:style w:type="paragraph" w:styleId="812" w:customStyle="1">
    <w:name w:val="Arial 8 обычный"/>
    <w:basedOn w:val="787"/>
    <w:link w:val="814"/>
    <w:qFormat/>
    <w:pPr>
      <w:ind w:right="-314"/>
      <w:spacing w:after="0" w:line="240" w:lineRule="auto"/>
    </w:pPr>
    <w:rPr>
      <w:rFonts w:ascii="Arial" w:hAnsi="Arial" w:eastAsia="Times New Roman" w:cs="Arial"/>
      <w:sz w:val="16"/>
      <w:szCs w:val="24"/>
      <w:lang w:val="en-US" w:eastAsia="ru-RU"/>
    </w:rPr>
  </w:style>
  <w:style w:type="paragraph" w:styleId="813" w:customStyle="1">
    <w:name w:val="Arial 10 жирный"/>
    <w:basedOn w:val="787"/>
    <w:link w:val="816"/>
    <w:qFormat/>
    <w:pPr>
      <w:jc w:val="both"/>
      <w:spacing w:before="120" w:after="0" w:line="240" w:lineRule="auto"/>
    </w:pPr>
    <w:rPr>
      <w:rFonts w:ascii="Arial" w:hAnsi="Arial" w:eastAsia="Times New Roman" w:cs="Arial"/>
      <w:b/>
      <w:sz w:val="20"/>
      <w:szCs w:val="20"/>
      <w:lang w:val="en-US" w:eastAsia="ru-RU"/>
    </w:rPr>
  </w:style>
  <w:style w:type="character" w:styleId="814" w:customStyle="1">
    <w:name w:val="Arial 8 обычный Знак"/>
    <w:link w:val="812"/>
    <w:rPr>
      <w:rFonts w:ascii="Arial" w:hAnsi="Arial" w:eastAsia="Times New Roman" w:cs="Arial"/>
      <w:sz w:val="16"/>
      <w:szCs w:val="24"/>
      <w:lang w:val="en-US" w:eastAsia="ru-RU"/>
    </w:rPr>
  </w:style>
  <w:style w:type="paragraph" w:styleId="815" w:customStyle="1">
    <w:name w:val="Arial 8 жирный"/>
    <w:basedOn w:val="787"/>
    <w:link w:val="817"/>
    <w:qFormat/>
    <w:pPr>
      <w:jc w:val="center"/>
      <w:spacing w:after="0" w:line="240" w:lineRule="auto"/>
    </w:pPr>
    <w:rPr>
      <w:rFonts w:ascii="Arial" w:hAnsi="Arial" w:eastAsia="Times New Roman" w:cs="Arial"/>
      <w:b/>
      <w:sz w:val="16"/>
      <w:szCs w:val="16"/>
      <w:lang w:val="en-US" w:eastAsia="ru-RU"/>
    </w:rPr>
  </w:style>
  <w:style w:type="character" w:styleId="816" w:customStyle="1">
    <w:name w:val="Arial 10 жирный Знак"/>
    <w:link w:val="813"/>
    <w:rPr>
      <w:rFonts w:ascii="Arial" w:hAnsi="Arial" w:eastAsia="Times New Roman" w:cs="Arial"/>
      <w:b/>
      <w:sz w:val="20"/>
      <w:szCs w:val="20"/>
      <w:lang w:val="en-US" w:eastAsia="ru-RU"/>
    </w:rPr>
  </w:style>
  <w:style w:type="character" w:styleId="817" w:customStyle="1">
    <w:name w:val="Arial 8 жирный Знак"/>
    <w:link w:val="815"/>
    <w:rPr>
      <w:rFonts w:ascii="Arial" w:hAnsi="Arial" w:eastAsia="Times New Roman" w:cs="Arial"/>
      <w:b/>
      <w:sz w:val="16"/>
      <w:szCs w:val="16"/>
      <w:lang w:val="en-US" w:eastAsia="ru-RU"/>
    </w:rPr>
  </w:style>
  <w:style w:type="table" w:styleId="818">
    <w:name w:val="Table Grid"/>
    <w:basedOn w:val="78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9">
    <w:name w:val="Header"/>
    <w:basedOn w:val="787"/>
    <w:link w:val="8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0" w:customStyle="1">
    <w:name w:val="Верхний колонтитул Знак"/>
    <w:basedOn w:val="788"/>
    <w:link w:val="819"/>
    <w:uiPriority w:val="99"/>
    <w:rPr>
      <w:rFonts w:ascii="Calibri" w:hAnsi="Calibri" w:eastAsia="Calibri" w:cs="Times New Roman"/>
    </w:rPr>
  </w:style>
  <w:style w:type="paragraph" w:styleId="821">
    <w:name w:val="Body Text Indent 2"/>
    <w:basedOn w:val="787"/>
    <w:link w:val="822"/>
    <w:pPr>
      <w:ind w:firstLine="709"/>
      <w:jc w:val="both"/>
      <w:spacing w:after="0" w:line="240" w:lineRule="auto"/>
    </w:pPr>
    <w:rPr>
      <w:rFonts w:ascii="Times New Roman" w:hAnsi="Times New Roman" w:eastAsia="Times New Roman"/>
      <w:szCs w:val="24"/>
      <w:lang w:eastAsia="ru-RU"/>
    </w:rPr>
  </w:style>
  <w:style w:type="character" w:styleId="822" w:customStyle="1">
    <w:name w:val="Основной текст с отступом 2 Знак"/>
    <w:basedOn w:val="788"/>
    <w:link w:val="821"/>
    <w:rPr>
      <w:rFonts w:ascii="Times New Roman" w:hAnsi="Times New Roman" w:eastAsia="Times New Roman" w:cs="Times New Roman"/>
      <w:szCs w:val="24"/>
      <w:lang w:eastAsia="ru-RU"/>
    </w:rPr>
  </w:style>
  <w:style w:type="paragraph" w:styleId="823">
    <w:name w:val="Plain Text"/>
    <w:basedOn w:val="787"/>
    <w:link w:val="824"/>
    <w:uiPriority w:val="99"/>
    <w:semiHidden/>
    <w:unhideWhenUsed/>
    <w:pPr>
      <w:spacing w:after="0" w:line="240" w:lineRule="auto"/>
    </w:pPr>
    <w:rPr>
      <w:rFonts w:ascii="Tahoma" w:hAnsi="Tahoma" w:cs="Tahoma" w:eastAsiaTheme="minorHAnsi"/>
    </w:rPr>
  </w:style>
  <w:style w:type="character" w:styleId="824" w:customStyle="1">
    <w:name w:val="Текст Знак"/>
    <w:basedOn w:val="788"/>
    <w:link w:val="823"/>
    <w:uiPriority w:val="99"/>
    <w:semiHidden/>
    <w:rPr>
      <w:rFonts w:ascii="Tahoma" w:hAnsi="Tahoma" w:cs="Tahoma"/>
    </w:rPr>
  </w:style>
  <w:style w:type="paragraph" w:styleId="825">
    <w:name w:val="Body Text Indent"/>
    <w:basedOn w:val="787"/>
    <w:link w:val="826"/>
    <w:uiPriority w:val="99"/>
    <w:unhideWhenUsed/>
    <w:pPr>
      <w:ind w:left="283"/>
      <w:spacing w:after="120"/>
    </w:pPr>
  </w:style>
  <w:style w:type="character" w:styleId="826" w:customStyle="1">
    <w:name w:val="Основной текст с отступом Знак"/>
    <w:basedOn w:val="788"/>
    <w:link w:val="825"/>
    <w:uiPriority w:val="99"/>
    <w:rPr>
      <w:rFonts w:ascii="Calibri" w:hAnsi="Calibri" w:eastAsia="Calibri" w:cs="Times New Roman"/>
    </w:rPr>
  </w:style>
  <w:style w:type="character" w:styleId="827">
    <w:name w:val="footnote reference"/>
    <w:uiPriority w:val="99"/>
    <w:rPr>
      <w:vertAlign w:val="superscript"/>
    </w:rPr>
  </w:style>
  <w:style w:type="paragraph" w:styleId="828">
    <w:name w:val="Normal (Web)"/>
    <w:basedOn w:val="78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hyperlink" Target="https://sbis.ru/" TargetMode="External"/><Relationship Id="rId17" Type="http://schemas.openxmlformats.org/officeDocument/2006/relationships/hyperlink" Target="https://www.diadoc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FC41DA97A764BA30D25AE04DDEE4F" ma:contentTypeVersion="1" ma:contentTypeDescription="Создание документа." ma:contentTypeScope="" ma:versionID="43c504ea64c21c10a1e051bee4233e02">
  <xsd:schema xmlns:xsd="http://www.w3.org/2001/XMLSchema" xmlns:xs="http://www.w3.org/2001/XMLSchema" xmlns:p="http://schemas.microsoft.com/office/2006/metadata/properties" xmlns:ns2="36fc9f54-52d7-47e2-b2d8-bf9771d044b5" targetNamespace="http://schemas.microsoft.com/office/2006/metadata/properties" ma:root="true" ma:fieldsID="fbd0db263c4a9d30e6cf72e6d238c7f1" ns2:_="">
    <xsd:import namespace="36fc9f54-52d7-47e2-b2d8-bf9771d044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9f54-52d7-47e2-b2d8-bf9771d04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801E7-C38F-4FDB-9488-1F102E71B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86112-5C8B-4C43-9919-D4DFDDDE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c9f54-52d7-47e2-b2d8-bf9771d04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0B226-C1F6-42AA-AD05-26AA112C287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36fc9f54-52d7-47e2-b2d8-bf9771d044b5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 Evgeny</dc:creator>
  <cp:keywords/>
  <dc:description/>
  <cp:lastModifiedBy>rosim\lyudmila.girsh</cp:lastModifiedBy>
  <cp:revision>10</cp:revision>
  <dcterms:created xsi:type="dcterms:W3CDTF">2023-12-15T09:59:00Z</dcterms:created>
  <dcterms:modified xsi:type="dcterms:W3CDTF">2026-05-25T10:06:22Z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0x010100A91FC41DA97A764BA30D25AE04DDEE4F</vt:lpwstr>
  </property>
</Properties>
</file>