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8D7F8" w14:textId="77777777" w:rsidR="007F66A8" w:rsidRPr="00454124" w:rsidRDefault="007F66A8" w:rsidP="007F66A8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Министерство просвещения Российской Федерации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(МИНПРОСВЕЩЕНИЯ РОССИИ)</w:t>
      </w:r>
    </w:p>
    <w:p w14:paraId="7982083A" w14:textId="77777777" w:rsidR="007F66A8" w:rsidRPr="00454124" w:rsidRDefault="007F66A8" w:rsidP="007F66A8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Федеральное государственное бюджетное профессиональное образовательное учреждение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«Санкт-Петербургское специальное учебно-воспитательное учреждение закрытого типа»</w:t>
      </w:r>
    </w:p>
    <w:p w14:paraId="0C828FAF" w14:textId="77777777" w:rsidR="007F66A8" w:rsidRPr="00454124" w:rsidRDefault="007F66A8" w:rsidP="007F66A8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(Санкт-Петербургское СУВУ)</w:t>
      </w:r>
    </w:p>
    <w:p w14:paraId="07CEF4BC" w14:textId="77777777" w:rsidR="007F66A8" w:rsidRDefault="007F66A8" w:rsidP="007F66A8">
      <w:pPr>
        <w:tabs>
          <w:tab w:val="left" w:pos="6039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</w:p>
    <w:p w14:paraId="298F80B4" w14:textId="77777777" w:rsidR="007F66A8" w:rsidRDefault="007F66A8" w:rsidP="007F66A8">
      <w:pPr>
        <w:tabs>
          <w:tab w:val="left" w:pos="6039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 Санкт-Петербургского СУВУ</w:t>
      </w:r>
    </w:p>
    <w:p w14:paraId="014939E8" w14:textId="77777777" w:rsidR="007F66A8" w:rsidRDefault="007F66A8" w:rsidP="007F66A8">
      <w:pPr>
        <w:tabs>
          <w:tab w:val="left" w:pos="6039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____________/Миронов В.В./</w:t>
      </w:r>
    </w:p>
    <w:p w14:paraId="713F3BD1" w14:textId="77777777" w:rsidR="007F66A8" w:rsidRDefault="007F66A8" w:rsidP="007F66A8">
      <w:pPr>
        <w:tabs>
          <w:tab w:val="left" w:pos="6039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«____» _____________ 2026 г.</w:t>
      </w:r>
    </w:p>
    <w:p w14:paraId="21E6A628" w14:textId="77777777" w:rsidR="007F66A8" w:rsidRDefault="007F66A8" w:rsidP="007F66A8">
      <w:pPr>
        <w:tabs>
          <w:tab w:val="left" w:pos="6039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м.п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8811AD5" w14:textId="77777777" w:rsidR="007F66A8" w:rsidRDefault="007F66A8" w:rsidP="007F66A8">
      <w:pPr>
        <w:tabs>
          <w:tab w:val="left" w:pos="6039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BEF3019" w14:textId="48716B5C" w:rsidR="007F66A8" w:rsidRDefault="007F66A8" w:rsidP="007F66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bookmarkStart w:id="0" w:name="Par1152"/>
      <w:bookmarkEnd w:id="0"/>
      <w:r>
        <w:rPr>
          <w:rFonts w:ascii="Times New Roman" w:eastAsia="Calibri" w:hAnsi="Times New Roman" w:cs="Times New Roman"/>
          <w:b/>
          <w:sz w:val="28"/>
          <w:lang w:eastAsia="en-US"/>
        </w:rPr>
        <w:t>Обоснование начальной (максимальной) цены контракта</w:t>
      </w:r>
    </w:p>
    <w:p w14:paraId="42307C0B" w14:textId="2BB6F372" w:rsidR="00A73417" w:rsidRDefault="00A73417" w:rsidP="007F66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на поставку </w:t>
      </w:r>
      <w:r w:rsidR="007A3814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индивидуального рациона питания № 7</w:t>
      </w:r>
    </w:p>
    <w:p w14:paraId="5A347D55" w14:textId="3EFF8735" w:rsidR="00A73417" w:rsidRPr="007026CC" w:rsidRDefault="00A73417" w:rsidP="007F66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7026C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ИКЗ </w:t>
      </w:r>
      <w:r w:rsidR="007026CC" w:rsidRPr="007026CC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261781701430078170100100030000000244</w:t>
      </w:r>
    </w:p>
    <w:p w14:paraId="22151D4E" w14:textId="77777777" w:rsidR="007F66A8" w:rsidRDefault="007F66A8" w:rsidP="007F66A8">
      <w:pPr>
        <w:pStyle w:val="ConsPlusNormal0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1. Начальная (максимальная) цена контракта (начальная цена единицы товара, работы, услуги) определена и обоснована в соответствии с требованиями </w:t>
      </w:r>
      <w:r>
        <w:rPr>
          <w:rFonts w:ascii="Times New Roman" w:hAnsi="Times New Roman" w:cs="Courier New"/>
          <w:sz w:val="24"/>
          <w:szCs w:val="24"/>
          <w:lang w:bidi="ru-RU"/>
        </w:rPr>
        <w:t>статьи 22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Методических </w:t>
      </w:r>
      <w:r>
        <w:rPr>
          <w:rFonts w:ascii="Times New Roman" w:hAnsi="Times New Roman" w:cs="Courier New"/>
          <w:sz w:val="24"/>
          <w:szCs w:val="24"/>
          <w:lang w:bidi="ru-RU"/>
        </w:rPr>
        <w:t>рекомендаций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 567 посредством применения следующего метода или нескольких следующих методов:</w:t>
      </w:r>
    </w:p>
    <w:p w14:paraId="1F11F44F" w14:textId="77777777" w:rsidR="007F66A8" w:rsidRDefault="007F66A8" w:rsidP="007F66A8">
      <w:pPr>
        <w:pStyle w:val="ConsPlusNormal0"/>
        <w:jc w:val="both"/>
        <w:rPr>
          <w:rFonts w:ascii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- Метод сопоставимых рыночных цен (анализ рынка)</w:t>
      </w:r>
    </w:p>
    <w:p w14:paraId="0ED62C4E" w14:textId="77777777" w:rsidR="007F66A8" w:rsidRDefault="007F66A8" w:rsidP="007F66A8">
      <w:pPr>
        <w:pStyle w:val="ConsPlusNormal0"/>
        <w:jc w:val="both"/>
        <w:rPr>
          <w:rFonts w:ascii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2. Цена контракта (цена единицы товара, работы, услуги) определяется участником закупки на основе прилагаемого заказчиком расчета начальной (максимальной) цены контракта (Приложение №1 к Приложению №2 к извещению об осуществлении закупки) с учетом НДС и всех расходов, связанных с исполнением Контракта, в том числе на страхование, уплату таможенных пошлин, налогов, сборов и других обязательных платежей.</w:t>
      </w:r>
    </w:p>
    <w:p w14:paraId="496E6941" w14:textId="77777777" w:rsidR="007F66A8" w:rsidRDefault="007F66A8" w:rsidP="007F66A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если победитель закупки не является плательщиком НДС (в том числе находится на упрощенной системе налогообложения), расчеты за единицу товара (выполненные работы, оказанные услуги) при формировании проекта контракта производятся с учетом коэффициента пересчета, рассчитанного как отношение цены контракта, предложенной победителем, к начальной (максимальной) цене контракта, сформированной заказчиком, без учета суммы НДС. Контракт заключается по цене, предложенной участником закупки, с которым заключается контракт.</w:t>
      </w:r>
    </w:p>
    <w:p w14:paraId="2BC8AFF1" w14:textId="77777777" w:rsidR="007F66A8" w:rsidRDefault="007F66A8" w:rsidP="007F66A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Валюта, используемая при формировании начальной (максимальной) цены контракта, (начальной цены единицы товара, работы, услуги), цены заявки на участие в закупке и расчетов с поставщиками (исполнителями, подрядчиками), - рубль Российской Федерации.</w:t>
      </w:r>
    </w:p>
    <w:p w14:paraId="4D127569" w14:textId="77777777" w:rsidR="007F66A8" w:rsidRDefault="007F66A8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582F1436" w14:textId="77777777" w:rsidR="007F66A8" w:rsidRDefault="007F66A8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21273802" w14:textId="23F56F18" w:rsidR="007F66A8" w:rsidRDefault="007F66A8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19B3BDEB" w14:textId="1F899DD1" w:rsidR="00534FDD" w:rsidRDefault="00534FDD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7D780C4D" w14:textId="77777777" w:rsidR="00534FDD" w:rsidRDefault="00534FDD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2F286906" w14:textId="53B87339" w:rsidR="00534FDD" w:rsidRDefault="00534FDD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662934D6" w14:textId="77777777" w:rsidR="0045523C" w:rsidRDefault="0045523C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135BA8BA" w14:textId="77777777" w:rsidR="0045523C" w:rsidRDefault="0045523C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789C56C7" w14:textId="3E649248" w:rsidR="007F66A8" w:rsidRDefault="007F66A8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Cs w:val="16"/>
        </w:rPr>
      </w:pPr>
      <w:r>
        <w:rPr>
          <w:rFonts w:ascii="Times New Roman" w:eastAsia="Arial Unicode MS" w:hAnsi="Times New Roman" w:cs="Times New Roman"/>
          <w:szCs w:val="16"/>
        </w:rPr>
        <w:t xml:space="preserve">Приложение №1 к </w:t>
      </w:r>
      <w:r>
        <w:rPr>
          <w:rFonts w:ascii="Times New Roman" w:eastAsia="Arial Unicode MS" w:hAnsi="Times New Roman" w:cs="Times New Roman"/>
          <w:bCs/>
          <w:szCs w:val="16"/>
        </w:rPr>
        <w:t>Обоснованию начальной (максимальной) цены контракта</w:t>
      </w:r>
    </w:p>
    <w:p w14:paraId="334C9C2A" w14:textId="77777777" w:rsidR="0045523C" w:rsidRDefault="0045523C" w:rsidP="007F66A8">
      <w:pPr>
        <w:spacing w:after="0" w:line="240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20B9F706" w14:textId="77777777" w:rsidR="007F66A8" w:rsidRDefault="007F66A8" w:rsidP="007F66A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Расчет начальной (максимальной) цены контракта.</w:t>
      </w:r>
    </w:p>
    <w:p w14:paraId="194655DB" w14:textId="24A62373" w:rsidR="007F66A8" w:rsidRPr="008455DC" w:rsidRDefault="007F66A8" w:rsidP="007F66A8">
      <w:pPr>
        <w:suppressAutoHyphens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55DC">
        <w:rPr>
          <w:rFonts w:ascii="Times New Roman" w:eastAsia="Times New Roman" w:hAnsi="Times New Roman" w:cs="Times New Roman"/>
          <w:sz w:val="24"/>
          <w:szCs w:val="24"/>
        </w:rPr>
        <w:t>При расчете начальной (максимальной) цены контракта применен метод сопоставимых рыночных цен (анализа рынка),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Заказчиком был направлен запрос о предоставлении ценовой информации</w:t>
      </w:r>
      <w:r w:rsidR="007026C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>5 поставщикам,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сети «Интернет»).</w:t>
      </w:r>
    </w:p>
    <w:p w14:paraId="3A5880A2" w14:textId="29DF5077" w:rsidR="007F66A8" w:rsidRPr="008455DC" w:rsidRDefault="007F66A8" w:rsidP="007F66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запросы были представлены ценовые предложения от 3 поставщиков.</w:t>
      </w:r>
      <w:r w:rsidRPr="008455DC">
        <w:rPr>
          <w:rFonts w:ascii="Times New Roman" w:hAnsi="Times New Roman" w:cs="Times New Roman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</w:t>
      </w:r>
      <w:r w:rsidRPr="008455D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 xml:space="preserve">сбора и анализа ценовых предложений в соответствии с приказом Министерства экономического развития Российской </w:t>
      </w:r>
      <w:proofErr w:type="gramStart"/>
      <w:r w:rsidRPr="008455DC">
        <w:rPr>
          <w:rFonts w:ascii="Times New Roman" w:eastAsia="Times New Roman" w:hAnsi="Times New Roman" w:cs="Times New Roman"/>
          <w:sz w:val="24"/>
          <w:szCs w:val="24"/>
        </w:rPr>
        <w:t>Федерации  от</w:t>
      </w:r>
      <w:proofErr w:type="gramEnd"/>
      <w:r w:rsidRPr="008455DC">
        <w:rPr>
          <w:rFonts w:ascii="Times New Roman" w:eastAsia="Times New Roman" w:hAnsi="Times New Roman" w:cs="Times New Roman"/>
          <w:sz w:val="24"/>
          <w:szCs w:val="24"/>
        </w:rPr>
        <w:t xml:space="preserve"> 02</w:t>
      </w:r>
      <w:r w:rsidR="007026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026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>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</w:r>
    </w:p>
    <w:p w14:paraId="0B6B7EE7" w14:textId="77777777" w:rsidR="007F66A8" w:rsidRDefault="007F66A8" w:rsidP="007F66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20792" w:type="dxa"/>
        <w:tblInd w:w="-426" w:type="dxa"/>
        <w:tblLook w:val="04A0" w:firstRow="1" w:lastRow="0" w:firstColumn="1" w:lastColumn="0" w:noHBand="0" w:noVBand="1"/>
      </w:tblPr>
      <w:tblGrid>
        <w:gridCol w:w="19836"/>
        <w:gridCol w:w="956"/>
      </w:tblGrid>
      <w:tr w:rsidR="007F66A8" w:rsidRPr="005D6E18" w14:paraId="2AEE795F" w14:textId="77777777" w:rsidTr="003C4AA5">
        <w:trPr>
          <w:trHeight w:val="1135"/>
        </w:trPr>
        <w:tc>
          <w:tcPr>
            <w:tcW w:w="19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B8724" w14:textId="77777777" w:rsidR="007F66A8" w:rsidRDefault="007F66A8" w:rsidP="009F4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                                                     </w:t>
            </w:r>
            <w:r w:rsidRPr="005D6E1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Обоснование начальной (максимальной) цены контракта</w:t>
            </w:r>
          </w:p>
          <w:tbl>
            <w:tblPr>
              <w:tblW w:w="15767" w:type="dxa"/>
              <w:tblLook w:val="04A0" w:firstRow="1" w:lastRow="0" w:firstColumn="1" w:lastColumn="0" w:noHBand="0" w:noVBand="1"/>
            </w:tblPr>
            <w:tblGrid>
              <w:gridCol w:w="660"/>
              <w:gridCol w:w="2255"/>
              <w:gridCol w:w="566"/>
              <w:gridCol w:w="829"/>
              <w:gridCol w:w="1410"/>
              <w:gridCol w:w="1417"/>
              <w:gridCol w:w="1418"/>
              <w:gridCol w:w="1417"/>
              <w:gridCol w:w="1611"/>
              <w:gridCol w:w="1774"/>
              <w:gridCol w:w="2410"/>
            </w:tblGrid>
            <w:tr w:rsidR="007F66A8" w:rsidRPr="00F17DC8" w14:paraId="448FA3D4" w14:textId="77777777" w:rsidTr="003C4AA5">
              <w:trPr>
                <w:trHeight w:val="80"/>
              </w:trPr>
              <w:tc>
                <w:tcPr>
                  <w:tcW w:w="15767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2FC4FD7" w14:textId="77777777" w:rsidR="007F66A8" w:rsidRPr="00F17DC8" w:rsidRDefault="007F66A8" w:rsidP="009F4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7A3814" w:rsidRPr="00F17DC8" w14:paraId="1136AA8D" w14:textId="77777777" w:rsidTr="007A3814">
              <w:trPr>
                <w:trHeight w:val="2889"/>
              </w:trPr>
              <w:tc>
                <w:tcPr>
                  <w:tcW w:w="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558CC2BF" w14:textId="77777777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№ п/п</w:t>
                  </w:r>
                </w:p>
              </w:tc>
              <w:tc>
                <w:tcPr>
                  <w:tcW w:w="2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180536" w14:textId="77777777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eastAsia="Times New Roman" w:hAnsi="Times New Roman" w:cs="Times New Roman"/>
                      <w:color w:val="000000"/>
                    </w:rPr>
                    <w:t>Наименование Товара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14:paraId="788CAAB3" w14:textId="77777777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eastAsia="Times New Roman" w:hAnsi="Times New Roman" w:cs="Times New Roman"/>
                      <w:color w:val="000000"/>
                    </w:rPr>
                    <w:t>Единица измерения</w:t>
                  </w:r>
                </w:p>
              </w:tc>
              <w:tc>
                <w:tcPr>
                  <w:tcW w:w="8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14:paraId="477D9D2C" w14:textId="77777777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A3814">
                    <w:rPr>
                      <w:rFonts w:ascii="Times New Roman" w:eastAsia="Times New Roman" w:hAnsi="Times New Roman" w:cs="Times New Roman"/>
                    </w:rPr>
                    <w:t>Общее ко-во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extDirection w:val="btLr"/>
                  <w:vAlign w:val="center"/>
                </w:tcPr>
                <w:p w14:paraId="39037C79" w14:textId="43AFF193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КП 1                                                      от "09" июля 2026 г. № ОЗ-64/26-1-1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extDirection w:val="btLr"/>
                  <w:vAlign w:val="center"/>
                </w:tcPr>
                <w:p w14:paraId="55CAFF7A" w14:textId="7CCBD71B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КП 2                                                      от "09" июля 2026 г. № ОЗ-64/26-1-2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extDirection w:val="btLr"/>
                  <w:vAlign w:val="center"/>
                </w:tcPr>
                <w:p w14:paraId="67B7DD22" w14:textId="5B34EB2E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КП 3                                                      от "09" июля 2026 г. № ОЗ-64/26-1-3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textDirection w:val="btLr"/>
                  <w:vAlign w:val="center"/>
                </w:tcPr>
                <w:p w14:paraId="13AB5E2F" w14:textId="77777777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eastAsia="Times New Roman" w:hAnsi="Times New Roman" w:cs="Times New Roman"/>
                      <w:color w:val="000000"/>
                    </w:rPr>
                    <w:t>Средняя арифметическая величина цены единицы товара &lt;ц&gt;</w:t>
                  </w:r>
                </w:p>
              </w:tc>
              <w:tc>
                <w:tcPr>
                  <w:tcW w:w="16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048FC14" w14:textId="77777777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eastAsia="Times New Roman" w:hAnsi="Times New Roman" w:cs="Times New Roman"/>
                      <w:noProof/>
                      <w:color w:val="000000"/>
                    </w:rPr>
                    <w:drawing>
                      <wp:anchor distT="0" distB="0" distL="114300" distR="114300" simplePos="0" relativeHeight="251668480" behindDoc="0" locked="0" layoutInCell="1" allowOverlap="1" wp14:anchorId="5DCCF50F" wp14:editId="1AE23437">
                        <wp:simplePos x="0" y="0"/>
                        <wp:positionH relativeFrom="column">
                          <wp:posOffset>225425</wp:posOffset>
                        </wp:positionH>
                        <wp:positionV relativeFrom="paragraph">
                          <wp:posOffset>913130</wp:posOffset>
                        </wp:positionV>
                        <wp:extent cx="428625" cy="247650"/>
                        <wp:effectExtent l="0" t="0" r="9525" b="0"/>
                        <wp:wrapNone/>
                        <wp:docPr id="2" name="Рисунок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4F6EFD32-96F9-47F5-A205-9D543BCE8A36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0" name="Рисунок 5">
                                  <a:extLst>
                                    <a:ext uri="{FF2B5EF4-FFF2-40B4-BE49-F238E27FC236}">
                                      <a16:creationId xmlns:a16="http://schemas.microsoft.com/office/drawing/2014/main" id="{4F6EFD32-96F9-47F5-A205-9D543BCE8A36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A3814">
                    <w:rPr>
                      <w:rFonts w:ascii="Times New Roman" w:eastAsia="Times New Roman" w:hAnsi="Times New Roman" w:cs="Times New Roman"/>
                      <w:color w:val="000000"/>
                    </w:rPr>
                    <w:t>Среднее квадратичное отклонение</w:t>
                  </w:r>
                  <w:r w:rsidRPr="007A3814">
                    <w:rPr>
                      <w:rFonts w:ascii="Times New Roman" w:eastAsia="Times New Roman" w:hAnsi="Times New Roman" w:cs="Times New Roman"/>
                      <w:noProof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7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AFB5E48" w14:textId="77777777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A3814">
                    <w:rPr>
                      <w:rFonts w:ascii="Times New Roman" w:eastAsia="Times New Roman" w:hAnsi="Times New Roman" w:cs="Times New Roman"/>
                    </w:rPr>
                    <w:t>Коэффициент вариации</w:t>
                  </w:r>
                </w:p>
                <w:p w14:paraId="185CFA40" w14:textId="77777777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A3814">
                    <w:rPr>
                      <w:rFonts w:ascii="Times New Roman" w:eastAsia="Times New Roman" w:hAnsi="Times New Roman" w:cs="Times New Roman"/>
                      <w:noProof/>
                      <w:color w:val="000000"/>
                    </w:rPr>
                    <w:drawing>
                      <wp:anchor distT="0" distB="0" distL="114300" distR="114300" simplePos="0" relativeHeight="251669504" behindDoc="0" locked="0" layoutInCell="1" allowOverlap="1" wp14:anchorId="72F9EDCE" wp14:editId="7924F124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537210</wp:posOffset>
                        </wp:positionV>
                        <wp:extent cx="609600" cy="152400"/>
                        <wp:effectExtent l="0" t="0" r="0" b="0"/>
                        <wp:wrapNone/>
                        <wp:docPr id="3" name="Рисунок 3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1A23674B-9B72-428D-93D1-9DB2B9177BF3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1" name="Picture 1">
                                  <a:extLst>
                                    <a:ext uri="{FF2B5EF4-FFF2-40B4-BE49-F238E27FC236}">
                                      <a16:creationId xmlns:a16="http://schemas.microsoft.com/office/drawing/2014/main" id="{1A23674B-9B72-428D-93D1-9DB2B9177BF3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1F93A19" w14:textId="77777777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eastAsia="Times New Roman" w:hAnsi="Times New Roman" w:cs="Times New Roman"/>
                      <w:color w:val="000000"/>
                    </w:rPr>
                    <w:t>Расчет НМЦК по формуле НМЦК=&lt;ц&gt;*Кол-во</w:t>
                  </w:r>
                </w:p>
              </w:tc>
            </w:tr>
            <w:tr w:rsidR="007A3814" w:rsidRPr="00F17DC8" w14:paraId="4CC552A6" w14:textId="77777777" w:rsidTr="007A3814">
              <w:trPr>
                <w:trHeight w:val="1185"/>
              </w:trPr>
              <w:tc>
                <w:tcPr>
                  <w:tcW w:w="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939920D" w14:textId="77777777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eastAsia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2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A4EAB8" w14:textId="5FE950BB" w:rsidR="007A3814" w:rsidRPr="007A3814" w:rsidRDefault="007A3814" w:rsidP="007A3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Индивидуальный рацион питания № 7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CD6132" w14:textId="4C7C4123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шт</w:t>
                  </w:r>
                  <w:proofErr w:type="spellEnd"/>
                </w:p>
              </w:tc>
              <w:tc>
                <w:tcPr>
                  <w:tcW w:w="8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169885" w14:textId="6C0F94E1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300,00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0E632F6" w14:textId="2E7F4220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1 268,48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A3DB899" w14:textId="3F99AD35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1 278,39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CDF8605" w14:textId="00F0C993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1 248,66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6254FBF" w14:textId="1517A0B8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1 265,18</w:t>
                  </w:r>
                </w:p>
              </w:tc>
              <w:tc>
                <w:tcPr>
                  <w:tcW w:w="16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0713BCF" w14:textId="54ACCF4F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15,14</w:t>
                  </w:r>
                </w:p>
              </w:tc>
              <w:tc>
                <w:tcPr>
                  <w:tcW w:w="17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31063D8" w14:textId="1F0E530E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A3814">
                    <w:rPr>
                      <w:rFonts w:ascii="Times New Roman" w:hAnsi="Times New Roman" w:cs="Times New Roman"/>
                    </w:rPr>
                    <w:t>1,20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6D321D2" w14:textId="0955932E" w:rsidR="007A3814" w:rsidRPr="007A3814" w:rsidRDefault="007A3814" w:rsidP="007A3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379 554,00</w:t>
                  </w:r>
                </w:p>
              </w:tc>
            </w:tr>
            <w:tr w:rsidR="007F66A8" w:rsidRPr="00F17DC8" w14:paraId="5B0F48C6" w14:textId="77777777" w:rsidTr="003C4AA5">
              <w:trPr>
                <w:trHeight w:val="615"/>
              </w:trPr>
              <w:tc>
                <w:tcPr>
                  <w:tcW w:w="13357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09095" w14:textId="39B42997" w:rsidR="007F66A8" w:rsidRPr="007A3814" w:rsidRDefault="00534FDD" w:rsidP="009F4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Итого: </w:t>
                  </w:r>
                  <w:r w:rsidR="007A3814" w:rsidRPr="007A3814">
                    <w:rPr>
                      <w:rFonts w:ascii="Times New Roman" w:eastAsia="Times New Roman" w:hAnsi="Times New Roman" w:cs="Times New Roman"/>
                      <w:color w:val="000000"/>
                    </w:rPr>
                    <w:t>Триста семьдесят девять тысяч пятьсот пятьдесят четыре рубля 00 копеек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17DBC5C" w14:textId="644B07D9" w:rsidR="00336B07" w:rsidRPr="007A3814" w:rsidRDefault="007A3814" w:rsidP="009F4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A3814">
                    <w:rPr>
                      <w:rFonts w:ascii="Times New Roman" w:hAnsi="Times New Roman" w:cs="Times New Roman"/>
                      <w:color w:val="000000"/>
                    </w:rPr>
                    <w:t>379 554,00</w:t>
                  </w:r>
                </w:p>
                <w:p w14:paraId="37110D57" w14:textId="77777777" w:rsidR="00336B07" w:rsidRPr="007A3814" w:rsidRDefault="00336B07" w:rsidP="009F4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35B77BA5" w14:textId="1FAFD1D1" w:rsidR="00336B07" w:rsidRPr="007A3814" w:rsidRDefault="00336B07" w:rsidP="009F4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7467B9FB" w14:textId="77777777" w:rsidR="007F66A8" w:rsidRDefault="007F66A8" w:rsidP="009F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  <w:p w14:paraId="4A56BB28" w14:textId="77777777" w:rsidR="007F66A8" w:rsidRPr="005D6E18" w:rsidRDefault="007F66A8" w:rsidP="009F4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6D9CD" w14:textId="77777777" w:rsidR="007F66A8" w:rsidRPr="005D6E18" w:rsidRDefault="007F66A8" w:rsidP="009F4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4269EEA" w14:textId="77777777" w:rsidR="007A3814" w:rsidRDefault="007F66A8" w:rsidP="007026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5C299E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основании полученной ценовой информации осуществлен расчет начальной (максимальной) </w:t>
      </w:r>
      <w:r w:rsidRPr="0098182D">
        <w:rPr>
          <w:rFonts w:ascii="Times New Roman" w:eastAsia="Times New Roman" w:hAnsi="Times New Roman" w:cs="Times New Roman"/>
          <w:b/>
          <w:sz w:val="24"/>
          <w:szCs w:val="24"/>
        </w:rPr>
        <w:t xml:space="preserve">цены контракта </w:t>
      </w:r>
      <w:r w:rsidR="007A3814">
        <w:rPr>
          <w:rFonts w:ascii="Times New Roman" w:eastAsia="Times New Roman" w:hAnsi="Times New Roman" w:cs="Times New Roman"/>
          <w:b/>
          <w:sz w:val="24"/>
          <w:szCs w:val="24"/>
        </w:rPr>
        <w:t>379 554,00</w:t>
      </w:r>
      <w:r w:rsidRPr="009818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A3814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A3814" w:rsidRPr="007A3814">
        <w:rPr>
          <w:rFonts w:ascii="Times New Roman" w:eastAsia="Times New Roman" w:hAnsi="Times New Roman" w:cs="Times New Roman"/>
          <w:color w:val="000000"/>
        </w:rPr>
        <w:t>Триста семьдесят девять тысяч пятьсот пятьдесят четыре</w:t>
      </w:r>
      <w:r w:rsidR="007A3814">
        <w:rPr>
          <w:rFonts w:ascii="Times New Roman" w:eastAsia="Times New Roman" w:hAnsi="Times New Roman" w:cs="Times New Roman"/>
          <w:color w:val="000000"/>
        </w:rPr>
        <w:t>)</w:t>
      </w:r>
      <w:r w:rsidR="007A3814" w:rsidRPr="007A3814">
        <w:rPr>
          <w:rFonts w:ascii="Times New Roman" w:eastAsia="Times New Roman" w:hAnsi="Times New Roman" w:cs="Times New Roman"/>
          <w:color w:val="000000"/>
        </w:rPr>
        <w:t xml:space="preserve"> рубля 00 копеек</w:t>
      </w:r>
      <w:r w:rsidR="00534FD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02436A57" w14:textId="5D44CBC4" w:rsidR="007F66A8" w:rsidRDefault="007A3814" w:rsidP="007A3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F66A8">
        <w:rPr>
          <w:rFonts w:ascii="Times New Roman" w:eastAsia="Times New Roman" w:hAnsi="Times New Roman" w:cs="Times New Roman"/>
          <w:sz w:val="24"/>
          <w:szCs w:val="24"/>
        </w:rPr>
        <w:t>Расчет НМЦК приложен отдельным файлом.</w:t>
      </w:r>
    </w:p>
    <w:p w14:paraId="4E520603" w14:textId="54B0CCC9" w:rsidR="007026CC" w:rsidRDefault="007F66A8" w:rsidP="007F66A8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C299E">
        <w:rPr>
          <w:rFonts w:ascii="Times New Roman" w:hAnsi="Times New Roman"/>
          <w:sz w:val="24"/>
          <w:szCs w:val="24"/>
        </w:rPr>
        <w:lastRenderedPageBreak/>
        <w:t xml:space="preserve">Дата подготовки обоснования начальной (максимальной) цены контракта: </w:t>
      </w:r>
      <w:r w:rsidR="007A3814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</w:t>
      </w:r>
      <w:r w:rsidR="007A3814">
        <w:rPr>
          <w:rFonts w:ascii="Times New Roman" w:hAnsi="Times New Roman"/>
          <w:sz w:val="24"/>
          <w:szCs w:val="24"/>
        </w:rPr>
        <w:t>7</w:t>
      </w:r>
      <w:r w:rsidRPr="005C299E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</w:p>
    <w:p w14:paraId="4E5BE450" w14:textId="1312ABB5" w:rsidR="007F66A8" w:rsidRDefault="007F66A8" w:rsidP="007F66A8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Специалист в сфере закупок                                              Дорогова В.Г.</w:t>
      </w:r>
    </w:p>
    <w:p w14:paraId="3652AEF3" w14:textId="77777777" w:rsidR="007F66A8" w:rsidRDefault="007F66A8" w:rsidP="007F66A8">
      <w:pPr>
        <w:tabs>
          <w:tab w:val="left" w:pos="3540"/>
        </w:tabs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_GoBack"/>
      <w:bookmarkEnd w:id="1"/>
    </w:p>
    <w:sectPr w:rsidR="007F66A8" w:rsidSect="0045523C">
      <w:pgSz w:w="16838" w:h="11906" w:orient="landscape"/>
      <w:pgMar w:top="568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15"/>
    <w:rsid w:val="00336B07"/>
    <w:rsid w:val="003C4AA5"/>
    <w:rsid w:val="0045523C"/>
    <w:rsid w:val="00534FDD"/>
    <w:rsid w:val="007026CC"/>
    <w:rsid w:val="007A3814"/>
    <w:rsid w:val="007F66A8"/>
    <w:rsid w:val="00994117"/>
    <w:rsid w:val="00A73417"/>
    <w:rsid w:val="00A90D64"/>
    <w:rsid w:val="00B12915"/>
    <w:rsid w:val="00DA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C069"/>
  <w15:chartTrackingRefBased/>
  <w15:docId w15:val="{A18E5D12-FCA0-486C-9CA8-289EB5FA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qFormat/>
    <w:locked/>
    <w:rsid w:val="007F66A8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7F66A8"/>
    <w:pPr>
      <w:widowControl w:val="0"/>
      <w:suppressAutoHyphens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455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23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2026-07-21T07:36:00Z</cp:lastPrinted>
  <dcterms:created xsi:type="dcterms:W3CDTF">2026-05-26T08:55:00Z</dcterms:created>
  <dcterms:modified xsi:type="dcterms:W3CDTF">2026-07-21T07:37:00Z</dcterms:modified>
</cp:coreProperties>
</file>