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8D" w:rsidRDefault="00907F8D">
      <w:pPr>
        <w:jc w:val="right"/>
      </w:pPr>
    </w:p>
    <w:p w:rsidR="00907F8D" w:rsidRDefault="00270847">
      <w:pPr>
        <w:jc w:val="center"/>
      </w:pPr>
      <w:r>
        <w:rPr>
          <w:rFonts w:eastAsia="@Arial Unicode MS"/>
          <w:b/>
        </w:rPr>
        <w:t>Техническое задание</w:t>
      </w:r>
    </w:p>
    <w:p w:rsidR="00907F8D" w:rsidRPr="00CB5F82" w:rsidRDefault="00270847">
      <w:pPr>
        <w:spacing w:after="0"/>
        <w:contextualSpacing/>
        <w:jc w:val="center"/>
        <w:rPr>
          <w:lang w:val="en-US"/>
        </w:rPr>
      </w:pPr>
      <w:r>
        <w:rPr>
          <w:color w:val="000000"/>
        </w:rPr>
        <w:t>на закупку</w:t>
      </w:r>
      <w:r w:rsidR="00CB5F82">
        <w:rPr>
          <w:color w:val="000000"/>
        </w:rPr>
        <w:t xml:space="preserve"> коммутатора 24 порта</w:t>
      </w:r>
    </w:p>
    <w:p w:rsidR="00907F8D" w:rsidRDefault="00907F8D">
      <w:pPr>
        <w:spacing w:after="0"/>
        <w:contextualSpacing/>
        <w:jc w:val="center"/>
      </w:pPr>
    </w:p>
    <w:p w:rsidR="00907F8D" w:rsidRDefault="00270847">
      <w:pPr>
        <w:spacing w:after="0"/>
        <w:contextualSpacing/>
        <w:jc w:val="center"/>
      </w:pPr>
      <w:r>
        <w:rPr>
          <w:b/>
          <w:bCs/>
        </w:rPr>
        <w:t>1. Предмет</w:t>
      </w:r>
    </w:p>
    <w:p w:rsidR="00907F8D" w:rsidRDefault="00907F8D">
      <w:pPr>
        <w:spacing w:after="0"/>
        <w:contextualSpacing/>
        <w:jc w:val="center"/>
      </w:pPr>
    </w:p>
    <w:tbl>
      <w:tblPr>
        <w:tblW w:w="0" w:type="auto"/>
        <w:tblInd w:w="-1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341"/>
        <w:gridCol w:w="5967"/>
        <w:gridCol w:w="1378"/>
      </w:tblGrid>
      <w:tr w:rsidR="00486E21" w:rsidRPr="00CA7EE1" w:rsidTr="009C32B4">
        <w:trPr>
          <w:cantSplit/>
        </w:trPr>
        <w:tc>
          <w:tcPr>
            <w:tcW w:w="6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486E21" w:rsidRPr="00CA7EE1" w:rsidRDefault="00486E21">
            <w:pPr>
              <w:pStyle w:val="af2"/>
            </w:pPr>
            <w:r w:rsidRPr="00CA7EE1">
              <w:t>№ п/п</w:t>
            </w: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486E21" w:rsidRPr="00CA7EE1" w:rsidRDefault="00486E21">
            <w:pPr>
              <w:pStyle w:val="af2"/>
            </w:pPr>
            <w:r w:rsidRPr="00CA7EE1">
              <w:t>Наименование</w:t>
            </w:r>
          </w:p>
        </w:tc>
        <w:tc>
          <w:tcPr>
            <w:tcW w:w="5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0" w:type="dxa"/>
            </w:tcMar>
          </w:tcPr>
          <w:p w:rsidR="00486E21" w:rsidRPr="00CA7EE1" w:rsidRDefault="00486E21">
            <w:pPr>
              <w:pStyle w:val="af2"/>
            </w:pPr>
            <w:r w:rsidRPr="00CA7EE1">
              <w:t>Характеристика товара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486E21" w:rsidRPr="00CA7EE1" w:rsidRDefault="00486E21">
            <w:pPr>
              <w:pStyle w:val="af2"/>
            </w:pPr>
            <w:r w:rsidRPr="00CA7EE1">
              <w:t xml:space="preserve">Кол-во, </w:t>
            </w:r>
            <w:proofErr w:type="spellStart"/>
            <w:r w:rsidRPr="00CA7EE1">
              <w:t>шт</w:t>
            </w:r>
            <w:proofErr w:type="spellEnd"/>
          </w:p>
        </w:tc>
      </w:tr>
      <w:tr w:rsidR="008D4036" w:rsidRPr="00CA7EE1" w:rsidTr="009C32B4">
        <w:trPr>
          <w:cantSplit/>
        </w:trPr>
        <w:tc>
          <w:tcPr>
            <w:tcW w:w="651" w:type="dxa"/>
            <w:tcBorders>
              <w:lef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8D4036" w:rsidRPr="00CA7EE1" w:rsidRDefault="00CB5F82" w:rsidP="008D4036">
            <w:pPr>
              <w:pStyle w:val="af2"/>
              <w:spacing w:after="0"/>
            </w:pPr>
            <w:r>
              <w:t>1</w:t>
            </w:r>
          </w:p>
        </w:tc>
        <w:tc>
          <w:tcPr>
            <w:tcW w:w="23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-2" w:type="dxa"/>
              <w:bottom w:w="0" w:type="dxa"/>
              <w:right w:w="0" w:type="dxa"/>
            </w:tcMar>
          </w:tcPr>
          <w:p w:rsidR="008D4036" w:rsidRPr="00CA7EE1" w:rsidRDefault="008D4036" w:rsidP="00CB5F82">
            <w:pPr>
              <w:pStyle w:val="af2"/>
              <w:spacing w:after="0"/>
            </w:pPr>
            <w:r w:rsidRPr="009C32B4">
              <w:t xml:space="preserve">Коммутатор </w:t>
            </w:r>
            <w:r w:rsidR="00CB5F82">
              <w:t>24</w:t>
            </w:r>
            <w:r w:rsidRPr="009C32B4">
              <w:t xml:space="preserve"> порт</w:t>
            </w:r>
            <w:r w:rsidR="00CB5F82">
              <w:t>а</w:t>
            </w:r>
          </w:p>
        </w:tc>
        <w:tc>
          <w:tcPr>
            <w:tcW w:w="59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</w:tcPr>
          <w:p w:rsidR="008D4036" w:rsidRPr="009C32B4" w:rsidRDefault="008D4036" w:rsidP="008D4036">
            <w:pPr>
              <w:shd w:val="clear" w:color="auto" w:fill="FFFFFF"/>
              <w:spacing w:after="0" w:line="240" w:lineRule="auto"/>
            </w:pPr>
            <w:r w:rsidRPr="009C32B4">
              <w:t xml:space="preserve">Количество LAN-портов: </w:t>
            </w:r>
            <w:r w:rsidR="00CB5F82">
              <w:t>24</w:t>
            </w:r>
          </w:p>
          <w:p w:rsidR="008D4036" w:rsidRPr="009C32B4" w:rsidRDefault="008D4036" w:rsidP="008D4036">
            <w:pPr>
              <w:shd w:val="clear" w:color="auto" w:fill="FFFFFF"/>
              <w:spacing w:after="0" w:line="240" w:lineRule="auto"/>
            </w:pPr>
            <w:r w:rsidRPr="009C32B4">
              <w:t>Базовая скорость передачи данных: 1</w:t>
            </w:r>
            <w:r w:rsidR="00CB5F82">
              <w:t>000</w:t>
            </w:r>
            <w:r w:rsidRPr="009C32B4">
              <w:t xml:space="preserve"> </w:t>
            </w:r>
            <w:proofErr w:type="spellStart"/>
            <w:r w:rsidR="00CB5F82">
              <w:t>м</w:t>
            </w:r>
            <w:r w:rsidRPr="009C32B4">
              <w:t>бит</w:t>
            </w:r>
            <w:proofErr w:type="spellEnd"/>
            <w:r w:rsidRPr="009C32B4">
              <w:t>/с</w:t>
            </w:r>
          </w:p>
          <w:p w:rsidR="008D4036" w:rsidRDefault="008D4036" w:rsidP="008D4036">
            <w:pPr>
              <w:shd w:val="clear" w:color="auto" w:fill="FFFFFF"/>
              <w:spacing w:after="0" w:line="240" w:lineRule="auto"/>
            </w:pPr>
            <w:r w:rsidRPr="009C32B4">
              <w:t xml:space="preserve">Максимальная скорость </w:t>
            </w:r>
            <w:r w:rsidR="00CB5F82">
              <w:rPr>
                <w:lang w:val="en-US"/>
              </w:rPr>
              <w:t>Ethernet</w:t>
            </w:r>
            <w:r w:rsidRPr="009C32B4">
              <w:t>: 1</w:t>
            </w:r>
            <w:r w:rsidR="00CB5F82">
              <w:t>00</w:t>
            </w:r>
            <w:r w:rsidRPr="009C32B4">
              <w:t xml:space="preserve"> </w:t>
            </w:r>
            <w:proofErr w:type="spellStart"/>
            <w:r w:rsidR="00CB5F82">
              <w:t>м</w:t>
            </w:r>
            <w:r w:rsidRPr="009C32B4">
              <w:t>бит</w:t>
            </w:r>
            <w:proofErr w:type="spellEnd"/>
            <w:r w:rsidRPr="009C32B4">
              <w:t>/с</w:t>
            </w:r>
          </w:p>
          <w:p w:rsidR="00CB5F82" w:rsidRDefault="00CB5F82" w:rsidP="008D4036">
            <w:pPr>
              <w:shd w:val="clear" w:color="auto" w:fill="FFFFFF"/>
              <w:spacing w:after="0" w:line="240" w:lineRule="auto"/>
            </w:pPr>
            <w:r>
              <w:t>Внутренняя пропускная способность 48</w:t>
            </w:r>
          </w:p>
          <w:p w:rsidR="00CB5F82" w:rsidRPr="009C32B4" w:rsidRDefault="00CB5F82" w:rsidP="008D4036">
            <w:pPr>
              <w:shd w:val="clear" w:color="auto" w:fill="FFFFFF"/>
              <w:spacing w:after="0" w:line="240" w:lineRule="auto"/>
            </w:pPr>
            <w:r>
              <w:t>Размер таблицы адресов 8192</w:t>
            </w:r>
          </w:p>
          <w:p w:rsidR="008D4036" w:rsidRPr="00CA7EE1" w:rsidRDefault="008D4036" w:rsidP="008D4036">
            <w:pPr>
              <w:shd w:val="clear" w:color="auto" w:fill="FFFFFF"/>
              <w:spacing w:after="0" w:line="240" w:lineRule="auto"/>
            </w:pPr>
            <w:r w:rsidRPr="009C32B4">
              <w:t>Тип управления коммутатора: неуправляемый</w:t>
            </w:r>
          </w:p>
        </w:tc>
        <w:tc>
          <w:tcPr>
            <w:tcW w:w="1378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</w:tcPr>
          <w:p w:rsidR="008D4036" w:rsidRPr="00CA7EE1" w:rsidRDefault="00CB5F82" w:rsidP="008D4036">
            <w:pPr>
              <w:pStyle w:val="af2"/>
              <w:spacing w:after="0"/>
              <w:jc w:val="center"/>
            </w:pPr>
            <w:r>
              <w:t>4</w:t>
            </w:r>
          </w:p>
        </w:tc>
        <w:bookmarkStart w:id="0" w:name="_GoBack"/>
        <w:bookmarkEnd w:id="0"/>
      </w:tr>
    </w:tbl>
    <w:p w:rsidR="00907F8D" w:rsidRPr="00CA7EE1" w:rsidRDefault="00270847" w:rsidP="008C31BA">
      <w:pPr>
        <w:shd w:val="clear" w:color="auto" w:fill="FFFFFF"/>
        <w:tabs>
          <w:tab w:val="left" w:pos="2218"/>
        </w:tabs>
        <w:spacing w:after="0"/>
        <w:ind w:right="29"/>
        <w:contextualSpacing/>
        <w:jc w:val="left"/>
      </w:pPr>
      <w:r w:rsidRPr="00CA7EE1">
        <w:rPr>
          <w:b/>
          <w:color w:val="000000"/>
        </w:rPr>
        <w:t xml:space="preserve">  </w:t>
      </w:r>
    </w:p>
    <w:p w:rsidR="00907F8D" w:rsidRPr="00CA7EE1" w:rsidRDefault="00270847">
      <w:pPr>
        <w:shd w:val="clear" w:color="auto" w:fill="FFFFFF"/>
        <w:ind w:left="4066"/>
        <w:jc w:val="left"/>
      </w:pPr>
      <w:r w:rsidRPr="00CA7EE1">
        <w:rPr>
          <w:b/>
          <w:bCs/>
        </w:rPr>
        <w:t>2. Гарантии качества</w:t>
      </w:r>
    </w:p>
    <w:p w:rsidR="00907F8D" w:rsidRPr="00CA7EE1" w:rsidRDefault="00270847" w:rsidP="008C31BA">
      <w:pPr>
        <w:widowControl w:val="0"/>
        <w:shd w:val="clear" w:color="auto" w:fill="FFFFFF"/>
        <w:tabs>
          <w:tab w:val="left" w:pos="1738"/>
        </w:tabs>
        <w:spacing w:after="0"/>
        <w:ind w:right="67"/>
      </w:pPr>
      <w:r w:rsidRPr="00CA7EE1">
        <w:t>2.</w:t>
      </w:r>
      <w:proofErr w:type="gramStart"/>
      <w:r w:rsidRPr="00CA7EE1">
        <w:t>1.Поставщик</w:t>
      </w:r>
      <w:proofErr w:type="gramEnd"/>
      <w:r w:rsidRPr="00CA7EE1">
        <w:t xml:space="preserve"> гарантирует, что поставляемый товар является новым, не имеет дефектов.</w:t>
      </w:r>
    </w:p>
    <w:p w:rsidR="008C31BA" w:rsidRPr="00CA7EE1" w:rsidRDefault="00270847" w:rsidP="008C31BA">
      <w:pPr>
        <w:widowControl w:val="0"/>
        <w:shd w:val="clear" w:color="auto" w:fill="FFFFFF"/>
        <w:tabs>
          <w:tab w:val="left" w:pos="1789"/>
        </w:tabs>
        <w:spacing w:after="0"/>
      </w:pPr>
      <w:r w:rsidRPr="00CA7EE1">
        <w:t xml:space="preserve">2.2. При обнаружении в течение гарантийного срока </w:t>
      </w:r>
      <w:proofErr w:type="gramStart"/>
      <w:r w:rsidRPr="00CA7EE1">
        <w:t>12  месяцев</w:t>
      </w:r>
      <w:proofErr w:type="gramEnd"/>
      <w:r w:rsidRPr="00CA7EE1">
        <w:t xml:space="preserve"> с момента подписания Заказчиком товарной накладной, дефектов поставленного товара Заказчик должен составить рекламационный акт с обязательным участием независимого эксперта. Рекламации по качеству товара могут быть предъявлены Поставщику в течение гарантийного срока, но не позднее двадцати дней после его истечения при условии обнаружения дефекта в пределах срока гарантии.</w:t>
      </w:r>
    </w:p>
    <w:p w:rsidR="00907F8D" w:rsidRPr="00CA7EE1" w:rsidRDefault="00270847" w:rsidP="008C31BA">
      <w:pPr>
        <w:widowControl w:val="0"/>
        <w:shd w:val="clear" w:color="auto" w:fill="FFFFFF"/>
        <w:tabs>
          <w:tab w:val="left" w:pos="1789"/>
        </w:tabs>
        <w:spacing w:after="0"/>
      </w:pPr>
      <w:r w:rsidRPr="00CA7EE1">
        <w:t xml:space="preserve">      Поставщик обязан за свой счет заменить дефектный товар новым, который должен быть поставлен в срок в течение 5 рабочих дней с момента получения сообщения о браке.</w:t>
      </w:r>
    </w:p>
    <w:p w:rsidR="00907F8D" w:rsidRPr="00CA7EE1" w:rsidRDefault="00270847" w:rsidP="008C31BA">
      <w:pPr>
        <w:widowControl w:val="0"/>
        <w:shd w:val="clear" w:color="auto" w:fill="FFFFFF"/>
        <w:tabs>
          <w:tab w:val="left" w:pos="1789"/>
        </w:tabs>
        <w:spacing w:after="0"/>
        <w:ind w:right="53"/>
      </w:pPr>
      <w:r w:rsidRPr="00CA7EE1">
        <w:t>2.</w:t>
      </w:r>
      <w:proofErr w:type="gramStart"/>
      <w:r w:rsidRPr="00CA7EE1">
        <w:t>3.Дефектный</w:t>
      </w:r>
      <w:proofErr w:type="gramEnd"/>
      <w:r w:rsidRPr="00CA7EE1">
        <w:t xml:space="preserve"> товар возвращается Поставщику за его счет после поставки нового товара.</w:t>
      </w:r>
    </w:p>
    <w:p w:rsidR="00907F8D" w:rsidRPr="00CA7EE1" w:rsidRDefault="00270847" w:rsidP="008C31BA">
      <w:pPr>
        <w:widowControl w:val="0"/>
        <w:shd w:val="clear" w:color="auto" w:fill="FFFFFF"/>
        <w:tabs>
          <w:tab w:val="left" w:pos="1789"/>
        </w:tabs>
        <w:spacing w:after="0"/>
        <w:ind w:right="38"/>
      </w:pPr>
      <w:r w:rsidRPr="00CA7EE1">
        <w:t xml:space="preserve"> восполнить недопоставленное количество товара в установленный предписанием Заказчика срок.</w:t>
      </w:r>
    </w:p>
    <w:p w:rsidR="00907F8D" w:rsidRPr="00CA7EE1" w:rsidRDefault="00907F8D" w:rsidP="008C31BA">
      <w:pPr>
        <w:widowControl w:val="0"/>
        <w:shd w:val="clear" w:color="auto" w:fill="FFFFFF"/>
        <w:tabs>
          <w:tab w:val="left" w:pos="1789"/>
        </w:tabs>
        <w:spacing w:after="0"/>
        <w:ind w:right="38"/>
      </w:pPr>
    </w:p>
    <w:sectPr w:rsidR="00907F8D" w:rsidRPr="00CA7EE1" w:rsidSect="00907F8D">
      <w:pgSz w:w="11906" w:h="16838"/>
      <w:pgMar w:top="1134" w:right="567" w:bottom="709" w:left="1134" w:header="0" w:footer="0" w:gutter="0"/>
      <w:cols w:space="720"/>
      <w:formProt w:val="0"/>
      <w:titlePg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40804"/>
    <w:multiLevelType w:val="hybridMultilevel"/>
    <w:tmpl w:val="021C32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D"/>
    <w:rsid w:val="001D11B9"/>
    <w:rsid w:val="00270208"/>
    <w:rsid w:val="00270847"/>
    <w:rsid w:val="002E4731"/>
    <w:rsid w:val="00301526"/>
    <w:rsid w:val="00385F44"/>
    <w:rsid w:val="00392413"/>
    <w:rsid w:val="00400FAD"/>
    <w:rsid w:val="00486E21"/>
    <w:rsid w:val="006D381A"/>
    <w:rsid w:val="0076542C"/>
    <w:rsid w:val="008C31BA"/>
    <w:rsid w:val="008D4036"/>
    <w:rsid w:val="008E3CF6"/>
    <w:rsid w:val="00907F8D"/>
    <w:rsid w:val="00955F80"/>
    <w:rsid w:val="009C32B4"/>
    <w:rsid w:val="00BF25FE"/>
    <w:rsid w:val="00C11A12"/>
    <w:rsid w:val="00CA7EE1"/>
    <w:rsid w:val="00CB5F82"/>
    <w:rsid w:val="00CD754E"/>
    <w:rsid w:val="00D15475"/>
    <w:rsid w:val="00E662AC"/>
    <w:rsid w:val="00F1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AAE6"/>
  <w15:docId w15:val="{7DBF1B72-CFF7-4771-BDA2-5C1240C9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7F8D"/>
    <w:pPr>
      <w:suppressAutoHyphens/>
      <w:spacing w:line="10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47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rsid w:val="00907F8D"/>
    <w:pPr>
      <w:keepNext/>
      <w:keepLines/>
      <w:suppressAutoHyphens w:val="0"/>
      <w:spacing w:before="40" w:after="0"/>
      <w:jc w:val="left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rsid w:val="00907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rsid w:val="00907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rsid w:val="00907F8D"/>
    <w:rPr>
      <w:rFonts w:ascii="Times New Roman" w:hAnsi="Times New Roman"/>
    </w:rPr>
  </w:style>
  <w:style w:type="character" w:customStyle="1" w:styleId="a5">
    <w:name w:val="Нижний колонтитул Знак"/>
    <w:basedOn w:val="a0"/>
    <w:rsid w:val="00907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rsid w:val="00907F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907F8D"/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текст с отступом 2 Знак"/>
    <w:basedOn w:val="a0"/>
    <w:rsid w:val="00907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907F8D"/>
    <w:rPr>
      <w:color w:val="000080"/>
      <w:u w:val="single"/>
    </w:rPr>
  </w:style>
  <w:style w:type="character" w:customStyle="1" w:styleId="WW8Num11z0">
    <w:name w:val="WW8Num11z0"/>
    <w:rsid w:val="00907F8D"/>
  </w:style>
  <w:style w:type="character" w:customStyle="1" w:styleId="WW8Num11z1">
    <w:name w:val="WW8Num11z1"/>
    <w:rsid w:val="00907F8D"/>
  </w:style>
  <w:style w:type="character" w:customStyle="1" w:styleId="WW8Num11z2">
    <w:name w:val="WW8Num11z2"/>
    <w:rsid w:val="00907F8D"/>
    <w:rPr>
      <w:sz w:val="22"/>
      <w:szCs w:val="22"/>
    </w:rPr>
  </w:style>
  <w:style w:type="character" w:customStyle="1" w:styleId="WW8Num11z3">
    <w:name w:val="WW8Num11z3"/>
    <w:rsid w:val="00907F8D"/>
  </w:style>
  <w:style w:type="character" w:customStyle="1" w:styleId="WW8Num11z4">
    <w:name w:val="WW8Num11z4"/>
    <w:rsid w:val="00907F8D"/>
  </w:style>
  <w:style w:type="character" w:customStyle="1" w:styleId="WW8Num11z5">
    <w:name w:val="WW8Num11z5"/>
    <w:rsid w:val="00907F8D"/>
  </w:style>
  <w:style w:type="character" w:customStyle="1" w:styleId="WW8Num11z6">
    <w:name w:val="WW8Num11z6"/>
    <w:rsid w:val="00907F8D"/>
  </w:style>
  <w:style w:type="character" w:customStyle="1" w:styleId="WW8Num11z7">
    <w:name w:val="WW8Num11z7"/>
    <w:rsid w:val="00907F8D"/>
  </w:style>
  <w:style w:type="character" w:customStyle="1" w:styleId="WW8Num11z8">
    <w:name w:val="WW8Num11z8"/>
    <w:rsid w:val="00907F8D"/>
  </w:style>
  <w:style w:type="character" w:customStyle="1" w:styleId="ListLabel1">
    <w:name w:val="ListLabel 1"/>
    <w:rsid w:val="00907F8D"/>
    <w:rPr>
      <w:sz w:val="22"/>
      <w:szCs w:val="22"/>
    </w:rPr>
  </w:style>
  <w:style w:type="character" w:customStyle="1" w:styleId="a6">
    <w:name w:val="Без интервала Знак"/>
    <w:rsid w:val="00907F8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rsid w:val="00907F8D"/>
    <w:rPr>
      <w:rFonts w:ascii="Cambria" w:hAnsi="Cambria"/>
      <w:i/>
      <w:iCs/>
      <w:color w:val="365F91"/>
      <w:sz w:val="24"/>
      <w:szCs w:val="24"/>
      <w:lang w:eastAsia="ru-RU"/>
    </w:rPr>
  </w:style>
  <w:style w:type="character" w:customStyle="1" w:styleId="a7">
    <w:name w:val="Текст выноски Знак"/>
    <w:basedOn w:val="a0"/>
    <w:rsid w:val="00907F8D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11">
    <w:name w:val="Заголовок1"/>
    <w:basedOn w:val="a"/>
    <w:next w:val="a8"/>
    <w:rsid w:val="00907F8D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8">
    <w:name w:val="Body Text"/>
    <w:basedOn w:val="a"/>
    <w:rsid w:val="00907F8D"/>
    <w:pPr>
      <w:spacing w:after="140" w:line="288" w:lineRule="auto"/>
    </w:pPr>
  </w:style>
  <w:style w:type="paragraph" w:styleId="a9">
    <w:name w:val="List"/>
    <w:basedOn w:val="a8"/>
    <w:rsid w:val="00907F8D"/>
    <w:rPr>
      <w:rFonts w:cs="Lohit Devanagari"/>
    </w:rPr>
  </w:style>
  <w:style w:type="paragraph" w:styleId="aa">
    <w:name w:val="Title"/>
    <w:basedOn w:val="a"/>
    <w:rsid w:val="00907F8D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rsid w:val="00907F8D"/>
    <w:pPr>
      <w:suppressLineNumbers/>
    </w:pPr>
    <w:rPr>
      <w:rFonts w:cs="Lohit Devanagari"/>
    </w:rPr>
  </w:style>
  <w:style w:type="paragraph" w:customStyle="1" w:styleId="ac">
    <w:name w:val="Заглавие"/>
    <w:basedOn w:val="a"/>
    <w:rsid w:val="00907F8D"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Body Text Indent"/>
    <w:basedOn w:val="a"/>
    <w:rsid w:val="00907F8D"/>
    <w:pPr>
      <w:ind w:left="5760"/>
    </w:pPr>
  </w:style>
  <w:style w:type="paragraph" w:styleId="30">
    <w:name w:val="Body Text Indent 3"/>
    <w:basedOn w:val="a"/>
    <w:rsid w:val="00907F8D"/>
    <w:pPr>
      <w:keepNext/>
      <w:keepLines/>
      <w:widowControl w:val="0"/>
      <w:suppressLineNumbers/>
      <w:tabs>
        <w:tab w:val="left" w:pos="972"/>
      </w:tabs>
      <w:ind w:left="720"/>
    </w:pPr>
  </w:style>
  <w:style w:type="paragraph" w:styleId="31">
    <w:name w:val="List Bullet 3"/>
    <w:basedOn w:val="a"/>
    <w:rsid w:val="00907F8D"/>
    <w:pPr>
      <w:tabs>
        <w:tab w:val="left" w:pos="1852"/>
      </w:tabs>
      <w:spacing w:after="60"/>
      <w:ind w:left="926" w:hanging="360"/>
    </w:pPr>
    <w:rPr>
      <w:sz w:val="20"/>
      <w:szCs w:val="20"/>
    </w:rPr>
  </w:style>
  <w:style w:type="paragraph" w:styleId="ae">
    <w:name w:val="Normal (Web)"/>
    <w:basedOn w:val="a"/>
    <w:rsid w:val="00907F8D"/>
    <w:pPr>
      <w:spacing w:after="280"/>
      <w:ind w:hanging="720"/>
    </w:pPr>
  </w:style>
  <w:style w:type="paragraph" w:customStyle="1" w:styleId="32">
    <w:name w:val="Стиль3"/>
    <w:rsid w:val="00907F8D"/>
    <w:pPr>
      <w:widowControl w:val="0"/>
      <w:tabs>
        <w:tab w:val="left" w:pos="2387"/>
      </w:tabs>
      <w:suppressAutoHyphens/>
      <w:spacing w:line="100" w:lineRule="atLeast"/>
      <w:ind w:left="1080"/>
      <w:textAlignment w:val="baseline"/>
    </w:pPr>
    <w:rPr>
      <w:rFonts w:ascii="Calibri" w:eastAsia="AR PL UMing HK" w:hAnsi="Calibri" w:cs="Calibri"/>
      <w:color w:val="00000A"/>
      <w:sz w:val="20"/>
      <w:szCs w:val="20"/>
      <w:lang w:eastAsia="en-US"/>
    </w:rPr>
  </w:style>
  <w:style w:type="paragraph" w:styleId="af">
    <w:name w:val="footer"/>
    <w:basedOn w:val="a"/>
    <w:rsid w:val="00907F8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rsid w:val="00907F8D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color w:val="00000A"/>
      <w:sz w:val="20"/>
      <w:szCs w:val="20"/>
    </w:rPr>
  </w:style>
  <w:style w:type="paragraph" w:styleId="20">
    <w:name w:val="Body Text Indent 2"/>
    <w:basedOn w:val="a"/>
    <w:rsid w:val="00907F8D"/>
    <w:pPr>
      <w:spacing w:after="120" w:line="480" w:lineRule="auto"/>
      <w:ind w:left="283"/>
    </w:pPr>
  </w:style>
  <w:style w:type="paragraph" w:styleId="af0">
    <w:name w:val="List Paragraph"/>
    <w:basedOn w:val="a"/>
    <w:rsid w:val="00907F8D"/>
    <w:pPr>
      <w:widowControl w:val="0"/>
      <w:ind w:left="720"/>
      <w:jc w:val="left"/>
    </w:pPr>
    <w:rPr>
      <w:sz w:val="20"/>
      <w:szCs w:val="20"/>
      <w:lang w:eastAsia="ar-SA"/>
    </w:rPr>
  </w:style>
  <w:style w:type="paragraph" w:customStyle="1" w:styleId="af1">
    <w:name w:val="Содержимое врезки"/>
    <w:basedOn w:val="a"/>
    <w:rsid w:val="00907F8D"/>
  </w:style>
  <w:style w:type="paragraph" w:customStyle="1" w:styleId="af2">
    <w:name w:val="Содержимое таблицы"/>
    <w:basedOn w:val="a"/>
    <w:rsid w:val="00907F8D"/>
  </w:style>
  <w:style w:type="paragraph" w:customStyle="1" w:styleId="af3">
    <w:name w:val="Заголовок таблицы"/>
    <w:basedOn w:val="af2"/>
    <w:rsid w:val="00907F8D"/>
  </w:style>
  <w:style w:type="paragraph" w:styleId="af4">
    <w:name w:val="Balloon Text"/>
    <w:basedOn w:val="a"/>
    <w:rsid w:val="00907F8D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486E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47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Пользователь Windows</cp:lastModifiedBy>
  <cp:revision>4</cp:revision>
  <cp:lastPrinted>2023-05-12T13:38:00Z</cp:lastPrinted>
  <dcterms:created xsi:type="dcterms:W3CDTF">2026-05-27T06:09:00Z</dcterms:created>
  <dcterms:modified xsi:type="dcterms:W3CDTF">2026-05-27T06:15:00Z</dcterms:modified>
  <dc:language>ru</dc:language>
</cp:coreProperties>
</file>