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67949719" w:rsidR="00EB154A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F3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шпагата сеновязального</w:t>
      </w:r>
      <w:r w:rsidR="000A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9A27B25" w14:textId="77777777" w:rsidR="000A4430" w:rsidRPr="00074B41" w:rsidRDefault="000A4430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3A2784F8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58593B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аказчику</w:t>
      </w:r>
      <w:r w:rsidR="00F3655E" w:rsidRP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85D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Шпагат сеновязальный текс 2200 в количестве –</w:t>
      </w:r>
      <w:r w:rsidR="00F3655E" w:rsidRP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70 кг.</w:t>
      </w:r>
      <w:r w:rsidR="00F3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</w:t>
      </w:r>
      <w:r w:rsidR="003922A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 задании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019FBB3D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 т.ч. НДС</w:t>
      </w:r>
      <w:r w:rsidR="001E1BF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 w:rsidR="00452195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________</w:t>
      </w:r>
      <w:r w:rsidR="0032395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(без НДС)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14F2448D" w:rsidR="0063394E" w:rsidRPr="009B62CC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9B62CC">
        <w:rPr>
          <w:rFonts w:ascii="Times New Roman" w:hAnsi="Times New Roman" w:cs="Times New Roman"/>
          <w:sz w:val="24"/>
          <w:szCs w:val="24"/>
        </w:rPr>
        <w:t>средства федерального бюдже</w:t>
      </w:r>
      <w:r w:rsidR="009B62CC" w:rsidRPr="009B62CC">
        <w:rPr>
          <w:rFonts w:ascii="Times New Roman" w:hAnsi="Times New Roman" w:cs="Times New Roman"/>
          <w:sz w:val="24"/>
          <w:szCs w:val="24"/>
        </w:rPr>
        <w:t>та.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7BCB41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9B62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Pr="000A44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(десяти)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A4430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0A4430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0A4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71B3E8DD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2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 (трех)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аказчик, приемочная комиссия должны учитывать отраженные в заключении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08636228" w14:textId="3790BCCB" w:rsidR="003922A8" w:rsidRPr="000D424B" w:rsidRDefault="007042EA" w:rsidP="003922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</w:t>
      </w:r>
      <w:r w:rsidR="00185D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12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2A8" w:rsidRPr="000D4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96857" w:rsidRP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поставки.</w:t>
      </w:r>
    </w:p>
    <w:p w14:paraId="30AEA654" w14:textId="30F21E8C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>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4A60B79C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75011B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31</w:t>
      </w:r>
      <w:r w:rsidR="00482E7F" w:rsidRPr="00482E7F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.07.</w:t>
      </w:r>
      <w:r w:rsidRPr="00482E7F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2026 г</w:t>
      </w:r>
      <w:r w:rsidRPr="00482E7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.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20556X19110</w:t>
            </w:r>
          </w:p>
          <w:p w14:paraId="5187F946" w14:textId="6D8D6979" w:rsidR="007042EA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Тел.: (84153)20799/(84153)20790</w:t>
            </w:r>
          </w:p>
          <w:p w14:paraId="0373A2EA" w14:textId="77777777" w:rsidR="006235CC" w:rsidRPr="006235CC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6235CC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6235CC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779434" w14:textId="77777777" w:rsidR="00DF3729" w:rsidRPr="00BE0619" w:rsidRDefault="00EB154A" w:rsidP="00DF372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6B7D54CC" w:rsidR="00EB154A" w:rsidRPr="00BE0619" w:rsidRDefault="00426AC2" w:rsidP="00DF372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BE0619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4ECAC9F8" w14:textId="186A5D3B" w:rsidR="007849B6" w:rsidRPr="0058593B" w:rsidRDefault="00BE0619" w:rsidP="00BE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 на</w:t>
      </w:r>
      <w:r w:rsidR="0058593B" w:rsidRPr="0058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поставку</w:t>
      </w:r>
      <w:r w:rsidR="00F3655E" w:rsidRPr="0058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шпагата сеновязального</w:t>
      </w:r>
      <w:r w:rsidRPr="0058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8621931" w14:textId="77777777" w:rsidR="00DF324E" w:rsidRPr="0058593B" w:rsidRDefault="00DF324E" w:rsidP="00BE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DADF87" w14:textId="77777777" w:rsidR="00DF324E" w:rsidRPr="00B058DC" w:rsidRDefault="00DF324E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Доставка товара осуществляется: силами и средствами Поставщика по адресу: 442280 Пензенская область, Белинский район, с. Лермонтово, ул. Бугор, 1/1</w:t>
      </w:r>
    </w:p>
    <w:p w14:paraId="2CEBEDAB" w14:textId="5B115886" w:rsidR="00DF324E" w:rsidRPr="00B058DC" w:rsidRDefault="00DF324E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Сроки и условия поставки:</w:t>
      </w:r>
      <w:r w:rsidR="007A70EF" w:rsidRPr="007A70EF">
        <w:t xml:space="preserve"> </w:t>
      </w:r>
      <w:r w:rsid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70EF" w:rsidRP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пост</w:t>
      </w:r>
      <w:r w:rsid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авляется</w:t>
      </w:r>
      <w:r w:rsidR="007A70EF" w:rsidRP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партией в течение 10 (десяти) рабочих дней с момента подписания Договора.</w:t>
      </w:r>
    </w:p>
    <w:p w14:paraId="7209786F" w14:textId="0983F1B1" w:rsidR="00DF324E" w:rsidRPr="00B058DC" w:rsidRDefault="003922A8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92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Поставщик предоставляет 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(при их наличии в соответствии с требованиями законодательства Российской Федерации).</w:t>
      </w:r>
    </w:p>
    <w:p w14:paraId="566D3302" w14:textId="07456AA8" w:rsidR="00DF324E" w:rsidRDefault="00DF324E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и тех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нические характеристики товара:</w:t>
      </w:r>
    </w:p>
    <w:p w14:paraId="03A2DBFA" w14:textId="77777777" w:rsidR="000D424B" w:rsidRDefault="000D424B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540"/>
        <w:gridCol w:w="1722"/>
        <w:gridCol w:w="3673"/>
        <w:gridCol w:w="980"/>
        <w:gridCol w:w="724"/>
        <w:gridCol w:w="1190"/>
        <w:gridCol w:w="907"/>
      </w:tblGrid>
      <w:tr w:rsidR="00852772" w:rsidRPr="000D424B" w14:paraId="5639AAF1" w14:textId="77777777" w:rsidTr="00DA53A2">
        <w:tc>
          <w:tcPr>
            <w:tcW w:w="0" w:type="auto"/>
          </w:tcPr>
          <w:p w14:paraId="667CEBDE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61719E4E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2" w:type="dxa"/>
          </w:tcPr>
          <w:p w14:paraId="5ED2FD70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673" w:type="dxa"/>
          </w:tcPr>
          <w:p w14:paraId="5F518921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0" w:type="auto"/>
          </w:tcPr>
          <w:p w14:paraId="56068FDA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14:paraId="54C9885E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</w:tcPr>
          <w:p w14:paraId="528166BF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  <w:p w14:paraId="494F9D1B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</w:tcPr>
          <w:p w14:paraId="0E4AE7FB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14:paraId="6AB2537C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DA53A2" w:rsidRPr="000D424B" w14:paraId="343017D6" w14:textId="77777777" w:rsidTr="00DA53A2">
        <w:tc>
          <w:tcPr>
            <w:tcW w:w="0" w:type="auto"/>
          </w:tcPr>
          <w:p w14:paraId="4B4A3172" w14:textId="30998114" w:rsidR="007C2093" w:rsidRPr="000D424B" w:rsidRDefault="0075011B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5" w:name="_GoBack"/>
            <w:bookmarkEnd w:id="5"/>
            <w:r w:rsidR="0085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2" w:type="dxa"/>
          </w:tcPr>
          <w:p w14:paraId="7857CC49" w14:textId="5B175A2D" w:rsidR="007C2093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Шпагат сеновязальный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 2200</w:t>
            </w:r>
          </w:p>
        </w:tc>
        <w:tc>
          <w:tcPr>
            <w:tcW w:w="3673" w:type="dxa"/>
          </w:tcPr>
          <w:p w14:paraId="282460B7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первичный полипропилен (без вторичного сырья).</w:t>
            </w:r>
          </w:p>
          <w:p w14:paraId="169F1803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Линейная плотность: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2200 текс </w:t>
            </w:r>
          </w:p>
          <w:p w14:paraId="7068E229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Диаметр: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± 2,3 мм.</w:t>
            </w:r>
          </w:p>
          <w:p w14:paraId="02B92C25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Разрывная нагрузка: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менее 980 Н (98 кгс).</w:t>
            </w:r>
          </w:p>
          <w:p w14:paraId="14DF34A0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Удлинение при разрыве: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менее 15%. </w:t>
            </w:r>
          </w:p>
          <w:p w14:paraId="51F2A5E8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кручений на 1 метр: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менее 30.</w:t>
            </w:r>
          </w:p>
          <w:p w14:paraId="64D3A692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Допустимое отклонение фактической плотности от номинала: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более ±10%. </w:t>
            </w:r>
          </w:p>
          <w:p w14:paraId="26AA2175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Метраж в 1 кг: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± 450 метров.</w:t>
            </w:r>
          </w:p>
          <w:p w14:paraId="67D246FD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намотки на бобину: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крестовая.</w:t>
            </w:r>
          </w:p>
          <w:p w14:paraId="08FA4EAD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 бобины: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кг (допустимое отклонение ±0,3 кг или ±3%).</w:t>
            </w:r>
          </w:p>
          <w:p w14:paraId="05A8F282" w14:textId="77777777" w:rsidR="00BF2998" w:rsidRPr="00BF2998" w:rsidRDefault="00BF2998" w:rsidP="00BF2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Стандарт: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ГОСТ 17308-88. </w:t>
            </w:r>
          </w:p>
          <w:p w14:paraId="5B44FF9C" w14:textId="51EDDE93" w:rsidR="00ED4821" w:rsidRPr="00DA53A2" w:rsidRDefault="00BF2998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9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Совместимость с пресс-подборщиком</w:t>
            </w:r>
            <w:r w:rsidRPr="00BF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— ПРФ-145.</w:t>
            </w:r>
          </w:p>
        </w:tc>
        <w:tc>
          <w:tcPr>
            <w:tcW w:w="0" w:type="auto"/>
          </w:tcPr>
          <w:p w14:paraId="29EB5534" w14:textId="77777777" w:rsidR="007C2093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0EDD84" w14:textId="44307219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0" w:type="auto"/>
          </w:tcPr>
          <w:p w14:paraId="11960A7E" w14:textId="77777777" w:rsidR="007C2093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54BC43" w14:textId="441D3C58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</w:tcPr>
          <w:p w14:paraId="77C72FBA" w14:textId="77777777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2F7EF2A9" w14:textId="77777777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382" w:rsidRPr="000D424B" w14:paraId="5D403897" w14:textId="77777777" w:rsidTr="00CE0241">
        <w:tc>
          <w:tcPr>
            <w:tcW w:w="0" w:type="auto"/>
          </w:tcPr>
          <w:p w14:paraId="1FE63197" w14:textId="63397A98" w:rsidR="00437382" w:rsidRPr="000D424B" w:rsidRDefault="00437382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5"/>
          </w:tcPr>
          <w:p w14:paraId="429AD143" w14:textId="1B5B1533" w:rsidR="00437382" w:rsidRPr="000D424B" w:rsidRDefault="00437382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</w:tcPr>
          <w:p w14:paraId="485AC4E4" w14:textId="5A37D087" w:rsidR="00437382" w:rsidRPr="000D424B" w:rsidRDefault="00437382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BDBA34" w14:textId="77777777" w:rsidR="007849B6" w:rsidRPr="00F835C8" w:rsidRDefault="007849B6" w:rsidP="00DA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54254" w14:textId="3B98E52C" w:rsidR="00B433E3" w:rsidRPr="00F835C8" w:rsidRDefault="00B433E3" w:rsidP="00DA53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2E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F835C8"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BF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8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1E1BF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7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лей </w:t>
      </w:r>
      <w:r w:rsidR="00F835C8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1E1BF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F835C8" w:rsidRPr="00074B41" w14:paraId="69A97BC3" w14:textId="77777777" w:rsidTr="00574310">
        <w:trPr>
          <w:trHeight w:val="74"/>
        </w:trPr>
        <w:tc>
          <w:tcPr>
            <w:tcW w:w="5103" w:type="dxa"/>
          </w:tcPr>
          <w:p w14:paraId="71B60CE9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262475E" w14:textId="77777777" w:rsidR="007A70EF" w:rsidRDefault="007A70EF" w:rsidP="00DA53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DBC04A9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610BAC66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1B048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8346ADC" w14:textId="77777777" w:rsidR="00F835C8" w:rsidRPr="00074B41" w:rsidRDefault="00F835C8" w:rsidP="00DA53A2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DF45650" w14:textId="1B913BFF" w:rsidR="00F835C8" w:rsidRPr="00074B41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  <w:r w:rsidR="007A7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1CBDCD0D" w14:textId="77777777" w:rsidR="00F835C8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58C52D" w14:textId="77777777" w:rsidR="007A70EF" w:rsidRDefault="007A70EF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7023B2" w14:textId="77777777" w:rsidR="00F835C8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163171" w14:textId="77777777" w:rsidR="00F835C8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_________________/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/</w:t>
            </w:r>
          </w:p>
          <w:p w14:paraId="0B73845C" w14:textId="77777777" w:rsidR="00F835C8" w:rsidRPr="00B76667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113E6A6F" w14:textId="77777777" w:rsidR="0018435A" w:rsidRPr="00F835C8" w:rsidRDefault="0018435A" w:rsidP="00DA53A2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sectPr w:rsidR="0018435A" w:rsidRPr="00F835C8" w:rsidSect="00DF37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A4430"/>
    <w:rsid w:val="000B0FE6"/>
    <w:rsid w:val="000B43EB"/>
    <w:rsid w:val="000B5690"/>
    <w:rsid w:val="000B5B03"/>
    <w:rsid w:val="000B79D5"/>
    <w:rsid w:val="000C0B94"/>
    <w:rsid w:val="000C5EBB"/>
    <w:rsid w:val="000D076D"/>
    <w:rsid w:val="000D424B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5DBF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07B96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22A8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37382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2E7F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593B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84FD6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53FB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011B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49B6"/>
    <w:rsid w:val="00785976"/>
    <w:rsid w:val="00785CC7"/>
    <w:rsid w:val="00792580"/>
    <w:rsid w:val="0079303B"/>
    <w:rsid w:val="00793FC7"/>
    <w:rsid w:val="00794684"/>
    <w:rsid w:val="00796857"/>
    <w:rsid w:val="007A03A9"/>
    <w:rsid w:val="007A70EF"/>
    <w:rsid w:val="007A71DF"/>
    <w:rsid w:val="007A75E6"/>
    <w:rsid w:val="007B1B2F"/>
    <w:rsid w:val="007B51BD"/>
    <w:rsid w:val="007B5F70"/>
    <w:rsid w:val="007B6856"/>
    <w:rsid w:val="007C1B4F"/>
    <w:rsid w:val="007C2093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2772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4583"/>
    <w:rsid w:val="009A5351"/>
    <w:rsid w:val="009A66B2"/>
    <w:rsid w:val="009A673D"/>
    <w:rsid w:val="009B2314"/>
    <w:rsid w:val="009B62CC"/>
    <w:rsid w:val="009B6439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09E4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3C00"/>
    <w:rsid w:val="00AF47B5"/>
    <w:rsid w:val="00AF5220"/>
    <w:rsid w:val="00AF6157"/>
    <w:rsid w:val="00B044DA"/>
    <w:rsid w:val="00B04604"/>
    <w:rsid w:val="00B053DB"/>
    <w:rsid w:val="00B058DC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6667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0619"/>
    <w:rsid w:val="00BE3196"/>
    <w:rsid w:val="00BE3ACA"/>
    <w:rsid w:val="00BE6FD8"/>
    <w:rsid w:val="00BE735F"/>
    <w:rsid w:val="00BE7BA4"/>
    <w:rsid w:val="00BF2998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4DE5"/>
    <w:rsid w:val="00D877D3"/>
    <w:rsid w:val="00D90C31"/>
    <w:rsid w:val="00D91918"/>
    <w:rsid w:val="00D9205D"/>
    <w:rsid w:val="00D9266C"/>
    <w:rsid w:val="00D93FAE"/>
    <w:rsid w:val="00D9507D"/>
    <w:rsid w:val="00D9740F"/>
    <w:rsid w:val="00DA2145"/>
    <w:rsid w:val="00DA46DE"/>
    <w:rsid w:val="00DA53A2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324E"/>
    <w:rsid w:val="00DF3729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1CA0"/>
    <w:rsid w:val="00EA3CF8"/>
    <w:rsid w:val="00EB006D"/>
    <w:rsid w:val="00EB154A"/>
    <w:rsid w:val="00EB1727"/>
    <w:rsid w:val="00EB59AC"/>
    <w:rsid w:val="00EB664E"/>
    <w:rsid w:val="00EC193B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821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3655E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35C8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8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rsid w:val="000A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DEDE-5ED2-45E4-A778-ED926038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5</cp:revision>
  <cp:lastPrinted>2025-06-09T04:55:00Z</cp:lastPrinted>
  <dcterms:created xsi:type="dcterms:W3CDTF">2026-06-23T05:57:00Z</dcterms:created>
  <dcterms:modified xsi:type="dcterms:W3CDTF">2026-06-23T13:25:00Z</dcterms:modified>
</cp:coreProperties>
</file>