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66B" w:rsidRDefault="00E840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1E566B" w:rsidRDefault="001E566B">
      <w:pPr>
        <w:pStyle w:val="a3"/>
        <w:ind w:left="0"/>
        <w:jc w:val="both"/>
        <w:rPr>
          <w:sz w:val="28"/>
          <w:szCs w:val="28"/>
        </w:rPr>
      </w:pP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>Оказание услуги по подключению к коллекции электронных версий произведений согласно Техническому заданию.</w:t>
      </w:r>
    </w:p>
    <w:p w:rsidR="001E566B" w:rsidRDefault="00E8400B">
      <w:r>
        <w:rPr>
          <w:b/>
        </w:rPr>
        <w:t xml:space="preserve">1. Код ОКПД 2: </w:t>
      </w:r>
      <w:r>
        <w:t>63.11.19.000</w:t>
      </w:r>
    </w:p>
    <w:p w:rsidR="001E566B" w:rsidRDefault="00E8400B">
      <w:r>
        <w:rPr>
          <w:b/>
        </w:rPr>
        <w:t xml:space="preserve">2. КТРУ: </w:t>
      </w:r>
      <w:r>
        <w:t>нет</w:t>
      </w:r>
    </w:p>
    <w:p w:rsidR="001E566B" w:rsidRDefault="00E8400B">
      <w:r>
        <w:rPr>
          <w:b/>
        </w:rPr>
        <w:t>3. Единица измерения :</w:t>
      </w:r>
      <w:r>
        <w:t xml:space="preserve"> условная единица</w:t>
      </w:r>
    </w:p>
    <w:p w:rsidR="001E566B" w:rsidRDefault="00E8400B">
      <w:pPr>
        <w:rPr>
          <w:b/>
        </w:rPr>
      </w:pPr>
      <w:r>
        <w:rPr>
          <w:b/>
        </w:rPr>
        <w:t>4. Количество :  79</w:t>
      </w:r>
    </w:p>
    <w:p w:rsidR="001E566B" w:rsidRDefault="00E8400B">
      <w:pPr>
        <w:pStyle w:val="a3"/>
        <w:ind w:left="0"/>
        <w:rPr>
          <w:b/>
          <w:szCs w:val="24"/>
        </w:rPr>
      </w:pPr>
      <w:r>
        <w:rPr>
          <w:b/>
          <w:szCs w:val="24"/>
        </w:rPr>
        <w:t xml:space="preserve">5. Условия оказания услуг: </w:t>
      </w:r>
    </w:p>
    <w:p w:rsidR="001E566B" w:rsidRDefault="00E8400B">
      <w:pPr>
        <w:pStyle w:val="a3"/>
        <w:ind w:left="0"/>
        <w:jc w:val="both"/>
        <w:rPr>
          <w:szCs w:val="24"/>
          <w:u w:val="single"/>
        </w:rPr>
      </w:pPr>
      <w:r>
        <w:rPr>
          <w:szCs w:val="24"/>
        </w:rPr>
        <w:t xml:space="preserve">           </w:t>
      </w:r>
      <w:r>
        <w:rPr>
          <w:szCs w:val="24"/>
          <w:u w:val="single"/>
        </w:rPr>
        <w:t>Неограниченный доступ – доступ к ресурсам любого количества пользователей одномоментно.</w:t>
      </w: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ab/>
        <w:t xml:space="preserve">Доступ к ресурсам должен предоставляться пользователям Заказчика круглосуточно с любого компьютера университета, подключенного к сети Интернет в режиме он-лайн по предоставленным Заказчиком </w:t>
      </w:r>
      <w:r>
        <w:rPr>
          <w:szCs w:val="24"/>
          <w:lang w:val="en-US"/>
        </w:rPr>
        <w:t>IP</w:t>
      </w:r>
      <w:r>
        <w:rPr>
          <w:szCs w:val="24"/>
        </w:rPr>
        <w:t xml:space="preserve">-адресам университета: </w:t>
      </w: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>195.98.68.114</w:t>
      </w: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>195.98.83.120/29</w:t>
      </w: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>195.98.92.64/27</w:t>
      </w: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>93.88.140.190/30.</w:t>
      </w:r>
    </w:p>
    <w:p w:rsidR="001E566B" w:rsidRDefault="00E8400B">
      <w:pPr>
        <w:pStyle w:val="a3"/>
        <w:ind w:left="0" w:firstLine="708"/>
        <w:jc w:val="both"/>
        <w:rPr>
          <w:szCs w:val="24"/>
        </w:rPr>
      </w:pPr>
      <w:r>
        <w:rPr>
          <w:szCs w:val="24"/>
        </w:rPr>
        <w:t>Реализация возможности доступа к электронным ресурсам Исполнителя посредством механизмов авторизации и аутентификации пользователей университета из любой точки мира посредством сети Интернет.</w:t>
      </w:r>
    </w:p>
    <w:p w:rsidR="001E566B" w:rsidRDefault="00E8400B">
      <w:pPr>
        <w:pStyle w:val="a3"/>
        <w:ind w:left="0"/>
        <w:rPr>
          <w:b/>
          <w:szCs w:val="24"/>
        </w:rPr>
      </w:pPr>
      <w:r>
        <w:rPr>
          <w:b/>
          <w:szCs w:val="24"/>
        </w:rPr>
        <w:t>6. Требования к характеристикам оказания услуг:</w:t>
      </w: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ab/>
        <w:t>Доступ к электронным версиям книг должен предоставляться на одной платформе электронно-библиотечной системы (ЭБС).</w:t>
      </w: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 xml:space="preserve">       Электронные версии книг в ЭБС должны быть представлены в формате </w:t>
      </w:r>
      <w:r>
        <w:rPr>
          <w:szCs w:val="24"/>
          <w:lang w:val="en-US"/>
        </w:rPr>
        <w:t>PDF</w:t>
      </w:r>
      <w:r>
        <w:rPr>
          <w:szCs w:val="24"/>
        </w:rPr>
        <w:t xml:space="preserve"> и/или </w:t>
      </w:r>
      <w:r>
        <w:rPr>
          <w:szCs w:val="24"/>
          <w:lang w:val="en-US"/>
        </w:rPr>
        <w:t>HTML</w:t>
      </w:r>
      <w:r>
        <w:rPr>
          <w:szCs w:val="24"/>
        </w:rPr>
        <w:t>.</w:t>
      </w:r>
    </w:p>
    <w:p w:rsidR="001E566B" w:rsidRDefault="00E8400B">
      <w:pPr>
        <w:pStyle w:val="a3"/>
        <w:ind w:left="0" w:firstLine="708"/>
        <w:jc w:val="both"/>
        <w:rPr>
          <w:szCs w:val="24"/>
        </w:rPr>
      </w:pPr>
      <w:r>
        <w:rPr>
          <w:szCs w:val="24"/>
        </w:rPr>
        <w:t>Обновления коллекций электронных версий книг должны быть доступны бесплатно в течение всего срока оказания услуг.</w:t>
      </w: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ab/>
        <w:t>При работе с электронными версиями книг в ЭБС должен быть реализован поиск по:  ключевым словам, заглавию, автору, издательствам.</w:t>
      </w: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ab/>
        <w:t>Пользователь должен иметь возможность читать электронные версии книг или сохранять  и распечатывать избранные страницы в объеме не менее 10 % от каждой электронной версии книги за один сеанс доступа пользователя к ЭБС.</w:t>
      </w: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ab/>
        <w:t>Регистрация пользователей в ЭБС и создание личного кабинета  должны  производиться пользователями самостоятельно с любого компьютера университета.</w:t>
      </w: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ab/>
        <w:t xml:space="preserve">Наличие возможности сохранения ссылок на конкретные книги, страницы, сохранение комментариев, закладок, конспектов, цитирование текста в рамках личного кабинета пользователя ЭБС. </w:t>
      </w: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ab/>
        <w:t>Для администрации университета должна быть реализована возможность изучения статистики по следующим параметрам:</w:t>
      </w: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ab/>
        <w:t>- статистический отчет по количеству просмотренных книг, как общее количество, так и за конкретный день;</w:t>
      </w:r>
    </w:p>
    <w:p w:rsidR="001E566B" w:rsidRDefault="00E8400B">
      <w:pPr>
        <w:pStyle w:val="a3"/>
        <w:ind w:left="0"/>
        <w:jc w:val="both"/>
        <w:rPr>
          <w:szCs w:val="24"/>
        </w:rPr>
      </w:pPr>
      <w:r>
        <w:rPr>
          <w:szCs w:val="24"/>
        </w:rPr>
        <w:tab/>
        <w:t>- статистический отчет по просматриваемым коллекциям, как общее количество просмотров конкретной коллекции, так и за конкретный день;</w:t>
      </w:r>
    </w:p>
    <w:p w:rsidR="001E566B" w:rsidRDefault="00E8400B">
      <w:pPr>
        <w:ind w:left="360"/>
      </w:pPr>
      <w:r>
        <w:t xml:space="preserve">      - статистика отказов (учет обращений читателей к недоступным книгам);</w:t>
      </w:r>
    </w:p>
    <w:p w:rsidR="001E566B" w:rsidRDefault="00E8400B">
      <w:pPr>
        <w:ind w:left="360"/>
      </w:pPr>
      <w:r>
        <w:t xml:space="preserve">      - информация о количестве зарегистрированных Личных кабинетов;</w:t>
      </w:r>
    </w:p>
    <w:p w:rsidR="001E566B" w:rsidRDefault="00E8400B">
      <w:pPr>
        <w:ind w:firstLine="709"/>
      </w:pPr>
      <w:r>
        <w:lastRenderedPageBreak/>
        <w:t xml:space="preserve"> - статистика по количеству просмотренных страниц.</w:t>
      </w:r>
    </w:p>
    <w:p w:rsidR="001E566B" w:rsidRDefault="001E566B">
      <w:pPr>
        <w:ind w:firstLine="709"/>
      </w:pPr>
    </w:p>
    <w:p w:rsidR="001E566B" w:rsidRDefault="00E8400B">
      <w:pPr>
        <w:ind w:firstLine="709"/>
      </w:pPr>
      <w:r>
        <w:t xml:space="preserve">Для пользователей с ограниченными физическими возможностями – мобильное приложение для операционных систем </w:t>
      </w:r>
      <w:r>
        <w:rPr>
          <w:lang w:val="en-US"/>
        </w:rPr>
        <w:t>IOS</w:t>
      </w:r>
      <w:r>
        <w:t xml:space="preserve"> и </w:t>
      </w:r>
      <w:r>
        <w:rPr>
          <w:color w:val="000000"/>
          <w:shd w:val="clear" w:color="auto" w:fill="FFFFFF"/>
        </w:rPr>
        <w:t xml:space="preserve">Android. </w:t>
      </w:r>
      <w:r>
        <w:rPr>
          <w:rFonts w:ascii="Arial" w:hAnsi="Arial"/>
          <w:color w:val="000000"/>
        </w:rPr>
        <w:br/>
      </w:r>
      <w:r>
        <w:t>В мобильное приложение интегрирован синтезатор речи, с помощью которого незрячие и слабовидящие студенты могут:</w:t>
      </w:r>
    </w:p>
    <w:p w:rsidR="001E566B" w:rsidRDefault="00E8400B">
      <w:pPr>
        <w:shd w:val="clear" w:color="auto" w:fill="FFFFFF"/>
        <w:spacing w:before="100" w:beforeAutospacing="1" w:after="100" w:afterAutospacing="1"/>
        <w:jc w:val="left"/>
        <w:rPr>
          <w:color w:val="000000"/>
        </w:rPr>
      </w:pPr>
      <w:r>
        <w:rPr>
          <w:color w:val="000000"/>
        </w:rPr>
        <w:t>• осуществлять навигацию, как по каталогу, так и в тексте книги;</w:t>
      </w:r>
    </w:p>
    <w:p w:rsidR="001E566B" w:rsidRDefault="00E8400B">
      <w:pPr>
        <w:shd w:val="clear" w:color="auto" w:fill="FFFFFF"/>
        <w:spacing w:before="100" w:beforeAutospacing="1" w:after="100" w:afterAutospacing="1"/>
        <w:jc w:val="left"/>
        <w:rPr>
          <w:color w:val="000000"/>
        </w:rPr>
      </w:pPr>
      <w:r>
        <w:rPr>
          <w:color w:val="000000"/>
        </w:rPr>
        <w:t>• слушать озвученные книги на мобильном устройстве;</w:t>
      </w:r>
    </w:p>
    <w:p w:rsidR="001E566B" w:rsidRDefault="00E8400B">
      <w:pPr>
        <w:shd w:val="clear" w:color="auto" w:fill="FFFFFF"/>
        <w:spacing w:before="100" w:beforeAutospacing="1" w:after="100" w:afterAutospacing="1"/>
        <w:jc w:val="left"/>
        <w:rPr>
          <w:color w:val="000000"/>
        </w:rPr>
      </w:pPr>
      <w:r>
        <w:rPr>
          <w:color w:val="000000"/>
        </w:rPr>
        <w:t>• регулировать скорость воспроизведения речи......."</w:t>
      </w:r>
    </w:p>
    <w:p w:rsidR="001E566B" w:rsidRDefault="00E8400B">
      <w:pPr>
        <w:shd w:val="clear" w:color="auto" w:fill="FFFFFF"/>
        <w:spacing w:after="0"/>
        <w:jc w:val="left"/>
        <w:rPr>
          <w:rFonts w:ascii="Arial" w:hAnsi="Arial"/>
          <w:color w:val="000000"/>
        </w:rPr>
      </w:pPr>
      <w:r>
        <w:rPr>
          <w:color w:val="000000"/>
          <w:shd w:val="clear" w:color="auto" w:fill="FFFFFF"/>
        </w:rPr>
        <w:t>Мобильное приложение позволяет работать с документами в режиме оффлайн на весь срок действия договора</w:t>
      </w:r>
    </w:p>
    <w:p w:rsidR="001E566B" w:rsidRDefault="001E566B">
      <w:pPr>
        <w:ind w:firstLine="709"/>
      </w:pPr>
    </w:p>
    <w:p w:rsidR="001E566B" w:rsidRDefault="00E8400B">
      <w:pPr>
        <w:tabs>
          <w:tab w:val="num" w:pos="576"/>
          <w:tab w:val="num" w:pos="792"/>
        </w:tabs>
        <w:rPr>
          <w:b/>
        </w:rPr>
      </w:pPr>
      <w:r>
        <w:rPr>
          <w:b/>
        </w:rPr>
        <w:t xml:space="preserve">7. Требования к объему оказания услуг: </w:t>
      </w:r>
    </w:p>
    <w:p w:rsidR="001E566B" w:rsidRDefault="00E8400B">
      <w:pPr>
        <w:pStyle w:val="a3"/>
        <w:ind w:left="0" w:firstLine="567"/>
        <w:jc w:val="both"/>
        <w:rPr>
          <w:szCs w:val="24"/>
        </w:rPr>
      </w:pPr>
      <w:r>
        <w:rPr>
          <w:szCs w:val="24"/>
        </w:rPr>
        <w:t>Открытие доступа к полнотекстовым электронным версиям книг должно выполняться в объеме согласно Техническому заданию.</w:t>
      </w:r>
    </w:p>
    <w:p w:rsidR="001E566B" w:rsidRDefault="00E8400B">
      <w:pPr>
        <w:pStyle w:val="13"/>
        <w:ind w:firstLine="0"/>
        <w:rPr>
          <w:b/>
          <w:szCs w:val="24"/>
        </w:rPr>
      </w:pPr>
      <w:r>
        <w:rPr>
          <w:b/>
          <w:szCs w:val="24"/>
        </w:rPr>
        <w:t xml:space="preserve">8.Требования к результату оказания услуг: </w:t>
      </w:r>
    </w:p>
    <w:p w:rsidR="001E566B" w:rsidRDefault="00E8400B">
      <w:pPr>
        <w:pStyle w:val="13"/>
        <w:ind w:firstLine="567"/>
        <w:rPr>
          <w:szCs w:val="24"/>
        </w:rPr>
      </w:pPr>
      <w:r>
        <w:rPr>
          <w:szCs w:val="24"/>
        </w:rPr>
        <w:t xml:space="preserve">Результатом оказания услуг будет являться своевременная  организация доступа Заказчика  к электронным ресурсам Исполнителя  путем предоставления авторизации и прав доступа для Заказчика по </w:t>
      </w:r>
      <w:r>
        <w:rPr>
          <w:szCs w:val="24"/>
          <w:lang w:val="en-US"/>
        </w:rPr>
        <w:t>IP</w:t>
      </w:r>
      <w:r>
        <w:rPr>
          <w:szCs w:val="24"/>
        </w:rPr>
        <w:t xml:space="preserve">-адресам университета в режиме он-лайн, а также отсутствие перебоев в обеспечении доступа к подключаемым ресурсам в течение всего срока оказания услуг. </w:t>
      </w:r>
    </w:p>
    <w:p w:rsidR="001E566B" w:rsidRDefault="001E566B">
      <w:pPr>
        <w:pStyle w:val="13"/>
        <w:ind w:firstLine="567"/>
        <w:rPr>
          <w:szCs w:val="24"/>
        </w:rPr>
      </w:pPr>
    </w:p>
    <w:p w:rsidR="001E566B" w:rsidRDefault="00E8400B">
      <w:pPr>
        <w:rPr>
          <w:b/>
          <w:bCs/>
        </w:rPr>
      </w:pPr>
      <w:r>
        <w:rPr>
          <w:b/>
          <w:bCs/>
        </w:rPr>
        <w:t xml:space="preserve">9.Требования к предоставлению гарантии качества на оказываемые услуги: </w:t>
      </w:r>
    </w:p>
    <w:p w:rsidR="001E566B" w:rsidRDefault="00E8400B">
      <w:pPr>
        <w:ind w:firstLine="567"/>
        <w:rPr>
          <w:bCs/>
          <w:highlight w:val="white"/>
        </w:rPr>
      </w:pPr>
      <w:r>
        <w:rPr>
          <w:bCs/>
        </w:rPr>
        <w:t xml:space="preserve"> Исполнитель гарантирует Заказчику полное соответствие подключаемого ресурса согласно спецификации  технического задания </w:t>
      </w:r>
      <w:r>
        <w:rPr>
          <w:bCs/>
          <w:highlight w:val="white"/>
        </w:rPr>
        <w:t>(библиографические данные и электронные  ссылки на издания остаются неизменными на протяжении всего срока действия контракта), а также  отсутствие перебоев в обеспечении доступа, произошедших по вине Исполнителя.</w:t>
      </w:r>
    </w:p>
    <w:p w:rsidR="001E566B" w:rsidRDefault="00E8400B">
      <w:pPr>
        <w:pStyle w:val="14"/>
        <w:ind w:left="0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>
        <w:rPr>
          <w:rFonts w:ascii="Times New Roman" w:hAnsi="Times New Roman"/>
          <w:b/>
          <w:sz w:val="24"/>
          <w:szCs w:val="24"/>
        </w:rPr>
        <w:t>Цена товара</w:t>
      </w:r>
    </w:p>
    <w:p w:rsidR="001E566B" w:rsidRDefault="00E8400B">
      <w:pPr>
        <w:pStyle w:val="1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Цена на оказываемые услуги формируются с учетом расходов на поставку базы данных, а также прочие расходы и налоги, уплаченные или подлежащие уплате.  Начальная ориентировочная максимальная цена двести сорок тысяч семьсот сорок семь рублей сорок две  копейки (245 747  руб. 42 коп.).</w:t>
      </w:r>
    </w:p>
    <w:p w:rsidR="001E566B" w:rsidRDefault="00E8400B">
      <w:pPr>
        <w:pStyle w:val="14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Срок оказания услуг: 9 месяцев и 19 календарных дней</w:t>
      </w:r>
    </w:p>
    <w:p w:rsidR="001E566B" w:rsidRDefault="00E8400B">
      <w:pPr>
        <w:pStyle w:val="1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Период оказания услуг:</w:t>
      </w:r>
    </w:p>
    <w:p w:rsidR="001E566B" w:rsidRDefault="00E8400B">
      <w:pPr>
        <w:pStyle w:val="14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12 ноября 2026 года по 31 августа 2027 года</w:t>
      </w:r>
    </w:p>
    <w:p w:rsidR="001E566B" w:rsidRDefault="001E566B">
      <w:pPr>
        <w:spacing w:line="360" w:lineRule="auto"/>
        <w:jc w:val="center"/>
        <w:rPr>
          <w:b/>
          <w:bCs/>
        </w:rPr>
      </w:pPr>
    </w:p>
    <w:p w:rsidR="001E566B" w:rsidRDefault="00E8400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Спецификация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1074"/>
        <w:gridCol w:w="8419"/>
      </w:tblGrid>
      <w:tr w:rsidR="001E566B">
        <w:trPr>
          <w:trHeight w:val="453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E566B" w:rsidRDefault="00E8400B">
            <w:pPr>
              <w:spacing w:after="0"/>
              <w:jc w:val="center"/>
            </w:pPr>
            <w:r>
              <w:rPr>
                <w:b/>
                <w:sz w:val="22"/>
                <w:szCs w:val="22"/>
              </w:rPr>
              <w:t>№ пп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E566B" w:rsidRDefault="00E8400B">
            <w:pPr>
              <w:spacing w:after="0"/>
              <w:jc w:val="center"/>
            </w:pPr>
            <w:r>
              <w:rPr>
                <w:b/>
                <w:sz w:val="22"/>
                <w:szCs w:val="22"/>
              </w:rPr>
              <w:t>Наименование</w:t>
            </w:r>
          </w:p>
        </w:tc>
      </w:tr>
      <w:tr w:rsidR="001E566B">
        <w:trPr>
          <w:trHeight w:val="406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>
            <w:pPr>
              <w:spacing w:after="0"/>
              <w:jc w:val="right"/>
            </w:pP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Default="00E8400B">
            <w:pPr>
              <w:spacing w:after="0"/>
              <w:jc w:val="center"/>
            </w:pPr>
            <w:r>
              <w:rPr>
                <w:b/>
                <w:sz w:val="22"/>
                <w:szCs w:val="22"/>
              </w:rPr>
              <w:t>Издательство " Лань " для СПО</w:t>
            </w:r>
          </w:p>
        </w:tc>
      </w:tr>
      <w:tr w:rsidR="001E566B">
        <w:trPr>
          <w:trHeight w:val="406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1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Единая  профессиональная база знаний издательства Лань для  СПО.</w:t>
            </w:r>
          </w:p>
        </w:tc>
      </w:tr>
      <w:tr w:rsidR="001E566B">
        <w:trPr>
          <w:trHeight w:val="406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b/>
                <w:sz w:val="22"/>
                <w:szCs w:val="22"/>
              </w:rPr>
              <w:t>Издательство "ФЛИНТА"</w:t>
            </w:r>
          </w:p>
        </w:tc>
      </w:tr>
      <w:tr w:rsidR="001E566B">
        <w:trPr>
          <w:trHeight w:val="54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lastRenderedPageBreak/>
              <w:t>2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Акимова А.Р. Психология общения. тренинг коммуникативных навыков : учебно-методическое пособие. - 2023 г.</w:t>
            </w:r>
          </w:p>
        </w:tc>
      </w:tr>
      <w:tr w:rsidR="001E566B">
        <w:trPr>
          <w:trHeight w:val="54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3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Васильева И.В. Психодиагностика : учебное пособие. - 3-е изд.,стер. - 2025 г.</w:t>
            </w:r>
          </w:p>
        </w:tc>
      </w:tr>
      <w:tr w:rsidR="001E566B">
        <w:trPr>
          <w:trHeight w:val="54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4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Васильева И.В. Организационно-психологическая диагностика : учебное пособие. - 3-е изд., стер.- 2019 г.</w:t>
            </w:r>
          </w:p>
        </w:tc>
      </w:tr>
      <w:tr w:rsidR="001E566B">
        <w:trPr>
          <w:trHeight w:val="54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5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Васильева М. Н., Васильева О. Н. Русский язык и культура речи для студентов медицинских вузов, 2022 г.</w:t>
            </w:r>
          </w:p>
        </w:tc>
      </w:tr>
      <w:tr w:rsidR="001E566B">
        <w:trPr>
          <w:trHeight w:val="54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6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Мандель Б.Р. Организационная психология. Модульный курс : учебное пособие. - 2-е изд., стер. - 2020 г.</w:t>
            </w:r>
          </w:p>
        </w:tc>
      </w:tr>
      <w:tr w:rsidR="001E566B">
        <w:trPr>
          <w:trHeight w:val="435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7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Новикова Т.А. Русский язык и культура речи, 2019 г.</w:t>
            </w:r>
          </w:p>
        </w:tc>
      </w:tr>
      <w:tr w:rsidR="001E566B">
        <w:trPr>
          <w:trHeight w:val="555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8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Павлова Н.И., Дмитриева О.И., Орлова Н.М. Русский язык и культура речи, 2019 г.</w:t>
            </w:r>
          </w:p>
        </w:tc>
      </w:tr>
      <w:tr w:rsidR="001E566B">
        <w:trPr>
          <w:trHeight w:val="83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9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 xml:space="preserve">Саньярова Н. С., Крылова М. Н. Русский язык и культура речи: практикум, 2020 г. </w:t>
            </w:r>
          </w:p>
        </w:tc>
      </w:tr>
      <w:tr w:rsidR="001E566B">
        <w:trPr>
          <w:trHeight w:val="70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10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 xml:space="preserve">Трофимова Г. К. Русский язык и культура речи : Курс лекций, 2022 г. </w:t>
            </w:r>
          </w:p>
        </w:tc>
      </w:tr>
      <w:tr w:rsidR="001E566B">
        <w:trPr>
          <w:trHeight w:val="70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11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Ансимова О.К. Просто о сложном: грамматика русского языка в таблицах, схемах и заданиях. -  2019 г.</w:t>
            </w:r>
          </w:p>
        </w:tc>
      </w:tr>
      <w:tr w:rsidR="001E566B">
        <w:trPr>
          <w:trHeight w:val="70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12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Константинова Л.А., Митина Е.В. Человек и общество, 2-е изд. -  2017 г.</w:t>
            </w:r>
          </w:p>
        </w:tc>
      </w:tr>
      <w:tr w:rsidR="001E566B">
        <w:trPr>
          <w:trHeight w:val="70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13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Корниенко Д.С. Дифференциальная психология : учебно-методическое пособие. - 2026 г.</w:t>
            </w:r>
          </w:p>
        </w:tc>
      </w:tr>
      <w:tr w:rsidR="001E566B">
        <w:trPr>
          <w:trHeight w:val="70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14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Кумбашева Ю. А. Человек в современном мире. - 2021 г.</w:t>
            </w:r>
          </w:p>
        </w:tc>
      </w:tr>
      <w:tr w:rsidR="001E566B">
        <w:trPr>
          <w:trHeight w:val="70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15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 xml:space="preserve">Куриленко В.Б., Щербакова О.М., Макарова М.А. Русский язык для будущих врачей. Medical Russian (I сертификационный уровень владения РКИ в учебной и социально-профессиональной макросферах): учебник, 2-е изд. -  2017 г." </w:t>
            </w:r>
          </w:p>
        </w:tc>
      </w:tr>
      <w:tr w:rsidR="001E566B">
        <w:trPr>
          <w:trHeight w:val="70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16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Рогачёва Е.Н., Семёнова Л.И. Синтаксис простого и сложного предложения. Продвинутый уровень. -  2018 г.</w:t>
            </w:r>
          </w:p>
        </w:tc>
      </w:tr>
      <w:tr w:rsidR="001E566B">
        <w:trPr>
          <w:trHeight w:val="70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17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Чаликова О.С. Психодиагностическая работа психолога : теоретический и практический аспекты : учебные пособие. - 2-е изд.,стер.- 2020 г.</w:t>
            </w:r>
          </w:p>
        </w:tc>
      </w:tr>
      <w:tr w:rsidR="001E566B">
        <w:trPr>
          <w:trHeight w:val="70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18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Шаповал И.А. Психология дисгармонического дизонтогенеза. Расстройства личности и акцентуации характера : учебное пособие. - 2-е изд., стер. - 2016 г.</w:t>
            </w:r>
          </w:p>
        </w:tc>
      </w:tr>
      <w:tr w:rsidR="001E566B">
        <w:trPr>
          <w:trHeight w:val="70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19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Шуванов И.Б. Тренинг публичного выступления : учебное пособие.- 2021 г.</w:t>
            </w:r>
          </w:p>
        </w:tc>
      </w:tr>
      <w:tr w:rsidR="001E566B">
        <w:trPr>
          <w:trHeight w:val="70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20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Щетинина Е.В. Дифференциальная психология : учебное пособие. - 2021 г.</w:t>
            </w:r>
          </w:p>
        </w:tc>
      </w:tr>
      <w:tr w:rsidR="001E566B">
        <w:trPr>
          <w:trHeight w:val="43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b/>
                <w:sz w:val="22"/>
                <w:szCs w:val="22"/>
              </w:rPr>
              <w:t>Издательство "ФОЛИАНТ"</w:t>
            </w:r>
          </w:p>
        </w:tc>
      </w:tr>
      <w:tr w:rsidR="001E566B">
        <w:trPr>
          <w:trHeight w:val="31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21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 xml:space="preserve">Зуева Л. П., Яфаев Р. Х. Эпидемиология и профилактика инфекций, связанных с оказанием медицинской помощи. - 2017 г." </w:t>
            </w:r>
          </w:p>
          <w:p w:rsidR="001E566B" w:rsidRPr="00A760E9" w:rsidRDefault="001E566B">
            <w:pPr>
              <w:spacing w:after="0"/>
              <w:jc w:val="left"/>
            </w:pPr>
          </w:p>
        </w:tc>
      </w:tr>
      <w:tr w:rsidR="001E566B">
        <w:trPr>
          <w:trHeight w:val="415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22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Середа Ю. В. Электрокардиография в педиатрии. -  2014 г."</w:t>
            </w:r>
          </w:p>
          <w:p w:rsidR="001E566B" w:rsidRPr="00A760E9" w:rsidRDefault="001E566B">
            <w:pPr>
              <w:spacing w:after="0"/>
              <w:jc w:val="left"/>
            </w:pPr>
          </w:p>
        </w:tc>
      </w:tr>
      <w:tr w:rsidR="001E566B">
        <w:trPr>
          <w:trHeight w:val="512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b/>
                <w:sz w:val="22"/>
                <w:szCs w:val="22"/>
              </w:rPr>
              <w:t>Издательство " БИНОМ (Лаборатория знаний )</w:t>
            </w:r>
          </w:p>
        </w:tc>
      </w:tr>
      <w:tr w:rsidR="001E566B">
        <w:trPr>
          <w:trHeight w:val="521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lastRenderedPageBreak/>
              <w:t>23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Зильбернагль А. Наглядная физиология : справочник / С. Зильбернагль, А. Деспопулос. - 4-е изд. - 2024 г.</w:t>
            </w:r>
          </w:p>
        </w:tc>
      </w:tr>
      <w:tr w:rsidR="001E566B">
        <w:trPr>
          <w:trHeight w:val="521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24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 xml:space="preserve"> Компьютерная томография в неотложной медицине. -  2025 г</w:t>
            </w:r>
          </w:p>
        </w:tc>
      </w:tr>
      <w:tr w:rsidR="001E566B">
        <w:trPr>
          <w:trHeight w:val="70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b/>
                <w:sz w:val="22"/>
                <w:szCs w:val="22"/>
              </w:rPr>
              <w:t xml:space="preserve">Издательство " Прометей " </w:t>
            </w:r>
          </w:p>
        </w:tc>
      </w:tr>
      <w:tr w:rsidR="001E566B">
        <w:trPr>
          <w:trHeight w:val="70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25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Викентьева Е.Н.  Социальная психология. Практикум : учебное пособие. - 2023 г.</w:t>
            </w:r>
          </w:p>
        </w:tc>
      </w:tr>
      <w:tr w:rsidR="001E566B">
        <w:trPr>
          <w:trHeight w:val="70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b/>
                <w:sz w:val="22"/>
                <w:szCs w:val="22"/>
              </w:rPr>
              <w:t>Издательство "Проспект"</w:t>
            </w:r>
          </w:p>
        </w:tc>
      </w:tr>
      <w:tr w:rsidR="001E566B">
        <w:trPr>
          <w:trHeight w:val="412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26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Ковалев Ю.В. Эмоции в норме и патологии : учебное пособие. - 2022 г.</w:t>
            </w:r>
          </w:p>
        </w:tc>
      </w:tr>
      <w:tr w:rsidR="001E566B">
        <w:trPr>
          <w:trHeight w:val="549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27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Почебут Л.Г. Организационная социальная психология : учебник. - 2020 г.</w:t>
            </w:r>
          </w:p>
        </w:tc>
      </w:tr>
      <w:tr w:rsidR="001E566B">
        <w:trPr>
          <w:trHeight w:val="53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b/>
                <w:sz w:val="22"/>
                <w:szCs w:val="22"/>
              </w:rPr>
              <w:t>Издательство "СпецЛит"</w:t>
            </w:r>
          </w:p>
        </w:tc>
      </w:tr>
      <w:tr w:rsidR="001E566B">
        <w:trPr>
          <w:trHeight w:val="541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28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 xml:space="preserve">Борисова Э.Г., Никитенко В.В. Альгология в стоматологии, 2017 г." </w:t>
            </w:r>
          </w:p>
        </w:tc>
      </w:tr>
      <w:tr w:rsidR="001E566B">
        <w:trPr>
          <w:trHeight w:val="778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29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Гайдуков С.Н., Прохорович Т.И., Земляной Д.А. Акушерские пособия и операции. Симуляционный курс, 2017 г.</w:t>
            </w:r>
          </w:p>
        </w:tc>
      </w:tr>
      <w:tr w:rsidR="001E566B">
        <w:trPr>
          <w:trHeight w:val="594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30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Кельмансон И.А. Методология исследования в клинической психологии : учебное пособие. - 2017 г.</w:t>
            </w:r>
          </w:p>
        </w:tc>
      </w:tr>
      <w:tr w:rsidR="001E566B">
        <w:trPr>
          <w:trHeight w:val="694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31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Коробков Н. А., Васильев В. В., Лобзин Ю. В Инфекции в акушерстве. -  2019 г.</w:t>
            </w:r>
          </w:p>
        </w:tc>
      </w:tr>
      <w:tr w:rsidR="001E566B">
        <w:trPr>
          <w:trHeight w:val="673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32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Лобзин Ю.В., Белозеров Е.С., Архипова Е.И. Руководство к практическим занятиям по инфекционным болезням для студентов медицинских вузов. -  2017 г.</w:t>
            </w:r>
          </w:p>
        </w:tc>
      </w:tr>
      <w:tr w:rsidR="001E566B">
        <w:trPr>
          <w:trHeight w:val="415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b/>
                <w:sz w:val="22"/>
                <w:szCs w:val="22"/>
              </w:rPr>
              <w:t>Издательство " КАРО"</w:t>
            </w:r>
          </w:p>
        </w:tc>
      </w:tr>
      <w:tr w:rsidR="001E566B">
        <w:trPr>
          <w:trHeight w:val="563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33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Сыренский В.И. Психофизиология здоровья. - 2008</w:t>
            </w:r>
          </w:p>
        </w:tc>
      </w:tr>
      <w:tr w:rsidR="001E566B">
        <w:trPr>
          <w:trHeight w:val="557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b/>
                <w:sz w:val="22"/>
                <w:szCs w:val="22"/>
              </w:rPr>
              <w:t>Издательство " Когито-центр"</w:t>
            </w:r>
          </w:p>
        </w:tc>
      </w:tr>
      <w:tr w:rsidR="001E566B">
        <w:trPr>
          <w:trHeight w:val="698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34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Куттер П. Психоанализ : Введение в психологию бессознательных процессов : монография. - 2023 г.</w:t>
            </w:r>
          </w:p>
        </w:tc>
      </w:tr>
      <w:tr w:rsidR="001E566B">
        <w:trPr>
          <w:trHeight w:val="698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35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Тайсон Ф. Психоаналитические теории развития : учебное пособие. - 2023 г.</w:t>
            </w:r>
          </w:p>
        </w:tc>
      </w:tr>
      <w:tr w:rsidR="001E566B">
        <w:trPr>
          <w:trHeight w:val="698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b/>
                <w:sz w:val="22"/>
                <w:szCs w:val="22"/>
              </w:rPr>
              <w:t>Издательство "Златоуст"</w:t>
            </w:r>
          </w:p>
        </w:tc>
      </w:tr>
      <w:tr w:rsidR="001E566B">
        <w:trPr>
          <w:trHeight w:val="698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36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Лукьянова Л.В. Русский язык для иностранных студентов медиков. - 7-е изд.- 2015 г.</w:t>
            </w:r>
          </w:p>
        </w:tc>
      </w:tr>
      <w:tr w:rsidR="001E566B">
        <w:trPr>
          <w:trHeight w:val="698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37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Миллер Л.В., Политова Л.В. Жили-были... 12 уроков русского языка. Базовый уровень: учебник, 7-е изд., 2015 г.</w:t>
            </w:r>
          </w:p>
        </w:tc>
      </w:tr>
      <w:tr w:rsidR="001E566B">
        <w:trPr>
          <w:trHeight w:val="698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38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Миллер Л.В., Политова Л.В., Рыбакова И.Я. Жили-были... 28 уроков русского языка для начинающих : учебник, 14-е изд., 2016 г.</w:t>
            </w:r>
          </w:p>
        </w:tc>
      </w:tr>
      <w:tr w:rsidR="001E566B">
        <w:trPr>
          <w:trHeight w:val="698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39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Орлова Е.В. Научный текст: аннотирование, реферирование, рецензирование: учебное пособие для студентов-медиков и аспирантов, 2013 г.</w:t>
            </w:r>
          </w:p>
        </w:tc>
      </w:tr>
      <w:tr w:rsidR="001E566B">
        <w:trPr>
          <w:trHeight w:val="589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b/>
                <w:sz w:val="22"/>
                <w:szCs w:val="22"/>
              </w:rPr>
              <w:t>Издательство " Вышэйшая школа"</w:t>
            </w:r>
          </w:p>
        </w:tc>
      </w:tr>
      <w:tr w:rsidR="001E566B">
        <w:trPr>
          <w:trHeight w:val="541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lastRenderedPageBreak/>
              <w:t>40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Заяц Р.Г. Биология : для поступающих в вузы. -  2019 г.</w:t>
            </w:r>
          </w:p>
        </w:tc>
      </w:tr>
      <w:tr w:rsidR="001E566B">
        <w:trPr>
          <w:trHeight w:val="70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41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Заяц Р.Г., Бутвиловский В.Э., Давыдов В.В. Биология. Сборник задач для абитуриентов. -  2017 г.</w:t>
            </w:r>
          </w:p>
        </w:tc>
      </w:tr>
      <w:tr w:rsidR="001E566B">
        <w:trPr>
          <w:trHeight w:val="70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b/>
                <w:sz w:val="22"/>
                <w:szCs w:val="22"/>
              </w:rPr>
              <w:t>Издательство " Дашков и К "</w:t>
            </w:r>
          </w:p>
        </w:tc>
      </w:tr>
      <w:tr w:rsidR="001E566B">
        <w:trPr>
          <w:trHeight w:val="70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42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Королев Л.М. Социальная психология : учебник. - 3-е изд. - 2022 г.</w:t>
            </w:r>
          </w:p>
        </w:tc>
      </w:tr>
      <w:tr w:rsidR="001E566B">
        <w:trPr>
          <w:trHeight w:val="70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b/>
                <w:sz w:val="22"/>
                <w:szCs w:val="22"/>
              </w:rPr>
              <w:t>Издательство "Академический Проект"</w:t>
            </w:r>
          </w:p>
        </w:tc>
      </w:tr>
      <w:tr w:rsidR="001E566B">
        <w:trPr>
          <w:trHeight w:val="70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43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Артюхов В. Г. , Ковалева Т. А. , Наквасина М. А. , Башарина О. В. , Путинцева О. В. , Шмелев В. П. Биофизика. -  2020 г.</w:t>
            </w:r>
          </w:p>
        </w:tc>
      </w:tr>
      <w:tr w:rsidR="001E566B">
        <w:trPr>
          <w:trHeight w:val="70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44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Волков Б.С. Методология и методы психологического исследования : учебное пособие. - 6-е изд., испр. и доп. - 2020 г.</w:t>
            </w:r>
          </w:p>
        </w:tc>
      </w:tr>
      <w:tr w:rsidR="001E566B">
        <w:trPr>
          <w:trHeight w:val="70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45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Лебединская К.С. Нарушения психического развития в детском и подростковом возрасте : учебное пособие. - 9-е изд. - 2020 г.</w:t>
            </w:r>
          </w:p>
        </w:tc>
      </w:tr>
      <w:tr w:rsidR="001E566B">
        <w:trPr>
          <w:trHeight w:val="52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46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rPr>
                <w:sz w:val="22"/>
                <w:szCs w:val="22"/>
              </w:rPr>
              <w:t>Морозов А.В. Социальная психология : учебник. - 3-е изд. - 2020 г.</w:t>
            </w:r>
          </w:p>
        </w:tc>
      </w:tr>
      <w:tr w:rsidR="001E566B">
        <w:trPr>
          <w:trHeight w:val="70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47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Социальная возрастная психология : учебное пособие / Н.Н. Толстых, И.Ю. Кулагина, Е.В. Апасова [и др.]. - 2019 г.</w:t>
            </w:r>
          </w:p>
        </w:tc>
      </w:tr>
      <w:tr w:rsidR="001E566B">
        <w:trPr>
          <w:trHeight w:val="552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b/>
                <w:sz w:val="22"/>
                <w:szCs w:val="22"/>
              </w:rPr>
              <w:t>Издательства университетов</w:t>
            </w:r>
          </w:p>
        </w:tc>
      </w:tr>
      <w:tr w:rsidR="001E566B">
        <w:trPr>
          <w:trHeight w:val="700"/>
        </w:trPr>
        <w:tc>
          <w:tcPr>
            <w:tcW w:w="9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48</w:t>
            </w:r>
          </w:p>
        </w:tc>
        <w:tc>
          <w:tcPr>
            <w:tcW w:w="73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Психология кризисных и экстремальных ситуаций : учебник / под редакцией Н.С. Хрусталевой. - 2-е изд., стер. - Санкт-Петербург : СПбГУ, 2022 г.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sz w:val="22"/>
                <w:szCs w:val="22"/>
              </w:rPr>
              <w:t xml:space="preserve"> </w:t>
            </w:r>
            <w:r w:rsidRPr="00A760E9">
              <w:rPr>
                <w:b/>
                <w:sz w:val="22"/>
                <w:szCs w:val="22"/>
              </w:rPr>
              <w:t>Издательство Новое знание (Минск)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49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>Зинчук В. В. Нормальная физиология : учебник : в 2-х частях. Часть1 / В. В. Зинчук, Ю. М. Емельянчик, О. А. Балбатун ; под редакцией В. В. Зинчука. - 2023 г.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50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</w:pPr>
            <w:r w:rsidRPr="00A760E9">
              <w:rPr>
                <w:sz w:val="22"/>
                <w:szCs w:val="22"/>
              </w:rPr>
              <w:t xml:space="preserve">Зинчук В. В. Нормальная физиология : учебник : в 2-х частях. Часть2 / В. В. Зинчук, Ю. М. Емельянчик, О. А. Балбатун ; под редакцией В. В. Зинчука. - 2023 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center"/>
            </w:pPr>
            <w:r w:rsidRPr="00A760E9">
              <w:rPr>
                <w:b/>
                <w:sz w:val="22"/>
                <w:szCs w:val="22"/>
              </w:rPr>
              <w:t>Издательство Лань  (для вузов)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51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jc w:val="left"/>
              <w:rPr>
                <w:color w:val="FF0000"/>
              </w:rPr>
            </w:pPr>
            <w:r w:rsidRPr="00A760E9">
              <w:rPr>
                <w:rFonts w:eastAsiaTheme="minorHAnsi"/>
                <w:lang w:eastAsia="en-US"/>
              </w:rPr>
              <w:t>Суханов, А. Е. Фармацевтическая химия. Физико-химические методы анализа лекарственных веществ и фармацевтического сырья : учебное пособие / А. Е. Суханов. – 3-е изд., стер. – Санкт-Петербург : Лань, 2022. – 460 с. – ISBN 978-5-507-44393-2.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52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jc w:val="left"/>
              <w:rPr>
                <w:color w:val="FF0000"/>
              </w:rPr>
            </w:pPr>
            <w:r w:rsidRPr="00A760E9">
              <w:t>Лекарственные препараты для инфузионной терапии и парентерального питания : учебное пособие для вузов / под редакцией В. Г. Кукеса, Г. А. Батищевой, Ю. Н. Чернова, А. В. Бузлама. – 2-е изд., стер. – Санкт-Петербург : Лань, 2026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53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color w:val="FF0000"/>
              </w:rPr>
            </w:pPr>
            <w:r w:rsidRPr="00A760E9">
              <w:t>Саушкина, А. С. ИК-спектрометрия в фармацевтическом анализе : учебное пособие для вузов / А. С. Саушкина, Н. И. Котова, Б. А. Чакчир. – 4-е изд., стер. – Санкт-Петербург : Лань, 2022. – 180 с. – ISBN 978-5-8114-9632-7.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lastRenderedPageBreak/>
              <w:t>54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color w:val="FF0000"/>
              </w:rPr>
            </w:pPr>
            <w:r w:rsidRPr="00A760E9">
              <w:t xml:space="preserve">Саушкина, А. С. Способы расчета в фармацевтическом анализе : учебное пособие для вузов / А. С. Саушкина. –3-е изд., стер. – Санкт-Петербург : Лань, 2021. – 428 с. : ил. – ISBN 978-5-8114-8004-3. 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55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color w:val="FF0000"/>
              </w:rPr>
            </w:pPr>
            <w:r w:rsidRPr="00A760E9">
              <w:t xml:space="preserve">Саушкина, А. С. Стандартные операционные процедуры методик фармацевтического анализа : учебное пособие для вузов / А. С. Саушкина. – 5-е изд., стер. – Санкт-Петербург : Лань, 2022. – 132 с. : ил. – ISBN 978-5-8114-9837-6. 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56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color w:val="FF0000"/>
              </w:rPr>
            </w:pPr>
            <w:r w:rsidRPr="00A760E9">
              <w:rPr>
                <w:color w:val="000000" w:themeColor="text1"/>
              </w:rPr>
              <w:t xml:space="preserve">Суханов, А. Е. Количественный фармацевтический и фармакопейный анализы лекарственных веществ и фармацевтического сырья : учебное пособие для вузов / А. Е. Суханов. – 4-е изд., стер. – Санкт-Петербург : Лань, 2024. – 440 с. – ISBN 978-5-507-49832-1. 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57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color w:val="FF0000"/>
              </w:rPr>
            </w:pPr>
            <w:r w:rsidRPr="00A760E9">
              <w:rPr>
                <w:lang w:eastAsia="ar-SA"/>
              </w:rPr>
              <w:t>Будкевич, Е. В. Биомедицинские нанотехнологии : учебное пособие для вузов / Е. В. Будкевич, Р. О. Будкевич. – 3-е изд., стер. – Санкт-Петербург : Лань, 2022. – 176 с. : ил. – ISBN 978-5-8114-9164-3.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58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color w:val="FF0000"/>
              </w:rPr>
            </w:pPr>
            <w:r w:rsidRPr="00A760E9">
              <w:t xml:space="preserve">Обмачевская, С. Н. Медицинская информатика. Курс лекций : учебное пособие для вузов / С. Н. Обмачевская. – 4-е изд., стер. – Санкт-Петербург : Лань, 2022. – 184 с. : ил. – ISBN 978-5-507-44389-5. 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59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color w:val="FF0000"/>
              </w:rPr>
            </w:pPr>
            <w:r w:rsidRPr="00A760E9">
              <w:t xml:space="preserve">Дьякова, Н. А. Фармацевтическая экология : учебник для вузов / Н. А. Дьякова, С. П. Гапонов, А. И. Сливкин. – 5-е изд., стер. – Санкт-Петербург : Лань, 2025. – 288 с. : ил. – ISBN 978-5-507-47323-6. 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60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color w:val="FF0000"/>
              </w:rPr>
            </w:pPr>
            <w:r w:rsidRPr="00A760E9">
              <w:t xml:space="preserve">Физиология с основами анатомии. Практические занятия : учебное пособие / В. Б. Брин, Р. И. Кокаев, Ж. К. Албегова, Т. В. Молдован. – 2-е изд., стер. – Санкт-Петербург : Лань, 2020. – 492 с. – ISBN 978-5-8114-5216-3. 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61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</w:pPr>
            <w:r w:rsidRPr="00A760E9">
              <w:t xml:space="preserve">Литье сплавов металлов в стоматологии : учебник / Т. Ф. Данилина, Д. В. Михальченко, А. В. Жидовинов [и др.]. – 3-е изд., стер. – Санкт-Петербург : Лань, 2021. – 184 с. – </w:t>
            </w:r>
            <w:r w:rsidRPr="00A760E9">
              <w:rPr>
                <w:lang w:val="en-US"/>
              </w:rPr>
              <w:t>ISBN</w:t>
            </w:r>
            <w:r w:rsidRPr="00A760E9">
              <w:t xml:space="preserve"> 978-5-8114-7185-0. 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62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</w:pPr>
            <w:r w:rsidRPr="00A760E9">
              <w:rPr>
                <w:rFonts w:eastAsiaTheme="minorHAnsi"/>
                <w:lang w:eastAsia="en-US"/>
              </w:rPr>
              <w:t xml:space="preserve">Зорина, И. Г. Основы государственного санитарно-эпидемиологического надзора и контроля : учебное пособие для вузов / И. Г. Зорина, В. Д. Соколов, С. Б. Легошина. – Санкт-Петербург : Лань, 2025. – 416 с. – ISBN 978-5-507-51412-0. 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63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</w:pPr>
            <w:r w:rsidRPr="00A760E9">
              <w:rPr>
                <w:rFonts w:eastAsiaTheme="minorHAnsi"/>
                <w:lang w:eastAsia="en-US"/>
              </w:rPr>
              <w:t>Корочанская, С. П. Биохимические особенности обмена веществ у детей / С. П. Корочанская, И. М. Быков, Т. С. Хвостова. – 3-е изд., стер. – Санкт-Петербург : Лань, 2023. – 140 с. – ISBN 978-5-507-47897-2.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64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</w:pPr>
            <w:r w:rsidRPr="00A760E9">
              <w:rPr>
                <w:rFonts w:eastAsiaTheme="minorHAnsi"/>
                <w:lang w:eastAsia="en-US"/>
              </w:rPr>
              <w:t>Шестак, Н. В. Медицинская этика и деонтология. Деловой этикет в медицинской образовательной организации : учебное пособие для вузов / Н. В. Шестак, И. А. Крутий, И. Э. Смирнова. – Санкт-Петербург : Лань, 2026.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65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0"/>
              <w:jc w:val="left"/>
            </w:pPr>
            <w:r w:rsidRPr="00A760E9">
              <w:t>Брин, В. Б. Физиология человека в схемах и таблицах : учебное пособие для вузов / В. Б. Брин. –  Санкт-Петербург : Лань, 2026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66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</w:pPr>
            <w:r w:rsidRPr="00A760E9">
              <w:t xml:space="preserve">Медицинское право : учебник для вузов / О. А. Шевченко, П. Е. Морозов, С. Н. Кудряшова [и др.]. – Санкт-Петербург : Лань, 2024. – 264 с. – ISBN 978-5-507-49432-3. 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67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</w:pPr>
            <w:r w:rsidRPr="00A760E9">
              <w:t xml:space="preserve">Щербакова, М. М. Когнитивные нарушения и их реабилитация в неврологической клинике (психологический подход) : монография / М. М. </w:t>
            </w:r>
            <w:r w:rsidRPr="00A760E9">
              <w:lastRenderedPageBreak/>
              <w:t xml:space="preserve">Щербакова. – 2-е изд., эл. – Москва : В. Секачев, 2022. – 231 с. – ISBN 978-5-4481-1236-2. 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lastRenderedPageBreak/>
              <w:t>68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/>
              <w:rPr>
                <w:rFonts w:ascii="Liberation Sans" w:eastAsia="Liberation Sans" w:hAnsi="Liberation Sans" w:cs="Liberation Sans"/>
              </w:rPr>
            </w:pPr>
            <w:r w:rsidRPr="00A760E9">
              <w:rPr>
                <w:rFonts w:ascii="Liberation Sans" w:eastAsia="Liberation Sans" w:hAnsi="Liberation Sans" w:cs="Liberation Sans"/>
                <w:color w:val="1A1A1A"/>
                <w:sz w:val="22"/>
              </w:rPr>
              <w:t>Папаян, Е. Г. Оказание неотложной медицинской помощи детям. Алгоритмы манипуляций : учебное пособие для вузов / Е. Г. Папаян, О. Л. Ежова. – 3-е изд., стер. –Санкт-Петербург : Лань, 2022. – 176 с. – ISBN 978-5-8114-9641-9.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69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</w:pPr>
            <w:r w:rsidRPr="00A760E9">
              <w:rPr>
                <w:rFonts w:ascii="Liberation Sans" w:eastAsia="Liberation Sans" w:hAnsi="Liberation Sans" w:cs="Liberation Sans"/>
                <w:color w:val="1A1A1A"/>
              </w:rPr>
              <w:t>Сущинская, Л. В. Биоорганическая химия в формулах и схемах : учебное пособие / Л. В. Сущинская, Е. Е. Брещенко. — 2-е изд., испр. — Санкт-Петербург : Лань, 2022. — 164 с. — ISBN 978-5-8114-3398-8.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70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rFonts w:ascii="Liberation Sans" w:eastAsia="Liberation Sans" w:hAnsi="Liberation Sans" w:cs="Liberation Sans"/>
                <w:color w:val="1A1A1A"/>
              </w:rPr>
            </w:pPr>
            <w:r w:rsidRPr="00A760E9">
              <w:t>Шестак, Н. В. Основы бережливого производства. Деловой этикет в медицинской образовательной организации : учебное пособие для спо / Н. В. Шестак, И. А. Крутий, И. Э. Смирнова. – Санкт-Петербург : Лань, 2026.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jc w:val="center"/>
            </w:pPr>
            <w:r w:rsidRPr="00A760E9">
              <w:rPr>
                <w:b/>
                <w:sz w:val="22"/>
              </w:rPr>
              <w:t>Издательство Дело ( РАНХиГС)</w:t>
            </w:r>
          </w:p>
        </w:tc>
      </w:tr>
      <w:tr w:rsidR="001E566B">
        <w:trPr>
          <w:trHeight w:val="867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71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</w:pPr>
            <w:r w:rsidRPr="00A760E9">
              <w:rPr>
                <w:sz w:val="22"/>
              </w:rPr>
              <w:t>Основы российской государственности : учебное пособие для вузов / А. Д. Харичев, А. В. Полосин, А. В. Селезнева . – Изд-во : Дело (РАНХиГС), 2024. - 450 с.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72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lang w:eastAsia="en-US"/>
              </w:rPr>
            </w:pPr>
            <w:r w:rsidRPr="00A760E9">
              <w:rPr>
                <w:rFonts w:eastAsiaTheme="minorHAnsi"/>
                <w:lang w:eastAsia="en-US"/>
              </w:rPr>
              <w:t xml:space="preserve">     Ермакова С.Э. Процессно-ориентированная система управления в медицинских организациях : учебное пособие / С Э. Ермакова. – Москва : Издательский дом «Дело» , РАНХиГС, 2024. - 144 с. ISBN 978-5-85006-561-4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1E566B"/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jc w:val="center"/>
            </w:pPr>
            <w:r w:rsidRPr="00A760E9">
              <w:rPr>
                <w:rFonts w:eastAsiaTheme="minorHAnsi"/>
                <w:b/>
              </w:rPr>
              <w:t>Издания разных издательств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73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</w:pPr>
            <w:r w:rsidRPr="00A760E9">
              <w:rPr>
                <w:rFonts w:eastAsiaTheme="minorHAnsi"/>
                <w:lang w:eastAsia="en-US"/>
              </w:rPr>
              <w:t>Акопов Г.В. Психология и психопатология сознания : учебное пособие / Г.В. Акопов, Г.Н. Носачев. – Самара : Издательство СГСПУ, 2019. - 178 с. – ISBN 978-5-8428-1132-8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74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lang w:eastAsia="en-US"/>
              </w:rPr>
            </w:pPr>
            <w:r w:rsidRPr="00A760E9">
              <w:rPr>
                <w:rFonts w:eastAsiaTheme="minorHAnsi"/>
                <w:lang w:eastAsia="en-US"/>
              </w:rPr>
              <w:t>Психологическое консультирование детей и родителей : учебное пособие / под редакцией В.О. Аникиной. – Санкт-Петербург : СПбГУ, 2020. – 336 с. -ISBN 978-5-288-06070-0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75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lang w:eastAsia="en-US"/>
              </w:rPr>
            </w:pPr>
            <w:r w:rsidRPr="00A760E9">
              <w:rPr>
                <w:rFonts w:eastAsiaTheme="minorHAnsi"/>
                <w:lang w:eastAsia="en-US"/>
              </w:rPr>
              <w:t>Авдеев П.С. Гипноз и регрессивная гипнотерапия : учебное пособие / П.С. Авдееев. – Москва : КТК «Галактика», 2023. - 312 с. – ISBN 978-5-6050242-5-5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76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lang w:eastAsia="en-US"/>
              </w:rPr>
            </w:pPr>
            <w:r w:rsidRPr="00A760E9">
              <w:rPr>
                <w:rFonts w:eastAsiaTheme="minorHAnsi"/>
                <w:lang w:eastAsia="en-US"/>
              </w:rPr>
              <w:t>Качоровский А. Гипнотерапия как метод работы с подсознанием / А. Качоровский. - 2- е изд. – Москва : ИОИ, 2016. - 258 с. – ISBN 978-5-94193-847-6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77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lang w:eastAsia="en-US"/>
              </w:rPr>
            </w:pPr>
            <w:r w:rsidRPr="00A760E9">
              <w:rPr>
                <w:rFonts w:eastAsiaTheme="minorHAnsi"/>
                <w:lang w:eastAsia="en-US"/>
              </w:rPr>
              <w:t>Ассанович М.А. Общая психотерапия : учебное пособие / М.А. Ассанович. – Минск : Новое знание, 2017. - 272 с. – ISBN 978-985-475-905-0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78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lang w:eastAsia="en-US"/>
              </w:rPr>
            </w:pPr>
            <w:r w:rsidRPr="00A760E9">
              <w:rPr>
                <w:rFonts w:eastAsiaTheme="minorHAnsi"/>
                <w:lang w:eastAsia="en-US"/>
              </w:rPr>
              <w:t>Агинян М. Зависимость и ее человек : записки психиатра-нарколога / М. Агинян. – Москва : Альпина Паблишер, 2024. - 304 с. – ISBN 9785002232697</w:t>
            </w:r>
          </w:p>
        </w:tc>
      </w:tr>
      <w:tr w:rsidR="001E566B">
        <w:trPr>
          <w:trHeight w:val="700"/>
        </w:trPr>
        <w:tc>
          <w:tcPr>
            <w:tcW w:w="94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1E566B" w:rsidRDefault="00E8400B">
            <w:r>
              <w:t>79</w:t>
            </w:r>
          </w:p>
        </w:tc>
        <w:tc>
          <w:tcPr>
            <w:tcW w:w="736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566B" w:rsidRPr="00A760E9" w:rsidRDefault="00E8400B">
            <w:pPr>
              <w:spacing w:after="160" w:line="259" w:lineRule="auto"/>
              <w:rPr>
                <w:lang w:eastAsia="en-US"/>
              </w:rPr>
            </w:pPr>
            <w:r w:rsidRPr="00A760E9">
              <w:rPr>
                <w:rFonts w:eastAsiaTheme="minorHAnsi"/>
                <w:lang w:eastAsia="en-US"/>
              </w:rPr>
              <w:t>Мамайчук И.И. Психологическая экспертиза в практике клинического психолога. Часть 2 : Психологическая экспертиза в судебно-следственной практике : учебное пособие / И.И. Мамайчук, Е.Н. Арбузова. – Санкт-Петербург, СПбГУ, 2025. - 138 с. – ISBN 978-5-288-06447-0</w:t>
            </w:r>
            <w:bookmarkStart w:id="0" w:name="_GoBack"/>
            <w:bookmarkEnd w:id="0"/>
          </w:p>
        </w:tc>
      </w:tr>
    </w:tbl>
    <w:p w:rsidR="001E566B" w:rsidRDefault="001E566B">
      <w:pPr>
        <w:spacing w:line="360" w:lineRule="auto"/>
        <w:jc w:val="center"/>
        <w:rPr>
          <w:b/>
          <w:bCs/>
          <w:sz w:val="28"/>
          <w:szCs w:val="28"/>
        </w:rPr>
      </w:pPr>
    </w:p>
    <w:p w:rsidR="001E566B" w:rsidRDefault="001E566B">
      <w:pPr>
        <w:rPr>
          <w:b/>
          <w:sz w:val="28"/>
          <w:szCs w:val="28"/>
        </w:rPr>
      </w:pPr>
    </w:p>
    <w:p w:rsidR="001E566B" w:rsidRDefault="00E8400B">
      <w:r>
        <w:lastRenderedPageBreak/>
        <w:t xml:space="preserve"> Директор библиотеки                                                              Кириллова В.А.</w:t>
      </w:r>
    </w:p>
    <w:p w:rsidR="001E566B" w:rsidRDefault="001E566B"/>
    <w:p w:rsidR="001E566B" w:rsidRDefault="00E8400B">
      <w:r>
        <w:t xml:space="preserve"> Техническое задание составила                                              Сенцова А.В.</w:t>
      </w:r>
    </w:p>
    <w:p w:rsidR="001E566B" w:rsidRDefault="00E8400B">
      <w:r>
        <w:t xml:space="preserve"> </w:t>
      </w:r>
    </w:p>
    <w:sectPr w:rsidR="001E566B">
      <w:pgSz w:w="11906" w:h="16838"/>
      <w:pgMar w:top="899" w:right="850" w:bottom="71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66B" w:rsidRDefault="00E8400B">
      <w:pPr>
        <w:spacing w:after="0"/>
      </w:pPr>
      <w:r>
        <w:separator/>
      </w:r>
    </w:p>
  </w:endnote>
  <w:endnote w:type="continuationSeparator" w:id="0">
    <w:p w:rsidR="001E566B" w:rsidRDefault="00E840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66B" w:rsidRDefault="00E8400B">
      <w:pPr>
        <w:spacing w:after="0"/>
      </w:pPr>
      <w:r>
        <w:separator/>
      </w:r>
    </w:p>
  </w:footnote>
  <w:footnote w:type="continuationSeparator" w:id="0">
    <w:p w:rsidR="001E566B" w:rsidRDefault="00E840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7435"/>
    <w:multiLevelType w:val="hybridMultilevel"/>
    <w:tmpl w:val="E2184D46"/>
    <w:lvl w:ilvl="0" w:tplc="066E19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E781A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1A486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AACCB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AD28F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2BE3F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29E21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12FD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8C77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57343AE"/>
    <w:multiLevelType w:val="hybridMultilevel"/>
    <w:tmpl w:val="336AEA1E"/>
    <w:lvl w:ilvl="0" w:tplc="432C73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2E280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2C1B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08D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251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6CF5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0CF6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84B3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6882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4F648A"/>
    <w:multiLevelType w:val="hybridMultilevel"/>
    <w:tmpl w:val="B05083DC"/>
    <w:lvl w:ilvl="0" w:tplc="21F2CD9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53F2E6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E4A0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90DC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DD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7448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48CB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8884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4EE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9B2AB8"/>
    <w:multiLevelType w:val="hybridMultilevel"/>
    <w:tmpl w:val="36DCF708"/>
    <w:lvl w:ilvl="0" w:tplc="B7E080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94B0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805D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78E3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C251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AE3C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1670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E0D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1A91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2E2876"/>
    <w:multiLevelType w:val="hybridMultilevel"/>
    <w:tmpl w:val="FCE45886"/>
    <w:lvl w:ilvl="0" w:tplc="6EA64D28">
      <w:start w:val="1"/>
      <w:numFmt w:val="bullet"/>
      <w:lvlText w:val=""/>
      <w:lvlJc w:val="left"/>
      <w:pPr>
        <w:tabs>
          <w:tab w:val="num" w:pos="1021"/>
        </w:tabs>
        <w:ind w:left="0" w:firstLine="851"/>
      </w:pPr>
      <w:rPr>
        <w:rFonts w:ascii="Symbol" w:hAnsi="Symbol"/>
        <w:b w:val="0"/>
        <w:i w:val="0"/>
        <w:color w:val="000000"/>
      </w:rPr>
    </w:lvl>
    <w:lvl w:ilvl="1" w:tplc="891EAA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406D7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7827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6643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7F8A6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CB0D5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C1026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42C0D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A4F1973"/>
    <w:multiLevelType w:val="hybridMultilevel"/>
    <w:tmpl w:val="F274EE3C"/>
    <w:lvl w:ilvl="0" w:tplc="31A609D4">
      <w:start w:val="1"/>
      <w:numFmt w:val="decimal"/>
      <w:lvlText w:val="%1."/>
      <w:lvlJc w:val="left"/>
      <w:pPr>
        <w:tabs>
          <w:tab w:val="num" w:pos="707"/>
        </w:tabs>
        <w:ind w:left="707" w:hanging="360"/>
      </w:pPr>
    </w:lvl>
    <w:lvl w:ilvl="1" w:tplc="5B4A86AE">
      <w:start w:val="1"/>
      <w:numFmt w:val="lowerLetter"/>
      <w:lvlText w:val="%2."/>
      <w:lvlJc w:val="left"/>
      <w:pPr>
        <w:tabs>
          <w:tab w:val="num" w:pos="1427"/>
        </w:tabs>
        <w:ind w:left="1427" w:hanging="360"/>
      </w:pPr>
    </w:lvl>
    <w:lvl w:ilvl="2" w:tplc="5868F300">
      <w:start w:val="1"/>
      <w:numFmt w:val="lowerRoman"/>
      <w:lvlText w:val="%3."/>
      <w:lvlJc w:val="right"/>
      <w:pPr>
        <w:tabs>
          <w:tab w:val="num" w:pos="2147"/>
        </w:tabs>
        <w:ind w:left="2147" w:hanging="180"/>
      </w:pPr>
    </w:lvl>
    <w:lvl w:ilvl="3" w:tplc="DD9C5016">
      <w:start w:val="1"/>
      <w:numFmt w:val="decimal"/>
      <w:lvlText w:val="%4."/>
      <w:lvlJc w:val="left"/>
      <w:pPr>
        <w:tabs>
          <w:tab w:val="num" w:pos="2867"/>
        </w:tabs>
        <w:ind w:left="2867" w:hanging="360"/>
      </w:pPr>
    </w:lvl>
    <w:lvl w:ilvl="4" w:tplc="DE2CC042">
      <w:start w:val="1"/>
      <w:numFmt w:val="lowerLetter"/>
      <w:lvlText w:val="%5."/>
      <w:lvlJc w:val="left"/>
      <w:pPr>
        <w:tabs>
          <w:tab w:val="num" w:pos="3587"/>
        </w:tabs>
        <w:ind w:left="3587" w:hanging="360"/>
      </w:pPr>
    </w:lvl>
    <w:lvl w:ilvl="5" w:tplc="5930DD1E">
      <w:start w:val="1"/>
      <w:numFmt w:val="lowerRoman"/>
      <w:lvlText w:val="%6."/>
      <w:lvlJc w:val="right"/>
      <w:pPr>
        <w:tabs>
          <w:tab w:val="num" w:pos="4307"/>
        </w:tabs>
        <w:ind w:left="4307" w:hanging="180"/>
      </w:pPr>
    </w:lvl>
    <w:lvl w:ilvl="6" w:tplc="45D0D066">
      <w:start w:val="1"/>
      <w:numFmt w:val="decimal"/>
      <w:lvlText w:val="%7."/>
      <w:lvlJc w:val="left"/>
      <w:pPr>
        <w:tabs>
          <w:tab w:val="num" w:pos="5027"/>
        </w:tabs>
        <w:ind w:left="5027" w:hanging="360"/>
      </w:pPr>
    </w:lvl>
    <w:lvl w:ilvl="7" w:tplc="54A0F23A">
      <w:start w:val="1"/>
      <w:numFmt w:val="lowerLetter"/>
      <w:lvlText w:val="%8."/>
      <w:lvlJc w:val="left"/>
      <w:pPr>
        <w:tabs>
          <w:tab w:val="num" w:pos="5747"/>
        </w:tabs>
        <w:ind w:left="5747" w:hanging="360"/>
      </w:pPr>
    </w:lvl>
    <w:lvl w:ilvl="8" w:tplc="4786386E">
      <w:start w:val="1"/>
      <w:numFmt w:val="lowerRoman"/>
      <w:lvlText w:val="%9."/>
      <w:lvlJc w:val="right"/>
      <w:pPr>
        <w:tabs>
          <w:tab w:val="num" w:pos="6467"/>
        </w:tabs>
        <w:ind w:left="6467" w:hanging="180"/>
      </w:pPr>
    </w:lvl>
  </w:abstractNum>
  <w:abstractNum w:abstractNumId="6" w15:restartNumberingAfterBreak="0">
    <w:nsid w:val="0EA33786"/>
    <w:multiLevelType w:val="hybridMultilevel"/>
    <w:tmpl w:val="770C72E6"/>
    <w:lvl w:ilvl="0" w:tplc="4636EC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A184B94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1F4A578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734D8F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3DF68D6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630AF452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A4EA215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42ADD1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5E08BBAC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21315D1"/>
    <w:multiLevelType w:val="hybridMultilevel"/>
    <w:tmpl w:val="5C0A7D14"/>
    <w:lvl w:ilvl="0" w:tplc="0F0471D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EB45F0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DBC0E0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840B93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2F49D4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AE212D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6DA681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93E918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F4EC49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AF79D5"/>
    <w:multiLevelType w:val="hybridMultilevel"/>
    <w:tmpl w:val="4FDAF84A"/>
    <w:lvl w:ilvl="0" w:tplc="D25CA0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B5850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70C3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EE1B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4EA8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D00F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08F1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C032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C491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85E0F"/>
    <w:multiLevelType w:val="hybridMultilevel"/>
    <w:tmpl w:val="6D387CA4"/>
    <w:lvl w:ilvl="0" w:tplc="173498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F6C27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A211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FE3A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7E9F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444B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F63C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681F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D4F8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8A8"/>
    <w:multiLevelType w:val="hybridMultilevel"/>
    <w:tmpl w:val="C5725F84"/>
    <w:lvl w:ilvl="0" w:tplc="DA6259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25B622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6451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B8E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926A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E416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66FC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EC7D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4AB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3C378E"/>
    <w:multiLevelType w:val="hybridMultilevel"/>
    <w:tmpl w:val="E8F6A728"/>
    <w:lvl w:ilvl="0" w:tplc="4C26CF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1696FFDC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3DD2FCC0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2DA93AC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D68CCFC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616CF76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2B7A476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8C445D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D20BBB0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199527BE"/>
    <w:multiLevelType w:val="hybridMultilevel"/>
    <w:tmpl w:val="99409F18"/>
    <w:lvl w:ilvl="0" w:tplc="C332CF6C">
      <w:start w:val="1"/>
      <w:numFmt w:val="decimal"/>
      <w:lvlText w:val="%1."/>
      <w:lvlJc w:val="left"/>
      <w:pPr>
        <w:ind w:left="720" w:hanging="360"/>
      </w:pPr>
    </w:lvl>
    <w:lvl w:ilvl="1" w:tplc="04D48920">
      <w:start w:val="1"/>
      <w:numFmt w:val="lowerLetter"/>
      <w:lvlText w:val="%2."/>
      <w:lvlJc w:val="left"/>
      <w:pPr>
        <w:ind w:left="1440" w:hanging="360"/>
      </w:pPr>
    </w:lvl>
    <w:lvl w:ilvl="2" w:tplc="3A3EC678">
      <w:start w:val="1"/>
      <w:numFmt w:val="lowerRoman"/>
      <w:lvlText w:val="%3."/>
      <w:lvlJc w:val="right"/>
      <w:pPr>
        <w:ind w:left="2160" w:hanging="180"/>
      </w:pPr>
    </w:lvl>
    <w:lvl w:ilvl="3" w:tplc="73AC0828">
      <w:start w:val="1"/>
      <w:numFmt w:val="decimal"/>
      <w:lvlText w:val="%4."/>
      <w:lvlJc w:val="left"/>
      <w:pPr>
        <w:ind w:left="2880" w:hanging="360"/>
      </w:pPr>
    </w:lvl>
    <w:lvl w:ilvl="4" w:tplc="373A0E92">
      <w:start w:val="1"/>
      <w:numFmt w:val="lowerLetter"/>
      <w:lvlText w:val="%5."/>
      <w:lvlJc w:val="left"/>
      <w:pPr>
        <w:ind w:left="3600" w:hanging="360"/>
      </w:pPr>
    </w:lvl>
    <w:lvl w:ilvl="5" w:tplc="32F8D8D8">
      <w:start w:val="1"/>
      <w:numFmt w:val="lowerRoman"/>
      <w:lvlText w:val="%6."/>
      <w:lvlJc w:val="right"/>
      <w:pPr>
        <w:ind w:left="4320" w:hanging="180"/>
      </w:pPr>
    </w:lvl>
    <w:lvl w:ilvl="6" w:tplc="92E60DAC">
      <w:start w:val="1"/>
      <w:numFmt w:val="decimal"/>
      <w:lvlText w:val="%7."/>
      <w:lvlJc w:val="left"/>
      <w:pPr>
        <w:ind w:left="5040" w:hanging="360"/>
      </w:pPr>
    </w:lvl>
    <w:lvl w:ilvl="7" w:tplc="C2385734">
      <w:start w:val="1"/>
      <w:numFmt w:val="lowerLetter"/>
      <w:lvlText w:val="%8."/>
      <w:lvlJc w:val="left"/>
      <w:pPr>
        <w:ind w:left="5760" w:hanging="360"/>
      </w:pPr>
    </w:lvl>
    <w:lvl w:ilvl="8" w:tplc="C64E49E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91826"/>
    <w:multiLevelType w:val="hybridMultilevel"/>
    <w:tmpl w:val="301623F6"/>
    <w:lvl w:ilvl="0" w:tplc="F2E4D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5839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D64E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A851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D4DE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7E0E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1E7D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FC9E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8E57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490518"/>
    <w:multiLevelType w:val="hybridMultilevel"/>
    <w:tmpl w:val="37F29402"/>
    <w:lvl w:ilvl="0" w:tplc="BA2842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A6A9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6E33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0870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22BA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A8B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28CA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52BD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B495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C75F51"/>
    <w:multiLevelType w:val="hybridMultilevel"/>
    <w:tmpl w:val="ECF64EFC"/>
    <w:lvl w:ilvl="0" w:tplc="99969C34">
      <w:start w:val="1"/>
      <w:numFmt w:val="decimal"/>
      <w:lvlText w:val="%1)"/>
      <w:lvlJc w:val="center"/>
      <w:pPr>
        <w:tabs>
          <w:tab w:val="num" w:pos="851"/>
        </w:tabs>
        <w:ind w:left="0" w:firstLine="567"/>
      </w:pPr>
    </w:lvl>
    <w:lvl w:ilvl="1" w:tplc="EDCC4C4C">
      <w:start w:val="1"/>
      <w:numFmt w:val="decimal"/>
      <w:lvlText w:val="%2)"/>
      <w:lvlJc w:val="center"/>
      <w:pPr>
        <w:tabs>
          <w:tab w:val="num" w:pos="851"/>
        </w:tabs>
        <w:ind w:left="0" w:firstLine="567"/>
      </w:pPr>
    </w:lvl>
    <w:lvl w:ilvl="2" w:tplc="74D239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645E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275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2A12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B832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D42E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20A7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E00653"/>
    <w:multiLevelType w:val="hybridMultilevel"/>
    <w:tmpl w:val="9D2651B8"/>
    <w:lvl w:ilvl="0" w:tplc="53D68E0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5A8CF84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AAEA814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3724CD02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4614B908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D8C46BBE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B69AA144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2C38B698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E06E66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2C6F5778"/>
    <w:multiLevelType w:val="hybridMultilevel"/>
    <w:tmpl w:val="A0C2C1BA"/>
    <w:lvl w:ilvl="0" w:tplc="87264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D8AA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CA3B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54DD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E05F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123C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3C66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38BE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A8DBB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CC7911"/>
    <w:multiLevelType w:val="hybridMultilevel"/>
    <w:tmpl w:val="9992F2D2"/>
    <w:lvl w:ilvl="0" w:tplc="F28EB4C6">
      <w:start w:val="1"/>
      <w:numFmt w:val="bullet"/>
      <w:lvlText w:val=""/>
      <w:lvlJc w:val="left"/>
      <w:pPr>
        <w:tabs>
          <w:tab w:val="num" w:pos="1021"/>
        </w:tabs>
        <w:ind w:left="0" w:firstLine="851"/>
      </w:pPr>
      <w:rPr>
        <w:rFonts w:ascii="Symbol" w:hAnsi="Symbol"/>
        <w:b w:val="0"/>
        <w:i w:val="0"/>
        <w:color w:val="000000"/>
      </w:rPr>
    </w:lvl>
    <w:lvl w:ilvl="1" w:tplc="A92C7ED0">
      <w:start w:val="7"/>
      <w:numFmt w:val="decimal"/>
      <w:lvlText w:val="%2)"/>
      <w:lvlJc w:val="center"/>
      <w:pPr>
        <w:tabs>
          <w:tab w:val="num" w:pos="851"/>
        </w:tabs>
        <w:ind w:left="0" w:firstLine="567"/>
      </w:pPr>
      <w:rPr>
        <w:b w:val="0"/>
        <w:i w:val="0"/>
        <w:color w:val="000000"/>
      </w:rPr>
    </w:lvl>
    <w:lvl w:ilvl="2" w:tplc="503A30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E07E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434A7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E1C95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E9AE6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AB07C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11CC0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32175A4C"/>
    <w:multiLevelType w:val="hybridMultilevel"/>
    <w:tmpl w:val="DFC06C70"/>
    <w:lvl w:ilvl="0" w:tplc="99F25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E8F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AE2E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AEB1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DA15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A65A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605A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CEE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4DE3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EC0A2F"/>
    <w:multiLevelType w:val="hybridMultilevel"/>
    <w:tmpl w:val="D958BD8E"/>
    <w:lvl w:ilvl="0" w:tplc="7E2A998E">
      <w:start w:val="1"/>
      <w:numFmt w:val="decimal"/>
      <w:lvlText w:val="%1."/>
      <w:lvlJc w:val="left"/>
      <w:pPr>
        <w:ind w:left="720" w:hanging="360"/>
      </w:pPr>
    </w:lvl>
    <w:lvl w:ilvl="1" w:tplc="75F84584">
      <w:start w:val="1"/>
      <w:numFmt w:val="lowerLetter"/>
      <w:lvlText w:val="%2."/>
      <w:lvlJc w:val="left"/>
      <w:pPr>
        <w:ind w:left="1440" w:hanging="360"/>
      </w:pPr>
    </w:lvl>
    <w:lvl w:ilvl="2" w:tplc="41804298">
      <w:start w:val="1"/>
      <w:numFmt w:val="lowerRoman"/>
      <w:lvlText w:val="%3."/>
      <w:lvlJc w:val="right"/>
      <w:pPr>
        <w:ind w:left="2160" w:hanging="180"/>
      </w:pPr>
    </w:lvl>
    <w:lvl w:ilvl="3" w:tplc="15EECDD4">
      <w:start w:val="1"/>
      <w:numFmt w:val="decimal"/>
      <w:lvlText w:val="%4."/>
      <w:lvlJc w:val="left"/>
      <w:pPr>
        <w:ind w:left="2880" w:hanging="360"/>
      </w:pPr>
    </w:lvl>
    <w:lvl w:ilvl="4" w:tplc="CFFA6690">
      <w:start w:val="1"/>
      <w:numFmt w:val="lowerLetter"/>
      <w:lvlText w:val="%5."/>
      <w:lvlJc w:val="left"/>
      <w:pPr>
        <w:ind w:left="3600" w:hanging="360"/>
      </w:pPr>
    </w:lvl>
    <w:lvl w:ilvl="5" w:tplc="182CAC76">
      <w:start w:val="1"/>
      <w:numFmt w:val="lowerRoman"/>
      <w:lvlText w:val="%6."/>
      <w:lvlJc w:val="right"/>
      <w:pPr>
        <w:ind w:left="4320" w:hanging="180"/>
      </w:pPr>
    </w:lvl>
    <w:lvl w:ilvl="6" w:tplc="B9522128">
      <w:start w:val="1"/>
      <w:numFmt w:val="decimal"/>
      <w:lvlText w:val="%7."/>
      <w:lvlJc w:val="left"/>
      <w:pPr>
        <w:ind w:left="5040" w:hanging="360"/>
      </w:pPr>
    </w:lvl>
    <w:lvl w:ilvl="7" w:tplc="7664517C">
      <w:start w:val="1"/>
      <w:numFmt w:val="lowerLetter"/>
      <w:lvlText w:val="%8."/>
      <w:lvlJc w:val="left"/>
      <w:pPr>
        <w:ind w:left="5760" w:hanging="360"/>
      </w:pPr>
    </w:lvl>
    <w:lvl w:ilvl="8" w:tplc="57F4A78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850C75"/>
    <w:multiLevelType w:val="hybridMultilevel"/>
    <w:tmpl w:val="0FC0A16A"/>
    <w:lvl w:ilvl="0" w:tplc="EA6602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329F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C2DB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DC56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2875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76BB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AE78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9EE5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D063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1D1378"/>
    <w:multiLevelType w:val="hybridMultilevel"/>
    <w:tmpl w:val="18D050C4"/>
    <w:lvl w:ilvl="0" w:tplc="E58249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98D4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8EFD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273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261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88FB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1495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864B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DE26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21A15"/>
    <w:multiLevelType w:val="hybridMultilevel"/>
    <w:tmpl w:val="9484FA46"/>
    <w:lvl w:ilvl="0" w:tplc="01764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8605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1452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62ED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2CDF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3CD4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861B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3AAF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BC93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684AC5"/>
    <w:multiLevelType w:val="hybridMultilevel"/>
    <w:tmpl w:val="74F449A2"/>
    <w:lvl w:ilvl="0" w:tplc="3B1E7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B09A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EA3F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522F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64D9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A66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5A9E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CCDA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22C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AF38EB"/>
    <w:multiLevelType w:val="hybridMultilevel"/>
    <w:tmpl w:val="B8BEE95E"/>
    <w:lvl w:ilvl="0" w:tplc="3C1A1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860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8A6B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8827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E68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181A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EE3D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B426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209E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C732EA"/>
    <w:multiLevelType w:val="hybridMultilevel"/>
    <w:tmpl w:val="FA6CC188"/>
    <w:lvl w:ilvl="0" w:tplc="3912C3FC">
      <w:start w:val="1"/>
      <w:numFmt w:val="decimal"/>
      <w:lvlText w:val="%1."/>
      <w:lvlJc w:val="left"/>
      <w:pPr>
        <w:ind w:left="720" w:hanging="360"/>
      </w:pPr>
    </w:lvl>
    <w:lvl w:ilvl="1" w:tplc="4874020C">
      <w:start w:val="1"/>
      <w:numFmt w:val="lowerLetter"/>
      <w:lvlText w:val="%2."/>
      <w:lvlJc w:val="left"/>
      <w:pPr>
        <w:ind w:left="1440" w:hanging="360"/>
      </w:pPr>
    </w:lvl>
    <w:lvl w:ilvl="2" w:tplc="CF34814A">
      <w:start w:val="1"/>
      <w:numFmt w:val="lowerRoman"/>
      <w:lvlText w:val="%3."/>
      <w:lvlJc w:val="right"/>
      <w:pPr>
        <w:ind w:left="2160" w:hanging="180"/>
      </w:pPr>
    </w:lvl>
    <w:lvl w:ilvl="3" w:tplc="86E6B750">
      <w:start w:val="1"/>
      <w:numFmt w:val="decimal"/>
      <w:lvlText w:val="%4."/>
      <w:lvlJc w:val="left"/>
      <w:pPr>
        <w:ind w:left="2880" w:hanging="360"/>
      </w:pPr>
    </w:lvl>
    <w:lvl w:ilvl="4" w:tplc="F440DD72">
      <w:start w:val="1"/>
      <w:numFmt w:val="lowerLetter"/>
      <w:lvlText w:val="%5."/>
      <w:lvlJc w:val="left"/>
      <w:pPr>
        <w:ind w:left="3600" w:hanging="360"/>
      </w:pPr>
    </w:lvl>
    <w:lvl w:ilvl="5" w:tplc="13446BC4">
      <w:start w:val="1"/>
      <w:numFmt w:val="lowerRoman"/>
      <w:lvlText w:val="%6."/>
      <w:lvlJc w:val="right"/>
      <w:pPr>
        <w:ind w:left="4320" w:hanging="180"/>
      </w:pPr>
    </w:lvl>
    <w:lvl w:ilvl="6" w:tplc="DF04472E">
      <w:start w:val="1"/>
      <w:numFmt w:val="decimal"/>
      <w:lvlText w:val="%7."/>
      <w:lvlJc w:val="left"/>
      <w:pPr>
        <w:ind w:left="5040" w:hanging="360"/>
      </w:pPr>
    </w:lvl>
    <w:lvl w:ilvl="7" w:tplc="1EE82704">
      <w:start w:val="1"/>
      <w:numFmt w:val="lowerLetter"/>
      <w:lvlText w:val="%8."/>
      <w:lvlJc w:val="left"/>
      <w:pPr>
        <w:ind w:left="5760" w:hanging="360"/>
      </w:pPr>
    </w:lvl>
    <w:lvl w:ilvl="8" w:tplc="09E885D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7612B"/>
    <w:multiLevelType w:val="hybridMultilevel"/>
    <w:tmpl w:val="CF7C4EC4"/>
    <w:lvl w:ilvl="0" w:tplc="3522A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CC83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206A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4EAD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40A0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A292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2ED0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477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0C89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414E17"/>
    <w:multiLevelType w:val="hybridMultilevel"/>
    <w:tmpl w:val="1CF8A20A"/>
    <w:lvl w:ilvl="0" w:tplc="DA267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B05A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5C18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66DE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FA83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E403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6EE6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62F0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128E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1901B5"/>
    <w:multiLevelType w:val="hybridMultilevel"/>
    <w:tmpl w:val="7870D6DA"/>
    <w:lvl w:ilvl="0" w:tplc="179C44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A7003C1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353ED29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6DE2FC2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B00532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A2AF958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2FCE3A82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13E476B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1E842C9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59E55DFE"/>
    <w:multiLevelType w:val="hybridMultilevel"/>
    <w:tmpl w:val="662E5F8A"/>
    <w:lvl w:ilvl="0" w:tplc="B12ECF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89F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80F2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8639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7EC3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1C26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388C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38C7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603B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854D16"/>
    <w:multiLevelType w:val="hybridMultilevel"/>
    <w:tmpl w:val="2946D200"/>
    <w:lvl w:ilvl="0" w:tplc="F4A27C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AB633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381C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C67E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D893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6496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5C12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0E75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2E38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6F723F"/>
    <w:multiLevelType w:val="hybridMultilevel"/>
    <w:tmpl w:val="4EF8DA28"/>
    <w:lvl w:ilvl="0" w:tplc="DBF8395E">
      <w:start w:val="1"/>
      <w:numFmt w:val="decimal"/>
      <w:lvlText w:val="%1)"/>
      <w:lvlJc w:val="center"/>
      <w:pPr>
        <w:tabs>
          <w:tab w:val="num" w:pos="851"/>
        </w:tabs>
        <w:ind w:left="0" w:firstLine="567"/>
      </w:pPr>
    </w:lvl>
    <w:lvl w:ilvl="1" w:tplc="2EF25546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/>
      </w:rPr>
    </w:lvl>
    <w:lvl w:ilvl="2" w:tplc="B55E6B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98BB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6026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5061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9882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AA7B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5EF6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16726C"/>
    <w:multiLevelType w:val="hybridMultilevel"/>
    <w:tmpl w:val="C36ED5D2"/>
    <w:lvl w:ilvl="0" w:tplc="9A4E3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DAF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349C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7CA3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8EE4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29DD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18FB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27A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92EE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9652D8"/>
    <w:multiLevelType w:val="hybridMultilevel"/>
    <w:tmpl w:val="E1C4DA44"/>
    <w:lvl w:ilvl="0" w:tplc="114C15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6EC1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A8F3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9E3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C416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666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BA04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C82D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6EC9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FE324A"/>
    <w:multiLevelType w:val="hybridMultilevel"/>
    <w:tmpl w:val="0F9AC6C2"/>
    <w:lvl w:ilvl="0" w:tplc="80C2F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E03B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2E09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102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BE39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4C50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D287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BA66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5065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2"/>
  </w:num>
  <w:num w:numId="4">
    <w:abstractNumId w:val="10"/>
  </w:num>
  <w:num w:numId="5">
    <w:abstractNumId w:val="11"/>
  </w:num>
  <w:num w:numId="6">
    <w:abstractNumId w:val="6"/>
  </w:num>
  <w:num w:numId="7">
    <w:abstractNumId w:val="29"/>
  </w:num>
  <w:num w:numId="8">
    <w:abstractNumId w:val="18"/>
  </w:num>
  <w:num w:numId="9">
    <w:abstractNumId w:val="15"/>
  </w:num>
  <w:num w:numId="10">
    <w:abstractNumId w:val="32"/>
  </w:num>
  <w:num w:numId="11">
    <w:abstractNumId w:val="31"/>
  </w:num>
  <w:num w:numId="12">
    <w:abstractNumId w:val="24"/>
  </w:num>
  <w:num w:numId="13">
    <w:abstractNumId w:val="3"/>
  </w:num>
  <w:num w:numId="14">
    <w:abstractNumId w:val="9"/>
  </w:num>
  <w:num w:numId="15">
    <w:abstractNumId w:val="8"/>
  </w:num>
  <w:num w:numId="16">
    <w:abstractNumId w:val="34"/>
  </w:num>
  <w:num w:numId="17">
    <w:abstractNumId w:val="4"/>
  </w:num>
  <w:num w:numId="18">
    <w:abstractNumId w:val="0"/>
  </w:num>
  <w:num w:numId="19">
    <w:abstractNumId w:val="14"/>
  </w:num>
  <w:num w:numId="20">
    <w:abstractNumId w:val="22"/>
  </w:num>
  <w:num w:numId="21">
    <w:abstractNumId w:val="1"/>
  </w:num>
  <w:num w:numId="22">
    <w:abstractNumId w:val="23"/>
  </w:num>
  <w:num w:numId="23">
    <w:abstractNumId w:val="33"/>
  </w:num>
  <w:num w:numId="24">
    <w:abstractNumId w:val="19"/>
  </w:num>
  <w:num w:numId="25">
    <w:abstractNumId w:val="17"/>
  </w:num>
  <w:num w:numId="26">
    <w:abstractNumId w:val="30"/>
  </w:num>
  <w:num w:numId="27">
    <w:abstractNumId w:val="27"/>
  </w:num>
  <w:num w:numId="28">
    <w:abstractNumId w:val="35"/>
  </w:num>
  <w:num w:numId="29">
    <w:abstractNumId w:val="25"/>
  </w:num>
  <w:num w:numId="30">
    <w:abstractNumId w:val="13"/>
  </w:num>
  <w:num w:numId="31">
    <w:abstractNumId w:val="16"/>
  </w:num>
  <w:num w:numId="32">
    <w:abstractNumId w:val="5"/>
  </w:num>
  <w:num w:numId="33">
    <w:abstractNumId w:val="26"/>
  </w:num>
  <w:num w:numId="34">
    <w:abstractNumId w:val="20"/>
  </w:num>
  <w:num w:numId="35">
    <w:abstractNumId w:val="12"/>
  </w:num>
  <w:num w:numId="36">
    <w:abstractNumId w:val="7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66B"/>
    <w:rsid w:val="00142D8E"/>
    <w:rsid w:val="001E566B"/>
    <w:rsid w:val="00583587"/>
    <w:rsid w:val="005A6385"/>
    <w:rsid w:val="00796544"/>
    <w:rsid w:val="00821D28"/>
    <w:rsid w:val="0085330D"/>
    <w:rsid w:val="008932D5"/>
    <w:rsid w:val="00922526"/>
    <w:rsid w:val="00A760E9"/>
    <w:rsid w:val="00B2578D"/>
    <w:rsid w:val="00BC1BF8"/>
    <w:rsid w:val="00CE7383"/>
    <w:rsid w:val="00E55928"/>
    <w:rsid w:val="00E8400B"/>
    <w:rsid w:val="00FB3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B637204-D27E-4627-8464-F5CE1EF7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60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spacing w:after="200" w:line="276" w:lineRule="auto"/>
      <w:ind w:left="720"/>
      <w:contextualSpacing/>
      <w:jc w:val="left"/>
    </w:pPr>
    <w:rPr>
      <w:rFonts w:eastAsia="Calibri"/>
      <w:szCs w:val="22"/>
      <w:lang w:eastAsia="en-US"/>
    </w:rPr>
  </w:style>
  <w:style w:type="paragraph" w:styleId="a4">
    <w:name w:val="Title"/>
    <w:basedOn w:val="a"/>
    <w:link w:val="a5"/>
    <w:pPr>
      <w:widowControl w:val="0"/>
      <w:shd w:val="clear" w:color="auto" w:fill="FFFFFF"/>
      <w:spacing w:after="0"/>
      <w:ind w:left="72"/>
      <w:jc w:val="center"/>
    </w:pPr>
    <w:rPr>
      <w:bCs/>
      <w:color w:val="000000"/>
      <w:spacing w:val="13"/>
      <w:szCs w:val="22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1DocumentHeader1H112111111211111">
    <w:name w:val="Заголовок 1;Document Header1;H1;Заголовок 1 Знак2 Знак;Заголовок 1 Знак1 Знак Знак;Заголовок 1 Знак Знак Знак Знак;Заголовок 1 Знак Знак1 Знак Знак;Заголовок 1 Знак Знак2 Знак;Заголовок 1 Знак1 Знак1;Заголовок 1 Знак Знак Знак1"/>
    <w:basedOn w:val="a"/>
    <w:next w:val="a"/>
    <w:link w:val="1DocumentHeader1H1121111112111"/>
    <w:pPr>
      <w:keepNext/>
      <w:tabs>
        <w:tab w:val="num" w:pos="360"/>
      </w:tabs>
      <w:spacing w:before="240"/>
      <w:jc w:val="center"/>
      <w:outlineLvl w:val="0"/>
    </w:pPr>
    <w:rPr>
      <w:sz w:val="36"/>
      <w:szCs w:val="36"/>
    </w:rPr>
  </w:style>
  <w:style w:type="character" w:customStyle="1" w:styleId="1DocumentHeader1H1121111112111">
    <w:name w:val="Заголовок 1 Знак;Document Header1 Знак;H1 Знак;Заголовок 1 Знак2 Знак Знак;Заголовок 1 Знак1 Знак Знак Знак;Заголовок 1 Знак Знак Знак Знак Знак;Заголовок 1 Знак Знак1 Знак Знак Знак;Заголовок 1 Знак Знак2 Знак Знак;Заголовок 1 Знак1 Знак1 Знак"/>
    <w:link w:val="1DocumentHeader1H112111111211111"/>
    <w:rPr>
      <w:sz w:val="36"/>
      <w:szCs w:val="36"/>
      <w:lang w:val="ru-RU" w:eastAsia="ru-RU" w:bidi="ar-SA"/>
    </w:rPr>
  </w:style>
  <w:style w:type="character" w:customStyle="1" w:styleId="a5">
    <w:name w:val="Заголовок Знак"/>
    <w:link w:val="a4"/>
    <w:rPr>
      <w:bCs/>
      <w:color w:val="000000"/>
      <w:spacing w:val="13"/>
      <w:sz w:val="24"/>
      <w:szCs w:val="22"/>
      <w:lang w:val="ru-RU" w:eastAsia="ru-RU" w:bidi="ar-SA"/>
    </w:rPr>
  </w:style>
  <w:style w:type="paragraph" w:styleId="af9">
    <w:name w:val="No Spacing"/>
    <w:pPr>
      <w:ind w:firstLine="709"/>
      <w:jc w:val="both"/>
    </w:pPr>
    <w:rPr>
      <w:rFonts w:eastAsia="Calibri"/>
      <w:sz w:val="24"/>
      <w:szCs w:val="22"/>
      <w:lang w:eastAsia="en-US"/>
    </w:rPr>
  </w:style>
  <w:style w:type="paragraph" w:styleId="afa">
    <w:name w:val="Balloon Text"/>
    <w:basedOn w:val="a"/>
    <w:semiHidden/>
    <w:rPr>
      <w:rFonts w:ascii="Tahoma" w:hAnsi="Tahoma"/>
      <w:sz w:val="16"/>
      <w:szCs w:val="16"/>
    </w:rPr>
  </w:style>
  <w:style w:type="paragraph" w:styleId="afb">
    <w:name w:val="Body Text"/>
    <w:basedOn w:val="a"/>
    <w:pPr>
      <w:spacing w:after="120"/>
      <w:jc w:val="left"/>
    </w:pPr>
    <w:rPr>
      <w:sz w:val="20"/>
      <w:szCs w:val="20"/>
    </w:rPr>
  </w:style>
  <w:style w:type="paragraph" w:styleId="afc">
    <w:name w:val="Body Text Indent"/>
    <w:basedOn w:val="a"/>
    <w:pPr>
      <w:spacing w:after="0"/>
      <w:ind w:firstLine="720"/>
    </w:pPr>
    <w:rPr>
      <w:szCs w:val="20"/>
    </w:rPr>
  </w:style>
  <w:style w:type="paragraph" w:customStyle="1" w:styleId="ConsPlusCell">
    <w:name w:val="ConsPlusCell"/>
    <w:rPr>
      <w:rFonts w:ascii="Arial" w:hAnsi="Arial"/>
      <w:lang w:eastAsia="ru-RU"/>
    </w:rPr>
  </w:style>
  <w:style w:type="character" w:styleId="afd">
    <w:name w:val="FollowedHyperlink"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</w:style>
  <w:style w:type="paragraph" w:customStyle="1" w:styleId="xl70">
    <w:name w:val="xl70"/>
    <w:basedOn w:val="a"/>
    <w:pPr>
      <w:spacing w:before="100" w:beforeAutospacing="1" w:after="100" w:afterAutospacing="1"/>
      <w:jc w:val="left"/>
    </w:pPr>
  </w:style>
  <w:style w:type="character" w:customStyle="1" w:styleId="FontStyle13">
    <w:name w:val="Font Style13"/>
    <w:rPr>
      <w:rFonts w:ascii="Times New Roman" w:hAnsi="Times New Roman"/>
      <w:sz w:val="24"/>
      <w:szCs w:val="24"/>
    </w:rPr>
  </w:style>
  <w:style w:type="paragraph" w:customStyle="1" w:styleId="13">
    <w:name w:val="Без интервала1"/>
    <w:pPr>
      <w:ind w:firstLine="709"/>
      <w:jc w:val="both"/>
    </w:pPr>
    <w:rPr>
      <w:rFonts w:eastAsia="Calibri"/>
      <w:sz w:val="24"/>
      <w:szCs w:val="22"/>
      <w:lang w:eastAsia="en-US"/>
    </w:rPr>
  </w:style>
  <w:style w:type="paragraph" w:customStyle="1" w:styleId="14">
    <w:name w:val="Абзац списка1"/>
    <w:basedOn w:val="a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</w:style>
  <w:style w:type="paragraph" w:customStyle="1" w:styleId="xl63">
    <w:name w:val="xl63"/>
    <w:basedOn w:val="a"/>
    <w:pPr>
      <w:spacing w:before="100" w:beforeAutospacing="1" w:after="100" w:afterAutospacing="1"/>
      <w:jc w:val="left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205CC72-C2C4-4D13-B78F-9B532DD9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8</Pages>
  <Words>2376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Специалист отдела закупок</cp:lastModifiedBy>
  <cp:revision>115</cp:revision>
  <dcterms:created xsi:type="dcterms:W3CDTF">2023-05-04T06:50:00Z</dcterms:created>
  <dcterms:modified xsi:type="dcterms:W3CDTF">2026-08-14T06:32:00Z</dcterms:modified>
</cp:coreProperties>
</file>