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BD" w:rsidRPr="005E2894" w:rsidRDefault="006D72BD" w:rsidP="006D72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7E4B" w:rsidRPr="005E2894" w:rsidRDefault="00467E4B" w:rsidP="00467E4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E2894">
        <w:rPr>
          <w:rFonts w:ascii="Times New Roman" w:hAnsi="Times New Roman" w:cs="Times New Roman"/>
          <w:b/>
          <w:sz w:val="24"/>
          <w:szCs w:val="24"/>
          <w:lang w:eastAsia="ar-SA"/>
        </w:rPr>
        <w:t>ТЕХНИЧЕСКОЕ ЗАДАНИЕ</w:t>
      </w:r>
    </w:p>
    <w:p w:rsidR="00467E4B" w:rsidRPr="005E2894" w:rsidRDefault="00467E4B" w:rsidP="00467E4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3F7057" w:rsidRPr="005E2894" w:rsidRDefault="00467E4B" w:rsidP="00467E4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E289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на </w:t>
      </w:r>
      <w:r w:rsidR="003F7057" w:rsidRPr="005E289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оказание услуг по </w:t>
      </w:r>
      <w:r w:rsidRPr="005E2894">
        <w:rPr>
          <w:rFonts w:ascii="Times New Roman" w:hAnsi="Times New Roman" w:cs="Times New Roman"/>
          <w:b/>
          <w:sz w:val="24"/>
          <w:szCs w:val="24"/>
          <w:lang w:eastAsia="ar-SA"/>
        </w:rPr>
        <w:t>измерени</w:t>
      </w:r>
      <w:r w:rsidR="002E5F3D">
        <w:rPr>
          <w:rFonts w:ascii="Times New Roman" w:hAnsi="Times New Roman" w:cs="Times New Roman"/>
          <w:b/>
          <w:sz w:val="24"/>
          <w:szCs w:val="24"/>
          <w:lang w:eastAsia="ar-SA"/>
        </w:rPr>
        <w:t>ю</w:t>
      </w:r>
      <w:r w:rsidRPr="005E289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параметров электрических сетей  </w:t>
      </w:r>
      <w:r w:rsidRPr="005E2894">
        <w:rPr>
          <w:rFonts w:ascii="Times New Roman" w:hAnsi="Times New Roman" w:cs="Times New Roman"/>
          <w:b/>
          <w:sz w:val="24"/>
          <w:szCs w:val="24"/>
          <w:lang w:eastAsia="ar-SA"/>
        </w:rPr>
        <w:br/>
        <w:t xml:space="preserve">ФКУ </w:t>
      </w:r>
      <w:r w:rsidR="00880DF9" w:rsidRPr="005E2894">
        <w:rPr>
          <w:rFonts w:ascii="Times New Roman" w:hAnsi="Times New Roman" w:cs="Times New Roman"/>
          <w:b/>
          <w:sz w:val="24"/>
          <w:szCs w:val="24"/>
          <w:lang w:eastAsia="ar-SA"/>
        </w:rPr>
        <w:t>ИК-5</w:t>
      </w:r>
      <w:r w:rsidRPr="005E289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УФСИН России по Вологодской  области</w:t>
      </w:r>
    </w:p>
    <w:p w:rsidR="003F7057" w:rsidRPr="005E2894" w:rsidRDefault="003F7057" w:rsidP="0046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894">
        <w:rPr>
          <w:rFonts w:ascii="Times New Roman" w:hAnsi="Times New Roman" w:cs="Times New Roman"/>
          <w:b/>
          <w:sz w:val="24"/>
          <w:szCs w:val="24"/>
        </w:rPr>
        <w:t>1. Наименование, перечень и объем оказываемых услуг</w:t>
      </w:r>
      <w:r w:rsidR="001D01E4">
        <w:rPr>
          <w:rFonts w:ascii="Times New Roman" w:hAnsi="Times New Roman" w:cs="Times New Roman"/>
          <w:b/>
          <w:sz w:val="24"/>
          <w:szCs w:val="24"/>
        </w:rPr>
        <w:t xml:space="preserve"> (ОКПД: 71.20</w:t>
      </w:r>
      <w:r w:rsidR="004B7B85">
        <w:rPr>
          <w:rFonts w:ascii="Times New Roman" w:hAnsi="Times New Roman" w:cs="Times New Roman"/>
          <w:b/>
          <w:sz w:val="24"/>
          <w:szCs w:val="24"/>
        </w:rPr>
        <w:t>.</w:t>
      </w:r>
      <w:r w:rsidR="001D01E4">
        <w:rPr>
          <w:rFonts w:ascii="Times New Roman" w:hAnsi="Times New Roman" w:cs="Times New Roman"/>
          <w:b/>
          <w:sz w:val="24"/>
          <w:szCs w:val="24"/>
        </w:rPr>
        <w:t>13.000)</w:t>
      </w:r>
    </w:p>
    <w:p w:rsidR="00F919A6" w:rsidRPr="005E2894" w:rsidRDefault="00F919A6" w:rsidP="00F91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513" w:type="dxa"/>
        <w:tblInd w:w="93" w:type="dxa"/>
        <w:tblLook w:val="04A0"/>
      </w:tblPr>
      <w:tblGrid>
        <w:gridCol w:w="6450"/>
        <w:gridCol w:w="1687"/>
        <w:gridCol w:w="1376"/>
      </w:tblGrid>
      <w:tr w:rsidR="00F919A6" w:rsidRPr="005E2894" w:rsidTr="00F64736">
        <w:trPr>
          <w:trHeight w:val="620"/>
        </w:trPr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8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8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Ед. изм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8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Кол-во измерений</w:t>
            </w:r>
          </w:p>
        </w:tc>
      </w:tr>
      <w:tr w:rsidR="00F919A6" w:rsidRPr="005E2894" w:rsidTr="00DB6FAA">
        <w:trPr>
          <w:trHeight w:val="275"/>
        </w:trPr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DB6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 защитных средств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919A6" w:rsidRPr="005E2894" w:rsidTr="000F785B">
        <w:trPr>
          <w:trHeight w:val="315"/>
        </w:trPr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9A6" w:rsidRPr="005E2894" w:rsidRDefault="00F919A6" w:rsidP="00DB6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2894">
              <w:rPr>
                <w:rFonts w:ascii="Times New Roman" w:hAnsi="Times New Roman" w:cs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9A6" w:rsidRPr="005E2894" w:rsidRDefault="00F919A6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здание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9A6" w:rsidRPr="005E2894" w:rsidRDefault="00DB6FAA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919A6" w:rsidRPr="005E2894" w:rsidTr="000F785B">
        <w:trPr>
          <w:trHeight w:val="315"/>
        </w:trPr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DB6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Измерение сопротивления изоляции электропроводок, электрооборудования и кабельных линий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DB6FAA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F919A6" w:rsidRPr="005E2894" w:rsidTr="000F785B">
        <w:trPr>
          <w:trHeight w:val="315"/>
        </w:trPr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DB6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Измерение сопротивления заземляющего устройства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DB6FAA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F919A6" w:rsidRPr="005E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DB6F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19A6" w:rsidRPr="005E2894" w:rsidTr="000F785B">
        <w:trPr>
          <w:trHeight w:val="315"/>
        </w:trPr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0F7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наличия цепи между заземлителями и заземленными элементами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DB6F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B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19A6" w:rsidRPr="005E2894" w:rsidTr="000F785B">
        <w:trPr>
          <w:trHeight w:val="315"/>
        </w:trPr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0F7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Измерение сопротивления цепи «Фаза-Нуль»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DB6FAA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F919A6" w:rsidRPr="005E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DB6FAA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F919A6" w:rsidRPr="005E2894" w:rsidTr="000F785B">
        <w:trPr>
          <w:trHeight w:val="315"/>
        </w:trPr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0F7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работы устройств защитного отключения (УЗО)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DB6FAA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F919A6" w:rsidRPr="005E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A6" w:rsidRPr="005E2894" w:rsidRDefault="00F919A6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19A6" w:rsidRPr="005E2894" w:rsidTr="000F785B">
        <w:trPr>
          <w:trHeight w:val="315"/>
        </w:trPr>
        <w:tc>
          <w:tcPr>
            <w:tcW w:w="6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9A6" w:rsidRPr="005E2894" w:rsidRDefault="00DB6FAA" w:rsidP="000F7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сопротивления заземляющего устройства дымовой трубы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9A6" w:rsidRPr="005E2894" w:rsidRDefault="00DB6FAA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F919A6" w:rsidRPr="005E2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9A6" w:rsidRPr="005E2894" w:rsidRDefault="00DB6FAA" w:rsidP="000F7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F919A6" w:rsidRPr="005E2894" w:rsidRDefault="00F919A6" w:rsidP="00F919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67E4B" w:rsidRPr="005E2894" w:rsidRDefault="00467E4B" w:rsidP="00467E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b/>
          <w:color w:val="000000"/>
          <w:kern w:val="28"/>
          <w:sz w:val="24"/>
          <w:szCs w:val="24"/>
        </w:rPr>
        <w:t xml:space="preserve">2. Срок оказания услуг </w:t>
      </w:r>
    </w:p>
    <w:p w:rsidR="00F919A6" w:rsidRDefault="00467E4B" w:rsidP="00467E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color w:val="000000"/>
          <w:kern w:val="28"/>
          <w:sz w:val="24"/>
          <w:szCs w:val="24"/>
        </w:rPr>
        <w:t xml:space="preserve">Услуги должны быть оказаны </w:t>
      </w: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до </w:t>
      </w:r>
      <w:r w:rsidR="00F64736">
        <w:rPr>
          <w:rFonts w:ascii="Times New Roman" w:eastAsia="Calibri" w:hAnsi="Times New Roman" w:cs="Times New Roman"/>
          <w:kern w:val="28"/>
          <w:sz w:val="24"/>
          <w:szCs w:val="24"/>
        </w:rPr>
        <w:t>01</w:t>
      </w: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.</w:t>
      </w:r>
      <w:r w:rsidR="00F64736">
        <w:rPr>
          <w:rFonts w:ascii="Times New Roman" w:eastAsia="Calibri" w:hAnsi="Times New Roman" w:cs="Times New Roman"/>
          <w:kern w:val="28"/>
          <w:sz w:val="24"/>
          <w:szCs w:val="24"/>
        </w:rPr>
        <w:t>09</w:t>
      </w: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.202</w:t>
      </w:r>
      <w:r w:rsidR="00F64736">
        <w:rPr>
          <w:rFonts w:ascii="Times New Roman" w:eastAsia="Calibri" w:hAnsi="Times New Roman" w:cs="Times New Roman"/>
          <w:kern w:val="28"/>
          <w:sz w:val="24"/>
          <w:szCs w:val="24"/>
        </w:rPr>
        <w:t>6</w:t>
      </w: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включительно</w:t>
      </w:r>
    </w:p>
    <w:p w:rsidR="00467E4B" w:rsidRPr="005E2894" w:rsidRDefault="00F919A6" w:rsidP="00467E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8"/>
          <w:sz w:val="24"/>
          <w:szCs w:val="24"/>
        </w:rPr>
        <w:t>Н</w:t>
      </w:r>
      <w:r w:rsidR="00467E4B" w:rsidRPr="005E2894">
        <w:rPr>
          <w:rFonts w:ascii="Times New Roman" w:eastAsia="Calibri" w:hAnsi="Times New Roman" w:cs="Times New Roman"/>
          <w:color w:val="000000"/>
          <w:kern w:val="28"/>
          <w:sz w:val="24"/>
          <w:szCs w:val="24"/>
        </w:rPr>
        <w:t>ачало оказания услуг</w:t>
      </w:r>
      <w:r>
        <w:rPr>
          <w:rFonts w:ascii="Times New Roman" w:eastAsia="Calibri" w:hAnsi="Times New Roman" w:cs="Times New Roman"/>
          <w:kern w:val="28"/>
          <w:sz w:val="24"/>
          <w:szCs w:val="24"/>
        </w:rPr>
        <w:t xml:space="preserve">: </w:t>
      </w:r>
      <w:proofErr w:type="gramStart"/>
      <w:r w:rsidR="00467E4B" w:rsidRPr="005E2894">
        <w:rPr>
          <w:rFonts w:ascii="Times New Roman" w:eastAsia="Calibri" w:hAnsi="Times New Roman" w:cs="Times New Roman"/>
          <w:kern w:val="28"/>
          <w:sz w:val="24"/>
          <w:szCs w:val="24"/>
        </w:rPr>
        <w:t>с даты подписания</w:t>
      </w:r>
      <w:proofErr w:type="gramEnd"/>
      <w:r w:rsidR="00467E4B" w:rsidRPr="005E2894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Контракта сторонами.</w:t>
      </w:r>
    </w:p>
    <w:p w:rsidR="00467E4B" w:rsidRPr="005E2894" w:rsidRDefault="00467E4B" w:rsidP="00467E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</w:p>
    <w:p w:rsidR="00467E4B" w:rsidRPr="005E2894" w:rsidRDefault="00467E4B" w:rsidP="00467E4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b/>
          <w:kern w:val="28"/>
          <w:sz w:val="24"/>
          <w:szCs w:val="24"/>
        </w:rPr>
        <w:t>3. Основание для оказания услуг</w:t>
      </w:r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Профилактические испытания и измерения проводятся с целью выявления дефектов, обнаружения неисправного или не соответствующего требованиям норм и правил электрооборудования.</w:t>
      </w:r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b/>
          <w:kern w:val="28"/>
          <w:sz w:val="24"/>
          <w:szCs w:val="24"/>
        </w:rPr>
        <w:t>4. Требования по оказанию услуг:</w:t>
      </w:r>
    </w:p>
    <w:p w:rsidR="008F34B5" w:rsidRDefault="008F34B5" w:rsidP="008F3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Исполнитель (</w:t>
      </w:r>
      <w:proofErr w:type="spellStart"/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Электролаборатория</w:t>
      </w:r>
      <w:proofErr w:type="spellEnd"/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), в соответствии с Приказом Минтруда России №903 от 15.12.2020 г</w:t>
      </w:r>
      <w:r w:rsidR="00DB6FAA">
        <w:rPr>
          <w:rFonts w:ascii="Times New Roman" w:eastAsia="Calibri" w:hAnsi="Times New Roman" w:cs="Times New Roman"/>
          <w:kern w:val="28"/>
          <w:sz w:val="24"/>
          <w:szCs w:val="24"/>
        </w:rPr>
        <w:t>.</w:t>
      </w:r>
      <w:bookmarkStart w:id="0" w:name="_GoBack"/>
      <w:bookmarkEnd w:id="0"/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, должна быть допущена в эксплуатацию и зарегистрирована в установленном порядке в </w:t>
      </w:r>
      <w:proofErr w:type="spellStart"/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Ростехнадзоре</w:t>
      </w:r>
      <w:proofErr w:type="spellEnd"/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по месту нахождения с правом выполнения испытаний, измерений и проверок электрооборудования и электроустановок.</w:t>
      </w:r>
    </w:p>
    <w:p w:rsidR="008F34B5" w:rsidRPr="008F34B5" w:rsidRDefault="008F34B5" w:rsidP="008F3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Исполнитель обязан иметь в наличии все необходимое испытательное и измерительное оборудование, средства индивидуальной защиты, ручной электромонтажный и слесарный инструмент (отвертки, плоскогубцы, гаечные ключи, и т.д.), лестницы – стремянки. Услуги проводятся с применением разрешенных к использованию на территории Российской Федерации технических средств и механизмов, имеющих государственную поверку и обеспечивающих соблюдение установленных нормативов шума, запыленности, загрязненности воздуха и других санитарно-гигиенических и производственных нормативов. Используемые средства измерений должны быть </w:t>
      </w:r>
      <w:proofErr w:type="spellStart"/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поверены</w:t>
      </w:r>
      <w:proofErr w:type="spellEnd"/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в соответствии с Федеральным законом от 26.06.2008 </w:t>
      </w:r>
      <w:r>
        <w:rPr>
          <w:rFonts w:ascii="Times New Roman" w:eastAsia="Calibri" w:hAnsi="Times New Roman" w:cs="Times New Roman"/>
          <w:kern w:val="28"/>
          <w:sz w:val="24"/>
          <w:szCs w:val="24"/>
        </w:rPr>
        <w:t>№</w:t>
      </w: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102-ФЗ "Об обеспечении единства измерений".</w:t>
      </w:r>
    </w:p>
    <w:p w:rsidR="008F34B5" w:rsidRPr="008F34B5" w:rsidRDefault="008F34B5" w:rsidP="008F3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Допуск к оказанию услуг возможен только при предъявлении документа, удостоверяющего личность и действующего удостоверения о проверке знаний норм и правил работы в электроустановках с правом проведения электрических испытаний, о чем должна быть сделана соответствующая запись в свидетельстве на право проведения специальных работ. В случае не предоставления указанных документов, бригада к оказанию услуг не допускается, о чем составляется соответствующий акт.</w:t>
      </w:r>
    </w:p>
    <w:p w:rsidR="008F34B5" w:rsidRPr="008F34B5" w:rsidRDefault="008F34B5" w:rsidP="008F3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Услуги должны оказываться в присутствии представителя </w:t>
      </w:r>
      <w:r>
        <w:rPr>
          <w:rFonts w:ascii="Times New Roman" w:eastAsia="Calibri" w:hAnsi="Times New Roman" w:cs="Times New Roman"/>
          <w:kern w:val="28"/>
          <w:sz w:val="24"/>
          <w:szCs w:val="24"/>
        </w:rPr>
        <w:t>Государственного з</w:t>
      </w: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аказчика, контролирующего соответствие фактически проводимых электрических измерений и испытаний объёму, указанному в Техническом задании.</w:t>
      </w:r>
    </w:p>
    <w:p w:rsidR="008F34B5" w:rsidRPr="008F34B5" w:rsidRDefault="008F34B5" w:rsidP="008F3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lastRenderedPageBreak/>
        <w:t>Исполнитель (</w:t>
      </w:r>
      <w:proofErr w:type="spellStart"/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Электролаборатория</w:t>
      </w:r>
      <w:proofErr w:type="spellEnd"/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) при проведении услуг по измерениям и испытаниям электрооборудования и электроустановок потребителей несёт всю полноту ответственности </w:t>
      </w:r>
      <w:proofErr w:type="gramStart"/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за</w:t>
      </w:r>
      <w:proofErr w:type="gramEnd"/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:</w:t>
      </w:r>
    </w:p>
    <w:p w:rsidR="008F34B5" w:rsidRPr="008F34B5" w:rsidRDefault="008F34B5" w:rsidP="008F3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</w:rPr>
        <w:t>-</w:t>
      </w: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правильную идентификацию элементов электроустановки в проекте однолинейной расчётной схемы;</w:t>
      </w:r>
    </w:p>
    <w:p w:rsidR="008F34B5" w:rsidRPr="008F34B5" w:rsidRDefault="008F34B5" w:rsidP="008F3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</w:rPr>
        <w:t>-</w:t>
      </w: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полноту оказанных услуг;</w:t>
      </w:r>
    </w:p>
    <w:p w:rsidR="008F34B5" w:rsidRPr="008F34B5" w:rsidRDefault="008F34B5" w:rsidP="008F3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</w:rPr>
        <w:t>-</w:t>
      </w: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достоверности полученных результатов;</w:t>
      </w:r>
    </w:p>
    <w:p w:rsidR="008F34B5" w:rsidRPr="008F34B5" w:rsidRDefault="008F34B5" w:rsidP="008F3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</w:rPr>
        <w:t>-</w:t>
      </w: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соответствие отражённых в ведомости и наличествующих дефектов в электросети</w:t>
      </w:r>
    </w:p>
    <w:p w:rsidR="008F34B5" w:rsidRPr="008F34B5" w:rsidRDefault="008F34B5" w:rsidP="008F3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Технология и методы оказания услуг в полном соответствии с техническим заданием, стандартами и иными действующими на территории РФ нормативно-правовыми актами</w:t>
      </w:r>
    </w:p>
    <w:p w:rsidR="008F34B5" w:rsidRPr="008F34B5" w:rsidRDefault="008F34B5" w:rsidP="008F3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Электрические испытания (измерения) в электроустановках должны проводиться с соблюдением правил технической эксплуатации и правил технической безопасности электроустановок потребителей до и выше 1000</w:t>
      </w:r>
      <w:proofErr w:type="gramStart"/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В</w:t>
      </w:r>
      <w:proofErr w:type="gramEnd"/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и работники должны иметь группу допуска не менее IV. </w:t>
      </w:r>
    </w:p>
    <w:p w:rsidR="008F34B5" w:rsidRPr="008F34B5" w:rsidRDefault="008F34B5" w:rsidP="008F3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proofErr w:type="gramStart"/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Представитель Исполнителя во время оказания услуг по договору должен постоянно находиться на объекте </w:t>
      </w:r>
      <w:r>
        <w:rPr>
          <w:rFonts w:ascii="Times New Roman" w:eastAsia="Calibri" w:hAnsi="Times New Roman" w:cs="Times New Roman"/>
          <w:kern w:val="28"/>
          <w:sz w:val="24"/>
          <w:szCs w:val="24"/>
        </w:rPr>
        <w:t>Государственного з</w:t>
      </w: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аказчика, нести ответственность за дисциплину рабочих на объекте, пожарную безопасность, технику безопасности при оказании услуг, за организацию и качество оказания услуг; рабочие должны быть обеспечены инструментами, оснасткой, соответствующей рабочей одеждой с бирками, указывающими на принадлежность к подрядной организации, средствами индивидуальной защиты; </w:t>
      </w:r>
      <w:proofErr w:type="gramEnd"/>
    </w:p>
    <w:p w:rsidR="008F34B5" w:rsidRPr="008F34B5" w:rsidRDefault="008F34B5" w:rsidP="008F3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Исполнитель несет полную ответственность за организацию и оказание услуг, в том числе соблюдение требований техники безопасности и пожарной безопасности. </w:t>
      </w:r>
    </w:p>
    <w:p w:rsidR="008F34B5" w:rsidRPr="008F34B5" w:rsidRDefault="008F34B5" w:rsidP="008F3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Исполнитель должен гарантировать освобождение </w:t>
      </w:r>
      <w:r>
        <w:rPr>
          <w:rFonts w:ascii="Times New Roman" w:eastAsia="Calibri" w:hAnsi="Times New Roman" w:cs="Times New Roman"/>
          <w:kern w:val="28"/>
          <w:sz w:val="24"/>
          <w:szCs w:val="24"/>
        </w:rPr>
        <w:t>Государственного з</w:t>
      </w: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аказчика от уплаты сумм по всем претензиям, требованиям, предписаниям, а также от всякого рода расходов в случае происшествия, несчастного случая в процессе оказания услуг по договору.</w:t>
      </w:r>
    </w:p>
    <w:p w:rsidR="00467E4B" w:rsidRPr="005E2894" w:rsidRDefault="00467E4B" w:rsidP="008F34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В ходе оказания</w:t>
      </w:r>
      <w:r w:rsidRPr="005E2894">
        <w:rPr>
          <w:rFonts w:ascii="Times New Roman" w:hAnsi="Times New Roman" w:cs="Times New Roman"/>
          <w:sz w:val="24"/>
          <w:szCs w:val="24"/>
        </w:rPr>
        <w:t xml:space="preserve"> услуг не должна осуществляться передача полномочий третьим лицам и субподрядным организациям.</w:t>
      </w:r>
    </w:p>
    <w:p w:rsidR="00467E4B" w:rsidRPr="005E2894" w:rsidRDefault="00467E4B" w:rsidP="00571B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Наличие персонала, прошедшего аттестацию и проверку знаний по электробезопасности в Федеральной службе по экологическому, технологическому и атомному надзору (Ростехнадзор).</w:t>
      </w:r>
    </w:p>
    <w:p w:rsidR="00467E4B" w:rsidRPr="005E2894" w:rsidRDefault="00467E4B" w:rsidP="00571B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894">
        <w:rPr>
          <w:rFonts w:ascii="Times New Roman" w:hAnsi="Times New Roman" w:cs="Times New Roman"/>
          <w:sz w:val="24"/>
          <w:szCs w:val="24"/>
        </w:rPr>
        <w:t>Наличие приборов и установок, имеющих паспорт, сертификат соответствия и свидетельство о поверке.</w:t>
      </w:r>
    </w:p>
    <w:p w:rsidR="00467E4B" w:rsidRPr="005E2894" w:rsidRDefault="00467E4B" w:rsidP="00571B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894">
        <w:rPr>
          <w:rFonts w:ascii="Times New Roman" w:hAnsi="Times New Roman" w:cs="Times New Roman"/>
          <w:sz w:val="24"/>
          <w:szCs w:val="24"/>
        </w:rPr>
        <w:t>Исполнитель обязан соблюдать сроки и качество оказания услуг, соблюдать нормы охраны труда и техники безопасности согласно ПУЭ и СНиП, руководствоваться требованиями ГОСТ, СНиП, СанПиН, ПУЭ и другими документами регламентирующими оказание услуг.</w:t>
      </w:r>
    </w:p>
    <w:p w:rsidR="00467E4B" w:rsidRPr="005E2894" w:rsidRDefault="00467E4B" w:rsidP="00571B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Отключение инженерных систем, сетей или отдельных их участков производятся только по предварительному согласованию с администрацией </w:t>
      </w:r>
      <w:r w:rsidR="00571B6F">
        <w:rPr>
          <w:rFonts w:ascii="Times New Roman" w:eastAsia="Calibri" w:hAnsi="Times New Roman" w:cs="Times New Roman"/>
          <w:kern w:val="28"/>
          <w:sz w:val="24"/>
          <w:szCs w:val="24"/>
        </w:rPr>
        <w:t>Государственного з</w:t>
      </w: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аказчика.</w:t>
      </w:r>
    </w:p>
    <w:p w:rsidR="00467E4B" w:rsidRPr="005E2894" w:rsidRDefault="00467E4B" w:rsidP="00571B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proofErr w:type="gramStart"/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В период оказания услуг обеспечивать высокое качество услуг за счет умения и навыков, связанных с оказанием услуг, привлечением компетентного технического персонала с необходимыми допусками и разрешениями на оказание услуг, а также использование инструментов, производственной базы, отвечающих предложенным технологиям выполнения указанных видов услуг, предоставление сертификатов и лицензий, соблюдение гарантий по качеству оказания услуг.</w:t>
      </w:r>
      <w:proofErr w:type="gramEnd"/>
    </w:p>
    <w:p w:rsidR="00467E4B" w:rsidRPr="005E2894" w:rsidRDefault="00467E4B" w:rsidP="00571B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Допуск работников Исполнителя в действующие электроустановки будет осуществляться согласно «Правил по охране труда при эксплуатации электроустановок» глава 46 «Охрана труда при организации услуг командированного персонала».</w:t>
      </w:r>
    </w:p>
    <w:p w:rsidR="00467E4B" w:rsidRDefault="00467E4B" w:rsidP="00571B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 xml:space="preserve">Услуги оказываются в строго установленное время суток (с 8-00 до 17-00, суббота и воскресенье – выходные дни) в условиях действующих объектов </w:t>
      </w:r>
      <w:r w:rsidR="00571B6F">
        <w:rPr>
          <w:rFonts w:ascii="Times New Roman" w:eastAsia="Calibri" w:hAnsi="Times New Roman" w:cs="Times New Roman"/>
          <w:kern w:val="28"/>
          <w:sz w:val="24"/>
          <w:szCs w:val="24"/>
        </w:rPr>
        <w:t>Государственного з</w:t>
      </w: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аказчика, без нарушения рабочего процесса под надзором </w:t>
      </w:r>
      <w:r w:rsidR="008F34B5">
        <w:rPr>
          <w:rFonts w:ascii="Times New Roman" w:eastAsia="Calibri" w:hAnsi="Times New Roman" w:cs="Times New Roman"/>
          <w:kern w:val="28"/>
          <w:sz w:val="24"/>
          <w:szCs w:val="24"/>
        </w:rPr>
        <w:t>представителя Государственного з</w:t>
      </w: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аказчика и в сроки в соответствии с графиком оказания услуг, согласованным с </w:t>
      </w:r>
      <w:r w:rsidR="00571B6F">
        <w:rPr>
          <w:rFonts w:ascii="Times New Roman" w:eastAsia="Calibri" w:hAnsi="Times New Roman" w:cs="Times New Roman"/>
          <w:kern w:val="28"/>
          <w:sz w:val="24"/>
          <w:szCs w:val="24"/>
        </w:rPr>
        <w:t>Государственным з</w:t>
      </w: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аказчиком.</w:t>
      </w:r>
    </w:p>
    <w:p w:rsidR="008F34B5" w:rsidRPr="005E2894" w:rsidRDefault="008F34B5" w:rsidP="00571B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F34B5">
        <w:rPr>
          <w:rFonts w:ascii="Times New Roman" w:eastAsia="Calibri" w:hAnsi="Times New Roman" w:cs="Times New Roman"/>
          <w:kern w:val="28"/>
          <w:sz w:val="24"/>
          <w:szCs w:val="24"/>
        </w:rPr>
        <w:t>Оказание услуг не должно препятствовать или создавать неудобства в работе учреждения или представлять угрозу для сотрудников Государственного заказчика.</w:t>
      </w:r>
      <w:r>
        <w:rPr>
          <w:rFonts w:ascii="Times New Roman" w:eastAsia="Calibri" w:hAnsi="Times New Roman" w:cs="Times New Roman"/>
          <w:kern w:val="28"/>
          <w:sz w:val="24"/>
          <w:szCs w:val="24"/>
        </w:rPr>
        <w:t xml:space="preserve"> </w:t>
      </w:r>
      <w:r w:rsidRPr="00356CB4">
        <w:rPr>
          <w:rFonts w:ascii="Times New Roman" w:eastAsia="Calibri" w:hAnsi="Times New Roman" w:cs="Times New Roman"/>
          <w:kern w:val="28"/>
          <w:sz w:val="24"/>
          <w:szCs w:val="24"/>
        </w:rPr>
        <w:t>Соблюдение правил действующего внутреннего распорядка, контрольно-пропускного режима, внутренних положений и конструкций учреждения.</w:t>
      </w:r>
    </w:p>
    <w:p w:rsidR="00467E4B" w:rsidRPr="005E2894" w:rsidRDefault="00467E4B" w:rsidP="00571B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Исполнитель </w:t>
      </w:r>
      <w:proofErr w:type="gramStart"/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предоставляет </w:t>
      </w:r>
      <w:r w:rsidR="00571B6F">
        <w:rPr>
          <w:rFonts w:ascii="Times New Roman" w:eastAsia="Calibri" w:hAnsi="Times New Roman" w:cs="Times New Roman"/>
          <w:kern w:val="28"/>
          <w:sz w:val="24"/>
          <w:szCs w:val="24"/>
        </w:rPr>
        <w:t>Государственному з</w:t>
      </w: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аказчику технический отчет</w:t>
      </w:r>
      <w:proofErr w:type="gramEnd"/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по форме согласно ПТЭЭП, ГОСТ Р50571 16-2019/</w:t>
      </w:r>
      <w:r w:rsidR="00AE49A1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МЭК 60364-6:2016 </w:t>
      </w: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состоящий из протоколов измерений (испытаний) и дефектную ведомость с описанием (при наличии) выявленных дефектов (неисправностей).</w:t>
      </w:r>
    </w:p>
    <w:p w:rsidR="00467E4B" w:rsidRPr="005E2894" w:rsidRDefault="00467E4B" w:rsidP="00467E4B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</w:p>
    <w:p w:rsidR="00467E4B" w:rsidRPr="005E2894" w:rsidRDefault="004B7B85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5. </w:t>
      </w:r>
      <w:r w:rsidR="00467E4B" w:rsidRPr="005E2894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До начала оказания услуг Исполнитель </w:t>
      </w:r>
      <w:proofErr w:type="gramStart"/>
      <w:r w:rsidR="00467E4B" w:rsidRPr="005E2894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предоставляет </w:t>
      </w:r>
      <w:r w:rsidR="00571B6F">
        <w:rPr>
          <w:rFonts w:ascii="Times New Roman" w:eastAsia="Calibri" w:hAnsi="Times New Roman" w:cs="Times New Roman"/>
          <w:b/>
          <w:kern w:val="28"/>
          <w:sz w:val="24"/>
          <w:szCs w:val="24"/>
        </w:rPr>
        <w:t>Государственному з</w:t>
      </w:r>
      <w:r w:rsidR="00467E4B" w:rsidRPr="005E2894">
        <w:rPr>
          <w:rFonts w:ascii="Times New Roman" w:eastAsia="Calibri" w:hAnsi="Times New Roman" w:cs="Times New Roman"/>
          <w:b/>
          <w:kern w:val="28"/>
          <w:sz w:val="24"/>
          <w:szCs w:val="24"/>
        </w:rPr>
        <w:t>аказчику следующие документы</w:t>
      </w:r>
      <w:proofErr w:type="gramEnd"/>
      <w:r w:rsidR="00467E4B" w:rsidRPr="005E2894">
        <w:rPr>
          <w:rFonts w:ascii="Times New Roman" w:eastAsia="Calibri" w:hAnsi="Times New Roman" w:cs="Times New Roman"/>
          <w:b/>
          <w:kern w:val="28"/>
          <w:sz w:val="24"/>
          <w:szCs w:val="24"/>
        </w:rPr>
        <w:t>:</w:t>
      </w:r>
    </w:p>
    <w:p w:rsidR="00467E4B" w:rsidRPr="005E2894" w:rsidRDefault="00467E4B" w:rsidP="00356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894">
        <w:rPr>
          <w:rFonts w:ascii="Times New Roman" w:hAnsi="Times New Roman" w:cs="Times New Roman"/>
          <w:sz w:val="24"/>
          <w:szCs w:val="24"/>
        </w:rPr>
        <w:t xml:space="preserve">- Свидетельство о регистрации электролаборатории, </w:t>
      </w:r>
      <w:proofErr w:type="gramStart"/>
      <w:r w:rsidRPr="005E2894">
        <w:rPr>
          <w:rFonts w:ascii="Times New Roman" w:hAnsi="Times New Roman" w:cs="Times New Roman"/>
          <w:sz w:val="24"/>
          <w:szCs w:val="24"/>
        </w:rPr>
        <w:t>выданного</w:t>
      </w:r>
      <w:proofErr w:type="gramEnd"/>
      <w:r w:rsidRPr="005E2894">
        <w:rPr>
          <w:rFonts w:ascii="Times New Roman" w:hAnsi="Times New Roman" w:cs="Times New Roman"/>
          <w:sz w:val="24"/>
          <w:szCs w:val="24"/>
        </w:rPr>
        <w:t xml:space="preserve"> Федеральной службой по экологическому, технологическому и </w:t>
      </w:r>
      <w:r w:rsidR="00356CB4">
        <w:rPr>
          <w:rFonts w:ascii="Times New Roman" w:hAnsi="Times New Roman" w:cs="Times New Roman"/>
          <w:sz w:val="24"/>
          <w:szCs w:val="24"/>
        </w:rPr>
        <w:t>атомному надзору (</w:t>
      </w:r>
      <w:proofErr w:type="spellStart"/>
      <w:r w:rsidR="00356CB4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="00356CB4">
        <w:rPr>
          <w:rFonts w:ascii="Times New Roman" w:hAnsi="Times New Roman" w:cs="Times New Roman"/>
          <w:sz w:val="24"/>
          <w:szCs w:val="24"/>
        </w:rPr>
        <w:t>).</w:t>
      </w:r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proofErr w:type="gramStart"/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-</w:t>
      </w:r>
      <w:r w:rsidRPr="005E2894">
        <w:rPr>
          <w:rFonts w:ascii="Times New Roman" w:hAnsi="Times New Roman" w:cs="Times New Roman"/>
          <w:sz w:val="24"/>
          <w:szCs w:val="24"/>
        </w:rPr>
        <w:t xml:space="preserve"> </w:t>
      </w: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Приказ о назначении ответственного за оказание услуг на объекте (ответственность за соблюдение техники безопасности и пожарной безопасности при выполнении услуг возлагается на Исполнителя).</w:t>
      </w:r>
      <w:proofErr w:type="gramEnd"/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-</w:t>
      </w:r>
      <w:r w:rsidRPr="005E2894">
        <w:rPr>
          <w:rFonts w:ascii="Times New Roman" w:hAnsi="Times New Roman" w:cs="Times New Roman"/>
          <w:sz w:val="24"/>
          <w:szCs w:val="24"/>
        </w:rPr>
        <w:t xml:space="preserve"> </w:t>
      </w: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Список командированного персонала (Ф.И.О., дата и место рождения, паспортные данные, группа по электробезопасности (дата, № протокола)) за подписью руководителя и заверенный печатью организации.</w:t>
      </w:r>
      <w:r w:rsidR="00356CB4" w:rsidRPr="00356CB4">
        <w:t xml:space="preserve"> </w:t>
      </w:r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- Копии документов о квалификации персонала:</w:t>
      </w:r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 xml:space="preserve">- </w:t>
      </w:r>
      <w:r w:rsidR="00356CB4">
        <w:rPr>
          <w:rFonts w:ascii="Times New Roman" w:eastAsia="Calibri" w:hAnsi="Times New Roman" w:cs="Times New Roman"/>
          <w:kern w:val="28"/>
          <w:sz w:val="24"/>
          <w:szCs w:val="24"/>
        </w:rPr>
        <w:t>К</w:t>
      </w: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опия сертификата повышения квалификации (удостоверения аттестации) «Организация услуг в электролабораториях» аккредитованного учебного центра работников электролаборатории;</w:t>
      </w:r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- копии протоколов проверки знаний по электробезопасности в Федеральной службе по экологическому, технологическому и атомному надзору (Ростехнадзор) с правом проведения испытаний и измерений работников электролаборатории.</w:t>
      </w:r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- Копии документов о наличии приборов и установок:</w:t>
      </w:r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- паспортов на средства измерений (СИ) и испытательное оборудование (ИО);</w:t>
      </w:r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- сертификатов соответствия о внесении СИ и ИО в Госреестр;</w:t>
      </w:r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- свидетельств о поверке (аттестации) СИ и ИО;</w:t>
      </w:r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-свидетельства о регистрации электролаборатории в Федеральной службе по экологическому, технологическому и атомному надзору (Ростехнадзор);</w:t>
      </w:r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5E2894">
        <w:rPr>
          <w:rFonts w:ascii="Times New Roman" w:eastAsia="Calibri" w:hAnsi="Times New Roman" w:cs="Times New Roman"/>
          <w:kern w:val="28"/>
          <w:sz w:val="24"/>
          <w:szCs w:val="24"/>
        </w:rPr>
        <w:t>- аттестации стенда для испытаний средств защиты.</w:t>
      </w:r>
    </w:p>
    <w:p w:rsidR="00467E4B" w:rsidRPr="005E2894" w:rsidRDefault="00467E4B" w:rsidP="004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</w:p>
    <w:p w:rsidR="00467E4B" w:rsidRPr="005E2894" w:rsidRDefault="004B7B85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</w:t>
      </w:r>
      <w:r w:rsidR="00467E4B" w:rsidRPr="005E289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. Место оказания услуг </w:t>
      </w:r>
    </w:p>
    <w:p w:rsidR="00467E4B" w:rsidRPr="005E2894" w:rsidRDefault="00467E4B" w:rsidP="00F919A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Территория </w:t>
      </w:r>
      <w:r w:rsidRPr="005E289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федерального казенного учреждения «</w:t>
      </w:r>
      <w:r w:rsidR="00880DF9" w:rsidRPr="005E289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Исправительная колония №</w:t>
      </w:r>
      <w:r w:rsidR="00F919A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880DF9" w:rsidRPr="005E289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5 УФСИН России по Вологодской области</w:t>
      </w:r>
      <w:r w:rsidR="00BF6F95" w:rsidRPr="005E289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(ФКУ </w:t>
      </w:r>
      <w:r w:rsidR="00AE49A1">
        <w:rPr>
          <w:rFonts w:ascii="Times New Roman" w:eastAsia="Calibri" w:hAnsi="Times New Roman" w:cs="Times New Roman"/>
          <w:sz w:val="24"/>
          <w:szCs w:val="24"/>
          <w:lang w:eastAsia="ar-SA"/>
        </w:rPr>
        <w:t>ИК-5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УФСИН Р</w:t>
      </w:r>
      <w:r w:rsidR="00F919A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оссии по Вологодской  области), 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расположенного по адресу: </w:t>
      </w:r>
      <w:r w:rsidR="00880DF9" w:rsidRPr="005E2894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161222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="00880DF9"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Вологодская обл</w:t>
      </w:r>
      <w:r w:rsidR="00BF6F95"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., </w:t>
      </w:r>
      <w:r w:rsidR="00880DF9"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Белозерский </w:t>
      </w:r>
      <w:r w:rsidR="00AE49A1">
        <w:rPr>
          <w:rFonts w:ascii="Times New Roman" w:eastAsia="Calibri" w:hAnsi="Times New Roman" w:cs="Times New Roman"/>
          <w:sz w:val="24"/>
          <w:szCs w:val="24"/>
          <w:lang w:eastAsia="ar-SA"/>
        </w:rPr>
        <w:t>м.о.</w:t>
      </w:r>
      <w:r w:rsidR="00F64736">
        <w:rPr>
          <w:rFonts w:ascii="Times New Roman" w:eastAsia="Calibri" w:hAnsi="Times New Roman" w:cs="Times New Roman"/>
          <w:sz w:val="24"/>
          <w:szCs w:val="24"/>
          <w:lang w:eastAsia="ar-SA"/>
        </w:rPr>
        <w:t>, д. О</w:t>
      </w:r>
      <w:r w:rsidR="00AE49A1">
        <w:rPr>
          <w:rFonts w:ascii="Times New Roman" w:eastAsia="Calibri" w:hAnsi="Times New Roman" w:cs="Times New Roman"/>
          <w:sz w:val="24"/>
          <w:szCs w:val="24"/>
          <w:lang w:eastAsia="ar-SA"/>
        </w:rPr>
        <w:t>стров</w:t>
      </w:r>
      <w:r w:rsidR="00F647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Сладкий </w:t>
      </w:r>
      <w:r w:rsidR="00880DF9"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д.1</w:t>
      </w:r>
      <w:r w:rsidR="00F64736"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="00880DF9"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67E4B" w:rsidRPr="005E2894" w:rsidRDefault="004B7B85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</w:t>
      </w:r>
      <w:r w:rsidR="00467E4B" w:rsidRPr="005E289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 Требования к гарантийному сроку на оказанные услуги: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Гарантийный срок на оказанные услуги составляет 12 месяцев с момента подписания акта сдачи-приемки оказанных услуг.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В случае выявления в течение гарантийного срока каких-либо недостатков оказанных услуг, Исполнитель обязуется за свой счет устранить все обнаруженные дефекты.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Срок устранения неполадок и неисправностей, возникших в гарантийный период – не более 7 дней.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67E4B" w:rsidRPr="005E2894" w:rsidRDefault="004B7B85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8</w:t>
      </w:r>
      <w:r w:rsidR="00467E4B" w:rsidRPr="005E289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Перечень нормативной документации: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Правила технической эксплуатации электроустановок потребителей (ПТЭЭП);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2.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Инструкция по применению и испытанию средств защиты, используемых в электроустановках;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3.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Правила устройства электроустановок (ПУЭ);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4.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Правила по охране труда при эксплуатации электроустановок (ПОТЭЭ);</w:t>
      </w:r>
      <w:r w:rsidR="00AE49A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467E4B" w:rsidRPr="00A32CF6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5.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РД 34.21.122-87 «</w:t>
      </w: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Инструкция по устройству молниезащиты зданий и сооружений»;</w:t>
      </w:r>
    </w:p>
    <w:p w:rsidR="00467E4B" w:rsidRPr="00A32CF6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7.</w:t>
      </w: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AE49A1"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СТО 34.01</w:t>
      </w:r>
      <w:r w:rsidR="00AE49A1"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noBreakHyphen/>
        <w:t>23.1</w:t>
      </w:r>
      <w:r w:rsidR="00AE49A1"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noBreakHyphen/>
        <w:t>001</w:t>
      </w:r>
      <w:r w:rsidR="00AE49A1"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noBreakHyphen/>
        <w:t xml:space="preserve">2017 </w:t>
      </w: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«Объемы и нормы испытаний электрооборудования»;</w:t>
      </w:r>
    </w:p>
    <w:p w:rsidR="00467E4B" w:rsidRPr="00A32CF6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8.</w:t>
      </w: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AE49A1" w:rsidRPr="00A32CF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СП 118.13330.2022</w:t>
      </w:r>
      <w:r w:rsidR="00AE49A1"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«Свод правил. Общественные здания и сооружения».</w:t>
      </w:r>
    </w:p>
    <w:p w:rsidR="00467E4B" w:rsidRPr="00A32CF6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9.</w:t>
      </w: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ГОСТ </w:t>
      </w:r>
      <w:proofErr w:type="gramStart"/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Р</w:t>
      </w:r>
      <w:proofErr w:type="gramEnd"/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50571.16-2019 «Электроустановки низковольтные. Часть 6. Испытания»;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10.</w:t>
      </w: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ГОСТ </w:t>
      </w:r>
      <w:proofErr w:type="gramStart"/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Р</w:t>
      </w:r>
      <w:proofErr w:type="gramEnd"/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ИСО 5725-1-2002 "Точность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(правильность и прецизионность) методов и результатов измерений. Часть 1. Основные положения и определения";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11.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ГОСТ </w:t>
      </w:r>
      <w:proofErr w:type="gramStart"/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Р</w:t>
      </w:r>
      <w:proofErr w:type="gramEnd"/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ИСО 5725-2-2002 "Точность (правильность и прецизионность) методов и результатов измерений. Часть 2. Основной метод определения повторяемости и воспроизводимости стандартного метода измерений";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12.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ГОСТ </w:t>
      </w:r>
      <w:proofErr w:type="gramStart"/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Р</w:t>
      </w:r>
      <w:proofErr w:type="gramEnd"/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ИСО 5725-3-2002 "Точность (правильность и прецизионность) методов и результатов измерений. Часть 3. Промежуточные показатели прецизионности стандартного метода 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измерений";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13.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ГОСТ </w:t>
      </w:r>
      <w:proofErr w:type="gramStart"/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Р</w:t>
      </w:r>
      <w:proofErr w:type="gramEnd"/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ИСО 5725-4-2002 "Точность (правильность и прецизионность) методов и результатов измерений. Часть 4. Основные методы определения правильности стандартного метода измерений";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14.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ГОСТ </w:t>
      </w:r>
      <w:proofErr w:type="gramStart"/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Р</w:t>
      </w:r>
      <w:proofErr w:type="gramEnd"/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ИСО 5725-5-2002 "Точность (правильность и прецизионность) методов и результатов измерений. Часть 5. Альтернативные методы определения прецизионности стандартного метода измерений";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15.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ГОСТ </w:t>
      </w:r>
      <w:proofErr w:type="gramStart"/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Р</w:t>
      </w:r>
      <w:proofErr w:type="gramEnd"/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ИСО 5725-6-2002 "Точность (правильность и прецизионность) методов и результатов измерений. Часть 6. Использование значений точности на практике";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16.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СП 76.13330.2016 «Электротехнические устройства»;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17.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Правила противопожарного режима в Российской Федерации;</w:t>
      </w:r>
    </w:p>
    <w:p w:rsidR="00467E4B" w:rsidRPr="005E2894" w:rsidRDefault="00467E4B" w:rsidP="00467E4B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>18.</w:t>
      </w:r>
      <w:r w:rsidRPr="005E28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Правила техники безопасности, пожарной безопасности, производственной санитарии и другие нормы и правила в области электробезопасности.</w:t>
      </w:r>
    </w:p>
    <w:p w:rsidR="00C65005" w:rsidRPr="005E2894" w:rsidRDefault="00C65005" w:rsidP="00FC04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0917" w:rsidRPr="005E2894" w:rsidRDefault="00990917" w:rsidP="00FC04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2CF6" w:rsidRPr="00A32CF6" w:rsidRDefault="004B7B85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9</w:t>
      </w:r>
      <w:r w:rsidR="00A32CF6" w:rsidRPr="00A32CF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В качестве результата оказанных услуг Исполнитель передаёт Заказчику: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технический отчёт по установленной форме с приложением протоколов испытаний с учетом требований ГОСТ ISO/IEC 17025-2019, ГОСТ </w:t>
      </w:r>
      <w:proofErr w:type="gramStart"/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Р</w:t>
      </w:r>
      <w:proofErr w:type="gramEnd"/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8.820-2013;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исполнительную документацию, составленную в соответствии с требованиями ГОСТ </w:t>
      </w:r>
      <w:proofErr w:type="gramStart"/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Р</w:t>
      </w:r>
      <w:proofErr w:type="gramEnd"/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50571.16-2019 (МЭК 60364-6:2016) «Электроустановки низковольтные. Часть 6 Испытания»;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свидетельство о регистрации </w:t>
      </w:r>
      <w:proofErr w:type="spellStart"/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электролаборатории</w:t>
      </w:r>
      <w:proofErr w:type="spellEnd"/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К техническому отчету прикладываются копии свидетельств (о допуске к определенному виду работ, о поверках измерительных инструментов и т.п.).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Технический отчет в дополнение ко всей информации об осмотре, проведенных испытаниях и их результатах, должен включать в себя информацию о любых изменениях или модернизации и реконструкции электроустановки и выявленных несоответствиях установки или ее частей действующим нормативным документам.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Технический отчет представляется: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- на бумажном носителе – 2 экз.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- на электронном носителе – 1 экз.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- пояснительная записка с кратким описанием электрохозяйства объекта;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- программа испытаний с краткой методикой выполненных испытаний и нормируемых величин;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- визуальный осмотр электрооборудования;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- протоколы проверки наличия цепи между заземлителями и заземленными элементами;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протоколы измерений сопротивления изоляции </w:t>
      </w:r>
      <w:proofErr w:type="spellStart"/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электропроводников</w:t>
      </w:r>
      <w:proofErr w:type="spellEnd"/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- протоколы измерения сопротивления заземляющего устройства;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- протоколы проверки цепи «фаза-нуль»;</w:t>
      </w:r>
    </w:p>
    <w:p w:rsidR="00A32CF6" w:rsidRPr="00A32CF6" w:rsidRDefault="00A32CF6" w:rsidP="00A32CF6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2CF6">
        <w:rPr>
          <w:rFonts w:ascii="Times New Roman" w:eastAsia="Calibri" w:hAnsi="Times New Roman" w:cs="Times New Roman"/>
          <w:sz w:val="24"/>
          <w:szCs w:val="24"/>
          <w:lang w:eastAsia="ar-SA"/>
        </w:rPr>
        <w:t>- паспорт заземляющего устройства;</w:t>
      </w:r>
    </w:p>
    <w:p w:rsidR="00A32CF6" w:rsidRPr="00A32CF6" w:rsidRDefault="0044680F" w:rsidP="0044680F">
      <w:pPr>
        <w:widowControl w:val="0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- ведомость дефектов.</w:t>
      </w:r>
    </w:p>
    <w:p w:rsidR="00565DC6" w:rsidRPr="005E2894" w:rsidRDefault="00565DC6" w:rsidP="00F9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5DC6" w:rsidRPr="005E2894" w:rsidSect="00290FCF">
      <w:pgSz w:w="11906" w:h="16838"/>
      <w:pgMar w:top="709" w:right="70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922" w:rsidRDefault="00916922" w:rsidP="0046761C">
      <w:pPr>
        <w:spacing w:after="0" w:line="240" w:lineRule="auto"/>
      </w:pPr>
      <w:r>
        <w:separator/>
      </w:r>
    </w:p>
  </w:endnote>
  <w:endnote w:type="continuationSeparator" w:id="0">
    <w:p w:rsidR="00916922" w:rsidRDefault="00916922" w:rsidP="0046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922" w:rsidRDefault="00916922" w:rsidP="0046761C">
      <w:pPr>
        <w:spacing w:after="0" w:line="240" w:lineRule="auto"/>
      </w:pPr>
      <w:r>
        <w:separator/>
      </w:r>
    </w:p>
  </w:footnote>
  <w:footnote w:type="continuationSeparator" w:id="0">
    <w:p w:rsidR="00916922" w:rsidRDefault="00916922" w:rsidP="00467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319E"/>
    <w:multiLevelType w:val="hybridMultilevel"/>
    <w:tmpl w:val="F7D07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D0BD1"/>
    <w:multiLevelType w:val="hybridMultilevel"/>
    <w:tmpl w:val="F7D07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97890"/>
    <w:multiLevelType w:val="hybridMultilevel"/>
    <w:tmpl w:val="CD1C5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F1B0B"/>
    <w:multiLevelType w:val="hybridMultilevel"/>
    <w:tmpl w:val="9BE41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172486"/>
    <w:multiLevelType w:val="hybridMultilevel"/>
    <w:tmpl w:val="70784FC0"/>
    <w:lvl w:ilvl="0" w:tplc="F8EAE37E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39D967A4"/>
    <w:multiLevelType w:val="hybridMultilevel"/>
    <w:tmpl w:val="DB9E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C5C02"/>
    <w:multiLevelType w:val="multilevel"/>
    <w:tmpl w:val="A1C47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7">
    <w:nsid w:val="524D0EF0"/>
    <w:multiLevelType w:val="hybridMultilevel"/>
    <w:tmpl w:val="CCF8E29E"/>
    <w:lvl w:ilvl="0" w:tplc="50B457D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80F37"/>
    <w:multiLevelType w:val="hybridMultilevel"/>
    <w:tmpl w:val="CD1C5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11C5F"/>
    <w:multiLevelType w:val="multilevel"/>
    <w:tmpl w:val="DEE6C99A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5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1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6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26" w:hanging="1800"/>
      </w:pPr>
      <w:rPr>
        <w:rFonts w:hint="default"/>
        <w:b/>
      </w:rPr>
    </w:lvl>
  </w:abstractNum>
  <w:abstractNum w:abstractNumId="10">
    <w:nsid w:val="6B835A5F"/>
    <w:multiLevelType w:val="hybridMultilevel"/>
    <w:tmpl w:val="34A89584"/>
    <w:lvl w:ilvl="0" w:tplc="F97EF9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5E35"/>
    <w:rsid w:val="00014C53"/>
    <w:rsid w:val="00015C96"/>
    <w:rsid w:val="00015F87"/>
    <w:rsid w:val="00016342"/>
    <w:rsid w:val="0002386D"/>
    <w:rsid w:val="00031F02"/>
    <w:rsid w:val="00033E68"/>
    <w:rsid w:val="00034AFA"/>
    <w:rsid w:val="00034FCA"/>
    <w:rsid w:val="000413F8"/>
    <w:rsid w:val="000451CB"/>
    <w:rsid w:val="0004794E"/>
    <w:rsid w:val="000505CA"/>
    <w:rsid w:val="00054676"/>
    <w:rsid w:val="00056D14"/>
    <w:rsid w:val="000604CB"/>
    <w:rsid w:val="00064EF7"/>
    <w:rsid w:val="0006627B"/>
    <w:rsid w:val="0006783B"/>
    <w:rsid w:val="0007000B"/>
    <w:rsid w:val="00073229"/>
    <w:rsid w:val="0007781D"/>
    <w:rsid w:val="000807BA"/>
    <w:rsid w:val="0009383D"/>
    <w:rsid w:val="000955C0"/>
    <w:rsid w:val="00097809"/>
    <w:rsid w:val="000A30C8"/>
    <w:rsid w:val="000A6895"/>
    <w:rsid w:val="000B0F8C"/>
    <w:rsid w:val="000B4D3D"/>
    <w:rsid w:val="000B5969"/>
    <w:rsid w:val="000B5DB1"/>
    <w:rsid w:val="000C4F1A"/>
    <w:rsid w:val="000C6CFB"/>
    <w:rsid w:val="000D0313"/>
    <w:rsid w:val="000D6150"/>
    <w:rsid w:val="000D690A"/>
    <w:rsid w:val="000D7961"/>
    <w:rsid w:val="000E12F3"/>
    <w:rsid w:val="000E2F90"/>
    <w:rsid w:val="000E3C78"/>
    <w:rsid w:val="000E4A8C"/>
    <w:rsid w:val="000E5934"/>
    <w:rsid w:val="000F20D7"/>
    <w:rsid w:val="000F2609"/>
    <w:rsid w:val="000F4D48"/>
    <w:rsid w:val="00104B20"/>
    <w:rsid w:val="00105332"/>
    <w:rsid w:val="00106483"/>
    <w:rsid w:val="00111696"/>
    <w:rsid w:val="00115538"/>
    <w:rsid w:val="001303BF"/>
    <w:rsid w:val="00132B16"/>
    <w:rsid w:val="00140830"/>
    <w:rsid w:val="00141131"/>
    <w:rsid w:val="0014624B"/>
    <w:rsid w:val="001471AD"/>
    <w:rsid w:val="00151A39"/>
    <w:rsid w:val="00155D0B"/>
    <w:rsid w:val="001563FA"/>
    <w:rsid w:val="00157B92"/>
    <w:rsid w:val="00165C5D"/>
    <w:rsid w:val="00165C71"/>
    <w:rsid w:val="0017761E"/>
    <w:rsid w:val="00187F9A"/>
    <w:rsid w:val="0019018C"/>
    <w:rsid w:val="001A1447"/>
    <w:rsid w:val="001A215A"/>
    <w:rsid w:val="001A4E4F"/>
    <w:rsid w:val="001B07F5"/>
    <w:rsid w:val="001B49A4"/>
    <w:rsid w:val="001B4FA6"/>
    <w:rsid w:val="001B5A5B"/>
    <w:rsid w:val="001C03FB"/>
    <w:rsid w:val="001C6AC3"/>
    <w:rsid w:val="001C7A92"/>
    <w:rsid w:val="001D01E4"/>
    <w:rsid w:val="001D287E"/>
    <w:rsid w:val="002040FB"/>
    <w:rsid w:val="002121F8"/>
    <w:rsid w:val="00213E30"/>
    <w:rsid w:val="0021479D"/>
    <w:rsid w:val="00214ED1"/>
    <w:rsid w:val="0022019C"/>
    <w:rsid w:val="00231469"/>
    <w:rsid w:val="00232E6D"/>
    <w:rsid w:val="00234F7A"/>
    <w:rsid w:val="00243063"/>
    <w:rsid w:val="002439C0"/>
    <w:rsid w:val="00244CF9"/>
    <w:rsid w:val="00251BEB"/>
    <w:rsid w:val="00255324"/>
    <w:rsid w:val="0025725E"/>
    <w:rsid w:val="00260813"/>
    <w:rsid w:val="00280862"/>
    <w:rsid w:val="00282C09"/>
    <w:rsid w:val="00287ED3"/>
    <w:rsid w:val="00290FCF"/>
    <w:rsid w:val="0029229E"/>
    <w:rsid w:val="00293995"/>
    <w:rsid w:val="00295102"/>
    <w:rsid w:val="002A4E9E"/>
    <w:rsid w:val="002B4240"/>
    <w:rsid w:val="002C6DD9"/>
    <w:rsid w:val="002D1EE6"/>
    <w:rsid w:val="002D2BAE"/>
    <w:rsid w:val="002E25C5"/>
    <w:rsid w:val="002E30E9"/>
    <w:rsid w:val="002E5F3D"/>
    <w:rsid w:val="002E6C44"/>
    <w:rsid w:val="002E757E"/>
    <w:rsid w:val="00305E35"/>
    <w:rsid w:val="00306B59"/>
    <w:rsid w:val="0030735F"/>
    <w:rsid w:val="00307912"/>
    <w:rsid w:val="0031134D"/>
    <w:rsid w:val="00311B09"/>
    <w:rsid w:val="00324BF4"/>
    <w:rsid w:val="00326F46"/>
    <w:rsid w:val="003315E9"/>
    <w:rsid w:val="003375D5"/>
    <w:rsid w:val="00337E35"/>
    <w:rsid w:val="003407BD"/>
    <w:rsid w:val="00340DBB"/>
    <w:rsid w:val="003420EB"/>
    <w:rsid w:val="003425BC"/>
    <w:rsid w:val="00343452"/>
    <w:rsid w:val="00343B5B"/>
    <w:rsid w:val="00346523"/>
    <w:rsid w:val="0035077B"/>
    <w:rsid w:val="0035183B"/>
    <w:rsid w:val="00352A03"/>
    <w:rsid w:val="00356CB4"/>
    <w:rsid w:val="003663C1"/>
    <w:rsid w:val="003671B7"/>
    <w:rsid w:val="003702D6"/>
    <w:rsid w:val="0037381A"/>
    <w:rsid w:val="00374B33"/>
    <w:rsid w:val="00377A92"/>
    <w:rsid w:val="003807F0"/>
    <w:rsid w:val="00385CCC"/>
    <w:rsid w:val="00390B15"/>
    <w:rsid w:val="00391120"/>
    <w:rsid w:val="00393F2E"/>
    <w:rsid w:val="003A162B"/>
    <w:rsid w:val="003A3188"/>
    <w:rsid w:val="003A35F4"/>
    <w:rsid w:val="003A6B27"/>
    <w:rsid w:val="003A79EA"/>
    <w:rsid w:val="003B06E4"/>
    <w:rsid w:val="003B2FBB"/>
    <w:rsid w:val="003B37DB"/>
    <w:rsid w:val="003B490F"/>
    <w:rsid w:val="003C1336"/>
    <w:rsid w:val="003C3432"/>
    <w:rsid w:val="003C4352"/>
    <w:rsid w:val="003C4A0D"/>
    <w:rsid w:val="003C512E"/>
    <w:rsid w:val="003C5964"/>
    <w:rsid w:val="003C65CA"/>
    <w:rsid w:val="003C68B1"/>
    <w:rsid w:val="003E0EA9"/>
    <w:rsid w:val="003E40CF"/>
    <w:rsid w:val="003E5DA9"/>
    <w:rsid w:val="003E7CCE"/>
    <w:rsid w:val="003F47A1"/>
    <w:rsid w:val="003F7057"/>
    <w:rsid w:val="0040093A"/>
    <w:rsid w:val="0040289A"/>
    <w:rsid w:val="004072D1"/>
    <w:rsid w:val="00410AB2"/>
    <w:rsid w:val="00411DDC"/>
    <w:rsid w:val="004120DB"/>
    <w:rsid w:val="004167FC"/>
    <w:rsid w:val="0042258E"/>
    <w:rsid w:val="0042370F"/>
    <w:rsid w:val="00424091"/>
    <w:rsid w:val="00424244"/>
    <w:rsid w:val="0042730A"/>
    <w:rsid w:val="0043182F"/>
    <w:rsid w:val="00432F29"/>
    <w:rsid w:val="004354E9"/>
    <w:rsid w:val="00437094"/>
    <w:rsid w:val="0044190D"/>
    <w:rsid w:val="0044516A"/>
    <w:rsid w:val="00446613"/>
    <w:rsid w:val="0044680F"/>
    <w:rsid w:val="004572D9"/>
    <w:rsid w:val="00461FCD"/>
    <w:rsid w:val="0046761C"/>
    <w:rsid w:val="00467E4B"/>
    <w:rsid w:val="00470B58"/>
    <w:rsid w:val="004754F5"/>
    <w:rsid w:val="00476B75"/>
    <w:rsid w:val="00477CED"/>
    <w:rsid w:val="004810E8"/>
    <w:rsid w:val="00482FE8"/>
    <w:rsid w:val="0048598E"/>
    <w:rsid w:val="00485D53"/>
    <w:rsid w:val="00490FF4"/>
    <w:rsid w:val="004A1194"/>
    <w:rsid w:val="004A1ED3"/>
    <w:rsid w:val="004A25FD"/>
    <w:rsid w:val="004A79FE"/>
    <w:rsid w:val="004B07CB"/>
    <w:rsid w:val="004B10FE"/>
    <w:rsid w:val="004B14CD"/>
    <w:rsid w:val="004B7B85"/>
    <w:rsid w:val="004C0B39"/>
    <w:rsid w:val="004C165E"/>
    <w:rsid w:val="004C5DF9"/>
    <w:rsid w:val="004C6DA0"/>
    <w:rsid w:val="004C77DA"/>
    <w:rsid w:val="004D113D"/>
    <w:rsid w:val="004D1F01"/>
    <w:rsid w:val="004D5DB8"/>
    <w:rsid w:val="004D723C"/>
    <w:rsid w:val="004E1201"/>
    <w:rsid w:val="004E13DF"/>
    <w:rsid w:val="004E2E9A"/>
    <w:rsid w:val="004E5BFE"/>
    <w:rsid w:val="004E68AD"/>
    <w:rsid w:val="004F0786"/>
    <w:rsid w:val="004F3099"/>
    <w:rsid w:val="004F5902"/>
    <w:rsid w:val="00500259"/>
    <w:rsid w:val="005041AD"/>
    <w:rsid w:val="00505A49"/>
    <w:rsid w:val="0050776A"/>
    <w:rsid w:val="0051250C"/>
    <w:rsid w:val="005135A7"/>
    <w:rsid w:val="005155F8"/>
    <w:rsid w:val="005302EF"/>
    <w:rsid w:val="0054102C"/>
    <w:rsid w:val="00542F84"/>
    <w:rsid w:val="00552535"/>
    <w:rsid w:val="00554E74"/>
    <w:rsid w:val="0055694B"/>
    <w:rsid w:val="0055715D"/>
    <w:rsid w:val="005615BF"/>
    <w:rsid w:val="00561B31"/>
    <w:rsid w:val="00563BA5"/>
    <w:rsid w:val="00565DC6"/>
    <w:rsid w:val="00566761"/>
    <w:rsid w:val="00571B6F"/>
    <w:rsid w:val="00572D4B"/>
    <w:rsid w:val="00580811"/>
    <w:rsid w:val="005818EC"/>
    <w:rsid w:val="00583BC3"/>
    <w:rsid w:val="00585823"/>
    <w:rsid w:val="005875A2"/>
    <w:rsid w:val="00591CB8"/>
    <w:rsid w:val="0059264B"/>
    <w:rsid w:val="00592F7A"/>
    <w:rsid w:val="005945EB"/>
    <w:rsid w:val="00597A3B"/>
    <w:rsid w:val="005A03CC"/>
    <w:rsid w:val="005A08AD"/>
    <w:rsid w:val="005A1ACC"/>
    <w:rsid w:val="005B52C0"/>
    <w:rsid w:val="005C39B9"/>
    <w:rsid w:val="005D475F"/>
    <w:rsid w:val="005E2894"/>
    <w:rsid w:val="005E7510"/>
    <w:rsid w:val="005F10C8"/>
    <w:rsid w:val="005F1391"/>
    <w:rsid w:val="005F2A2E"/>
    <w:rsid w:val="005F532D"/>
    <w:rsid w:val="005F5F98"/>
    <w:rsid w:val="005F65CE"/>
    <w:rsid w:val="005F6EA6"/>
    <w:rsid w:val="00606072"/>
    <w:rsid w:val="00610D69"/>
    <w:rsid w:val="00610DFA"/>
    <w:rsid w:val="00613864"/>
    <w:rsid w:val="0061547A"/>
    <w:rsid w:val="006160F9"/>
    <w:rsid w:val="0062196D"/>
    <w:rsid w:val="0062402B"/>
    <w:rsid w:val="006331C8"/>
    <w:rsid w:val="00633EF3"/>
    <w:rsid w:val="00640247"/>
    <w:rsid w:val="00641DFE"/>
    <w:rsid w:val="006443AD"/>
    <w:rsid w:val="0064493E"/>
    <w:rsid w:val="0064646B"/>
    <w:rsid w:val="00653B33"/>
    <w:rsid w:val="00654069"/>
    <w:rsid w:val="00655C5D"/>
    <w:rsid w:val="00656D65"/>
    <w:rsid w:val="00661669"/>
    <w:rsid w:val="00664673"/>
    <w:rsid w:val="00665164"/>
    <w:rsid w:val="00665850"/>
    <w:rsid w:val="006661B9"/>
    <w:rsid w:val="006673F6"/>
    <w:rsid w:val="00674333"/>
    <w:rsid w:val="0067760A"/>
    <w:rsid w:val="006857B2"/>
    <w:rsid w:val="006944F2"/>
    <w:rsid w:val="006A119F"/>
    <w:rsid w:val="006A5B37"/>
    <w:rsid w:val="006B5540"/>
    <w:rsid w:val="006B559A"/>
    <w:rsid w:val="006B5F23"/>
    <w:rsid w:val="006C2DC7"/>
    <w:rsid w:val="006C327D"/>
    <w:rsid w:val="006C6B2A"/>
    <w:rsid w:val="006D04BE"/>
    <w:rsid w:val="006D1107"/>
    <w:rsid w:val="006D14C7"/>
    <w:rsid w:val="006D1757"/>
    <w:rsid w:val="006D2ACB"/>
    <w:rsid w:val="006D47B2"/>
    <w:rsid w:val="006D72BD"/>
    <w:rsid w:val="006E0251"/>
    <w:rsid w:val="006E7127"/>
    <w:rsid w:val="006F6AB9"/>
    <w:rsid w:val="00700CDC"/>
    <w:rsid w:val="007051D2"/>
    <w:rsid w:val="0070529F"/>
    <w:rsid w:val="00707753"/>
    <w:rsid w:val="00711526"/>
    <w:rsid w:val="007272C2"/>
    <w:rsid w:val="0073755D"/>
    <w:rsid w:val="007429EA"/>
    <w:rsid w:val="00742A0A"/>
    <w:rsid w:val="00745240"/>
    <w:rsid w:val="007471FB"/>
    <w:rsid w:val="00753DF1"/>
    <w:rsid w:val="0075555B"/>
    <w:rsid w:val="007557B3"/>
    <w:rsid w:val="00756C14"/>
    <w:rsid w:val="00762A2E"/>
    <w:rsid w:val="00765BD1"/>
    <w:rsid w:val="00771309"/>
    <w:rsid w:val="00773F99"/>
    <w:rsid w:val="00774BAF"/>
    <w:rsid w:val="007816BB"/>
    <w:rsid w:val="00781AB4"/>
    <w:rsid w:val="00782E0F"/>
    <w:rsid w:val="007861F4"/>
    <w:rsid w:val="00794CF3"/>
    <w:rsid w:val="007954CB"/>
    <w:rsid w:val="007A1B5D"/>
    <w:rsid w:val="007B1010"/>
    <w:rsid w:val="007B1E9A"/>
    <w:rsid w:val="007B3CEB"/>
    <w:rsid w:val="007B662C"/>
    <w:rsid w:val="007C052E"/>
    <w:rsid w:val="007C2B41"/>
    <w:rsid w:val="007C403D"/>
    <w:rsid w:val="007C5ADA"/>
    <w:rsid w:val="007C5CAD"/>
    <w:rsid w:val="007D01DA"/>
    <w:rsid w:val="007D37B2"/>
    <w:rsid w:val="007D37EB"/>
    <w:rsid w:val="007D3B4E"/>
    <w:rsid w:val="007D60A9"/>
    <w:rsid w:val="007E6BFB"/>
    <w:rsid w:val="007F1DE9"/>
    <w:rsid w:val="007F28A1"/>
    <w:rsid w:val="007F421E"/>
    <w:rsid w:val="007F4AE1"/>
    <w:rsid w:val="007F5051"/>
    <w:rsid w:val="00800E36"/>
    <w:rsid w:val="00801EC6"/>
    <w:rsid w:val="008041F0"/>
    <w:rsid w:val="00805189"/>
    <w:rsid w:val="00806BFF"/>
    <w:rsid w:val="00806F60"/>
    <w:rsid w:val="008124B3"/>
    <w:rsid w:val="008174FF"/>
    <w:rsid w:val="00817861"/>
    <w:rsid w:val="00817EE4"/>
    <w:rsid w:val="00822AC6"/>
    <w:rsid w:val="008237E3"/>
    <w:rsid w:val="00826C3F"/>
    <w:rsid w:val="0083258C"/>
    <w:rsid w:val="00833B41"/>
    <w:rsid w:val="00835F63"/>
    <w:rsid w:val="00841FF7"/>
    <w:rsid w:val="00843A86"/>
    <w:rsid w:val="008443C6"/>
    <w:rsid w:val="00854885"/>
    <w:rsid w:val="00856FB3"/>
    <w:rsid w:val="00864578"/>
    <w:rsid w:val="008717A1"/>
    <w:rsid w:val="008739DC"/>
    <w:rsid w:val="00876BC7"/>
    <w:rsid w:val="00880DF9"/>
    <w:rsid w:val="00881400"/>
    <w:rsid w:val="00881A7F"/>
    <w:rsid w:val="008824A4"/>
    <w:rsid w:val="00897AE6"/>
    <w:rsid w:val="008A041C"/>
    <w:rsid w:val="008A0FA7"/>
    <w:rsid w:val="008B50F9"/>
    <w:rsid w:val="008B6994"/>
    <w:rsid w:val="008B758D"/>
    <w:rsid w:val="008C53C6"/>
    <w:rsid w:val="008D364A"/>
    <w:rsid w:val="008E178D"/>
    <w:rsid w:val="008E213A"/>
    <w:rsid w:val="008E6F74"/>
    <w:rsid w:val="008F1501"/>
    <w:rsid w:val="008F34B5"/>
    <w:rsid w:val="008F7403"/>
    <w:rsid w:val="009045A1"/>
    <w:rsid w:val="00914736"/>
    <w:rsid w:val="00916922"/>
    <w:rsid w:val="0091724E"/>
    <w:rsid w:val="00921528"/>
    <w:rsid w:val="00927762"/>
    <w:rsid w:val="00931F77"/>
    <w:rsid w:val="00933498"/>
    <w:rsid w:val="0093575A"/>
    <w:rsid w:val="0094001E"/>
    <w:rsid w:val="00940557"/>
    <w:rsid w:val="00941948"/>
    <w:rsid w:val="009535BE"/>
    <w:rsid w:val="00953A1E"/>
    <w:rsid w:val="009541E7"/>
    <w:rsid w:val="0095476B"/>
    <w:rsid w:val="009554A3"/>
    <w:rsid w:val="00955583"/>
    <w:rsid w:val="00963DB8"/>
    <w:rsid w:val="00964A61"/>
    <w:rsid w:val="009656F2"/>
    <w:rsid w:val="0096785C"/>
    <w:rsid w:val="00975F90"/>
    <w:rsid w:val="009809BA"/>
    <w:rsid w:val="00980A71"/>
    <w:rsid w:val="00985AB2"/>
    <w:rsid w:val="00986C0B"/>
    <w:rsid w:val="009874BE"/>
    <w:rsid w:val="00990917"/>
    <w:rsid w:val="009955D9"/>
    <w:rsid w:val="009956DA"/>
    <w:rsid w:val="009A38E5"/>
    <w:rsid w:val="009A4B21"/>
    <w:rsid w:val="009A68B9"/>
    <w:rsid w:val="009B31B3"/>
    <w:rsid w:val="009C1660"/>
    <w:rsid w:val="009C1E59"/>
    <w:rsid w:val="009C2C0A"/>
    <w:rsid w:val="009C6DCF"/>
    <w:rsid w:val="009C755E"/>
    <w:rsid w:val="009D0064"/>
    <w:rsid w:val="009D48B6"/>
    <w:rsid w:val="009D5242"/>
    <w:rsid w:val="009D54D2"/>
    <w:rsid w:val="009F552F"/>
    <w:rsid w:val="009F6143"/>
    <w:rsid w:val="009F75E9"/>
    <w:rsid w:val="00A0642A"/>
    <w:rsid w:val="00A10C0C"/>
    <w:rsid w:val="00A10DF3"/>
    <w:rsid w:val="00A11C73"/>
    <w:rsid w:val="00A137E1"/>
    <w:rsid w:val="00A14A26"/>
    <w:rsid w:val="00A171A5"/>
    <w:rsid w:val="00A25094"/>
    <w:rsid w:val="00A274F3"/>
    <w:rsid w:val="00A301A7"/>
    <w:rsid w:val="00A32CF6"/>
    <w:rsid w:val="00A3629F"/>
    <w:rsid w:val="00A37AE7"/>
    <w:rsid w:val="00A40DB7"/>
    <w:rsid w:val="00A421F6"/>
    <w:rsid w:val="00A50CD2"/>
    <w:rsid w:val="00A52D4B"/>
    <w:rsid w:val="00A7265B"/>
    <w:rsid w:val="00A72839"/>
    <w:rsid w:val="00A73A6B"/>
    <w:rsid w:val="00A80986"/>
    <w:rsid w:val="00A82D87"/>
    <w:rsid w:val="00A84046"/>
    <w:rsid w:val="00A84976"/>
    <w:rsid w:val="00A85313"/>
    <w:rsid w:val="00A87DBF"/>
    <w:rsid w:val="00A918F1"/>
    <w:rsid w:val="00AA2330"/>
    <w:rsid w:val="00AA4838"/>
    <w:rsid w:val="00AA61FC"/>
    <w:rsid w:val="00AB0E85"/>
    <w:rsid w:val="00AB7879"/>
    <w:rsid w:val="00AC3467"/>
    <w:rsid w:val="00AC726B"/>
    <w:rsid w:val="00AD6702"/>
    <w:rsid w:val="00AE42FC"/>
    <w:rsid w:val="00AE49A1"/>
    <w:rsid w:val="00AF0864"/>
    <w:rsid w:val="00AF477A"/>
    <w:rsid w:val="00AF5F0D"/>
    <w:rsid w:val="00B0156F"/>
    <w:rsid w:val="00B01CC2"/>
    <w:rsid w:val="00B01E1D"/>
    <w:rsid w:val="00B10BFB"/>
    <w:rsid w:val="00B11A1D"/>
    <w:rsid w:val="00B13370"/>
    <w:rsid w:val="00B13DEE"/>
    <w:rsid w:val="00B1585E"/>
    <w:rsid w:val="00B20544"/>
    <w:rsid w:val="00B253F3"/>
    <w:rsid w:val="00B31C33"/>
    <w:rsid w:val="00B32013"/>
    <w:rsid w:val="00B3293F"/>
    <w:rsid w:val="00B414F2"/>
    <w:rsid w:val="00B435C0"/>
    <w:rsid w:val="00B44AD0"/>
    <w:rsid w:val="00B47A8C"/>
    <w:rsid w:val="00B50FF1"/>
    <w:rsid w:val="00B51E0F"/>
    <w:rsid w:val="00B52FC3"/>
    <w:rsid w:val="00B5409B"/>
    <w:rsid w:val="00B60AD4"/>
    <w:rsid w:val="00B64259"/>
    <w:rsid w:val="00B6503C"/>
    <w:rsid w:val="00B67D04"/>
    <w:rsid w:val="00B742F4"/>
    <w:rsid w:val="00B7634B"/>
    <w:rsid w:val="00B77C7E"/>
    <w:rsid w:val="00B834A4"/>
    <w:rsid w:val="00B85C37"/>
    <w:rsid w:val="00B877B6"/>
    <w:rsid w:val="00B916F2"/>
    <w:rsid w:val="00BA077B"/>
    <w:rsid w:val="00BA2D82"/>
    <w:rsid w:val="00BB08E4"/>
    <w:rsid w:val="00BB54AB"/>
    <w:rsid w:val="00BB6A2B"/>
    <w:rsid w:val="00BC2F4D"/>
    <w:rsid w:val="00BD195F"/>
    <w:rsid w:val="00BD3FEA"/>
    <w:rsid w:val="00BD416A"/>
    <w:rsid w:val="00BD4CA9"/>
    <w:rsid w:val="00BD7E80"/>
    <w:rsid w:val="00BE1494"/>
    <w:rsid w:val="00BE3096"/>
    <w:rsid w:val="00BF20BF"/>
    <w:rsid w:val="00BF486C"/>
    <w:rsid w:val="00BF4927"/>
    <w:rsid w:val="00BF54CC"/>
    <w:rsid w:val="00BF5E1A"/>
    <w:rsid w:val="00BF62E8"/>
    <w:rsid w:val="00BF6F95"/>
    <w:rsid w:val="00BF7607"/>
    <w:rsid w:val="00BF7B09"/>
    <w:rsid w:val="00BF7DA2"/>
    <w:rsid w:val="00C007B8"/>
    <w:rsid w:val="00C010B8"/>
    <w:rsid w:val="00C02EA1"/>
    <w:rsid w:val="00C049A9"/>
    <w:rsid w:val="00C1205C"/>
    <w:rsid w:val="00C16B52"/>
    <w:rsid w:val="00C17F1E"/>
    <w:rsid w:val="00C23FC2"/>
    <w:rsid w:val="00C246EB"/>
    <w:rsid w:val="00C25E25"/>
    <w:rsid w:val="00C332F4"/>
    <w:rsid w:val="00C4495A"/>
    <w:rsid w:val="00C44EFE"/>
    <w:rsid w:val="00C44F69"/>
    <w:rsid w:val="00C46EA7"/>
    <w:rsid w:val="00C53710"/>
    <w:rsid w:val="00C642CB"/>
    <w:rsid w:val="00C65005"/>
    <w:rsid w:val="00C70466"/>
    <w:rsid w:val="00C73BC4"/>
    <w:rsid w:val="00C757D3"/>
    <w:rsid w:val="00C77CFD"/>
    <w:rsid w:val="00C81A11"/>
    <w:rsid w:val="00C85DF3"/>
    <w:rsid w:val="00C87692"/>
    <w:rsid w:val="00C90515"/>
    <w:rsid w:val="00CA2465"/>
    <w:rsid w:val="00CA45F0"/>
    <w:rsid w:val="00CA4782"/>
    <w:rsid w:val="00CB01F4"/>
    <w:rsid w:val="00CB1B84"/>
    <w:rsid w:val="00CB397E"/>
    <w:rsid w:val="00CB47F4"/>
    <w:rsid w:val="00CB7029"/>
    <w:rsid w:val="00CC059C"/>
    <w:rsid w:val="00CC74C3"/>
    <w:rsid w:val="00CC75B0"/>
    <w:rsid w:val="00CC7772"/>
    <w:rsid w:val="00CC7871"/>
    <w:rsid w:val="00CC7CE1"/>
    <w:rsid w:val="00CD0A06"/>
    <w:rsid w:val="00CD55FB"/>
    <w:rsid w:val="00CD5CDD"/>
    <w:rsid w:val="00CE0E44"/>
    <w:rsid w:val="00CE6333"/>
    <w:rsid w:val="00CF0C33"/>
    <w:rsid w:val="00CF1B9A"/>
    <w:rsid w:val="00CF20F4"/>
    <w:rsid w:val="00CF2A7E"/>
    <w:rsid w:val="00CF4406"/>
    <w:rsid w:val="00CF5F4B"/>
    <w:rsid w:val="00CF760F"/>
    <w:rsid w:val="00D05361"/>
    <w:rsid w:val="00D12A9C"/>
    <w:rsid w:val="00D135F0"/>
    <w:rsid w:val="00D14A0F"/>
    <w:rsid w:val="00D163CF"/>
    <w:rsid w:val="00D22481"/>
    <w:rsid w:val="00D22EA1"/>
    <w:rsid w:val="00D24191"/>
    <w:rsid w:val="00D25FD9"/>
    <w:rsid w:val="00D36B96"/>
    <w:rsid w:val="00D5090F"/>
    <w:rsid w:val="00D52D69"/>
    <w:rsid w:val="00D5332C"/>
    <w:rsid w:val="00D55ADE"/>
    <w:rsid w:val="00D56E5F"/>
    <w:rsid w:val="00D6728B"/>
    <w:rsid w:val="00D672F0"/>
    <w:rsid w:val="00D704E1"/>
    <w:rsid w:val="00D72852"/>
    <w:rsid w:val="00D76B37"/>
    <w:rsid w:val="00D77E93"/>
    <w:rsid w:val="00D8113D"/>
    <w:rsid w:val="00D812CD"/>
    <w:rsid w:val="00D874CE"/>
    <w:rsid w:val="00D93C13"/>
    <w:rsid w:val="00D941FD"/>
    <w:rsid w:val="00D94D26"/>
    <w:rsid w:val="00DA20A6"/>
    <w:rsid w:val="00DA3D10"/>
    <w:rsid w:val="00DA4854"/>
    <w:rsid w:val="00DB107B"/>
    <w:rsid w:val="00DB6FAA"/>
    <w:rsid w:val="00DB74EA"/>
    <w:rsid w:val="00DC1604"/>
    <w:rsid w:val="00DC2C63"/>
    <w:rsid w:val="00DD14C2"/>
    <w:rsid w:val="00DD1A2B"/>
    <w:rsid w:val="00DD1EEF"/>
    <w:rsid w:val="00DD2041"/>
    <w:rsid w:val="00DD2944"/>
    <w:rsid w:val="00DD300F"/>
    <w:rsid w:val="00DE0481"/>
    <w:rsid w:val="00DF3BC0"/>
    <w:rsid w:val="00E11B66"/>
    <w:rsid w:val="00E12747"/>
    <w:rsid w:val="00E161EA"/>
    <w:rsid w:val="00E16E5A"/>
    <w:rsid w:val="00E20D94"/>
    <w:rsid w:val="00E21C5B"/>
    <w:rsid w:val="00E2219F"/>
    <w:rsid w:val="00E2537F"/>
    <w:rsid w:val="00E35C8F"/>
    <w:rsid w:val="00E451B4"/>
    <w:rsid w:val="00E516BA"/>
    <w:rsid w:val="00E56B63"/>
    <w:rsid w:val="00E60731"/>
    <w:rsid w:val="00E6244F"/>
    <w:rsid w:val="00E66FB8"/>
    <w:rsid w:val="00E705D4"/>
    <w:rsid w:val="00E71DC3"/>
    <w:rsid w:val="00E72AE5"/>
    <w:rsid w:val="00E752A7"/>
    <w:rsid w:val="00E800F7"/>
    <w:rsid w:val="00E8646B"/>
    <w:rsid w:val="00E86BB0"/>
    <w:rsid w:val="00E91CAE"/>
    <w:rsid w:val="00E957AB"/>
    <w:rsid w:val="00E95D97"/>
    <w:rsid w:val="00EA2D5E"/>
    <w:rsid w:val="00EA6283"/>
    <w:rsid w:val="00EB24D8"/>
    <w:rsid w:val="00EB3F04"/>
    <w:rsid w:val="00EB4D23"/>
    <w:rsid w:val="00EB531F"/>
    <w:rsid w:val="00EB7EEB"/>
    <w:rsid w:val="00EC35DA"/>
    <w:rsid w:val="00ED255E"/>
    <w:rsid w:val="00EE1AAC"/>
    <w:rsid w:val="00EF1404"/>
    <w:rsid w:val="00EF2A9C"/>
    <w:rsid w:val="00EF6A9A"/>
    <w:rsid w:val="00EF792B"/>
    <w:rsid w:val="00EF7EC6"/>
    <w:rsid w:val="00F04604"/>
    <w:rsid w:val="00F07875"/>
    <w:rsid w:val="00F151F6"/>
    <w:rsid w:val="00F15762"/>
    <w:rsid w:val="00F16F9B"/>
    <w:rsid w:val="00F20102"/>
    <w:rsid w:val="00F25B0B"/>
    <w:rsid w:val="00F25F96"/>
    <w:rsid w:val="00F30C26"/>
    <w:rsid w:val="00F323AE"/>
    <w:rsid w:val="00F37338"/>
    <w:rsid w:val="00F41289"/>
    <w:rsid w:val="00F50BDB"/>
    <w:rsid w:val="00F5346F"/>
    <w:rsid w:val="00F57401"/>
    <w:rsid w:val="00F5772A"/>
    <w:rsid w:val="00F624D0"/>
    <w:rsid w:val="00F64736"/>
    <w:rsid w:val="00F67095"/>
    <w:rsid w:val="00F7022F"/>
    <w:rsid w:val="00F70F31"/>
    <w:rsid w:val="00F85C8A"/>
    <w:rsid w:val="00F8617B"/>
    <w:rsid w:val="00F90068"/>
    <w:rsid w:val="00F919A6"/>
    <w:rsid w:val="00F9352D"/>
    <w:rsid w:val="00F936E8"/>
    <w:rsid w:val="00F94C64"/>
    <w:rsid w:val="00FA21DC"/>
    <w:rsid w:val="00FA4AA7"/>
    <w:rsid w:val="00FA74F6"/>
    <w:rsid w:val="00FB189A"/>
    <w:rsid w:val="00FB7222"/>
    <w:rsid w:val="00FB7DB2"/>
    <w:rsid w:val="00FC0456"/>
    <w:rsid w:val="00FC09A7"/>
    <w:rsid w:val="00FC18E7"/>
    <w:rsid w:val="00FC3625"/>
    <w:rsid w:val="00FC4EA2"/>
    <w:rsid w:val="00FD18C6"/>
    <w:rsid w:val="00FD3315"/>
    <w:rsid w:val="00FD7315"/>
    <w:rsid w:val="00FE02C6"/>
    <w:rsid w:val="00FF70BE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6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05E35"/>
    <w:pPr>
      <w:keepNext/>
      <w:suppressAutoHyphens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05E35"/>
    <w:pPr>
      <w:spacing w:before="240" w:after="60" w:line="240" w:lineRule="auto"/>
      <w:ind w:left="34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05E35"/>
    <w:pPr>
      <w:keepNext/>
      <w:suppressAutoHyphens/>
      <w:spacing w:before="240" w:after="60" w:line="240" w:lineRule="auto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5E35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305E3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05E35"/>
    <w:rPr>
      <w:rFonts w:ascii="Calibri" w:hAnsi="Calibri" w:cs="Calibri"/>
      <w:b/>
      <w:bCs/>
      <w:sz w:val="28"/>
      <w:szCs w:val="28"/>
      <w:lang w:eastAsia="ar-SA" w:bidi="ar-SA"/>
    </w:rPr>
  </w:style>
  <w:style w:type="paragraph" w:customStyle="1" w:styleId="Iacaaiea">
    <w:name w:val="Iacaaiea"/>
    <w:basedOn w:val="a"/>
    <w:uiPriority w:val="99"/>
    <w:rsid w:val="00305E35"/>
    <w:pPr>
      <w:tabs>
        <w:tab w:val="left" w:pos="426"/>
      </w:tabs>
      <w:suppressAutoHyphens/>
      <w:spacing w:before="120" w:after="0" w:line="360" w:lineRule="atLeast"/>
      <w:jc w:val="center"/>
    </w:pPr>
    <w:rPr>
      <w:b/>
      <w:bCs/>
      <w:lang w:eastAsia="ar-SA"/>
    </w:rPr>
  </w:style>
  <w:style w:type="paragraph" w:customStyle="1" w:styleId="ConsPlusNormal">
    <w:name w:val="ConsPlusNormal"/>
    <w:link w:val="ConsPlusNormal0"/>
    <w:uiPriority w:val="99"/>
    <w:rsid w:val="00305E3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05E35"/>
    <w:rPr>
      <w:rFonts w:ascii="Arial" w:hAnsi="Arial" w:cs="Arial"/>
      <w:lang w:val="ru-RU" w:eastAsia="ar-SA" w:bidi="ar-SA"/>
    </w:rPr>
  </w:style>
  <w:style w:type="paragraph" w:styleId="a3">
    <w:name w:val="List Paragraph"/>
    <w:aliases w:val="ТЗ список"/>
    <w:basedOn w:val="a"/>
    <w:link w:val="a4"/>
    <w:uiPriority w:val="34"/>
    <w:qFormat/>
    <w:rsid w:val="00305E35"/>
    <w:pPr>
      <w:suppressAutoHyphens/>
      <w:spacing w:after="0" w:line="240" w:lineRule="auto"/>
      <w:ind w:left="720"/>
    </w:pPr>
    <w:rPr>
      <w:sz w:val="28"/>
      <w:szCs w:val="28"/>
      <w:lang w:eastAsia="ar-SA"/>
    </w:rPr>
  </w:style>
  <w:style w:type="paragraph" w:styleId="31">
    <w:name w:val="Body Text Indent 3"/>
    <w:basedOn w:val="a"/>
    <w:link w:val="32"/>
    <w:uiPriority w:val="99"/>
    <w:rsid w:val="00305E35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305E35"/>
    <w:rPr>
      <w:rFonts w:ascii="Times New Roman" w:hAnsi="Times New Roman" w:cs="Times New Roman"/>
      <w:sz w:val="16"/>
      <w:szCs w:val="16"/>
    </w:rPr>
  </w:style>
  <w:style w:type="paragraph" w:styleId="a5">
    <w:name w:val="Body Text"/>
    <w:basedOn w:val="a"/>
    <w:link w:val="a6"/>
    <w:uiPriority w:val="99"/>
    <w:rsid w:val="00305E35"/>
    <w:pPr>
      <w:suppressAutoHyphens/>
      <w:spacing w:after="120" w:line="240" w:lineRule="auto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305E35"/>
    <w:rPr>
      <w:rFonts w:ascii="Times New Roman" w:hAnsi="Times New Roman" w:cs="Times New Roman"/>
      <w:sz w:val="28"/>
      <w:szCs w:val="28"/>
      <w:lang w:eastAsia="ar-SA" w:bidi="ar-SA"/>
    </w:rPr>
  </w:style>
  <w:style w:type="paragraph" w:styleId="a7">
    <w:name w:val="Body Text Indent"/>
    <w:basedOn w:val="a"/>
    <w:link w:val="a8"/>
    <w:uiPriority w:val="99"/>
    <w:rsid w:val="00305E35"/>
    <w:pPr>
      <w:widowControl w:val="0"/>
      <w:shd w:val="clear" w:color="auto" w:fill="FFFFFF"/>
      <w:spacing w:after="120" w:line="240" w:lineRule="auto"/>
      <w:ind w:left="283"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305E35"/>
    <w:rPr>
      <w:rFonts w:ascii="Times New Roman" w:hAnsi="Times New Roman" w:cs="Times New Roman"/>
      <w:shd w:val="clear" w:color="auto" w:fill="FFFFFF"/>
    </w:rPr>
  </w:style>
  <w:style w:type="paragraph" w:customStyle="1" w:styleId="Style0">
    <w:name w:val="Style0"/>
    <w:uiPriority w:val="99"/>
    <w:rsid w:val="00305E35"/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uiPriority w:val="99"/>
    <w:rsid w:val="00305E35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a9">
    <w:name w:val="No Spacing"/>
    <w:uiPriority w:val="99"/>
    <w:qFormat/>
    <w:rsid w:val="00AA61FC"/>
    <w:pPr>
      <w:suppressAutoHyphens/>
    </w:pPr>
    <w:rPr>
      <w:rFonts w:cs="Calibri"/>
      <w:lang w:eastAsia="ar-SA"/>
    </w:rPr>
  </w:style>
  <w:style w:type="paragraph" w:customStyle="1" w:styleId="11">
    <w:name w:val="Без интервала1"/>
    <w:uiPriority w:val="99"/>
    <w:rsid w:val="00AA61FC"/>
    <w:pPr>
      <w:suppressAutoHyphens/>
    </w:pPr>
    <w:rPr>
      <w:rFonts w:cs="Calibri"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AA61FC"/>
    <w:pPr>
      <w:spacing w:after="120" w:line="240" w:lineRule="auto"/>
      <w:ind w:left="283"/>
    </w:pPr>
    <w:rPr>
      <w:sz w:val="16"/>
      <w:szCs w:val="16"/>
      <w:lang w:eastAsia="zh-CN"/>
    </w:rPr>
  </w:style>
  <w:style w:type="paragraph" w:styleId="aa">
    <w:name w:val="Balloon Text"/>
    <w:basedOn w:val="a"/>
    <w:link w:val="ab"/>
    <w:uiPriority w:val="99"/>
    <w:semiHidden/>
    <w:rsid w:val="00AA61F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AA61FC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61547A"/>
    <w:rPr>
      <w:rFonts w:cs="Times New Roman"/>
      <w:color w:val="0000FF"/>
      <w:u w:val="single"/>
    </w:rPr>
  </w:style>
  <w:style w:type="character" w:customStyle="1" w:styleId="sentence">
    <w:name w:val="sentence"/>
    <w:uiPriority w:val="99"/>
    <w:rsid w:val="007F421E"/>
  </w:style>
  <w:style w:type="paragraph" w:styleId="ad">
    <w:name w:val="header"/>
    <w:basedOn w:val="a"/>
    <w:link w:val="ae"/>
    <w:uiPriority w:val="99"/>
    <w:semiHidden/>
    <w:rsid w:val="0046761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e">
    <w:name w:val="Верхний колонтитул Знак"/>
    <w:link w:val="ad"/>
    <w:uiPriority w:val="99"/>
    <w:semiHidden/>
    <w:locked/>
    <w:rsid w:val="0046761C"/>
    <w:rPr>
      <w:rFonts w:cs="Calibri"/>
    </w:rPr>
  </w:style>
  <w:style w:type="paragraph" w:styleId="af">
    <w:name w:val="footer"/>
    <w:basedOn w:val="a"/>
    <w:link w:val="af0"/>
    <w:uiPriority w:val="99"/>
    <w:semiHidden/>
    <w:rsid w:val="0046761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0">
    <w:name w:val="Нижний колонтитул Знак"/>
    <w:link w:val="af"/>
    <w:uiPriority w:val="99"/>
    <w:semiHidden/>
    <w:locked/>
    <w:rsid w:val="0046761C"/>
    <w:rPr>
      <w:rFonts w:cs="Calibri"/>
    </w:rPr>
  </w:style>
  <w:style w:type="table" w:styleId="af1">
    <w:name w:val="Table Grid"/>
    <w:basedOn w:val="a1"/>
    <w:uiPriority w:val="99"/>
    <w:locked/>
    <w:rsid w:val="00014C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1"/>
    <w:uiPriority w:val="59"/>
    <w:rsid w:val="00565DC6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ТЗ список Знак"/>
    <w:link w:val="a3"/>
    <w:uiPriority w:val="34"/>
    <w:locked/>
    <w:rsid w:val="005E2894"/>
    <w:rPr>
      <w:rFonts w:cs="Calibri"/>
      <w:sz w:val="28"/>
      <w:szCs w:val="28"/>
      <w:lang w:eastAsia="ar-SA"/>
    </w:rPr>
  </w:style>
  <w:style w:type="character" w:styleId="af2">
    <w:name w:val="Strong"/>
    <w:basedOn w:val="a0"/>
    <w:uiPriority w:val="22"/>
    <w:qFormat/>
    <w:locked/>
    <w:rsid w:val="00AE49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6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05E35"/>
    <w:pPr>
      <w:keepNext/>
      <w:suppressAutoHyphens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05E35"/>
    <w:pPr>
      <w:spacing w:before="240" w:after="60" w:line="240" w:lineRule="auto"/>
      <w:ind w:left="34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05E35"/>
    <w:pPr>
      <w:keepNext/>
      <w:suppressAutoHyphens/>
      <w:spacing w:before="240" w:after="60" w:line="240" w:lineRule="auto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5E35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305E3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05E35"/>
    <w:rPr>
      <w:rFonts w:ascii="Calibri" w:hAnsi="Calibri" w:cs="Calibri"/>
      <w:b/>
      <w:bCs/>
      <w:sz w:val="28"/>
      <w:szCs w:val="28"/>
      <w:lang w:eastAsia="ar-SA" w:bidi="ar-SA"/>
    </w:rPr>
  </w:style>
  <w:style w:type="paragraph" w:customStyle="1" w:styleId="Iacaaiea">
    <w:name w:val="Iacaaiea"/>
    <w:basedOn w:val="a"/>
    <w:uiPriority w:val="99"/>
    <w:rsid w:val="00305E35"/>
    <w:pPr>
      <w:tabs>
        <w:tab w:val="left" w:pos="426"/>
      </w:tabs>
      <w:suppressAutoHyphens/>
      <w:spacing w:before="120" w:after="0" w:line="360" w:lineRule="atLeast"/>
      <w:jc w:val="center"/>
    </w:pPr>
    <w:rPr>
      <w:b/>
      <w:bCs/>
      <w:lang w:eastAsia="ar-SA"/>
    </w:rPr>
  </w:style>
  <w:style w:type="paragraph" w:customStyle="1" w:styleId="ConsPlusNormal">
    <w:name w:val="ConsPlusNormal"/>
    <w:link w:val="ConsPlusNormal0"/>
    <w:uiPriority w:val="99"/>
    <w:rsid w:val="00305E3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05E35"/>
    <w:rPr>
      <w:rFonts w:ascii="Arial" w:hAnsi="Arial" w:cs="Arial"/>
      <w:lang w:val="ru-RU" w:eastAsia="ar-SA" w:bidi="ar-SA"/>
    </w:rPr>
  </w:style>
  <w:style w:type="paragraph" w:styleId="a3">
    <w:name w:val="List Paragraph"/>
    <w:aliases w:val="ТЗ список"/>
    <w:basedOn w:val="a"/>
    <w:link w:val="a4"/>
    <w:uiPriority w:val="34"/>
    <w:qFormat/>
    <w:rsid w:val="00305E35"/>
    <w:pPr>
      <w:suppressAutoHyphens/>
      <w:spacing w:after="0" w:line="240" w:lineRule="auto"/>
      <w:ind w:left="720"/>
    </w:pPr>
    <w:rPr>
      <w:sz w:val="28"/>
      <w:szCs w:val="28"/>
      <w:lang w:eastAsia="ar-SA"/>
    </w:rPr>
  </w:style>
  <w:style w:type="paragraph" w:styleId="31">
    <w:name w:val="Body Text Indent 3"/>
    <w:basedOn w:val="a"/>
    <w:link w:val="32"/>
    <w:uiPriority w:val="99"/>
    <w:rsid w:val="00305E35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305E35"/>
    <w:rPr>
      <w:rFonts w:ascii="Times New Roman" w:hAnsi="Times New Roman" w:cs="Times New Roman"/>
      <w:sz w:val="16"/>
      <w:szCs w:val="16"/>
    </w:rPr>
  </w:style>
  <w:style w:type="paragraph" w:styleId="a5">
    <w:name w:val="Body Text"/>
    <w:basedOn w:val="a"/>
    <w:link w:val="a6"/>
    <w:uiPriority w:val="99"/>
    <w:rsid w:val="00305E35"/>
    <w:pPr>
      <w:suppressAutoHyphens/>
      <w:spacing w:after="120" w:line="240" w:lineRule="auto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305E35"/>
    <w:rPr>
      <w:rFonts w:ascii="Times New Roman" w:hAnsi="Times New Roman" w:cs="Times New Roman"/>
      <w:sz w:val="28"/>
      <w:szCs w:val="28"/>
      <w:lang w:eastAsia="ar-SA" w:bidi="ar-SA"/>
    </w:rPr>
  </w:style>
  <w:style w:type="paragraph" w:styleId="a7">
    <w:name w:val="Body Text Indent"/>
    <w:basedOn w:val="a"/>
    <w:link w:val="a8"/>
    <w:uiPriority w:val="99"/>
    <w:rsid w:val="00305E35"/>
    <w:pPr>
      <w:widowControl w:val="0"/>
      <w:shd w:val="clear" w:color="auto" w:fill="FFFFFF"/>
      <w:spacing w:after="120" w:line="240" w:lineRule="auto"/>
      <w:ind w:left="283"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305E35"/>
    <w:rPr>
      <w:rFonts w:ascii="Times New Roman" w:hAnsi="Times New Roman" w:cs="Times New Roman"/>
      <w:shd w:val="clear" w:color="auto" w:fill="FFFFFF"/>
    </w:rPr>
  </w:style>
  <w:style w:type="paragraph" w:customStyle="1" w:styleId="Style0">
    <w:name w:val="Style0"/>
    <w:uiPriority w:val="99"/>
    <w:rsid w:val="00305E35"/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uiPriority w:val="99"/>
    <w:rsid w:val="00305E35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a9">
    <w:name w:val="No Spacing"/>
    <w:uiPriority w:val="99"/>
    <w:qFormat/>
    <w:rsid w:val="00AA61FC"/>
    <w:pPr>
      <w:suppressAutoHyphens/>
    </w:pPr>
    <w:rPr>
      <w:rFonts w:cs="Calibri"/>
      <w:lang w:eastAsia="ar-SA"/>
    </w:rPr>
  </w:style>
  <w:style w:type="paragraph" w:customStyle="1" w:styleId="11">
    <w:name w:val="Без интервала1"/>
    <w:uiPriority w:val="99"/>
    <w:rsid w:val="00AA61FC"/>
    <w:pPr>
      <w:suppressAutoHyphens/>
    </w:pPr>
    <w:rPr>
      <w:rFonts w:cs="Calibri"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AA61FC"/>
    <w:pPr>
      <w:spacing w:after="120" w:line="240" w:lineRule="auto"/>
      <w:ind w:left="283"/>
    </w:pPr>
    <w:rPr>
      <w:sz w:val="16"/>
      <w:szCs w:val="16"/>
      <w:lang w:eastAsia="zh-CN"/>
    </w:rPr>
  </w:style>
  <w:style w:type="paragraph" w:styleId="aa">
    <w:name w:val="Balloon Text"/>
    <w:basedOn w:val="a"/>
    <w:link w:val="ab"/>
    <w:uiPriority w:val="99"/>
    <w:semiHidden/>
    <w:rsid w:val="00AA61F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AA61FC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61547A"/>
    <w:rPr>
      <w:rFonts w:cs="Times New Roman"/>
      <w:color w:val="0000FF"/>
      <w:u w:val="single"/>
    </w:rPr>
  </w:style>
  <w:style w:type="character" w:customStyle="1" w:styleId="sentence">
    <w:name w:val="sentence"/>
    <w:uiPriority w:val="99"/>
    <w:rsid w:val="007F421E"/>
  </w:style>
  <w:style w:type="paragraph" w:styleId="ad">
    <w:name w:val="header"/>
    <w:basedOn w:val="a"/>
    <w:link w:val="ae"/>
    <w:uiPriority w:val="99"/>
    <w:semiHidden/>
    <w:rsid w:val="0046761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e">
    <w:name w:val="Верхний колонтитул Знак"/>
    <w:link w:val="ad"/>
    <w:uiPriority w:val="99"/>
    <w:semiHidden/>
    <w:locked/>
    <w:rsid w:val="0046761C"/>
    <w:rPr>
      <w:rFonts w:cs="Calibri"/>
    </w:rPr>
  </w:style>
  <w:style w:type="paragraph" w:styleId="af">
    <w:name w:val="footer"/>
    <w:basedOn w:val="a"/>
    <w:link w:val="af0"/>
    <w:uiPriority w:val="99"/>
    <w:semiHidden/>
    <w:rsid w:val="0046761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0">
    <w:name w:val="Нижний колонтитул Знак"/>
    <w:link w:val="af"/>
    <w:uiPriority w:val="99"/>
    <w:semiHidden/>
    <w:locked/>
    <w:rsid w:val="0046761C"/>
    <w:rPr>
      <w:rFonts w:cs="Calibri"/>
    </w:rPr>
  </w:style>
  <w:style w:type="table" w:styleId="af1">
    <w:name w:val="Table Grid"/>
    <w:basedOn w:val="a1"/>
    <w:uiPriority w:val="99"/>
    <w:locked/>
    <w:rsid w:val="00014C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1"/>
    <w:uiPriority w:val="59"/>
    <w:rsid w:val="00565DC6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ТЗ список Знак"/>
    <w:link w:val="a3"/>
    <w:uiPriority w:val="34"/>
    <w:locked/>
    <w:rsid w:val="005E2894"/>
    <w:rPr>
      <w:rFonts w:cs="Calibri"/>
      <w:sz w:val="28"/>
      <w:szCs w:val="28"/>
      <w:lang w:eastAsia="ar-SA"/>
    </w:rPr>
  </w:style>
  <w:style w:type="character" w:styleId="af2">
    <w:name w:val="Strong"/>
    <w:basedOn w:val="a0"/>
    <w:uiPriority w:val="22"/>
    <w:qFormat/>
    <w:locked/>
    <w:rsid w:val="00AE49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4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8DB8-A30D-4E31-B864-57303C8C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1481</Words>
  <Characters>11017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rumyanceva</dc:creator>
  <cp:lastModifiedBy>ПК</cp:lastModifiedBy>
  <cp:revision>4</cp:revision>
  <cp:lastPrinted>2026-06-03T04:54:00Z</cp:lastPrinted>
  <dcterms:created xsi:type="dcterms:W3CDTF">2026-06-24T11:44:00Z</dcterms:created>
  <dcterms:modified xsi:type="dcterms:W3CDTF">2026-06-25T13:04:00Z</dcterms:modified>
</cp:coreProperties>
</file>