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0433C5">
        <w:rPr>
          <w:rFonts w:ascii="Verdana" w:hAnsi="Verdana" w:cs="Verdana"/>
          <w:sz w:val="18"/>
          <w:szCs w:val="18"/>
          <w:u w:val="single"/>
        </w:rPr>
        <w:t>212</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0433C5">
        <w:rPr>
          <w:rFonts w:ascii="Verdana" w:hAnsi="Verdana"/>
          <w:sz w:val="18"/>
          <w:szCs w:val="18"/>
        </w:rPr>
        <w:t>тапочек</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0433C5">
        <w:rPr>
          <w:rFonts w:ascii="Verdana" w:hAnsi="Verdana" w:cs="Verdana"/>
          <w:sz w:val="18"/>
          <w:szCs w:val="18"/>
        </w:rPr>
        <w:t>___</w:t>
      </w:r>
      <w:r w:rsidR="00C961C0">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0433C5">
        <w:rPr>
          <w:rFonts w:ascii="Verdana" w:hAnsi="Verdana"/>
          <w:sz w:val="16"/>
          <w:szCs w:val="16"/>
        </w:rPr>
        <w:t>тапочки</w:t>
      </w:r>
      <w:r w:rsidR="009060D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C961C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E33941" w:rsidRPr="00E33941" w:rsidRDefault="00C961C0" w:rsidP="00E33941">
      <w:pPr>
        <w:numPr>
          <w:ilvl w:val="1"/>
          <w:numId w:val="11"/>
        </w:numPr>
        <w:suppressAutoHyphens w:val="0"/>
        <w:autoSpaceDE w:val="0"/>
        <w:autoSpaceDN w:val="0"/>
        <w:adjustRightInd w:val="0"/>
        <w:ind w:left="0" w:firstLine="720"/>
        <w:jc w:val="both"/>
        <w:rPr>
          <w:rFonts w:ascii="Verdana" w:hAnsi="Verdana" w:cs="Verdana"/>
          <w:sz w:val="16"/>
          <w:szCs w:val="16"/>
        </w:rPr>
      </w:pPr>
      <w:r w:rsidRPr="006B0A82">
        <w:rPr>
          <w:rFonts w:ascii="Verdana" w:hAnsi="Verdana"/>
          <w:sz w:val="16"/>
          <w:szCs w:val="16"/>
        </w:rPr>
        <w:t xml:space="preserve">В рамках исполнения Контракта поставка товара Заказчику осуществляется по адресу: Федеральное государственное бюджетное учреждение «Федеральный центр </w:t>
      </w:r>
      <w:proofErr w:type="spellStart"/>
      <w:proofErr w:type="gramStart"/>
      <w:r w:rsidRPr="006B0A82">
        <w:rPr>
          <w:rFonts w:ascii="Verdana" w:hAnsi="Verdana"/>
          <w:sz w:val="16"/>
          <w:szCs w:val="16"/>
        </w:rPr>
        <w:t>сердечно-сосудистой</w:t>
      </w:r>
      <w:proofErr w:type="spellEnd"/>
      <w:proofErr w:type="gramEnd"/>
      <w:r w:rsidRPr="006B0A82">
        <w:rPr>
          <w:rFonts w:ascii="Verdana" w:hAnsi="Verdana"/>
          <w:sz w:val="16"/>
          <w:szCs w:val="16"/>
        </w:rPr>
        <w:t xml:space="preserve"> хирургии» Министерства здравоохранения Российской Федерации (г. Пенза), 440071, г. Пенза, ул. Стасова, 6 аптечный склад, </w:t>
      </w:r>
      <w:r w:rsidRPr="009D0178">
        <w:rPr>
          <w:rFonts w:ascii="Verdana" w:hAnsi="Verdana"/>
          <w:sz w:val="16"/>
          <w:szCs w:val="16"/>
        </w:rPr>
        <w:t xml:space="preserve">с даты заключения </w:t>
      </w:r>
      <w:r w:rsidRPr="001F3470">
        <w:rPr>
          <w:rFonts w:ascii="Verdana" w:hAnsi="Verdana"/>
          <w:sz w:val="16"/>
          <w:szCs w:val="16"/>
        </w:rPr>
        <w:t>Контракта</w:t>
      </w:r>
      <w:r w:rsidRPr="001F3470">
        <w:t xml:space="preserve"> </w:t>
      </w:r>
      <w:r w:rsidRPr="001F3470">
        <w:rPr>
          <w:rFonts w:ascii="Verdana" w:hAnsi="Verdana"/>
          <w:sz w:val="16"/>
          <w:szCs w:val="16"/>
        </w:rPr>
        <w:t xml:space="preserve">по </w:t>
      </w:r>
      <w:r w:rsidR="001F3470" w:rsidRPr="001F3470">
        <w:rPr>
          <w:rFonts w:ascii="Verdana" w:hAnsi="Verdana"/>
          <w:sz w:val="16"/>
          <w:szCs w:val="16"/>
        </w:rPr>
        <w:t>30 июня</w:t>
      </w:r>
      <w:r w:rsidRPr="001F3470">
        <w:rPr>
          <w:rFonts w:ascii="Verdana" w:hAnsi="Verdana"/>
          <w:sz w:val="16"/>
          <w:szCs w:val="16"/>
        </w:rPr>
        <w:t xml:space="preserve"> 2026 года</w:t>
      </w:r>
      <w:r w:rsidR="00E33941" w:rsidRPr="001F3470">
        <w:rPr>
          <w:rFonts w:ascii="Verdana" w:hAnsi="Verdana"/>
          <w:sz w:val="16"/>
          <w:szCs w:val="16"/>
        </w:rPr>
        <w:t xml:space="preserve"> (включительно</w:t>
      </w:r>
      <w:r w:rsidR="00E33941">
        <w:rPr>
          <w:rFonts w:ascii="Verdana" w:hAnsi="Verdana"/>
          <w:sz w:val="16"/>
          <w:szCs w:val="16"/>
        </w:rPr>
        <w:t>).</w:t>
      </w:r>
      <w:r w:rsidRPr="006B0A82">
        <w:rPr>
          <w:rFonts w:ascii="Verdana" w:hAnsi="Verdana"/>
          <w:sz w:val="16"/>
          <w:szCs w:val="16"/>
        </w:rPr>
        <w:t xml:space="preserve"> </w:t>
      </w:r>
    </w:p>
    <w:p w:rsidR="005D1C12" w:rsidRPr="00746140" w:rsidRDefault="005D1C12" w:rsidP="00E33941">
      <w:pPr>
        <w:numPr>
          <w:ilvl w:val="1"/>
          <w:numId w:val="11"/>
        </w:numPr>
        <w:suppressAutoHyphens w:val="0"/>
        <w:autoSpaceDE w:val="0"/>
        <w:autoSpaceDN w:val="0"/>
        <w:adjustRightInd w:val="0"/>
        <w:ind w:left="0" w:firstLine="720"/>
        <w:jc w:val="both"/>
        <w:rPr>
          <w:rFonts w:ascii="Verdana" w:hAnsi="Verdana" w:cs="Verdana"/>
          <w:sz w:val="16"/>
          <w:szCs w:val="16"/>
        </w:rPr>
      </w:pPr>
      <w:r w:rsidRPr="00C4068F">
        <w:rPr>
          <w:rFonts w:ascii="Verdana" w:hAnsi="Verdana" w:cs="Verdana"/>
          <w:sz w:val="16"/>
          <w:szCs w:val="16"/>
        </w:rPr>
        <w:t xml:space="preserve">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E33941" w:rsidP="005362A5">
      <w:pPr>
        <w:suppressAutoHyphens w:val="0"/>
        <w:autoSpaceDE w:val="0"/>
        <w:autoSpaceDN w:val="0"/>
        <w:adjustRightInd w:val="0"/>
        <w:ind w:firstLine="709"/>
        <w:jc w:val="both"/>
        <w:rPr>
          <w:rFonts w:ascii="Verdana" w:hAnsi="Verdana" w:cs="Verdana"/>
          <w:sz w:val="16"/>
          <w:szCs w:val="16"/>
        </w:rPr>
      </w:pPr>
      <w:r>
        <w:rPr>
          <w:rFonts w:ascii="Verdana" w:hAnsi="Verdana" w:cs="Verdana"/>
          <w:sz w:val="16"/>
          <w:szCs w:val="16"/>
        </w:rPr>
        <w:t>3.3</w:t>
      </w:r>
      <w:r w:rsidR="005D1C12" w:rsidRPr="00746140">
        <w:rPr>
          <w:rFonts w:ascii="Verdana" w:hAnsi="Verdana" w:cs="Verdana"/>
          <w:sz w:val="16"/>
          <w:szCs w:val="16"/>
        </w:rPr>
        <w:t xml:space="preserve">.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4</w:t>
      </w:r>
      <w:r w:rsidRPr="00746140">
        <w:rPr>
          <w:rFonts w:ascii="Verdana" w:hAnsi="Verdana" w:cs="Verdana"/>
          <w:sz w:val="16"/>
          <w:szCs w:val="16"/>
        </w:rPr>
        <w:t xml:space="preserve">.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5</w:t>
      </w:r>
      <w:r w:rsidRPr="00746140">
        <w:rPr>
          <w:rFonts w:ascii="Verdana" w:hAnsi="Verdana" w:cs="Verdana"/>
          <w:sz w:val="16"/>
          <w:szCs w:val="16"/>
        </w:rPr>
        <w:t xml:space="preserve">.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6</w:t>
      </w:r>
      <w:r w:rsidRPr="00746140">
        <w:rPr>
          <w:rFonts w:ascii="Verdana" w:hAnsi="Verdana" w:cs="Verdana"/>
          <w:sz w:val="16"/>
          <w:szCs w:val="16"/>
        </w:rPr>
        <w:t xml:space="preserve">.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7</w:t>
      </w:r>
      <w:r w:rsidRPr="00746140">
        <w:rPr>
          <w:rFonts w:ascii="Verdana" w:hAnsi="Verdana" w:cs="Verdana"/>
          <w:sz w:val="16"/>
          <w:szCs w:val="16"/>
        </w:rPr>
        <w:t xml:space="preserve">.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3.</w:t>
      </w:r>
      <w:r w:rsidR="00E33941">
        <w:rPr>
          <w:rFonts w:ascii="Verdana" w:hAnsi="Verdana" w:cs="Verdana"/>
          <w:sz w:val="16"/>
          <w:szCs w:val="16"/>
        </w:rPr>
        <w:t>8</w:t>
      </w:r>
      <w:r w:rsidRPr="00746140">
        <w:rPr>
          <w:rFonts w:ascii="Verdana" w:hAnsi="Verdana" w:cs="Verdana"/>
          <w:sz w:val="16"/>
          <w:szCs w:val="16"/>
        </w:rPr>
        <w:t>.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9</w:t>
      </w:r>
      <w:r w:rsidRPr="00746140">
        <w:rPr>
          <w:rFonts w:ascii="Verdana" w:hAnsi="Verdana" w:cs="Verdana"/>
          <w:sz w:val="16"/>
          <w:szCs w:val="16"/>
        </w:rPr>
        <w:t xml:space="preserve">.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454D01" w:rsidRPr="00ED68FA">
        <w:rPr>
          <w:rFonts w:ascii="Verdana" w:hAnsi="Verdana"/>
          <w:sz w:val="16"/>
          <w:szCs w:val="16"/>
        </w:rPr>
        <w:t>6</w:t>
      </w:r>
      <w:r w:rsidRPr="00ED68FA">
        <w:rPr>
          <w:rFonts w:ascii="Verdana" w:hAnsi="Verdana"/>
          <w:sz w:val="16"/>
          <w:szCs w:val="16"/>
        </w:rPr>
        <w:t>, Контракта, товар признается некачественным и подлежит замене.</w:t>
      </w:r>
    </w:p>
    <w:p w:rsidR="00ED68FA" w:rsidRPr="00ED68FA" w:rsidRDefault="00484653" w:rsidP="00ED68FA">
      <w:pPr>
        <w:numPr>
          <w:ilvl w:val="1"/>
          <w:numId w:val="13"/>
        </w:numPr>
        <w:tabs>
          <w:tab w:val="left" w:pos="1590"/>
        </w:tabs>
        <w:ind w:left="0" w:firstLine="720"/>
        <w:jc w:val="both"/>
        <w:rPr>
          <w:rFonts w:ascii="Verdana" w:hAnsi="Verdana"/>
          <w:sz w:val="16"/>
          <w:szCs w:val="16"/>
        </w:rPr>
      </w:pPr>
      <w:r w:rsidRPr="00ED68FA">
        <w:rPr>
          <w:rFonts w:ascii="Verdana" w:hAnsi="Verdana"/>
          <w:sz w:val="16"/>
          <w:szCs w:val="16"/>
        </w:rPr>
        <w:t xml:space="preserve">Поставщик обязан одновременно с передачей товара передать Заказчику </w:t>
      </w:r>
      <w:r w:rsidR="00ED68FA" w:rsidRPr="00ED68FA">
        <w:rPr>
          <w:rFonts w:ascii="Verdana" w:hAnsi="Verdana"/>
          <w:sz w:val="16"/>
          <w:szCs w:val="16"/>
        </w:rPr>
        <w:t>документы, сертификаты и (или) декларации о соответствии,  предусмотренные действующим законодательством Российской Федерации</w:t>
      </w:r>
      <w:proofErr w:type="gramStart"/>
      <w:r w:rsidR="00ED68FA" w:rsidRPr="00ED68FA">
        <w:rPr>
          <w:rFonts w:ascii="Verdana" w:hAnsi="Verdana"/>
          <w:sz w:val="16"/>
          <w:szCs w:val="16"/>
        </w:rPr>
        <w:t xml:space="preserve"> ,</w:t>
      </w:r>
      <w:proofErr w:type="gramEnd"/>
      <w:r w:rsidR="00ED68FA" w:rsidRPr="00ED68FA">
        <w:rPr>
          <w:rFonts w:ascii="Verdana" w:hAnsi="Verdana"/>
          <w:sz w:val="16"/>
          <w:szCs w:val="16"/>
        </w:rPr>
        <w:t xml:space="preserve"> оформленные в соответствии с действующим законодательством Российской Федерации</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9E4DA2" w:rsidRPr="0074614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действующим законодательством Российской Федерации и другими нормативными актами. </w:t>
      </w:r>
    </w:p>
    <w:p w:rsidR="005D1C12" w:rsidRPr="00E467C1" w:rsidRDefault="009E4DA2" w:rsidP="009E4DA2">
      <w:pPr>
        <w:numPr>
          <w:ilvl w:val="1"/>
          <w:numId w:val="5"/>
        </w:numPr>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обязательными</w:t>
      </w:r>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5D1C12" w:rsidRPr="00E467C1">
        <w:rPr>
          <w:rFonts w:ascii="Verdana" w:hAnsi="Verdana" w:cs="Verdana"/>
          <w:color w:val="000000"/>
          <w:sz w:val="16"/>
          <w:szCs w:val="16"/>
        </w:rPr>
        <w:t xml:space="preserve">.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Товар должен быть новым, не бывшим в использовании. </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Безопасность поставляемого товара должна соответствовать действующим стандартам, утвержденным в </w:t>
      </w:r>
      <w:r w:rsidRPr="00247FD8">
        <w:rPr>
          <w:rFonts w:ascii="Verdana" w:hAnsi="Verdana" w:cs="Verdana"/>
          <w:sz w:val="16"/>
          <w:szCs w:val="16"/>
        </w:rPr>
        <w:t>отношении данного вида товара.</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247FD8">
        <w:rPr>
          <w:rFonts w:ascii="Verdana" w:hAnsi="Verdana" w:cs="Verdana"/>
          <w:sz w:val="16"/>
          <w:szCs w:val="16"/>
        </w:rPr>
        <w:t xml:space="preserve">Поставщик предоставляет гарантии качества товара на весь срок годности поставляемого товара. </w:t>
      </w:r>
    </w:p>
    <w:p w:rsidR="00470FDD" w:rsidRPr="00470FDD" w:rsidRDefault="00B53145"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sz w:val="16"/>
          <w:szCs w:val="16"/>
        </w:rPr>
        <w:t xml:space="preserve">Поставка Товара Заказчику должна быть осуществлена в пределах остаточного срока годности Товара, который на момент приемки Товара должен составлять не менее </w:t>
      </w:r>
      <w:r>
        <w:rPr>
          <w:rFonts w:ascii="Verdana" w:hAnsi="Verdana"/>
          <w:sz w:val="16"/>
          <w:szCs w:val="16"/>
        </w:rPr>
        <w:t>12</w:t>
      </w:r>
      <w:r w:rsidRPr="00E467C1">
        <w:rPr>
          <w:rFonts w:ascii="Verdana" w:hAnsi="Verdana"/>
          <w:sz w:val="16"/>
          <w:szCs w:val="16"/>
        </w:rPr>
        <w:t xml:space="preserve"> месяцев</w:t>
      </w:r>
      <w:r w:rsidR="008866F8" w:rsidRPr="00470FDD">
        <w:rPr>
          <w:rFonts w:ascii="Verdana" w:hAnsi="Verdana"/>
          <w:color w:val="000000"/>
          <w:sz w:val="16"/>
          <w:szCs w:val="16"/>
          <w:lang w:eastAsia="ru-RU"/>
        </w:rPr>
        <w:t>.</w:t>
      </w:r>
      <w:r w:rsidR="00247FD8" w:rsidRPr="00470FDD">
        <w:rPr>
          <w:rFonts w:ascii="Verdana" w:hAnsi="Verdana"/>
          <w:color w:val="000000"/>
          <w:sz w:val="16"/>
          <w:szCs w:val="16"/>
          <w:lang w:eastAsia="ru-RU"/>
        </w:rPr>
        <w:t xml:space="preserve"> </w:t>
      </w:r>
    </w:p>
    <w:p w:rsidR="005D1C12" w:rsidRPr="00470FDD"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470FDD">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470FDD">
        <w:rPr>
          <w:rFonts w:ascii="Verdana" w:hAnsi="Verdana" w:cs="Verdana"/>
          <w:sz w:val="16"/>
          <w:szCs w:val="16"/>
        </w:rPr>
        <w:t>Контракт</w:t>
      </w:r>
      <w:r w:rsidRPr="00470FDD">
        <w:rPr>
          <w:rFonts w:ascii="Verdana" w:hAnsi="Verdana" w:cs="Verdana"/>
          <w:sz w:val="16"/>
          <w:szCs w:val="16"/>
        </w:rPr>
        <w:t xml:space="preserve">а в разумный срок, но не более </w:t>
      </w:r>
      <w:r w:rsidR="005C67ED" w:rsidRPr="00470FDD">
        <w:rPr>
          <w:rFonts w:ascii="Verdana" w:hAnsi="Verdana" w:cs="Verdana"/>
          <w:sz w:val="16"/>
          <w:szCs w:val="16"/>
        </w:rPr>
        <w:t>10</w:t>
      </w:r>
      <w:r w:rsidRPr="00470FDD">
        <w:rPr>
          <w:rFonts w:ascii="Verdana" w:hAnsi="Verdana" w:cs="Verdana"/>
          <w:sz w:val="16"/>
          <w:szCs w:val="16"/>
        </w:rPr>
        <w:t xml:space="preserve"> (</w:t>
      </w:r>
      <w:r w:rsidR="005C67ED" w:rsidRPr="00470FDD">
        <w:rPr>
          <w:rFonts w:ascii="Verdana" w:hAnsi="Verdana" w:cs="Verdana"/>
          <w:sz w:val="16"/>
          <w:szCs w:val="16"/>
        </w:rPr>
        <w:t>десяти</w:t>
      </w:r>
      <w:r w:rsidRPr="00470FDD">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1147B7"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lastRenderedPageBreak/>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w:t>
      </w:r>
      <w:r w:rsidRPr="001F3470">
        <w:rPr>
          <w:rFonts w:ascii="Verdana" w:hAnsi="Verdana" w:cs="Verdana"/>
          <w:sz w:val="16"/>
          <w:szCs w:val="16"/>
        </w:rPr>
        <w:t xml:space="preserve">заключения и действует до </w:t>
      </w:r>
      <w:r w:rsidR="001F3470" w:rsidRPr="001F3470">
        <w:rPr>
          <w:rFonts w:ascii="Verdana" w:hAnsi="Verdana" w:cs="Verdana"/>
          <w:sz w:val="16"/>
          <w:szCs w:val="16"/>
        </w:rPr>
        <w:t>23 июля</w:t>
      </w:r>
      <w:r w:rsidR="001F3470">
        <w:rPr>
          <w:rFonts w:ascii="Verdana" w:hAnsi="Verdana" w:cs="Verdana"/>
          <w:sz w:val="16"/>
          <w:szCs w:val="16"/>
        </w:rPr>
        <w:t xml:space="preserve"> 2026 года</w:t>
      </w:r>
      <w:r w:rsidRPr="001147B7">
        <w:rPr>
          <w:rFonts w:ascii="Verdana" w:hAnsi="Verdana" w:cs="Verdana"/>
          <w:sz w:val="16"/>
          <w:szCs w:val="16"/>
        </w:rPr>
        <w:t xml:space="preserve">.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31D07" w:rsidRDefault="00131D07" w:rsidP="00366157">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 xml:space="preserve">орон по Контракту, в том числе гарантийных обязательств </w:t>
      </w:r>
      <w:r>
        <w:rPr>
          <w:rFonts w:ascii="Verdana" w:hAnsi="Verdana"/>
          <w:sz w:val="16"/>
          <w:szCs w:val="16"/>
        </w:rPr>
        <w:t>Поставщика.</w:t>
      </w:r>
    </w:p>
    <w:p w:rsidR="00366157" w:rsidRPr="00086E38"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Контракт</w:t>
      </w:r>
      <w:r w:rsidRPr="00086E38">
        <w:rPr>
          <w:rFonts w:ascii="Verdana" w:hAnsi="Verdana" w:cs="Verdana"/>
          <w:sz w:val="16"/>
          <w:szCs w:val="16"/>
        </w:rPr>
        <w:t xml:space="preserve"> составлен в 2 (двух) экземплярах, имеющих одинаковую юридическую силу, по одному для каждой из Сторон.</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 xml:space="preserve">по Нижегородской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0433C5">
        <w:rPr>
          <w:rFonts w:ascii="Verdana" w:hAnsi="Verdana"/>
          <w:sz w:val="18"/>
          <w:szCs w:val="18"/>
          <w:u w:val="single"/>
        </w:rPr>
        <w:t>212</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1548"/>
        <w:gridCol w:w="2695"/>
        <w:gridCol w:w="4110"/>
        <w:gridCol w:w="1639"/>
        <w:gridCol w:w="901"/>
        <w:gridCol w:w="827"/>
        <w:gridCol w:w="974"/>
        <w:gridCol w:w="1494"/>
      </w:tblGrid>
      <w:tr w:rsidR="00BA6760" w:rsidRPr="00412EF8" w:rsidTr="00133AF6">
        <w:tc>
          <w:tcPr>
            <w:tcW w:w="521"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48"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69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10"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39"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1"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827"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494"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CD3036" w:rsidRPr="00CD3036" w:rsidTr="00133AF6">
        <w:tc>
          <w:tcPr>
            <w:tcW w:w="521" w:type="dxa"/>
          </w:tcPr>
          <w:p w:rsidR="00CD3036" w:rsidRPr="00CD3036" w:rsidRDefault="00133AF6" w:rsidP="00ED68FA">
            <w:pPr>
              <w:pStyle w:val="ConsPlusNormal"/>
              <w:widowControl/>
              <w:ind w:firstLine="0"/>
              <w:jc w:val="center"/>
              <w:rPr>
                <w:rFonts w:ascii="Verdana" w:hAnsi="Verdana"/>
                <w:color w:val="000000"/>
                <w:sz w:val="16"/>
                <w:szCs w:val="16"/>
              </w:rPr>
            </w:pPr>
            <w:r>
              <w:rPr>
                <w:rFonts w:ascii="Verdana" w:hAnsi="Verdana"/>
                <w:color w:val="000000"/>
                <w:sz w:val="16"/>
                <w:szCs w:val="16"/>
              </w:rPr>
              <w:t>1</w:t>
            </w:r>
            <w:r w:rsidR="00CD3036" w:rsidRPr="00CD3036">
              <w:rPr>
                <w:rFonts w:ascii="Verdana" w:hAnsi="Verdana"/>
                <w:color w:val="000000"/>
                <w:sz w:val="16"/>
                <w:szCs w:val="16"/>
              </w:rPr>
              <w:t>.</w:t>
            </w:r>
          </w:p>
        </w:tc>
        <w:tc>
          <w:tcPr>
            <w:tcW w:w="1548" w:type="dxa"/>
          </w:tcPr>
          <w:p w:rsidR="00CD3036" w:rsidRPr="00CD3036" w:rsidRDefault="00CD3036" w:rsidP="00892005">
            <w:pPr>
              <w:pStyle w:val="NmcNormal"/>
              <w:spacing w:line="240" w:lineRule="auto"/>
              <w:rPr>
                <w:rFonts w:ascii="Verdana" w:hAnsi="Verdana"/>
                <w:color w:val="000000"/>
                <w:szCs w:val="16"/>
                <w:lang w:val="ru-RU"/>
              </w:rPr>
            </w:pPr>
            <w:r w:rsidRPr="00CD3036">
              <w:rPr>
                <w:rFonts w:ascii="Verdana" w:hAnsi="Verdana"/>
                <w:color w:val="000000"/>
                <w:szCs w:val="16"/>
                <w:lang w:val="ru-RU"/>
              </w:rPr>
              <w:t>15.20.32.190</w:t>
            </w:r>
          </w:p>
        </w:tc>
        <w:tc>
          <w:tcPr>
            <w:tcW w:w="2695" w:type="dxa"/>
          </w:tcPr>
          <w:p w:rsidR="00CD3036" w:rsidRPr="00CD3036" w:rsidRDefault="00CD3036" w:rsidP="00CD3036">
            <w:pPr>
              <w:shd w:val="clear" w:color="auto" w:fill="FFFFFF"/>
              <w:rPr>
                <w:rFonts w:ascii="Verdana" w:hAnsi="Verdana"/>
                <w:color w:val="000000"/>
                <w:sz w:val="16"/>
                <w:szCs w:val="16"/>
                <w:lang w:eastAsia="ru-RU"/>
              </w:rPr>
            </w:pPr>
            <w:r w:rsidRPr="00CD3036">
              <w:rPr>
                <w:rFonts w:ascii="Verdana" w:hAnsi="Verdana"/>
                <w:color w:val="000000"/>
                <w:sz w:val="16"/>
                <w:szCs w:val="16"/>
                <w:shd w:val="clear" w:color="auto" w:fill="FFFFFF"/>
              </w:rPr>
              <w:t xml:space="preserve">Тапочки "вьетнамки" </w:t>
            </w:r>
            <w:proofErr w:type="spellStart"/>
            <w:r w:rsidRPr="00CD3036">
              <w:rPr>
                <w:rFonts w:ascii="Verdana" w:hAnsi="Verdana"/>
                <w:color w:val="000000"/>
                <w:sz w:val="16"/>
                <w:szCs w:val="16"/>
                <w:shd w:val="clear" w:color="auto" w:fill="FFFFFF"/>
              </w:rPr>
              <w:t>пенополиэтилен</w:t>
            </w:r>
            <w:proofErr w:type="spellEnd"/>
            <w:r w:rsidRPr="00CD3036">
              <w:rPr>
                <w:rFonts w:ascii="Verdana" w:hAnsi="Verdana"/>
                <w:color w:val="000000"/>
                <w:sz w:val="16"/>
                <w:szCs w:val="16"/>
                <w:shd w:val="clear" w:color="auto" w:fill="FFFFFF"/>
              </w:rPr>
              <w:t xml:space="preserve"> </w:t>
            </w:r>
          </w:p>
        </w:tc>
        <w:tc>
          <w:tcPr>
            <w:tcW w:w="4110" w:type="dxa"/>
          </w:tcPr>
          <w:p w:rsidR="00CD3036" w:rsidRPr="00CD3036" w:rsidRDefault="00CD3036" w:rsidP="00A4762E">
            <w:pPr>
              <w:rPr>
                <w:rFonts w:ascii="Verdana" w:hAnsi="Verdana"/>
                <w:sz w:val="16"/>
                <w:szCs w:val="16"/>
              </w:rPr>
            </w:pPr>
            <w:r w:rsidRPr="00CD3036">
              <w:rPr>
                <w:rFonts w:ascii="Verdana" w:hAnsi="Verdana" w:cs="Segoe UI"/>
                <w:color w:val="231F20"/>
                <w:sz w:val="16"/>
                <w:szCs w:val="16"/>
                <w:shd w:val="clear" w:color="auto" w:fill="FFFFFF"/>
              </w:rPr>
              <w:t xml:space="preserve">Одноразовые тапочки из </w:t>
            </w:r>
            <w:proofErr w:type="spellStart"/>
            <w:r w:rsidRPr="00CD3036">
              <w:rPr>
                <w:rFonts w:ascii="Verdana" w:hAnsi="Verdana" w:cs="Segoe UI"/>
                <w:color w:val="231F20"/>
                <w:sz w:val="16"/>
                <w:szCs w:val="16"/>
                <w:shd w:val="clear" w:color="auto" w:fill="FFFFFF"/>
              </w:rPr>
              <w:t>пенополиэтилена</w:t>
            </w:r>
            <w:proofErr w:type="spellEnd"/>
            <w:r w:rsidRPr="00CD3036">
              <w:rPr>
                <w:rFonts w:ascii="Verdana" w:hAnsi="Verdana" w:cs="Segoe UI"/>
                <w:color w:val="231F20"/>
                <w:sz w:val="16"/>
                <w:szCs w:val="16"/>
                <w:shd w:val="clear" w:color="auto" w:fill="FFFFFF"/>
              </w:rPr>
              <w:t>, стойкие к влаге и перепадам температур. Толщина подошвы – не менее  8 мм. Универсальный размер.</w:t>
            </w:r>
            <w:r w:rsidR="00EF13C1">
              <w:rPr>
                <w:rFonts w:ascii="Verdana" w:hAnsi="Verdana" w:cs="Segoe UI"/>
                <w:color w:val="231F20"/>
                <w:sz w:val="16"/>
                <w:szCs w:val="16"/>
                <w:shd w:val="clear" w:color="auto" w:fill="FFFFFF"/>
              </w:rPr>
              <w:t xml:space="preserve"> Цвет: белый, голубой, синий, бежевый.</w:t>
            </w:r>
          </w:p>
        </w:tc>
        <w:tc>
          <w:tcPr>
            <w:tcW w:w="1639" w:type="dxa"/>
          </w:tcPr>
          <w:p w:rsidR="00CD3036" w:rsidRPr="00CD3036" w:rsidRDefault="00CD3036" w:rsidP="00412EF8">
            <w:pPr>
              <w:jc w:val="center"/>
              <w:rPr>
                <w:rFonts w:ascii="Verdana" w:hAnsi="Verdana"/>
                <w:color w:val="000000"/>
                <w:sz w:val="16"/>
                <w:szCs w:val="16"/>
                <w:lang w:eastAsia="ru-RU"/>
              </w:rPr>
            </w:pPr>
          </w:p>
        </w:tc>
        <w:tc>
          <w:tcPr>
            <w:tcW w:w="901" w:type="dxa"/>
          </w:tcPr>
          <w:p w:rsidR="00CD3036" w:rsidRPr="00CD3036" w:rsidRDefault="00CD3036">
            <w:pPr>
              <w:rPr>
                <w:rFonts w:ascii="Verdana" w:hAnsi="Verdana"/>
                <w:sz w:val="16"/>
                <w:szCs w:val="16"/>
              </w:rPr>
            </w:pPr>
            <w:r w:rsidRPr="00CD3036">
              <w:rPr>
                <w:rFonts w:ascii="Verdana" w:hAnsi="Verdana"/>
                <w:sz w:val="16"/>
                <w:szCs w:val="16"/>
              </w:rPr>
              <w:t>пар</w:t>
            </w:r>
          </w:p>
        </w:tc>
        <w:tc>
          <w:tcPr>
            <w:tcW w:w="827" w:type="dxa"/>
          </w:tcPr>
          <w:p w:rsidR="00CD3036" w:rsidRPr="00CD3036" w:rsidRDefault="00037A99" w:rsidP="006C44C3">
            <w:pPr>
              <w:jc w:val="center"/>
              <w:rPr>
                <w:rFonts w:ascii="Verdana" w:hAnsi="Verdana"/>
                <w:sz w:val="16"/>
                <w:szCs w:val="16"/>
              </w:rPr>
            </w:pPr>
            <w:r>
              <w:rPr>
                <w:rFonts w:ascii="Verdana" w:hAnsi="Verdana"/>
                <w:sz w:val="16"/>
                <w:szCs w:val="16"/>
              </w:rPr>
              <w:t>200</w:t>
            </w:r>
          </w:p>
        </w:tc>
        <w:tc>
          <w:tcPr>
            <w:tcW w:w="974" w:type="dxa"/>
          </w:tcPr>
          <w:p w:rsidR="00CD3036" w:rsidRPr="00CD3036" w:rsidRDefault="00CD3036" w:rsidP="008F5A08">
            <w:pPr>
              <w:pStyle w:val="ConsPlusNormal"/>
              <w:widowControl/>
              <w:ind w:firstLine="0"/>
              <w:jc w:val="center"/>
              <w:rPr>
                <w:rFonts w:ascii="Verdana" w:hAnsi="Verdana"/>
                <w:color w:val="000000"/>
                <w:sz w:val="16"/>
                <w:szCs w:val="16"/>
              </w:rPr>
            </w:pPr>
          </w:p>
        </w:tc>
        <w:tc>
          <w:tcPr>
            <w:tcW w:w="1494" w:type="dxa"/>
          </w:tcPr>
          <w:p w:rsidR="00CD3036" w:rsidRPr="00CD3036" w:rsidRDefault="00CD3036" w:rsidP="00015252">
            <w:pPr>
              <w:pStyle w:val="ConsPlusNormal"/>
              <w:widowControl/>
              <w:ind w:firstLine="0"/>
              <w:jc w:val="center"/>
              <w:rPr>
                <w:rFonts w:ascii="Verdana" w:hAnsi="Verdana"/>
                <w:color w:val="000000"/>
                <w:sz w:val="16"/>
                <w:szCs w:val="16"/>
              </w:rPr>
            </w:pPr>
          </w:p>
        </w:tc>
      </w:tr>
    </w:tbl>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6C44C3">
      <w:pPr>
        <w:pStyle w:val="ConsPlusNormal"/>
        <w:widowControl/>
        <w:ind w:firstLine="0"/>
        <w:jc w:val="center"/>
      </w:pPr>
    </w:p>
    <w:sectPr w:rsidR="00912DD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267AF"/>
    <w:rsid w:val="000339A6"/>
    <w:rsid w:val="0003445B"/>
    <w:rsid w:val="00037A99"/>
    <w:rsid w:val="00040F53"/>
    <w:rsid w:val="000433C5"/>
    <w:rsid w:val="00045013"/>
    <w:rsid w:val="000510F9"/>
    <w:rsid w:val="00051AFF"/>
    <w:rsid w:val="000545F3"/>
    <w:rsid w:val="00057BF2"/>
    <w:rsid w:val="00060C3E"/>
    <w:rsid w:val="00074BEE"/>
    <w:rsid w:val="00077519"/>
    <w:rsid w:val="000827A4"/>
    <w:rsid w:val="00086E38"/>
    <w:rsid w:val="00090DFC"/>
    <w:rsid w:val="000932BC"/>
    <w:rsid w:val="0009461F"/>
    <w:rsid w:val="000946D2"/>
    <w:rsid w:val="00097EC7"/>
    <w:rsid w:val="000A38FA"/>
    <w:rsid w:val="000A555F"/>
    <w:rsid w:val="000A65F5"/>
    <w:rsid w:val="000A7189"/>
    <w:rsid w:val="000B783A"/>
    <w:rsid w:val="000C603B"/>
    <w:rsid w:val="000C7611"/>
    <w:rsid w:val="000D11BA"/>
    <w:rsid w:val="000D302D"/>
    <w:rsid w:val="000D62CA"/>
    <w:rsid w:val="000D6E3A"/>
    <w:rsid w:val="000E0F23"/>
    <w:rsid w:val="000E6784"/>
    <w:rsid w:val="000F5FB6"/>
    <w:rsid w:val="001024D9"/>
    <w:rsid w:val="001127CF"/>
    <w:rsid w:val="001147B7"/>
    <w:rsid w:val="0012703E"/>
    <w:rsid w:val="00131D07"/>
    <w:rsid w:val="00133AF6"/>
    <w:rsid w:val="00141D2D"/>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1F3470"/>
    <w:rsid w:val="00202613"/>
    <w:rsid w:val="00203664"/>
    <w:rsid w:val="0021071B"/>
    <w:rsid w:val="0021095E"/>
    <w:rsid w:val="0021382A"/>
    <w:rsid w:val="00215109"/>
    <w:rsid w:val="0022050B"/>
    <w:rsid w:val="00220B3A"/>
    <w:rsid w:val="00223B10"/>
    <w:rsid w:val="002241C2"/>
    <w:rsid w:val="00226607"/>
    <w:rsid w:val="00236137"/>
    <w:rsid w:val="00245B0E"/>
    <w:rsid w:val="002464EA"/>
    <w:rsid w:val="00247FD8"/>
    <w:rsid w:val="002561BE"/>
    <w:rsid w:val="00257AE9"/>
    <w:rsid w:val="0026505B"/>
    <w:rsid w:val="0027326A"/>
    <w:rsid w:val="0027356A"/>
    <w:rsid w:val="0027635D"/>
    <w:rsid w:val="002944FD"/>
    <w:rsid w:val="00295016"/>
    <w:rsid w:val="00296E64"/>
    <w:rsid w:val="002B36B7"/>
    <w:rsid w:val="002B6221"/>
    <w:rsid w:val="002C2024"/>
    <w:rsid w:val="002C32A3"/>
    <w:rsid w:val="002C4192"/>
    <w:rsid w:val="002D254F"/>
    <w:rsid w:val="002D4CE2"/>
    <w:rsid w:val="002D5DC6"/>
    <w:rsid w:val="002E25BF"/>
    <w:rsid w:val="002E2706"/>
    <w:rsid w:val="002E5F80"/>
    <w:rsid w:val="002F327C"/>
    <w:rsid w:val="002F392F"/>
    <w:rsid w:val="002F6DD2"/>
    <w:rsid w:val="0030260D"/>
    <w:rsid w:val="00305643"/>
    <w:rsid w:val="00305F45"/>
    <w:rsid w:val="00307F01"/>
    <w:rsid w:val="0031254D"/>
    <w:rsid w:val="003277B9"/>
    <w:rsid w:val="00362351"/>
    <w:rsid w:val="00366157"/>
    <w:rsid w:val="003719CB"/>
    <w:rsid w:val="00373A56"/>
    <w:rsid w:val="003829AB"/>
    <w:rsid w:val="003834EA"/>
    <w:rsid w:val="003945A7"/>
    <w:rsid w:val="003B03A5"/>
    <w:rsid w:val="003B43AD"/>
    <w:rsid w:val="003B5A96"/>
    <w:rsid w:val="003B754A"/>
    <w:rsid w:val="003B796C"/>
    <w:rsid w:val="003C541B"/>
    <w:rsid w:val="003C5674"/>
    <w:rsid w:val="003C7763"/>
    <w:rsid w:val="003D4566"/>
    <w:rsid w:val="003E3141"/>
    <w:rsid w:val="003E55DC"/>
    <w:rsid w:val="003E674D"/>
    <w:rsid w:val="003F4BE5"/>
    <w:rsid w:val="003F68D5"/>
    <w:rsid w:val="004001AD"/>
    <w:rsid w:val="00400692"/>
    <w:rsid w:val="00400E69"/>
    <w:rsid w:val="00405D15"/>
    <w:rsid w:val="004071EA"/>
    <w:rsid w:val="00412EF8"/>
    <w:rsid w:val="00413033"/>
    <w:rsid w:val="004166B2"/>
    <w:rsid w:val="00430C3E"/>
    <w:rsid w:val="00430E77"/>
    <w:rsid w:val="004360F4"/>
    <w:rsid w:val="0043696A"/>
    <w:rsid w:val="00454D01"/>
    <w:rsid w:val="00454D34"/>
    <w:rsid w:val="00456DC5"/>
    <w:rsid w:val="00470FDD"/>
    <w:rsid w:val="004767B4"/>
    <w:rsid w:val="00482E60"/>
    <w:rsid w:val="00484653"/>
    <w:rsid w:val="00485FD0"/>
    <w:rsid w:val="004A0A7B"/>
    <w:rsid w:val="004A5765"/>
    <w:rsid w:val="004B4DB4"/>
    <w:rsid w:val="004B680A"/>
    <w:rsid w:val="004C063F"/>
    <w:rsid w:val="004C5122"/>
    <w:rsid w:val="004C7ED3"/>
    <w:rsid w:val="004D75B8"/>
    <w:rsid w:val="004D7FDA"/>
    <w:rsid w:val="004E5A9E"/>
    <w:rsid w:val="004E74B5"/>
    <w:rsid w:val="004E7E00"/>
    <w:rsid w:val="004F3F88"/>
    <w:rsid w:val="00500F8B"/>
    <w:rsid w:val="005047BC"/>
    <w:rsid w:val="0050563F"/>
    <w:rsid w:val="00507704"/>
    <w:rsid w:val="005171D6"/>
    <w:rsid w:val="005362A5"/>
    <w:rsid w:val="00541906"/>
    <w:rsid w:val="00545B90"/>
    <w:rsid w:val="005522FD"/>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16C8E"/>
    <w:rsid w:val="006401B0"/>
    <w:rsid w:val="00640607"/>
    <w:rsid w:val="006449AA"/>
    <w:rsid w:val="006450CF"/>
    <w:rsid w:val="0065106C"/>
    <w:rsid w:val="00652755"/>
    <w:rsid w:val="006533AE"/>
    <w:rsid w:val="0065368E"/>
    <w:rsid w:val="00657232"/>
    <w:rsid w:val="00657EC6"/>
    <w:rsid w:val="00665C9B"/>
    <w:rsid w:val="0067284F"/>
    <w:rsid w:val="006778C6"/>
    <w:rsid w:val="00677B3B"/>
    <w:rsid w:val="0068109A"/>
    <w:rsid w:val="00681787"/>
    <w:rsid w:val="00687DF6"/>
    <w:rsid w:val="00690167"/>
    <w:rsid w:val="00696A0D"/>
    <w:rsid w:val="00696CAE"/>
    <w:rsid w:val="006B1015"/>
    <w:rsid w:val="006B280A"/>
    <w:rsid w:val="006B69B9"/>
    <w:rsid w:val="006B71C2"/>
    <w:rsid w:val="006B7C70"/>
    <w:rsid w:val="006C120C"/>
    <w:rsid w:val="006C44C3"/>
    <w:rsid w:val="006D38FA"/>
    <w:rsid w:val="006E32FB"/>
    <w:rsid w:val="006E3CE4"/>
    <w:rsid w:val="006F032C"/>
    <w:rsid w:val="006F71FD"/>
    <w:rsid w:val="00705334"/>
    <w:rsid w:val="007064A6"/>
    <w:rsid w:val="00714826"/>
    <w:rsid w:val="00715A24"/>
    <w:rsid w:val="00721B1C"/>
    <w:rsid w:val="0072642A"/>
    <w:rsid w:val="0073032D"/>
    <w:rsid w:val="00731521"/>
    <w:rsid w:val="00731CE7"/>
    <w:rsid w:val="00735862"/>
    <w:rsid w:val="00746140"/>
    <w:rsid w:val="007521BD"/>
    <w:rsid w:val="00753381"/>
    <w:rsid w:val="007538E1"/>
    <w:rsid w:val="007561C1"/>
    <w:rsid w:val="0075765D"/>
    <w:rsid w:val="007578E5"/>
    <w:rsid w:val="007757BC"/>
    <w:rsid w:val="00777E8D"/>
    <w:rsid w:val="007820BC"/>
    <w:rsid w:val="007834DA"/>
    <w:rsid w:val="00783ABC"/>
    <w:rsid w:val="007862AB"/>
    <w:rsid w:val="00794A27"/>
    <w:rsid w:val="00796557"/>
    <w:rsid w:val="0079715C"/>
    <w:rsid w:val="007A29A7"/>
    <w:rsid w:val="007A474E"/>
    <w:rsid w:val="007B29EF"/>
    <w:rsid w:val="007D03F4"/>
    <w:rsid w:val="007D1488"/>
    <w:rsid w:val="007D3D42"/>
    <w:rsid w:val="007E0B1C"/>
    <w:rsid w:val="007E1EFB"/>
    <w:rsid w:val="00807E03"/>
    <w:rsid w:val="00811CD9"/>
    <w:rsid w:val="0082047D"/>
    <w:rsid w:val="008261AC"/>
    <w:rsid w:val="008279A7"/>
    <w:rsid w:val="0083704E"/>
    <w:rsid w:val="00842122"/>
    <w:rsid w:val="00847D70"/>
    <w:rsid w:val="00851B8B"/>
    <w:rsid w:val="008550FD"/>
    <w:rsid w:val="00860D69"/>
    <w:rsid w:val="008633C5"/>
    <w:rsid w:val="00864589"/>
    <w:rsid w:val="00865DF6"/>
    <w:rsid w:val="008677C2"/>
    <w:rsid w:val="008679B5"/>
    <w:rsid w:val="0087259B"/>
    <w:rsid w:val="00877C5F"/>
    <w:rsid w:val="008800DD"/>
    <w:rsid w:val="00882CF1"/>
    <w:rsid w:val="008853A7"/>
    <w:rsid w:val="00885444"/>
    <w:rsid w:val="008866F8"/>
    <w:rsid w:val="00892005"/>
    <w:rsid w:val="008A0DB9"/>
    <w:rsid w:val="008A3205"/>
    <w:rsid w:val="008D621C"/>
    <w:rsid w:val="008E2A2C"/>
    <w:rsid w:val="008E499F"/>
    <w:rsid w:val="008F2EAD"/>
    <w:rsid w:val="008F5A08"/>
    <w:rsid w:val="009033A0"/>
    <w:rsid w:val="009034A1"/>
    <w:rsid w:val="00904AC9"/>
    <w:rsid w:val="009060D0"/>
    <w:rsid w:val="00906422"/>
    <w:rsid w:val="00912DD5"/>
    <w:rsid w:val="00915ACC"/>
    <w:rsid w:val="00920186"/>
    <w:rsid w:val="00921701"/>
    <w:rsid w:val="00922604"/>
    <w:rsid w:val="00922CFA"/>
    <w:rsid w:val="00925332"/>
    <w:rsid w:val="0092638E"/>
    <w:rsid w:val="00933BEF"/>
    <w:rsid w:val="0093519E"/>
    <w:rsid w:val="009442B7"/>
    <w:rsid w:val="00950E70"/>
    <w:rsid w:val="00951FAA"/>
    <w:rsid w:val="0095475B"/>
    <w:rsid w:val="00955D3C"/>
    <w:rsid w:val="00975A45"/>
    <w:rsid w:val="009863A3"/>
    <w:rsid w:val="0099014B"/>
    <w:rsid w:val="00993FE3"/>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16498"/>
    <w:rsid w:val="00A26855"/>
    <w:rsid w:val="00A310CF"/>
    <w:rsid w:val="00A325D5"/>
    <w:rsid w:val="00A42F4D"/>
    <w:rsid w:val="00A45815"/>
    <w:rsid w:val="00A52E6A"/>
    <w:rsid w:val="00A63BC6"/>
    <w:rsid w:val="00A77457"/>
    <w:rsid w:val="00A77DF7"/>
    <w:rsid w:val="00A81836"/>
    <w:rsid w:val="00A87EAC"/>
    <w:rsid w:val="00AA6329"/>
    <w:rsid w:val="00AA646E"/>
    <w:rsid w:val="00AA6D8C"/>
    <w:rsid w:val="00AB1E4C"/>
    <w:rsid w:val="00AC5B7A"/>
    <w:rsid w:val="00AD1126"/>
    <w:rsid w:val="00AD61C1"/>
    <w:rsid w:val="00AF6376"/>
    <w:rsid w:val="00AF6F12"/>
    <w:rsid w:val="00B03D04"/>
    <w:rsid w:val="00B07EDD"/>
    <w:rsid w:val="00B11DBB"/>
    <w:rsid w:val="00B13CA1"/>
    <w:rsid w:val="00B14442"/>
    <w:rsid w:val="00B14C3C"/>
    <w:rsid w:val="00B32D68"/>
    <w:rsid w:val="00B36E34"/>
    <w:rsid w:val="00B40BC9"/>
    <w:rsid w:val="00B425F4"/>
    <w:rsid w:val="00B53145"/>
    <w:rsid w:val="00B53FCD"/>
    <w:rsid w:val="00B557E1"/>
    <w:rsid w:val="00B6179A"/>
    <w:rsid w:val="00B62029"/>
    <w:rsid w:val="00B70A94"/>
    <w:rsid w:val="00B83487"/>
    <w:rsid w:val="00B9203A"/>
    <w:rsid w:val="00B92BE3"/>
    <w:rsid w:val="00B95049"/>
    <w:rsid w:val="00BA4608"/>
    <w:rsid w:val="00BA5826"/>
    <w:rsid w:val="00BA6760"/>
    <w:rsid w:val="00BC04DD"/>
    <w:rsid w:val="00BC2025"/>
    <w:rsid w:val="00BC2D11"/>
    <w:rsid w:val="00BD1E88"/>
    <w:rsid w:val="00BD7701"/>
    <w:rsid w:val="00BE00AF"/>
    <w:rsid w:val="00BE2693"/>
    <w:rsid w:val="00BE280C"/>
    <w:rsid w:val="00BF2464"/>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961C0"/>
    <w:rsid w:val="00CA7E3B"/>
    <w:rsid w:val="00CB190D"/>
    <w:rsid w:val="00CB28E7"/>
    <w:rsid w:val="00CB39A8"/>
    <w:rsid w:val="00CB3B56"/>
    <w:rsid w:val="00CB495B"/>
    <w:rsid w:val="00CC2C47"/>
    <w:rsid w:val="00CC58DE"/>
    <w:rsid w:val="00CD16FA"/>
    <w:rsid w:val="00CD2D48"/>
    <w:rsid w:val="00CD3036"/>
    <w:rsid w:val="00CD48D8"/>
    <w:rsid w:val="00CE1D92"/>
    <w:rsid w:val="00CF195F"/>
    <w:rsid w:val="00CF3779"/>
    <w:rsid w:val="00D11C41"/>
    <w:rsid w:val="00D13CAB"/>
    <w:rsid w:val="00D30F2B"/>
    <w:rsid w:val="00D31ACC"/>
    <w:rsid w:val="00D344F0"/>
    <w:rsid w:val="00D47BB4"/>
    <w:rsid w:val="00D5304A"/>
    <w:rsid w:val="00D640D3"/>
    <w:rsid w:val="00D72022"/>
    <w:rsid w:val="00D7349F"/>
    <w:rsid w:val="00D76D87"/>
    <w:rsid w:val="00D80216"/>
    <w:rsid w:val="00D8414B"/>
    <w:rsid w:val="00D87347"/>
    <w:rsid w:val="00D9173C"/>
    <w:rsid w:val="00DA59A6"/>
    <w:rsid w:val="00DB0A49"/>
    <w:rsid w:val="00DC08AB"/>
    <w:rsid w:val="00DD1601"/>
    <w:rsid w:val="00DF3F55"/>
    <w:rsid w:val="00DF53A0"/>
    <w:rsid w:val="00E00E22"/>
    <w:rsid w:val="00E06303"/>
    <w:rsid w:val="00E1465D"/>
    <w:rsid w:val="00E22687"/>
    <w:rsid w:val="00E2398A"/>
    <w:rsid w:val="00E247C9"/>
    <w:rsid w:val="00E33941"/>
    <w:rsid w:val="00E34573"/>
    <w:rsid w:val="00E35B1B"/>
    <w:rsid w:val="00E467C1"/>
    <w:rsid w:val="00E506CA"/>
    <w:rsid w:val="00E507CC"/>
    <w:rsid w:val="00E50F9A"/>
    <w:rsid w:val="00E53227"/>
    <w:rsid w:val="00E554F2"/>
    <w:rsid w:val="00E74FEC"/>
    <w:rsid w:val="00E82435"/>
    <w:rsid w:val="00E84B37"/>
    <w:rsid w:val="00EA452B"/>
    <w:rsid w:val="00EB0322"/>
    <w:rsid w:val="00EB5ED2"/>
    <w:rsid w:val="00EC0B23"/>
    <w:rsid w:val="00ED1B75"/>
    <w:rsid w:val="00ED3CFB"/>
    <w:rsid w:val="00ED3F09"/>
    <w:rsid w:val="00ED4F38"/>
    <w:rsid w:val="00ED68FA"/>
    <w:rsid w:val="00EE4247"/>
    <w:rsid w:val="00EE6005"/>
    <w:rsid w:val="00EF13C1"/>
    <w:rsid w:val="00F00133"/>
    <w:rsid w:val="00F03A5D"/>
    <w:rsid w:val="00F2539D"/>
    <w:rsid w:val="00F25ADE"/>
    <w:rsid w:val="00F31708"/>
    <w:rsid w:val="00F3592B"/>
    <w:rsid w:val="00F44FA4"/>
    <w:rsid w:val="00F553F5"/>
    <w:rsid w:val="00F555DC"/>
    <w:rsid w:val="00F63C8D"/>
    <w:rsid w:val="00F64B6F"/>
    <w:rsid w:val="00F7440F"/>
    <w:rsid w:val="00F779CA"/>
    <w:rsid w:val="00F81D7B"/>
    <w:rsid w:val="00F8731C"/>
    <w:rsid w:val="00F87660"/>
    <w:rsid w:val="00F91708"/>
    <w:rsid w:val="00F933F3"/>
    <w:rsid w:val="00F93D4C"/>
    <w:rsid w:val="00FA48F0"/>
    <w:rsid w:val="00FB708F"/>
    <w:rsid w:val="00FC1ED7"/>
    <w:rsid w:val="00FC4ABD"/>
    <w:rsid w:val="00FD2A2A"/>
    <w:rsid w:val="00FD4A3C"/>
    <w:rsid w:val="00FD567D"/>
    <w:rsid w:val="00FD5EF2"/>
    <w:rsid w:val="00FF4926"/>
    <w:rsid w:val="00FF7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 w:type="paragraph" w:styleId="ae">
    <w:name w:val="Normal (Web)"/>
    <w:basedOn w:val="a"/>
    <w:uiPriority w:val="99"/>
    <w:semiHidden/>
    <w:unhideWhenUsed/>
    <w:rsid w:val="00892005"/>
    <w:pPr>
      <w:suppressAutoHyphens w:val="0"/>
      <w:spacing w:before="100" w:beforeAutospacing="1" w:after="100" w:afterAutospacing="1"/>
    </w:pPr>
    <w:rPr>
      <w:lang w:eastAsia="ru-RU"/>
    </w:rPr>
  </w:style>
  <w:style w:type="character" w:customStyle="1" w:styleId="product-info-specifications-valuevalue">
    <w:name w:val="product-info-specifications-value__value"/>
    <w:basedOn w:val="a1"/>
    <w:rsid w:val="0026505B"/>
  </w:style>
  <w:style w:type="character" w:customStyle="1" w:styleId="v-linkcontent">
    <w:name w:val="v-link__content"/>
    <w:basedOn w:val="a1"/>
    <w:rsid w:val="0026505B"/>
  </w:style>
  <w:style w:type="character" w:customStyle="1" w:styleId="product-info-specifications-valueunit">
    <w:name w:val="product-info-specifications-value__unit"/>
    <w:basedOn w:val="a1"/>
    <w:rsid w:val="0026505B"/>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65999314">
      <w:bodyDiv w:val="1"/>
      <w:marLeft w:val="0"/>
      <w:marRight w:val="0"/>
      <w:marTop w:val="0"/>
      <w:marBottom w:val="0"/>
      <w:divBdr>
        <w:top w:val="none" w:sz="0" w:space="0" w:color="auto"/>
        <w:left w:val="none" w:sz="0" w:space="0" w:color="auto"/>
        <w:bottom w:val="none" w:sz="0" w:space="0" w:color="auto"/>
        <w:right w:val="none" w:sz="0" w:space="0" w:color="auto"/>
      </w:divBdr>
      <w:divsChild>
        <w:div w:id="549924160">
          <w:marLeft w:val="0"/>
          <w:marRight w:val="0"/>
          <w:marTop w:val="0"/>
          <w:marBottom w:val="0"/>
          <w:divBdr>
            <w:top w:val="none" w:sz="0" w:space="0" w:color="auto"/>
            <w:left w:val="none" w:sz="0" w:space="0" w:color="auto"/>
            <w:bottom w:val="none" w:sz="0" w:space="0" w:color="auto"/>
            <w:right w:val="none" w:sz="0" w:space="0" w:color="auto"/>
          </w:divBdr>
          <w:divsChild>
            <w:div w:id="1621298508">
              <w:marLeft w:val="0"/>
              <w:marRight w:val="0"/>
              <w:marTop w:val="0"/>
              <w:marBottom w:val="0"/>
              <w:divBdr>
                <w:top w:val="none" w:sz="0" w:space="0" w:color="auto"/>
                <w:left w:val="none" w:sz="0" w:space="0" w:color="auto"/>
                <w:bottom w:val="none" w:sz="0" w:space="0" w:color="auto"/>
                <w:right w:val="none" w:sz="0" w:space="0" w:color="auto"/>
              </w:divBdr>
            </w:div>
          </w:divsChild>
        </w:div>
        <w:div w:id="1539127085">
          <w:marLeft w:val="0"/>
          <w:marRight w:val="0"/>
          <w:marTop w:val="0"/>
          <w:marBottom w:val="0"/>
          <w:divBdr>
            <w:top w:val="none" w:sz="0" w:space="0" w:color="auto"/>
            <w:left w:val="none" w:sz="0" w:space="0" w:color="auto"/>
            <w:bottom w:val="none" w:sz="0" w:space="0" w:color="auto"/>
            <w:right w:val="none" w:sz="0" w:space="0" w:color="auto"/>
          </w:divBdr>
        </w:div>
      </w:divsChild>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481045752">
      <w:bodyDiv w:val="1"/>
      <w:marLeft w:val="0"/>
      <w:marRight w:val="0"/>
      <w:marTop w:val="0"/>
      <w:marBottom w:val="0"/>
      <w:divBdr>
        <w:top w:val="none" w:sz="0" w:space="0" w:color="auto"/>
        <w:left w:val="none" w:sz="0" w:space="0" w:color="auto"/>
        <w:bottom w:val="none" w:sz="0" w:space="0" w:color="auto"/>
        <w:right w:val="none" w:sz="0" w:space="0" w:color="auto"/>
      </w:divBdr>
    </w:div>
    <w:div w:id="559050631">
      <w:bodyDiv w:val="1"/>
      <w:marLeft w:val="0"/>
      <w:marRight w:val="0"/>
      <w:marTop w:val="0"/>
      <w:marBottom w:val="0"/>
      <w:divBdr>
        <w:top w:val="none" w:sz="0" w:space="0" w:color="auto"/>
        <w:left w:val="none" w:sz="0" w:space="0" w:color="auto"/>
        <w:bottom w:val="none" w:sz="0" w:space="0" w:color="auto"/>
        <w:right w:val="none" w:sz="0" w:space="0" w:color="auto"/>
      </w:divBdr>
      <w:divsChild>
        <w:div w:id="175389701">
          <w:marLeft w:val="0"/>
          <w:marRight w:val="0"/>
          <w:marTop w:val="0"/>
          <w:marBottom w:val="0"/>
          <w:divBdr>
            <w:top w:val="none" w:sz="0" w:space="0" w:color="auto"/>
            <w:left w:val="none" w:sz="0" w:space="0" w:color="auto"/>
            <w:bottom w:val="none" w:sz="0" w:space="0" w:color="auto"/>
            <w:right w:val="none" w:sz="0" w:space="0" w:color="auto"/>
          </w:divBdr>
          <w:divsChild>
            <w:div w:id="796459775">
              <w:marLeft w:val="0"/>
              <w:marRight w:val="0"/>
              <w:marTop w:val="0"/>
              <w:marBottom w:val="0"/>
              <w:divBdr>
                <w:top w:val="none" w:sz="0" w:space="0" w:color="auto"/>
                <w:left w:val="none" w:sz="0" w:space="0" w:color="auto"/>
                <w:bottom w:val="none" w:sz="0" w:space="0" w:color="auto"/>
                <w:right w:val="none" w:sz="0" w:space="0" w:color="auto"/>
              </w:divBdr>
            </w:div>
          </w:divsChild>
        </w:div>
        <w:div w:id="751466579">
          <w:marLeft w:val="0"/>
          <w:marRight w:val="0"/>
          <w:marTop w:val="0"/>
          <w:marBottom w:val="0"/>
          <w:divBdr>
            <w:top w:val="none" w:sz="0" w:space="0" w:color="auto"/>
            <w:left w:val="none" w:sz="0" w:space="0" w:color="auto"/>
            <w:bottom w:val="none" w:sz="0" w:space="0" w:color="auto"/>
            <w:right w:val="none" w:sz="0" w:space="0" w:color="auto"/>
          </w:divBdr>
        </w:div>
      </w:divsChild>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1199334">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58520487">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620601019">
      <w:bodyDiv w:val="1"/>
      <w:marLeft w:val="0"/>
      <w:marRight w:val="0"/>
      <w:marTop w:val="0"/>
      <w:marBottom w:val="0"/>
      <w:divBdr>
        <w:top w:val="none" w:sz="0" w:space="0" w:color="auto"/>
        <w:left w:val="none" w:sz="0" w:space="0" w:color="auto"/>
        <w:bottom w:val="none" w:sz="0" w:space="0" w:color="auto"/>
        <w:right w:val="none" w:sz="0" w:space="0" w:color="auto"/>
      </w:divBdr>
    </w:div>
    <w:div w:id="1654140605">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781995875">
      <w:bodyDiv w:val="1"/>
      <w:marLeft w:val="0"/>
      <w:marRight w:val="0"/>
      <w:marTop w:val="0"/>
      <w:marBottom w:val="0"/>
      <w:divBdr>
        <w:top w:val="none" w:sz="0" w:space="0" w:color="auto"/>
        <w:left w:val="none" w:sz="0" w:space="0" w:color="auto"/>
        <w:bottom w:val="none" w:sz="0" w:space="0" w:color="auto"/>
        <w:right w:val="none" w:sz="0" w:space="0" w:color="auto"/>
      </w:divBdr>
      <w:divsChild>
        <w:div w:id="805588893">
          <w:marLeft w:val="0"/>
          <w:marRight w:val="0"/>
          <w:marTop w:val="0"/>
          <w:marBottom w:val="0"/>
          <w:divBdr>
            <w:top w:val="none" w:sz="0" w:space="0" w:color="auto"/>
            <w:left w:val="none" w:sz="0" w:space="0" w:color="auto"/>
            <w:bottom w:val="none" w:sz="0" w:space="0" w:color="auto"/>
            <w:right w:val="none" w:sz="0" w:space="0" w:color="auto"/>
          </w:divBdr>
        </w:div>
        <w:div w:id="2130004483">
          <w:marLeft w:val="0"/>
          <w:marRight w:val="0"/>
          <w:marTop w:val="0"/>
          <w:marBottom w:val="0"/>
          <w:divBdr>
            <w:top w:val="none" w:sz="0" w:space="0" w:color="auto"/>
            <w:left w:val="none" w:sz="0" w:space="0" w:color="auto"/>
            <w:bottom w:val="none" w:sz="0" w:space="0" w:color="auto"/>
            <w:right w:val="none" w:sz="0" w:space="0" w:color="auto"/>
          </w:divBdr>
          <w:divsChild>
            <w:div w:id="154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25855806">
      <w:bodyDiv w:val="1"/>
      <w:marLeft w:val="0"/>
      <w:marRight w:val="0"/>
      <w:marTop w:val="0"/>
      <w:marBottom w:val="0"/>
      <w:divBdr>
        <w:top w:val="none" w:sz="0" w:space="0" w:color="auto"/>
        <w:left w:val="none" w:sz="0" w:space="0" w:color="auto"/>
        <w:bottom w:val="none" w:sz="0" w:space="0" w:color="auto"/>
        <w:right w:val="none" w:sz="0" w:space="0" w:color="auto"/>
      </w:divBdr>
      <w:divsChild>
        <w:div w:id="597371079">
          <w:marLeft w:val="0"/>
          <w:marRight w:val="0"/>
          <w:marTop w:val="0"/>
          <w:marBottom w:val="0"/>
          <w:divBdr>
            <w:top w:val="none" w:sz="0" w:space="0" w:color="auto"/>
            <w:left w:val="none" w:sz="0" w:space="0" w:color="auto"/>
            <w:bottom w:val="none" w:sz="0" w:space="0" w:color="auto"/>
            <w:right w:val="none" w:sz="0" w:space="0" w:color="auto"/>
          </w:divBdr>
          <w:divsChild>
            <w:div w:id="1161626181">
              <w:marLeft w:val="0"/>
              <w:marRight w:val="0"/>
              <w:marTop w:val="0"/>
              <w:marBottom w:val="0"/>
              <w:divBdr>
                <w:top w:val="none" w:sz="0" w:space="0" w:color="auto"/>
                <w:left w:val="none" w:sz="0" w:space="0" w:color="auto"/>
                <w:bottom w:val="none" w:sz="0" w:space="0" w:color="auto"/>
                <w:right w:val="none" w:sz="0" w:space="0" w:color="auto"/>
              </w:divBdr>
            </w:div>
          </w:divsChild>
        </w:div>
        <w:div w:id="1658798146">
          <w:marLeft w:val="0"/>
          <w:marRight w:val="0"/>
          <w:marTop w:val="0"/>
          <w:marBottom w:val="0"/>
          <w:divBdr>
            <w:top w:val="none" w:sz="0" w:space="0" w:color="auto"/>
            <w:left w:val="none" w:sz="0" w:space="0" w:color="auto"/>
            <w:bottom w:val="none" w:sz="0" w:space="0" w:color="auto"/>
            <w:right w:val="none" w:sz="0" w:space="0" w:color="auto"/>
          </w:divBdr>
        </w:div>
      </w:divsChild>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1989241220">
      <w:bodyDiv w:val="1"/>
      <w:marLeft w:val="0"/>
      <w:marRight w:val="0"/>
      <w:marTop w:val="0"/>
      <w:marBottom w:val="0"/>
      <w:divBdr>
        <w:top w:val="none" w:sz="0" w:space="0" w:color="auto"/>
        <w:left w:val="none" w:sz="0" w:space="0" w:color="auto"/>
        <w:bottom w:val="none" w:sz="0" w:space="0" w:color="auto"/>
        <w:right w:val="none" w:sz="0" w:space="0" w:color="auto"/>
      </w:divBdr>
      <w:divsChild>
        <w:div w:id="129321698">
          <w:marLeft w:val="0"/>
          <w:marRight w:val="0"/>
          <w:marTop w:val="0"/>
          <w:marBottom w:val="0"/>
          <w:divBdr>
            <w:top w:val="none" w:sz="0" w:space="0" w:color="auto"/>
            <w:left w:val="none" w:sz="0" w:space="0" w:color="auto"/>
            <w:bottom w:val="none" w:sz="0" w:space="0" w:color="auto"/>
            <w:right w:val="none" w:sz="0" w:space="0" w:color="auto"/>
          </w:divBdr>
          <w:divsChild>
            <w:div w:id="1363093520">
              <w:marLeft w:val="0"/>
              <w:marRight w:val="0"/>
              <w:marTop w:val="0"/>
              <w:marBottom w:val="0"/>
              <w:divBdr>
                <w:top w:val="none" w:sz="0" w:space="0" w:color="auto"/>
                <w:left w:val="none" w:sz="0" w:space="0" w:color="auto"/>
                <w:bottom w:val="none" w:sz="0" w:space="0" w:color="auto"/>
                <w:right w:val="none" w:sz="0" w:space="0" w:color="auto"/>
              </w:divBdr>
              <w:divsChild>
                <w:div w:id="1945647824">
                  <w:marLeft w:val="0"/>
                  <w:marRight w:val="0"/>
                  <w:marTop w:val="0"/>
                  <w:marBottom w:val="0"/>
                  <w:divBdr>
                    <w:top w:val="none" w:sz="0" w:space="0" w:color="auto"/>
                    <w:left w:val="none" w:sz="0" w:space="0" w:color="auto"/>
                    <w:bottom w:val="none" w:sz="0" w:space="0" w:color="auto"/>
                    <w:right w:val="none" w:sz="0" w:space="0" w:color="auto"/>
                  </w:divBdr>
                </w:div>
              </w:divsChild>
            </w:div>
            <w:div w:id="1391536254">
              <w:marLeft w:val="0"/>
              <w:marRight w:val="0"/>
              <w:marTop w:val="0"/>
              <w:marBottom w:val="0"/>
              <w:divBdr>
                <w:top w:val="none" w:sz="0" w:space="0" w:color="auto"/>
                <w:left w:val="none" w:sz="0" w:space="0" w:color="auto"/>
                <w:bottom w:val="none" w:sz="0" w:space="0" w:color="auto"/>
                <w:right w:val="none" w:sz="0" w:space="0" w:color="auto"/>
              </w:divBdr>
            </w:div>
          </w:divsChild>
        </w:div>
        <w:div w:id="227305673">
          <w:marLeft w:val="0"/>
          <w:marRight w:val="0"/>
          <w:marTop w:val="0"/>
          <w:marBottom w:val="0"/>
          <w:divBdr>
            <w:top w:val="none" w:sz="0" w:space="0" w:color="auto"/>
            <w:left w:val="none" w:sz="0" w:space="0" w:color="auto"/>
            <w:bottom w:val="none" w:sz="0" w:space="0" w:color="auto"/>
            <w:right w:val="none" w:sz="0" w:space="0" w:color="auto"/>
          </w:divBdr>
          <w:divsChild>
            <w:div w:id="1384403583">
              <w:marLeft w:val="0"/>
              <w:marRight w:val="0"/>
              <w:marTop w:val="0"/>
              <w:marBottom w:val="0"/>
              <w:divBdr>
                <w:top w:val="none" w:sz="0" w:space="0" w:color="auto"/>
                <w:left w:val="none" w:sz="0" w:space="0" w:color="auto"/>
                <w:bottom w:val="none" w:sz="0" w:space="0" w:color="auto"/>
                <w:right w:val="none" w:sz="0" w:space="0" w:color="auto"/>
              </w:divBdr>
            </w:div>
            <w:div w:id="2008513485">
              <w:marLeft w:val="0"/>
              <w:marRight w:val="0"/>
              <w:marTop w:val="0"/>
              <w:marBottom w:val="0"/>
              <w:divBdr>
                <w:top w:val="none" w:sz="0" w:space="0" w:color="auto"/>
                <w:left w:val="none" w:sz="0" w:space="0" w:color="auto"/>
                <w:bottom w:val="none" w:sz="0" w:space="0" w:color="auto"/>
                <w:right w:val="none" w:sz="0" w:space="0" w:color="auto"/>
              </w:divBdr>
              <w:divsChild>
                <w:div w:id="19155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791">
          <w:marLeft w:val="0"/>
          <w:marRight w:val="0"/>
          <w:marTop w:val="0"/>
          <w:marBottom w:val="0"/>
          <w:divBdr>
            <w:top w:val="none" w:sz="0" w:space="0" w:color="auto"/>
            <w:left w:val="none" w:sz="0" w:space="0" w:color="auto"/>
            <w:bottom w:val="none" w:sz="0" w:space="0" w:color="auto"/>
            <w:right w:val="none" w:sz="0" w:space="0" w:color="auto"/>
          </w:divBdr>
          <w:divsChild>
            <w:div w:id="157155683">
              <w:marLeft w:val="0"/>
              <w:marRight w:val="0"/>
              <w:marTop w:val="0"/>
              <w:marBottom w:val="0"/>
              <w:divBdr>
                <w:top w:val="none" w:sz="0" w:space="0" w:color="auto"/>
                <w:left w:val="none" w:sz="0" w:space="0" w:color="auto"/>
                <w:bottom w:val="none" w:sz="0" w:space="0" w:color="auto"/>
                <w:right w:val="none" w:sz="0" w:space="0" w:color="auto"/>
              </w:divBdr>
            </w:div>
            <w:div w:id="1349022045">
              <w:marLeft w:val="0"/>
              <w:marRight w:val="0"/>
              <w:marTop w:val="0"/>
              <w:marBottom w:val="0"/>
              <w:divBdr>
                <w:top w:val="none" w:sz="0" w:space="0" w:color="auto"/>
                <w:left w:val="none" w:sz="0" w:space="0" w:color="auto"/>
                <w:bottom w:val="none" w:sz="0" w:space="0" w:color="auto"/>
                <w:right w:val="none" w:sz="0" w:space="0" w:color="auto"/>
              </w:divBdr>
              <w:divsChild>
                <w:div w:id="10355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521">
          <w:marLeft w:val="0"/>
          <w:marRight w:val="0"/>
          <w:marTop w:val="0"/>
          <w:marBottom w:val="0"/>
          <w:divBdr>
            <w:top w:val="none" w:sz="0" w:space="0" w:color="auto"/>
            <w:left w:val="none" w:sz="0" w:space="0" w:color="auto"/>
            <w:bottom w:val="none" w:sz="0" w:space="0" w:color="auto"/>
            <w:right w:val="none" w:sz="0" w:space="0" w:color="auto"/>
          </w:divBdr>
          <w:divsChild>
            <w:div w:id="852258588">
              <w:marLeft w:val="0"/>
              <w:marRight w:val="0"/>
              <w:marTop w:val="0"/>
              <w:marBottom w:val="0"/>
              <w:divBdr>
                <w:top w:val="none" w:sz="0" w:space="0" w:color="auto"/>
                <w:left w:val="none" w:sz="0" w:space="0" w:color="auto"/>
                <w:bottom w:val="none" w:sz="0" w:space="0" w:color="auto"/>
                <w:right w:val="none" w:sz="0" w:space="0" w:color="auto"/>
              </w:divBdr>
              <w:divsChild>
                <w:div w:id="2012682490">
                  <w:marLeft w:val="0"/>
                  <w:marRight w:val="0"/>
                  <w:marTop w:val="0"/>
                  <w:marBottom w:val="0"/>
                  <w:divBdr>
                    <w:top w:val="none" w:sz="0" w:space="0" w:color="auto"/>
                    <w:left w:val="none" w:sz="0" w:space="0" w:color="auto"/>
                    <w:bottom w:val="none" w:sz="0" w:space="0" w:color="auto"/>
                    <w:right w:val="none" w:sz="0" w:space="0" w:color="auto"/>
                  </w:divBdr>
                </w:div>
              </w:divsChild>
            </w:div>
            <w:div w:id="2023432401">
              <w:marLeft w:val="0"/>
              <w:marRight w:val="0"/>
              <w:marTop w:val="0"/>
              <w:marBottom w:val="0"/>
              <w:divBdr>
                <w:top w:val="none" w:sz="0" w:space="0" w:color="auto"/>
                <w:left w:val="none" w:sz="0" w:space="0" w:color="auto"/>
                <w:bottom w:val="none" w:sz="0" w:space="0" w:color="auto"/>
                <w:right w:val="none" w:sz="0" w:space="0" w:color="auto"/>
              </w:divBdr>
            </w:div>
          </w:divsChild>
        </w:div>
        <w:div w:id="534656627">
          <w:marLeft w:val="0"/>
          <w:marRight w:val="0"/>
          <w:marTop w:val="0"/>
          <w:marBottom w:val="0"/>
          <w:divBdr>
            <w:top w:val="none" w:sz="0" w:space="0" w:color="auto"/>
            <w:left w:val="none" w:sz="0" w:space="0" w:color="auto"/>
            <w:bottom w:val="none" w:sz="0" w:space="0" w:color="auto"/>
            <w:right w:val="none" w:sz="0" w:space="0" w:color="auto"/>
          </w:divBdr>
          <w:divsChild>
            <w:div w:id="129061778">
              <w:marLeft w:val="0"/>
              <w:marRight w:val="0"/>
              <w:marTop w:val="0"/>
              <w:marBottom w:val="0"/>
              <w:divBdr>
                <w:top w:val="none" w:sz="0" w:space="0" w:color="auto"/>
                <w:left w:val="none" w:sz="0" w:space="0" w:color="auto"/>
                <w:bottom w:val="none" w:sz="0" w:space="0" w:color="auto"/>
                <w:right w:val="none" w:sz="0" w:space="0" w:color="auto"/>
              </w:divBdr>
              <w:divsChild>
                <w:div w:id="1463841420">
                  <w:marLeft w:val="0"/>
                  <w:marRight w:val="0"/>
                  <w:marTop w:val="0"/>
                  <w:marBottom w:val="0"/>
                  <w:divBdr>
                    <w:top w:val="none" w:sz="0" w:space="0" w:color="auto"/>
                    <w:left w:val="none" w:sz="0" w:space="0" w:color="auto"/>
                    <w:bottom w:val="none" w:sz="0" w:space="0" w:color="auto"/>
                    <w:right w:val="none" w:sz="0" w:space="0" w:color="auto"/>
                  </w:divBdr>
                </w:div>
              </w:divsChild>
            </w:div>
            <w:div w:id="554852898">
              <w:marLeft w:val="0"/>
              <w:marRight w:val="0"/>
              <w:marTop w:val="0"/>
              <w:marBottom w:val="0"/>
              <w:divBdr>
                <w:top w:val="none" w:sz="0" w:space="0" w:color="auto"/>
                <w:left w:val="none" w:sz="0" w:space="0" w:color="auto"/>
                <w:bottom w:val="none" w:sz="0" w:space="0" w:color="auto"/>
                <w:right w:val="none" w:sz="0" w:space="0" w:color="auto"/>
              </w:divBdr>
            </w:div>
          </w:divsChild>
        </w:div>
        <w:div w:id="598295739">
          <w:marLeft w:val="0"/>
          <w:marRight w:val="0"/>
          <w:marTop w:val="0"/>
          <w:marBottom w:val="0"/>
          <w:divBdr>
            <w:top w:val="none" w:sz="0" w:space="0" w:color="auto"/>
            <w:left w:val="none" w:sz="0" w:space="0" w:color="auto"/>
            <w:bottom w:val="none" w:sz="0" w:space="0" w:color="auto"/>
            <w:right w:val="none" w:sz="0" w:space="0" w:color="auto"/>
          </w:divBdr>
          <w:divsChild>
            <w:div w:id="1102262209">
              <w:marLeft w:val="0"/>
              <w:marRight w:val="0"/>
              <w:marTop w:val="0"/>
              <w:marBottom w:val="0"/>
              <w:divBdr>
                <w:top w:val="none" w:sz="0" w:space="0" w:color="auto"/>
                <w:left w:val="none" w:sz="0" w:space="0" w:color="auto"/>
                <w:bottom w:val="none" w:sz="0" w:space="0" w:color="auto"/>
                <w:right w:val="none" w:sz="0" w:space="0" w:color="auto"/>
              </w:divBdr>
              <w:divsChild>
                <w:div w:id="194656672">
                  <w:marLeft w:val="0"/>
                  <w:marRight w:val="0"/>
                  <w:marTop w:val="0"/>
                  <w:marBottom w:val="0"/>
                  <w:divBdr>
                    <w:top w:val="none" w:sz="0" w:space="0" w:color="auto"/>
                    <w:left w:val="none" w:sz="0" w:space="0" w:color="auto"/>
                    <w:bottom w:val="none" w:sz="0" w:space="0" w:color="auto"/>
                    <w:right w:val="none" w:sz="0" w:space="0" w:color="auto"/>
                  </w:divBdr>
                </w:div>
              </w:divsChild>
            </w:div>
            <w:div w:id="1388337682">
              <w:marLeft w:val="0"/>
              <w:marRight w:val="0"/>
              <w:marTop w:val="0"/>
              <w:marBottom w:val="0"/>
              <w:divBdr>
                <w:top w:val="none" w:sz="0" w:space="0" w:color="auto"/>
                <w:left w:val="none" w:sz="0" w:space="0" w:color="auto"/>
                <w:bottom w:val="none" w:sz="0" w:space="0" w:color="auto"/>
                <w:right w:val="none" w:sz="0" w:space="0" w:color="auto"/>
              </w:divBdr>
            </w:div>
          </w:divsChild>
        </w:div>
        <w:div w:id="766115992">
          <w:marLeft w:val="0"/>
          <w:marRight w:val="0"/>
          <w:marTop w:val="0"/>
          <w:marBottom w:val="0"/>
          <w:divBdr>
            <w:top w:val="none" w:sz="0" w:space="0" w:color="auto"/>
            <w:left w:val="none" w:sz="0" w:space="0" w:color="auto"/>
            <w:bottom w:val="none" w:sz="0" w:space="0" w:color="auto"/>
            <w:right w:val="none" w:sz="0" w:space="0" w:color="auto"/>
          </w:divBdr>
          <w:divsChild>
            <w:div w:id="1088037796">
              <w:marLeft w:val="0"/>
              <w:marRight w:val="0"/>
              <w:marTop w:val="0"/>
              <w:marBottom w:val="0"/>
              <w:divBdr>
                <w:top w:val="none" w:sz="0" w:space="0" w:color="auto"/>
                <w:left w:val="none" w:sz="0" w:space="0" w:color="auto"/>
                <w:bottom w:val="none" w:sz="0" w:space="0" w:color="auto"/>
                <w:right w:val="none" w:sz="0" w:space="0" w:color="auto"/>
              </w:divBdr>
            </w:div>
            <w:div w:id="1459176561">
              <w:marLeft w:val="0"/>
              <w:marRight w:val="0"/>
              <w:marTop w:val="0"/>
              <w:marBottom w:val="0"/>
              <w:divBdr>
                <w:top w:val="none" w:sz="0" w:space="0" w:color="auto"/>
                <w:left w:val="none" w:sz="0" w:space="0" w:color="auto"/>
                <w:bottom w:val="none" w:sz="0" w:space="0" w:color="auto"/>
                <w:right w:val="none" w:sz="0" w:space="0" w:color="auto"/>
              </w:divBdr>
              <w:divsChild>
                <w:div w:id="16044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99750">
          <w:marLeft w:val="0"/>
          <w:marRight w:val="0"/>
          <w:marTop w:val="0"/>
          <w:marBottom w:val="0"/>
          <w:divBdr>
            <w:top w:val="none" w:sz="0" w:space="0" w:color="auto"/>
            <w:left w:val="none" w:sz="0" w:space="0" w:color="auto"/>
            <w:bottom w:val="none" w:sz="0" w:space="0" w:color="auto"/>
            <w:right w:val="none" w:sz="0" w:space="0" w:color="auto"/>
          </w:divBdr>
          <w:divsChild>
            <w:div w:id="537082252">
              <w:marLeft w:val="0"/>
              <w:marRight w:val="0"/>
              <w:marTop w:val="0"/>
              <w:marBottom w:val="0"/>
              <w:divBdr>
                <w:top w:val="none" w:sz="0" w:space="0" w:color="auto"/>
                <w:left w:val="none" w:sz="0" w:space="0" w:color="auto"/>
                <w:bottom w:val="none" w:sz="0" w:space="0" w:color="auto"/>
                <w:right w:val="none" w:sz="0" w:space="0" w:color="auto"/>
              </w:divBdr>
              <w:divsChild>
                <w:div w:id="56637141">
                  <w:marLeft w:val="0"/>
                  <w:marRight w:val="0"/>
                  <w:marTop w:val="0"/>
                  <w:marBottom w:val="0"/>
                  <w:divBdr>
                    <w:top w:val="none" w:sz="0" w:space="0" w:color="auto"/>
                    <w:left w:val="none" w:sz="0" w:space="0" w:color="auto"/>
                    <w:bottom w:val="none" w:sz="0" w:space="0" w:color="auto"/>
                    <w:right w:val="none" w:sz="0" w:space="0" w:color="auto"/>
                  </w:divBdr>
                </w:div>
              </w:divsChild>
            </w:div>
            <w:div w:id="601954309">
              <w:marLeft w:val="0"/>
              <w:marRight w:val="0"/>
              <w:marTop w:val="0"/>
              <w:marBottom w:val="0"/>
              <w:divBdr>
                <w:top w:val="none" w:sz="0" w:space="0" w:color="auto"/>
                <w:left w:val="none" w:sz="0" w:space="0" w:color="auto"/>
                <w:bottom w:val="none" w:sz="0" w:space="0" w:color="auto"/>
                <w:right w:val="none" w:sz="0" w:space="0" w:color="auto"/>
              </w:divBdr>
            </w:div>
          </w:divsChild>
        </w:div>
        <w:div w:id="1047216514">
          <w:marLeft w:val="0"/>
          <w:marRight w:val="0"/>
          <w:marTop w:val="0"/>
          <w:marBottom w:val="0"/>
          <w:divBdr>
            <w:top w:val="none" w:sz="0" w:space="0" w:color="auto"/>
            <w:left w:val="none" w:sz="0" w:space="0" w:color="auto"/>
            <w:bottom w:val="none" w:sz="0" w:space="0" w:color="auto"/>
            <w:right w:val="none" w:sz="0" w:space="0" w:color="auto"/>
          </w:divBdr>
          <w:divsChild>
            <w:div w:id="873729904">
              <w:marLeft w:val="0"/>
              <w:marRight w:val="0"/>
              <w:marTop w:val="0"/>
              <w:marBottom w:val="0"/>
              <w:divBdr>
                <w:top w:val="none" w:sz="0" w:space="0" w:color="auto"/>
                <w:left w:val="none" w:sz="0" w:space="0" w:color="auto"/>
                <w:bottom w:val="none" w:sz="0" w:space="0" w:color="auto"/>
                <w:right w:val="none" w:sz="0" w:space="0" w:color="auto"/>
              </w:divBdr>
              <w:divsChild>
                <w:div w:id="28574361">
                  <w:marLeft w:val="0"/>
                  <w:marRight w:val="0"/>
                  <w:marTop w:val="0"/>
                  <w:marBottom w:val="0"/>
                  <w:divBdr>
                    <w:top w:val="none" w:sz="0" w:space="0" w:color="auto"/>
                    <w:left w:val="none" w:sz="0" w:space="0" w:color="auto"/>
                    <w:bottom w:val="none" w:sz="0" w:space="0" w:color="auto"/>
                    <w:right w:val="none" w:sz="0" w:space="0" w:color="auto"/>
                  </w:divBdr>
                </w:div>
              </w:divsChild>
            </w:div>
            <w:div w:id="1100954942">
              <w:marLeft w:val="0"/>
              <w:marRight w:val="0"/>
              <w:marTop w:val="0"/>
              <w:marBottom w:val="0"/>
              <w:divBdr>
                <w:top w:val="none" w:sz="0" w:space="0" w:color="auto"/>
                <w:left w:val="none" w:sz="0" w:space="0" w:color="auto"/>
                <w:bottom w:val="none" w:sz="0" w:space="0" w:color="auto"/>
                <w:right w:val="none" w:sz="0" w:space="0" w:color="auto"/>
              </w:divBdr>
            </w:div>
          </w:divsChild>
        </w:div>
        <w:div w:id="1355495470">
          <w:marLeft w:val="0"/>
          <w:marRight w:val="0"/>
          <w:marTop w:val="0"/>
          <w:marBottom w:val="0"/>
          <w:divBdr>
            <w:top w:val="none" w:sz="0" w:space="0" w:color="auto"/>
            <w:left w:val="none" w:sz="0" w:space="0" w:color="auto"/>
            <w:bottom w:val="none" w:sz="0" w:space="0" w:color="auto"/>
            <w:right w:val="none" w:sz="0" w:space="0" w:color="auto"/>
          </w:divBdr>
          <w:divsChild>
            <w:div w:id="1491602183">
              <w:marLeft w:val="0"/>
              <w:marRight w:val="0"/>
              <w:marTop w:val="0"/>
              <w:marBottom w:val="0"/>
              <w:divBdr>
                <w:top w:val="none" w:sz="0" w:space="0" w:color="auto"/>
                <w:left w:val="none" w:sz="0" w:space="0" w:color="auto"/>
                <w:bottom w:val="none" w:sz="0" w:space="0" w:color="auto"/>
                <w:right w:val="none" w:sz="0" w:space="0" w:color="auto"/>
              </w:divBdr>
            </w:div>
            <w:div w:id="1568417853">
              <w:marLeft w:val="0"/>
              <w:marRight w:val="0"/>
              <w:marTop w:val="0"/>
              <w:marBottom w:val="0"/>
              <w:divBdr>
                <w:top w:val="none" w:sz="0" w:space="0" w:color="auto"/>
                <w:left w:val="none" w:sz="0" w:space="0" w:color="auto"/>
                <w:bottom w:val="none" w:sz="0" w:space="0" w:color="auto"/>
                <w:right w:val="none" w:sz="0" w:space="0" w:color="auto"/>
              </w:divBdr>
              <w:divsChild>
                <w:div w:id="1634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9978">
          <w:marLeft w:val="0"/>
          <w:marRight w:val="0"/>
          <w:marTop w:val="0"/>
          <w:marBottom w:val="0"/>
          <w:divBdr>
            <w:top w:val="none" w:sz="0" w:space="0" w:color="auto"/>
            <w:left w:val="none" w:sz="0" w:space="0" w:color="auto"/>
            <w:bottom w:val="none" w:sz="0" w:space="0" w:color="auto"/>
            <w:right w:val="none" w:sz="0" w:space="0" w:color="auto"/>
          </w:divBdr>
          <w:divsChild>
            <w:div w:id="1057170354">
              <w:marLeft w:val="0"/>
              <w:marRight w:val="0"/>
              <w:marTop w:val="0"/>
              <w:marBottom w:val="0"/>
              <w:divBdr>
                <w:top w:val="none" w:sz="0" w:space="0" w:color="auto"/>
                <w:left w:val="none" w:sz="0" w:space="0" w:color="auto"/>
                <w:bottom w:val="none" w:sz="0" w:space="0" w:color="auto"/>
                <w:right w:val="none" w:sz="0" w:space="0" w:color="auto"/>
              </w:divBdr>
              <w:divsChild>
                <w:div w:id="1449277192">
                  <w:marLeft w:val="0"/>
                  <w:marRight w:val="0"/>
                  <w:marTop w:val="0"/>
                  <w:marBottom w:val="0"/>
                  <w:divBdr>
                    <w:top w:val="none" w:sz="0" w:space="0" w:color="auto"/>
                    <w:left w:val="none" w:sz="0" w:space="0" w:color="auto"/>
                    <w:bottom w:val="none" w:sz="0" w:space="0" w:color="auto"/>
                    <w:right w:val="none" w:sz="0" w:space="0" w:color="auto"/>
                  </w:divBdr>
                </w:div>
              </w:divsChild>
            </w:div>
            <w:div w:id="1579515294">
              <w:marLeft w:val="0"/>
              <w:marRight w:val="0"/>
              <w:marTop w:val="0"/>
              <w:marBottom w:val="0"/>
              <w:divBdr>
                <w:top w:val="none" w:sz="0" w:space="0" w:color="auto"/>
                <w:left w:val="none" w:sz="0" w:space="0" w:color="auto"/>
                <w:bottom w:val="none" w:sz="0" w:space="0" w:color="auto"/>
                <w:right w:val="none" w:sz="0" w:space="0" w:color="auto"/>
              </w:divBdr>
            </w:div>
          </w:divsChild>
        </w:div>
        <w:div w:id="1870600929">
          <w:marLeft w:val="0"/>
          <w:marRight w:val="0"/>
          <w:marTop w:val="0"/>
          <w:marBottom w:val="0"/>
          <w:divBdr>
            <w:top w:val="none" w:sz="0" w:space="0" w:color="auto"/>
            <w:left w:val="none" w:sz="0" w:space="0" w:color="auto"/>
            <w:bottom w:val="none" w:sz="0" w:space="0" w:color="auto"/>
            <w:right w:val="none" w:sz="0" w:space="0" w:color="auto"/>
          </w:divBdr>
          <w:divsChild>
            <w:div w:id="49306510">
              <w:marLeft w:val="0"/>
              <w:marRight w:val="0"/>
              <w:marTop w:val="0"/>
              <w:marBottom w:val="0"/>
              <w:divBdr>
                <w:top w:val="none" w:sz="0" w:space="0" w:color="auto"/>
                <w:left w:val="none" w:sz="0" w:space="0" w:color="auto"/>
                <w:bottom w:val="none" w:sz="0" w:space="0" w:color="auto"/>
                <w:right w:val="none" w:sz="0" w:space="0" w:color="auto"/>
              </w:divBdr>
              <w:divsChild>
                <w:div w:id="1079861074">
                  <w:marLeft w:val="0"/>
                  <w:marRight w:val="0"/>
                  <w:marTop w:val="0"/>
                  <w:marBottom w:val="0"/>
                  <w:divBdr>
                    <w:top w:val="none" w:sz="0" w:space="0" w:color="auto"/>
                    <w:left w:val="none" w:sz="0" w:space="0" w:color="auto"/>
                    <w:bottom w:val="none" w:sz="0" w:space="0" w:color="auto"/>
                    <w:right w:val="none" w:sz="0" w:space="0" w:color="auto"/>
                  </w:divBdr>
                </w:div>
              </w:divsChild>
            </w:div>
            <w:div w:id="1708792875">
              <w:marLeft w:val="0"/>
              <w:marRight w:val="0"/>
              <w:marTop w:val="0"/>
              <w:marBottom w:val="0"/>
              <w:divBdr>
                <w:top w:val="none" w:sz="0" w:space="0" w:color="auto"/>
                <w:left w:val="none" w:sz="0" w:space="0" w:color="auto"/>
                <w:bottom w:val="none" w:sz="0" w:space="0" w:color="auto"/>
                <w:right w:val="none" w:sz="0" w:space="0" w:color="auto"/>
              </w:divBdr>
            </w:div>
          </w:divsChild>
        </w:div>
        <w:div w:id="1979845012">
          <w:marLeft w:val="0"/>
          <w:marRight w:val="0"/>
          <w:marTop w:val="0"/>
          <w:marBottom w:val="0"/>
          <w:divBdr>
            <w:top w:val="none" w:sz="0" w:space="0" w:color="auto"/>
            <w:left w:val="none" w:sz="0" w:space="0" w:color="auto"/>
            <w:bottom w:val="none" w:sz="0" w:space="0" w:color="auto"/>
            <w:right w:val="none" w:sz="0" w:space="0" w:color="auto"/>
          </w:divBdr>
          <w:divsChild>
            <w:div w:id="762185301">
              <w:marLeft w:val="0"/>
              <w:marRight w:val="0"/>
              <w:marTop w:val="0"/>
              <w:marBottom w:val="0"/>
              <w:divBdr>
                <w:top w:val="none" w:sz="0" w:space="0" w:color="auto"/>
                <w:left w:val="none" w:sz="0" w:space="0" w:color="auto"/>
                <w:bottom w:val="none" w:sz="0" w:space="0" w:color="auto"/>
                <w:right w:val="none" w:sz="0" w:space="0" w:color="auto"/>
              </w:divBdr>
            </w:div>
            <w:div w:id="1732844402">
              <w:marLeft w:val="0"/>
              <w:marRight w:val="0"/>
              <w:marTop w:val="0"/>
              <w:marBottom w:val="0"/>
              <w:divBdr>
                <w:top w:val="none" w:sz="0" w:space="0" w:color="auto"/>
                <w:left w:val="none" w:sz="0" w:space="0" w:color="auto"/>
                <w:bottom w:val="none" w:sz="0" w:space="0" w:color="auto"/>
                <w:right w:val="none" w:sz="0" w:space="0" w:color="auto"/>
              </w:divBdr>
              <w:divsChild>
                <w:div w:id="20905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7824">
      <w:bodyDiv w:val="1"/>
      <w:marLeft w:val="0"/>
      <w:marRight w:val="0"/>
      <w:marTop w:val="0"/>
      <w:marBottom w:val="0"/>
      <w:divBdr>
        <w:top w:val="none" w:sz="0" w:space="0" w:color="auto"/>
        <w:left w:val="none" w:sz="0" w:space="0" w:color="auto"/>
        <w:bottom w:val="none" w:sz="0" w:space="0" w:color="auto"/>
        <w:right w:val="none" w:sz="0" w:space="0" w:color="auto"/>
      </w:divBdr>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C65EC-EF31-455B-A00D-69D7C39F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3115</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20836</CharactersWithSpaces>
  <SharedDoc>false</SharedDoc>
  <HLinks>
    <vt:vector size="90" baseType="variant">
      <vt:variant>
        <vt:i4>3538951</vt:i4>
      </vt:variant>
      <vt:variant>
        <vt:i4>42</vt:i4>
      </vt:variant>
      <vt:variant>
        <vt:i4>0</vt:i4>
      </vt:variant>
      <vt:variant>
        <vt:i4>5</vt:i4>
      </vt:variant>
      <vt:variant>
        <vt:lpwstr>https://www.officemag.ru/catalog/4477/?filter=prop-tip_upakovki-individualnaya</vt:lpwstr>
      </vt:variant>
      <vt:variant>
        <vt:lpwstr/>
      </vt:variant>
      <vt:variant>
        <vt:i4>7078013</vt:i4>
      </vt:variant>
      <vt:variant>
        <vt:i4>39</vt:i4>
      </vt:variant>
      <vt:variant>
        <vt:i4>0</vt:i4>
      </vt:variant>
      <vt:variant>
        <vt:i4>5</vt:i4>
      </vt:variant>
      <vt:variant>
        <vt:lpwstr>https://www.officemag.ru/catalog/4477/?filter=prop-kolichestvo_v_upakovke-1-sht</vt:lpwstr>
      </vt:variant>
      <vt:variant>
        <vt:lpwstr/>
      </vt:variant>
      <vt:variant>
        <vt:i4>1966135</vt:i4>
      </vt:variant>
      <vt:variant>
        <vt:i4>36</vt:i4>
      </vt:variant>
      <vt:variant>
        <vt:i4>0</vt:i4>
      </vt:variant>
      <vt:variant>
        <vt:i4>5</vt:i4>
      </vt:variant>
      <vt:variant>
        <vt:lpwstr>https://www.officemag.ru/catalog/4477/?filter=prop-forma_vypuska-katushka</vt:lpwstr>
      </vt:variant>
      <vt:variant>
        <vt:lpwstr/>
      </vt:variant>
      <vt:variant>
        <vt:i4>7929979</vt:i4>
      </vt:variant>
      <vt:variant>
        <vt:i4>33</vt:i4>
      </vt:variant>
      <vt:variant>
        <vt:i4>0</vt:i4>
      </vt:variant>
      <vt:variant>
        <vt:i4>5</vt:i4>
      </vt:variant>
      <vt:variant>
        <vt:lpwstr>https://www.officemag.ru/catalog/4477/?filter=prop-tsvet-belyy</vt:lpwstr>
      </vt:variant>
      <vt:variant>
        <vt:lpwstr/>
      </vt:variant>
      <vt:variant>
        <vt:i4>7536761</vt:i4>
      </vt:variant>
      <vt:variant>
        <vt:i4>30</vt:i4>
      </vt:variant>
      <vt:variant>
        <vt:i4>0</vt:i4>
      </vt:variant>
      <vt:variant>
        <vt:i4>5</vt:i4>
      </vt:variant>
      <vt:variant>
        <vt:lpwstr>https://www.officemag.ru/catalog/4477/?filter=prop-naznachenie-fiksiruyushchiy</vt:lpwstr>
      </vt:variant>
      <vt:variant>
        <vt:lpwstr/>
      </vt:variant>
      <vt:variant>
        <vt:i4>4390987</vt:i4>
      </vt:variant>
      <vt:variant>
        <vt:i4>27</vt:i4>
      </vt:variant>
      <vt:variant>
        <vt:i4>0</vt:i4>
      </vt:variant>
      <vt:variant>
        <vt:i4>5</vt:i4>
      </vt:variant>
      <vt:variant>
        <vt:lpwstr>https://zakupki.gov.ru/epz/ktru/ktruCard/commonInfo.html?itemId=21.20.24.110-00000021</vt:lpwstr>
      </vt:variant>
      <vt:variant>
        <vt:lpwstr/>
      </vt:variant>
      <vt:variant>
        <vt:i4>3538951</vt:i4>
      </vt:variant>
      <vt:variant>
        <vt:i4>24</vt:i4>
      </vt:variant>
      <vt:variant>
        <vt:i4>0</vt:i4>
      </vt:variant>
      <vt:variant>
        <vt:i4>5</vt:i4>
      </vt:variant>
      <vt:variant>
        <vt:lpwstr>https://www.officemag.ru/catalog/4477/?filter=prop-tip_upakovki-individualnaya</vt:lpwstr>
      </vt:variant>
      <vt:variant>
        <vt:lpwstr/>
      </vt:variant>
      <vt:variant>
        <vt:i4>7078013</vt:i4>
      </vt:variant>
      <vt:variant>
        <vt:i4>21</vt:i4>
      </vt:variant>
      <vt:variant>
        <vt:i4>0</vt:i4>
      </vt:variant>
      <vt:variant>
        <vt:i4>5</vt:i4>
      </vt:variant>
      <vt:variant>
        <vt:lpwstr>https://www.officemag.ru/catalog/4477/?filter=prop-kolichestvo_v_upakovke-1-sht</vt:lpwstr>
      </vt:variant>
      <vt:variant>
        <vt:lpwstr/>
      </vt:variant>
      <vt:variant>
        <vt:i4>1966135</vt:i4>
      </vt:variant>
      <vt:variant>
        <vt:i4>18</vt:i4>
      </vt:variant>
      <vt:variant>
        <vt:i4>0</vt:i4>
      </vt:variant>
      <vt:variant>
        <vt:i4>5</vt:i4>
      </vt:variant>
      <vt:variant>
        <vt:lpwstr>https://www.officemag.ru/catalog/4477/?filter=prop-forma_vypuska-katushka</vt:lpwstr>
      </vt:variant>
      <vt:variant>
        <vt:lpwstr/>
      </vt:variant>
      <vt:variant>
        <vt:i4>7929979</vt:i4>
      </vt:variant>
      <vt:variant>
        <vt:i4>15</vt:i4>
      </vt:variant>
      <vt:variant>
        <vt:i4>0</vt:i4>
      </vt:variant>
      <vt:variant>
        <vt:i4>5</vt:i4>
      </vt:variant>
      <vt:variant>
        <vt:lpwstr>https://www.officemag.ru/catalog/4477/?filter=prop-tsvet-belyy</vt:lpwstr>
      </vt:variant>
      <vt:variant>
        <vt:lpwstr/>
      </vt:variant>
      <vt:variant>
        <vt:i4>7536761</vt:i4>
      </vt:variant>
      <vt:variant>
        <vt:i4>12</vt:i4>
      </vt:variant>
      <vt:variant>
        <vt:i4>0</vt:i4>
      </vt:variant>
      <vt:variant>
        <vt:i4>5</vt:i4>
      </vt:variant>
      <vt:variant>
        <vt:lpwstr>https://www.officemag.ru/catalog/4477/?filter=prop-naznachenie-fiksiruyushchiy</vt:lpwstr>
      </vt:variant>
      <vt:variant>
        <vt:lpwstr/>
      </vt:variant>
      <vt:variant>
        <vt:i4>4390987</vt:i4>
      </vt:variant>
      <vt:variant>
        <vt:i4>9</vt:i4>
      </vt:variant>
      <vt:variant>
        <vt:i4>0</vt:i4>
      </vt:variant>
      <vt:variant>
        <vt:i4>5</vt:i4>
      </vt:variant>
      <vt:variant>
        <vt:lpwstr>https://zakupki.gov.ru/epz/ktru/ktruCard/commonInfo.html?itemId=21.20.24.110-00000021</vt:lpwstr>
      </vt:variant>
      <vt:variant>
        <vt:lpwstr/>
      </vt: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25</cp:revision>
  <cp:lastPrinted>2026-05-29T10:16:00Z</cp:lastPrinted>
  <dcterms:created xsi:type="dcterms:W3CDTF">2026-05-13T05:53:00Z</dcterms:created>
  <dcterms:modified xsi:type="dcterms:W3CDTF">2026-05-29T10:52:00Z</dcterms:modified>
</cp:coreProperties>
</file>