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795A19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изготовление и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мягкого инвентаря, указанного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843"/>
        <w:gridCol w:w="709"/>
        <w:gridCol w:w="709"/>
        <w:gridCol w:w="1559"/>
        <w:gridCol w:w="1417"/>
      </w:tblGrid>
      <w:tr w:rsidR="00204406" w:rsidTr="00692DB1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692DB1" w:rsidRDefault="00692DB1" w:rsidP="00F55E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Простыни из хлопчатобумажных тканей 240*260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5E28A4" w:rsidP="00692D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13.92.1</w:t>
            </w:r>
            <w:r w:rsidR="00692DB1"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.</w:t>
            </w:r>
            <w:r w:rsidR="00692DB1">
              <w:rPr>
                <w:rFonts w:ascii="Times New Roman" w:hAnsi="Times New Roman"/>
                <w:bCs/>
                <w:color w:val="000000"/>
                <w:lang w:eastAsia="zh-CN"/>
              </w:rPr>
              <w:t>111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-0000000</w:t>
            </w:r>
            <w:r w:rsidR="00692DB1"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692DB1" w:rsidP="005E28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Наволочки из хлопчатобумажных тканей для подушек 70*50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692DB1">
            <w:pPr>
              <w:jc w:val="center"/>
            </w:pPr>
            <w:r w:rsidRPr="000064D4">
              <w:rPr>
                <w:rFonts w:ascii="Times New Roman" w:hAnsi="Times New Roman"/>
                <w:bCs/>
                <w:color w:val="000000"/>
                <w:lang w:eastAsia="zh-CN"/>
              </w:rPr>
              <w:t>13.92.1</w:t>
            </w:r>
            <w:r w:rsidR="00692DB1"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  <w:r w:rsidRPr="000064D4">
              <w:rPr>
                <w:rFonts w:ascii="Times New Roman" w:hAnsi="Times New Roman"/>
                <w:bCs/>
                <w:color w:val="000000"/>
                <w:lang w:eastAsia="zh-CN"/>
              </w:rPr>
              <w:t>.</w:t>
            </w:r>
            <w:r w:rsidR="00692DB1">
              <w:rPr>
                <w:rFonts w:ascii="Times New Roman" w:hAnsi="Times New Roman"/>
                <w:bCs/>
                <w:color w:val="000000"/>
                <w:lang w:eastAsia="zh-CN"/>
              </w:rPr>
              <w:t>113</w:t>
            </w:r>
            <w:r w:rsidRPr="000064D4">
              <w:rPr>
                <w:rFonts w:ascii="Times New Roman" w:hAnsi="Times New Roman"/>
                <w:bCs/>
                <w:color w:val="000000"/>
                <w:lang w:eastAsia="zh-CN"/>
              </w:rPr>
              <w:t>-0000000</w:t>
            </w:r>
            <w:r w:rsidR="00692DB1">
              <w:rPr>
                <w:rFonts w:ascii="Times New Roman" w:hAnsi="Times New Roman"/>
                <w:bCs/>
                <w:color w:val="00000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692DB1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692DB1" w:rsidP="005E28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Пододеяльники из хлопчатобумажных тканей 205*225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692DB1">
            <w:pPr>
              <w:jc w:val="center"/>
            </w:pPr>
            <w:r w:rsidRPr="000064D4">
              <w:rPr>
                <w:rFonts w:ascii="Times New Roman" w:hAnsi="Times New Roman"/>
                <w:bCs/>
                <w:color w:val="000000"/>
                <w:lang w:eastAsia="zh-CN"/>
              </w:rPr>
              <w:t>13.92.1</w:t>
            </w:r>
            <w:r w:rsidR="00692DB1"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  <w:r w:rsidRPr="000064D4">
              <w:rPr>
                <w:rFonts w:ascii="Times New Roman" w:hAnsi="Times New Roman"/>
                <w:bCs/>
                <w:color w:val="000000"/>
                <w:lang w:eastAsia="zh-CN"/>
              </w:rPr>
              <w:t>.</w:t>
            </w:r>
            <w:r w:rsidR="00692DB1">
              <w:rPr>
                <w:rFonts w:ascii="Times New Roman" w:hAnsi="Times New Roman"/>
                <w:bCs/>
                <w:color w:val="000000"/>
                <w:lang w:eastAsia="zh-CN"/>
              </w:rPr>
              <w:t>112</w:t>
            </w:r>
            <w:r w:rsidRPr="000064D4">
              <w:rPr>
                <w:rFonts w:ascii="Times New Roman" w:hAnsi="Times New Roman"/>
                <w:bCs/>
                <w:color w:val="000000"/>
                <w:lang w:eastAsia="zh-CN"/>
              </w:rPr>
              <w:t>-0000000</w:t>
            </w:r>
            <w:r w:rsidR="00692DB1">
              <w:rPr>
                <w:rFonts w:ascii="Times New Roman" w:hAnsi="Times New Roman"/>
                <w:bCs/>
                <w:color w:val="00000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692DB1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692DB1" w:rsidP="007603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Пододеяльники из хлопчатобумажных тканей 205*155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692DB1" w:rsidP="005E28A4">
            <w:pPr>
              <w:jc w:val="center"/>
            </w:pPr>
            <w:r w:rsidRPr="00692DB1">
              <w:rPr>
                <w:rFonts w:ascii="Times New Roman" w:hAnsi="Times New Roman"/>
                <w:bCs/>
                <w:color w:val="000000"/>
                <w:lang w:eastAsia="zh-CN"/>
              </w:rPr>
              <w:t>13.92.12.112-00000007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692DB1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</w:t>
      </w:r>
      <w:r w:rsidRPr="00200A29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изготовить и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>30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>тридцати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>заключения настоящего Контракта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lastRenderedPageBreak/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204406">
        <w:rPr>
          <w:rFonts w:ascii="Times New Roman" w:hAnsi="Times New Roman"/>
          <w:sz w:val="24"/>
          <w:szCs w:val="24"/>
          <w:lang w:eastAsia="ru-RU"/>
        </w:rPr>
        <w:t>7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D85ADB" w:rsidRDefault="00D85ADB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D85ADB" w:rsidRDefault="00D85ADB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D85ADB" w:rsidRDefault="00D85ADB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692DB1" w:rsidRPr="00692DB1" w:rsidRDefault="00692DB1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  <w:r w:rsidRPr="00692DB1">
        <w:rPr>
          <w:rFonts w:ascii="Times New Roman" w:hAnsi="Times New Roman"/>
          <w:b/>
          <w:kern w:val="2"/>
          <w:sz w:val="28"/>
          <w:szCs w:val="28"/>
          <w:lang w:eastAsia="zh-CN" w:bidi="hi-IN"/>
        </w:rPr>
        <w:t>ОПИСАНИЕ ОБЪЕКТА ЗАКУПКИ</w:t>
      </w:r>
    </w:p>
    <w:p w:rsidR="00692DB1" w:rsidRPr="00692DB1" w:rsidRDefault="00692DB1" w:rsidP="00692DB1">
      <w:pPr>
        <w:suppressAutoHyphens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 xml:space="preserve"> изготовление и поставк</w:t>
      </w:r>
      <w:r w:rsidR="002068FE">
        <w:rPr>
          <w:rFonts w:ascii="Times New Roman" w:hAnsi="Times New Roman"/>
          <w:sz w:val="24"/>
          <w:szCs w:val="24"/>
          <w:lang w:eastAsia="zh-CN"/>
        </w:rPr>
        <w:t>а</w:t>
      </w:r>
      <w:bookmarkStart w:id="1" w:name="_GoBack"/>
      <w:bookmarkEnd w:id="1"/>
      <w:r w:rsidRPr="00692DB1">
        <w:rPr>
          <w:rFonts w:ascii="Times New Roman" w:hAnsi="Times New Roman"/>
          <w:sz w:val="24"/>
          <w:szCs w:val="24"/>
          <w:lang w:eastAsia="zh-CN"/>
        </w:rPr>
        <w:t xml:space="preserve"> белья постельного для нужд ФБЛПУ «Санаторий «Радуга» ФНС России»</w:t>
      </w:r>
    </w:p>
    <w:p w:rsidR="00692DB1" w:rsidRPr="00692DB1" w:rsidRDefault="00692DB1" w:rsidP="00692DB1">
      <w:pPr>
        <w:suppressAutoHyphens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692DB1" w:rsidRPr="00692DB1" w:rsidRDefault="00692DB1" w:rsidP="00692DB1">
      <w:pPr>
        <w:widowControl w:val="0"/>
        <w:numPr>
          <w:ilvl w:val="0"/>
          <w:numId w:val="14"/>
        </w:numPr>
        <w:suppressAutoHyphens/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b/>
          <w:sz w:val="24"/>
          <w:szCs w:val="24"/>
          <w:lang w:eastAsia="zh-CN"/>
        </w:rPr>
        <w:t>Место и время поставки товара.</w:t>
      </w:r>
    </w:p>
    <w:p w:rsidR="00692DB1" w:rsidRPr="00692DB1" w:rsidRDefault="00692DB1" w:rsidP="00692DB1">
      <w:pPr>
        <w:suppressAutoHyphens/>
        <w:spacing w:after="0" w:line="240" w:lineRule="auto"/>
        <w:ind w:left="567"/>
        <w:contextualSpacing/>
        <w:rPr>
          <w:rFonts w:ascii="Times New Roman" w:hAnsi="Times New Roman"/>
          <w:b/>
          <w:sz w:val="24"/>
          <w:szCs w:val="24"/>
          <w:lang w:eastAsia="zh-CN"/>
        </w:rPr>
      </w:pPr>
    </w:p>
    <w:p w:rsidR="00692DB1" w:rsidRPr="00692DB1" w:rsidRDefault="00692DB1" w:rsidP="00692DB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12:48часов.</w:t>
      </w:r>
    </w:p>
    <w:p w:rsidR="00692DB1" w:rsidRPr="00692DB1" w:rsidRDefault="00692DB1" w:rsidP="00692DB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>Поставка белья постельного (далее – Товар) осуществляется только после согласования с Заказчиком.</w:t>
      </w:r>
    </w:p>
    <w:p w:rsidR="00692DB1" w:rsidRPr="00692DB1" w:rsidRDefault="00692DB1" w:rsidP="00692DB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692DB1" w:rsidRPr="00692DB1" w:rsidRDefault="00692DB1" w:rsidP="00692DB1">
      <w:pPr>
        <w:widowControl w:val="0"/>
        <w:numPr>
          <w:ilvl w:val="0"/>
          <w:numId w:val="14"/>
        </w:numPr>
        <w:suppressAutoHyphens/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b/>
          <w:sz w:val="24"/>
          <w:szCs w:val="24"/>
          <w:lang w:eastAsia="zh-CN"/>
        </w:rPr>
        <w:t>Срок изготовления и поставки товара.</w:t>
      </w:r>
    </w:p>
    <w:p w:rsidR="00692DB1" w:rsidRPr="00692DB1" w:rsidRDefault="00692DB1" w:rsidP="00692DB1">
      <w:pPr>
        <w:suppressAutoHyphens/>
        <w:spacing w:after="0" w:line="240" w:lineRule="auto"/>
        <w:ind w:left="567"/>
        <w:contextualSpacing/>
        <w:rPr>
          <w:rFonts w:ascii="Times New Roman" w:hAnsi="Times New Roman"/>
          <w:b/>
          <w:sz w:val="24"/>
          <w:szCs w:val="24"/>
          <w:lang w:eastAsia="zh-CN"/>
        </w:rPr>
      </w:pPr>
    </w:p>
    <w:p w:rsidR="00692DB1" w:rsidRPr="00692DB1" w:rsidRDefault="00692DB1" w:rsidP="00692DB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 xml:space="preserve">В течение пяти рабочих дней после подписания Контракта, Поставщик предоставляет Заказчику для утверждения образцы изделий.   Проверка образца изделия производится в прачечной Заказчика. В случае, если представленные образцы не соответствуют условиям технического задания, Заказчик отказывает в согласовании образцов. Стороны в этом случае принимают меры к урегулированию разногласий и согласованию образцов в срок, не превышающий трех рабочих дней.   На основании </w:t>
      </w:r>
      <w:r w:rsidRPr="00692DB1">
        <w:rPr>
          <w:rFonts w:ascii="Times New Roman" w:hAnsi="Times New Roman"/>
          <w:sz w:val="24"/>
          <w:szCs w:val="24"/>
          <w:lang w:eastAsia="zh-CN"/>
        </w:rPr>
        <w:tab/>
        <w:t xml:space="preserve">утвержденных образцов изделий, Поставщик обязан изготовить продукцию в полном объеме. Поставщик </w:t>
      </w:r>
      <w:r w:rsidRPr="00692DB1">
        <w:rPr>
          <w:rFonts w:ascii="Times New Roman" w:hAnsi="Times New Roman"/>
          <w:sz w:val="24"/>
          <w:szCs w:val="24"/>
          <w:lang w:eastAsia="zh-CN"/>
        </w:rPr>
        <w:tab/>
        <w:t xml:space="preserve">должен обеспечить идентичность </w:t>
      </w:r>
      <w:r w:rsidRPr="00692DB1">
        <w:rPr>
          <w:rFonts w:ascii="Times New Roman" w:hAnsi="Times New Roman"/>
          <w:sz w:val="24"/>
          <w:szCs w:val="24"/>
          <w:lang w:eastAsia="zh-CN"/>
        </w:rPr>
        <w:tab/>
        <w:t>изготавливаемой продукции утверждённым Заказчиком образцам изделий.</w:t>
      </w:r>
    </w:p>
    <w:p w:rsidR="00692DB1" w:rsidRPr="00692DB1" w:rsidRDefault="00692DB1" w:rsidP="00692DB1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  <w:lang w:eastAsia="zh-CN"/>
        </w:rPr>
      </w:pPr>
    </w:p>
    <w:p w:rsidR="00692DB1" w:rsidRPr="00692DB1" w:rsidRDefault="00692DB1" w:rsidP="00692DB1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 xml:space="preserve">Поставка товара осуществляется в течение 30 (тридцати) календарных дней с даты заключения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692DB1">
        <w:rPr>
          <w:rFonts w:ascii="Times New Roman" w:hAnsi="Times New Roman"/>
          <w:sz w:val="24"/>
          <w:szCs w:val="24"/>
          <w:lang w:eastAsia="zh-CN"/>
        </w:rPr>
        <w:t>.</w:t>
      </w:r>
    </w:p>
    <w:p w:rsidR="00692DB1" w:rsidRPr="00692DB1" w:rsidRDefault="00692DB1" w:rsidP="00692DB1">
      <w:pPr>
        <w:suppressAutoHyphens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zh-CN"/>
        </w:rPr>
      </w:pPr>
    </w:p>
    <w:p w:rsidR="00692DB1" w:rsidRPr="00692DB1" w:rsidRDefault="00692DB1" w:rsidP="00692DB1">
      <w:pPr>
        <w:widowControl w:val="0"/>
        <w:numPr>
          <w:ilvl w:val="0"/>
          <w:numId w:val="14"/>
        </w:numPr>
        <w:suppressAutoHyphens/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b/>
          <w:sz w:val="24"/>
          <w:szCs w:val="24"/>
          <w:lang w:eastAsia="zh-CN"/>
        </w:rPr>
        <w:t>Нормативно-правовая база.</w:t>
      </w:r>
    </w:p>
    <w:p w:rsidR="00692DB1" w:rsidRPr="00692DB1" w:rsidRDefault="00692DB1" w:rsidP="00692DB1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  <w:lang w:eastAsia="zh-CN"/>
        </w:rPr>
      </w:pPr>
    </w:p>
    <w:p w:rsidR="00692DB1" w:rsidRPr="00692DB1" w:rsidRDefault="00692DB1" w:rsidP="00692DB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>Товар должен соответствовать требованиям:</w:t>
      </w:r>
    </w:p>
    <w:p w:rsidR="00692DB1" w:rsidRPr="00692DB1" w:rsidRDefault="00692DB1" w:rsidP="00692DB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692DB1" w:rsidRPr="00692DB1" w:rsidRDefault="00692DB1" w:rsidP="00692DB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 xml:space="preserve">- ГОСТ 8737-77 «Ткани и штучные изделия хлопчатобумажные, из пряжи химических волокон и смешанные.  Первичная упаковка </w:t>
      </w:r>
      <w:proofErr w:type="gramStart"/>
      <w:r w:rsidRPr="00692DB1">
        <w:rPr>
          <w:rFonts w:ascii="Times New Roman" w:hAnsi="Times New Roman"/>
          <w:sz w:val="24"/>
          <w:szCs w:val="24"/>
          <w:lang w:eastAsia="zh-CN"/>
        </w:rPr>
        <w:tab/>
      </w:r>
      <w:proofErr w:type="gramEnd"/>
      <w:r w:rsidRPr="00692DB1">
        <w:rPr>
          <w:rFonts w:ascii="Times New Roman" w:hAnsi="Times New Roman"/>
          <w:sz w:val="24"/>
          <w:szCs w:val="24"/>
          <w:lang w:eastAsia="zh-CN"/>
        </w:rPr>
        <w:t>и маркировка»;</w:t>
      </w:r>
    </w:p>
    <w:p w:rsidR="00692DB1" w:rsidRPr="00692DB1" w:rsidRDefault="00692DB1" w:rsidP="00692DB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>- ГОСТ 10581-91 «Изделия швейные. Маркировка, упаковка, транспортирование и хранение».</w:t>
      </w:r>
    </w:p>
    <w:p w:rsidR="00692DB1" w:rsidRDefault="00692DB1" w:rsidP="00692DB1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D85ADB" w:rsidRPr="00692DB1" w:rsidRDefault="00D85ADB" w:rsidP="00692DB1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692DB1" w:rsidRPr="00692DB1" w:rsidRDefault="00692DB1" w:rsidP="00692DB1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692DB1" w:rsidRPr="00692DB1" w:rsidRDefault="00692DB1" w:rsidP="00692DB1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hAnsi="Times New Roman"/>
          <w:b/>
          <w:bCs/>
          <w:color w:val="000000"/>
          <w:lang w:eastAsia="ru-RU"/>
        </w:rPr>
      </w:pPr>
      <w:r w:rsidRPr="00692DB1">
        <w:rPr>
          <w:rFonts w:ascii="Times New Roman" w:hAnsi="Times New Roman"/>
          <w:b/>
          <w:bCs/>
          <w:color w:val="000000"/>
          <w:lang w:eastAsia="ja-JP"/>
        </w:rPr>
        <w:t>Функциональные, технические, качественные, эксплуатационные характеристики объекта закупки</w:t>
      </w:r>
    </w:p>
    <w:sdt>
      <w:sdtPr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alias w:val="table"/>
        <w:tag w:val="table"/>
        <w:id w:val="147453450"/>
        <w:placeholder>
          <w:docPart w:val="959DFB58F89C4CDBB1841A3A4F9AD6B8"/>
        </w:placeholder>
      </w:sdtPr>
      <w:sdtEndPr>
        <w:rPr>
          <w:rFonts w:eastAsia="Lucida Sans Unicode"/>
          <w:bCs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706" w:tblpY="260"/>
            <w:tblOverlap w:val="never"/>
            <w:tblW w:w="15588" w:type="dxa"/>
            <w:tblLayout w:type="fixed"/>
            <w:tblLook w:val="04A0" w:firstRow="1" w:lastRow="0" w:firstColumn="1" w:lastColumn="0" w:noHBand="0" w:noVBand="1"/>
          </w:tblPr>
          <w:tblGrid>
            <w:gridCol w:w="562"/>
            <w:gridCol w:w="1985"/>
            <w:gridCol w:w="1843"/>
            <w:gridCol w:w="1276"/>
            <w:gridCol w:w="1700"/>
            <w:gridCol w:w="3119"/>
            <w:gridCol w:w="1276"/>
            <w:gridCol w:w="2126"/>
            <w:gridCol w:w="850"/>
            <w:gridCol w:w="851"/>
          </w:tblGrid>
          <w:tr w:rsidR="00692DB1" w:rsidRPr="00692DB1" w:rsidTr="00692DB1">
            <w:trPr>
              <w:trHeight w:val="131"/>
            </w:trPr>
            <w:tc>
              <w:tcPr>
                <w:tcW w:w="56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№ п/п</w:t>
                </w:r>
              </w:p>
            </w:tc>
            <w:tc>
              <w:tcPr>
                <w:tcW w:w="198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</w:pPr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Код</w:t>
                </w:r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proofErr w:type="gramStart"/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товара</w:t>
                </w:r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,</w:t>
                </w:r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br/>
                </w:r>
                <w:proofErr w:type="spellStart"/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работы</w:t>
                </w:r>
                <w:proofErr w:type="spellEnd"/>
                <w:proofErr w:type="gramEnd"/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 xml:space="preserve">, </w:t>
                </w:r>
                <w:proofErr w:type="spellStart"/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услуги</w:t>
                </w:r>
                <w:proofErr w:type="spellEnd"/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proofErr w:type="spellStart"/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по</w:t>
                </w:r>
                <w:proofErr w:type="spellEnd"/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ОКПД2 / КТРУ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221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Ед. изм.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</w:pPr>
                <w:proofErr w:type="spellStart"/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Кол</w:t>
                </w:r>
                <w:proofErr w:type="spellEnd"/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 xml:space="preserve"> -</w:t>
                </w:r>
                <w:proofErr w:type="spellStart"/>
                <w:r w:rsidRPr="00692DB1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во</w:t>
                </w:r>
                <w:proofErr w:type="spellEnd"/>
              </w:p>
            </w:tc>
          </w:tr>
          <w:tr w:rsidR="00692DB1" w:rsidRPr="00692DB1" w:rsidTr="00692DB1"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Наименование характеристики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Значение характеристики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Единица измерения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eastAsia="zh-CN" w:bidi="hi-IN"/>
                </w:rPr>
                <w:alias w:val="positionNumber"/>
                <w:tag w:val="positionNumber"/>
                <w:id w:val="147453012"/>
                <w:placeholder>
                  <w:docPart w:val="72EB04D3346C4FB0A2B6E12CFFDC958B"/>
                </w:placeholder>
              </w:sdtPr>
              <w:sdtContent>
                <w:tc>
                  <w:tcPr>
                    <w:tcW w:w="56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692DB1" w:rsidRPr="00692DB1" w:rsidRDefault="00692DB1" w:rsidP="00692DB1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 w:rsidRPr="00692DB1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Name"/>
                <w:tag w:val="positionName"/>
                <w:id w:val="147452927"/>
                <w:placeholder>
                  <w:docPart w:val="DC9D7E30A4C5484B907475DE30FC1018"/>
                </w:placeholder>
              </w:sdtPr>
              <w:sdtContent>
                <w:tc>
                  <w:tcPr>
                    <w:tcW w:w="198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692DB1" w:rsidRPr="00D85ADB" w:rsidRDefault="00692DB1" w:rsidP="00692DB1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 w:rsidRPr="00692DB1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Простыни из хлопч</w:t>
                    </w:r>
                    <w:r w:rsidRPr="00D85ADB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 xml:space="preserve">атобумажных </w:t>
                    </w:r>
                  </w:p>
                  <w:p w:rsidR="00692DB1" w:rsidRPr="00D85ADB" w:rsidRDefault="00692DB1" w:rsidP="00426A08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 w:rsidRPr="00D85ADB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тканей</w:t>
                    </w:r>
                    <w:r w:rsidR="00D85ADB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 xml:space="preserve"> 2</w:t>
                    </w:r>
                    <w:r w:rsidR="00426A08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4</w:t>
                    </w:r>
                    <w:r w:rsidR="00D85ADB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0*2</w:t>
                    </w:r>
                    <w:r w:rsidR="00426A08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6</w:t>
                    </w:r>
                    <w:r w:rsidR="00D85ADB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0 см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ode"/>
                <w:tag w:val="positionCode"/>
                <w:id w:val="147452882"/>
                <w:placeholder>
                  <w:docPart w:val="E0E211D81D924A54B32853009188B07A"/>
                </w:placeholder>
              </w:sdtPr>
              <w:sdtContent>
                <w:tc>
                  <w:tcPr>
                    <w:tcW w:w="1843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:rsidR="00692DB1" w:rsidRPr="00692DB1" w:rsidRDefault="00692DB1" w:rsidP="00692DB1">
                    <w:pPr>
                      <w:widowControl w:val="0"/>
                      <w:shd w:val="clear" w:color="auto" w:fill="FFFFFF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  <w:r w:rsidRPr="00692DB1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13.92.12.111-00000002</w:t>
                    </w:r>
                  </w:p>
                </w:tc>
              </w:sdtContent>
            </w:sdt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Длина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123D9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260 </w:t>
                </w:r>
              </w:p>
            </w:tc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Okei"/>
                <w:tag w:val="positionCharOkei"/>
                <w:id w:val="147452686"/>
                <w:placeholder>
                  <w:docPart w:val="E0177CA7F57D4713B1C8374278D7A315"/>
                </w:placeholder>
              </w:sdtPr>
              <w:sdtContent>
                <w:tc>
                  <w:tcPr>
                    <w:tcW w:w="127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692DB1" w:rsidRPr="00692DB1" w:rsidRDefault="00692DB1" w:rsidP="00692DB1">
                    <w:pPr>
                      <w:widowControl w:val="0"/>
                      <w:suppressAutoHyphens/>
                      <w:spacing w:after="0" w:line="240" w:lineRule="auto"/>
                      <w:jc w:val="center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  <w:r w:rsidRPr="00692DB1"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сантиметр</w:t>
                    </w:r>
                  </w:p>
                </w:tc>
              </w:sdtContent>
            </w:sd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Okei"/>
                <w:tag w:val="positionOkei"/>
                <w:id w:val="147452532"/>
                <w:placeholder>
                  <w:docPart w:val="5F2D36F543BF4E5899D16EABBC830537"/>
                </w:placeholder>
              </w:sdtPr>
              <w:sdtContent>
                <w:tc>
                  <w:tcPr>
                    <w:tcW w:w="850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692DB1" w:rsidRPr="00692DB1" w:rsidRDefault="00692DB1" w:rsidP="00692DB1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  <w:proofErr w:type="spellStart"/>
                    <w:r w:rsidRPr="00692DB1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штука</w:t>
                    </w:r>
                    <w:proofErr w:type="spellEnd"/>
                  </w:p>
                </w:tc>
              </w:sdtContent>
            </w:sdt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sdt>
                  <w:sdtPr>
                    <w:rPr>
                      <w:rFonts w:ascii="Times New Roman" w:hAnsi="Times New Roman"/>
                      <w:color w:val="000000"/>
                      <w:kern w:val="2"/>
                      <w:sz w:val="20"/>
                      <w:szCs w:val="20"/>
                      <w:lang w:val="en-US" w:eastAsia="zh-CN" w:bidi="hi-IN"/>
                    </w:rPr>
                    <w:alias w:val="positionCount"/>
                    <w:tag w:val="positionCount"/>
                    <w:id w:val="147452487"/>
                    <w:placeholder>
                      <w:docPart w:val="6F509DA0C9B44CF28192634924C34A57"/>
                    </w:placeholder>
                  </w:sdtPr>
                  <w:sdtContent>
                    <w:r w:rsidRPr="00692DB1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80</w:t>
                    </w:r>
                  </w:sdtContent>
                </w:sdt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Плотность ткани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140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proofErr w:type="spell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гр</w:t>
                </w:r>
                <w:proofErr w:type="spellEnd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/м²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Ширина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123D9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240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Требования к изготовлению: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kern w:val="2"/>
                    <w:sz w:val="20"/>
                    <w:szCs w:val="20"/>
                    <w:lang w:eastAsia="zh-CN" w:bidi="hi-IN"/>
                  </w:rPr>
                  <w:t>Размер готового изделия: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260*240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suppressAutoHyphens/>
                  <w:snapToGrid w:val="0"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 xml:space="preserve">для кроватей с матрасом, 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размером 200х180 см, используемых Заказчиком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 xml:space="preserve">избежание изменения цвета во время высокой температурной обработки с </w:t>
                </w:r>
                <w:proofErr w:type="gramStart"/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применением  отбеливающих</w:t>
                </w:r>
                <w:proofErr w:type="gramEnd"/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 xml:space="preserve"> средств.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Ткань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100% хлопок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%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Материал не вызывает аллергии, не раздражает кожные покровы, обеспечивает создание комфортной атмосферы для тела человека.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Тип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сатин мерсеризованный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Рисунок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гладь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Крой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производится с учетом усадки 2%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%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Во избежание усадки при обработке изделий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Подшив простыни выполняется бельевым швом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A01CBC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длина стежка 3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Цвет нитей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Готовое изделие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цельное, без надставок, без швов посередине, очищено от концов нитей.  Концы всех строчек должны быть закреплены.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с указанием наименования изготовителя изделия, размеров, сырьевого состава, даты </w:t>
                </w:r>
                <w:proofErr w:type="gram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изготовления,  способов</w:t>
                </w:r>
                <w:proofErr w:type="gramEnd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ухода (содержание согласовывается с Заказчиком)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длительного сохранения информации правильного ухода за изделиями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информация о дате ввода в эксплуатацию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не менее 2*4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нейлон или полиэстер 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Расположение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втачивается в шов в одном из углов изделия.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 ярлыка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Надпись на ярлыке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A75246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черного цвета, должна сохраняться после многочисленных стирок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Требования к упаковке товара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изделия должны быть аккуратно сложены, </w:t>
                </w:r>
                <w:proofErr w:type="gram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скомплектованы  по</w:t>
                </w:r>
                <w:proofErr w:type="gramEnd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10 штук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удобства приемки (транспортировки/погрузки\разгрузки\хранении) товара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2</w:t>
                </w:r>
              </w:p>
            </w:tc>
            <w:tc>
              <w:tcPr>
                <w:tcW w:w="198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Наволочки из хлопчатобумажных тканей для подушек</w:t>
                </w:r>
                <w:r w:rsidR="00D85ADB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 xml:space="preserve"> 70*50 см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13.92.12.113-00000007</w:t>
                </w: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Плотность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140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proofErr w:type="spell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гр</w:t>
                </w:r>
                <w:proofErr w:type="spellEnd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/м²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штука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250</w:t>
                </w: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Длина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70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Ширина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50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Требования к изготовлению: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kern w:val="2"/>
                    <w:sz w:val="20"/>
                    <w:szCs w:val="20"/>
                    <w:lang w:eastAsia="zh-CN" w:bidi="hi-IN"/>
                  </w:rPr>
                  <w:t>Размер готового изделия: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70*50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подушек размером 70х50 см, используемых Заказчиком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Избежание изменения цвета во время высокой температурной обработки с </w:t>
                </w:r>
                <w:proofErr w:type="gramStart"/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применением  отбеливающих</w:t>
                </w:r>
                <w:proofErr w:type="gramEnd"/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 средств.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Ткань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100% хлопок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%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Материал не вызывает аллергии, не раздражает кожные покровы, обеспечивает создание комфортной атмосферы для тела человека. 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Тип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сатин мерсеризованный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Рисунок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гладь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Наволочка шьется бельевым швом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A01CBC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длина стежка 3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миллиметр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 xml:space="preserve">Для прочности и долговечности изделия при эксплуатации, </w:t>
                </w:r>
              </w:p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Во избежание усадки при обработке изделий</w:t>
                </w:r>
              </w:p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</w:p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предотвращения загрязнения подушки и выпадения ее из наволочки</w:t>
                </w:r>
              </w:p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В соответствии с ГОСТ 12807-2003 Изделия швейные. Классификация стежков, строчек и швов (с Поправкой)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Боковой шов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выполняется армированной нитью, белого цвета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Крой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производится с учетом усадки 2%.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%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Длина клапана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24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Расположение клапана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по короткой стороне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Готовое изделие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цельное, без надставок, без швов посередине, очищено от концов нитей.  Концы всех строчек должны быть закреплены.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 указанием наименования изготовителя изделия, размеров, сырьевого состава, даты изготовления, способов ухода (содержание согласовывается с Заказчиком)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длительного сохранения информации правильного ухода за изделиями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информация о дате ввода в эксплуатацию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2*3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proofErr w:type="spell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жаккард</w:t>
                </w:r>
                <w:proofErr w:type="spellEnd"/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Расположение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втачивается в шов в одном из углов изделия.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 ярлыка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Надпись на ярлыке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A01CBC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черного цвета, должна сохраняться после многочисленных стирок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Требования к упаковке товара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изделия должны быть аккуратно сложены, </w:t>
                </w:r>
                <w:proofErr w:type="gram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скомплектованы  по</w:t>
                </w:r>
                <w:proofErr w:type="gramEnd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10 штук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удобства приемки (транспортировки/погрузки\разгрузки\хранении) товара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  <w:tc>
              <w:tcPr>
                <w:tcW w:w="198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Пододеяльники из</w:t>
                </w:r>
              </w:p>
              <w:p w:rsidR="00692DB1" w:rsidRPr="00D85ADB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хлопч</w:t>
                </w:r>
                <w:r w:rsidRPr="00D85ADB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атобумажных </w:t>
                </w:r>
              </w:p>
              <w:p w:rsidR="00692DB1" w:rsidRPr="00D85ADB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D85ADB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тканей</w:t>
                </w:r>
                <w:r w:rsidR="00D85ADB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 205*225 см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13.92.12.112-00000007</w:t>
                </w: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Длина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225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штука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25</w:t>
                </w: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Плотность ткани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140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proofErr w:type="spell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гр</w:t>
                </w:r>
                <w:proofErr w:type="spellEnd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/м²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Ширина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A01CBC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205</w:t>
                </w:r>
                <w:r w:rsidR="00692DB1"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Требования к изготовлению: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kern w:val="2"/>
                    <w:sz w:val="20"/>
                    <w:szCs w:val="20"/>
                    <w:lang w:eastAsia="zh-CN" w:bidi="hi-IN"/>
                  </w:rPr>
                  <w:t>Размер готового изделия (Ш*Д)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205*225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 xml:space="preserve">Для одеял, размером 200х220 см, используемых Заказчиком  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Избежание изменения цвета во время высокой температурной обработки с </w:t>
                </w:r>
                <w:proofErr w:type="gramStart"/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применением  отбеливающих</w:t>
                </w:r>
                <w:proofErr w:type="gramEnd"/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 средств.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Ткань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100% хлопок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%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Материал не вызывает аллергии, не раздражает кожные покровы, обеспечивает создание комфортной атмосферы для тела человека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Тип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сатин мерсеризованный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Рисунок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гладь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Крой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производится с учетом усадки 2%.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%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Во избежание усадки при обработке изделий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Подшив пододеяльника выполняется бельевым швом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A01CBC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длина стежка 3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миллиметр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 xml:space="preserve">Для прочности и долговечности изделия при эксплуатации, </w:t>
                </w:r>
              </w:p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</w:p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удобства при эксплуатации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Вход в пододеяльник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A01CBC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60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Вход в пододеяльник должен располагаться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снизу изделия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Готовое изделие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цельное, без надставок, без швов посередине, очищено от концов нитей.  Концы всех строчек должны быть закреплены.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 указанием наименования изготовителя изделия, размеров, сырьевого состава, даты изготовления, способов ухода (содержание согласовывается с Заказчиком)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длительного сохранения информации правильного ухода за изделиями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информация о дате ввода в эксплуатацию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2*3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proofErr w:type="spell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жаккард</w:t>
                </w:r>
                <w:proofErr w:type="spellEnd"/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Расположение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втачивается в шов в одном из углов изделия.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 ярлыка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Надпись на ярлыке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A75246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черного </w:t>
                </w:r>
                <w:r w:rsidR="00692DB1"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цвета, должна сохраняться после многочисленных стирок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Требования к упаковке товара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изделия должны быть аккуратно сложены, </w:t>
                </w:r>
                <w:proofErr w:type="gram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скомплектованы  по</w:t>
                </w:r>
                <w:proofErr w:type="gramEnd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10 штук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удобства приемки (транспортировки/погрузки\разгрузки\хранении) товара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4.</w:t>
                </w:r>
              </w:p>
            </w:tc>
            <w:tc>
              <w:tcPr>
                <w:tcW w:w="198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Пододеяльники из</w:t>
                </w:r>
              </w:p>
              <w:p w:rsidR="00692DB1" w:rsidRPr="00D85ADB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хлопч</w:t>
                </w:r>
                <w:r w:rsidRPr="00D85ADB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атобумажных </w:t>
                </w:r>
              </w:p>
              <w:p w:rsidR="00692DB1" w:rsidRPr="00D85ADB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D85ADB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тканей</w:t>
                </w:r>
                <w:r w:rsidR="00A01CBC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 205*155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13.92.12.112-00000007</w:t>
                </w: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Длина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A01CBC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205</w:t>
                </w:r>
                <w:r w:rsidR="00692DB1"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штука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80</w:t>
                </w: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Плотность ткани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140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proofErr w:type="spell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гр</w:t>
                </w:r>
                <w:proofErr w:type="spellEnd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/м²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Ширина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A01CBC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155</w:t>
                </w:r>
                <w:r w:rsidR="00692DB1"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Требования к изготовлению: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kern w:val="2"/>
                    <w:sz w:val="20"/>
                    <w:szCs w:val="20"/>
                    <w:lang w:eastAsia="zh-CN" w:bidi="hi-IN"/>
                  </w:rPr>
                  <w:t>Размер готового изделия (Ш*Д)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155*205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 xml:space="preserve">Для одеял, размером 200х150 см, используемых Заказчиком  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Избежание изменения цвета во время высокой температурной обработки с </w:t>
                </w:r>
                <w:proofErr w:type="gramStart"/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применением  отбеливающих</w:t>
                </w:r>
                <w:proofErr w:type="gramEnd"/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 средств.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Ткань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100% хлопок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%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Материал не вызывает аллергии, не раздражает кожные покровы, обеспечивает создание комфортной атмосферы для тела человека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Тип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сатин мерсеризованный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Рисунок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гладь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Крой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производится с учетом усадки 2%.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%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Во избежание усадки при обработке изделий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Подшив пододеяльника выполняется бельевым швом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A01CBC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длина стежка 3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миллиметр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 xml:space="preserve">Для прочности и долговечности изделия при эксплуатации, </w:t>
                </w:r>
              </w:p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удобства при эксплуатации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Вход в пододеяльник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A01CBC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60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Вход в пододеяльник должен располагаться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снизу изделия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Готовое изделие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цельное, без надставок, без швов посередине, очищено от концов нитей.  Концы всех строчек должны быть закреплены.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 указанием наименования изготовителя изделия, размеров, сырьевого состава, даты изготовления, способов ухода (содержание согласовывается с Заказчиком)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длительного сохранения информации правильного ухода за изделиями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</w:pP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информация о дате ввода в эксплуатацию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2*3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proofErr w:type="spell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жаккард</w:t>
                </w:r>
                <w:proofErr w:type="spellEnd"/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Расположение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втачивается в шов в одном из углов изделия.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 ярлыка</w:t>
                </w:r>
              </w:p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Надпись на ярлыке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A01CBC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черного цвета, должна сохраняться после многочисленных стирок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692DB1" w:rsidRPr="00692DB1" w:rsidTr="00692DB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Требования к упаковке товара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изделия должны быть аккуратно сложены, </w:t>
                </w:r>
                <w:proofErr w:type="gramStart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скомплектованы  по</w:t>
                </w:r>
                <w:proofErr w:type="gramEnd"/>
                <w:r w:rsidRPr="00692DB1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10 штук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692DB1">
                  <w:rPr>
                    <w:rFonts w:ascii="Times New Roman" w:hAnsi="Times New Roman"/>
                    <w:sz w:val="20"/>
                    <w:szCs w:val="20"/>
                    <w:lang w:eastAsia="zh-CN"/>
                  </w:rPr>
                  <w:t>Для удобства приемки (транспортировки/погрузки\разгрузки\хранении) товара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692DB1" w:rsidRPr="00692DB1" w:rsidRDefault="00692DB1" w:rsidP="00692DB1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</w:tbl>
      </w:sdtContent>
    </w:sdt>
    <w:p w:rsidR="00692DB1" w:rsidRPr="00692DB1" w:rsidRDefault="00692DB1" w:rsidP="00692D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0"/>
          <w:szCs w:val="20"/>
          <w:lang w:eastAsia="zh-CN" w:bidi="hi-IN"/>
        </w:rPr>
      </w:pPr>
    </w:p>
    <w:p w:rsidR="00692DB1" w:rsidRPr="00692DB1" w:rsidRDefault="00692DB1" w:rsidP="00692DB1">
      <w:pPr>
        <w:widowControl w:val="0"/>
        <w:suppressAutoHyphens/>
        <w:spacing w:after="0" w:line="240" w:lineRule="auto"/>
        <w:ind w:right="5" w:firstLine="567"/>
        <w:jc w:val="both"/>
        <w:rPr>
          <w:rFonts w:ascii="Times New Roman" w:eastAsia="Lucida Sans Unicode" w:hAnsi="Times New Roman"/>
          <w:kern w:val="2"/>
          <w:lang w:eastAsia="zh-CN" w:bidi="hi-IN"/>
        </w:rPr>
      </w:pPr>
    </w:p>
    <w:p w:rsidR="00692DB1" w:rsidRPr="00692DB1" w:rsidRDefault="00692DB1" w:rsidP="00692DB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b/>
          <w:sz w:val="24"/>
          <w:szCs w:val="24"/>
          <w:lang w:eastAsia="zh-CN"/>
        </w:rPr>
        <w:t>5. Требования к поставке товара.</w:t>
      </w:r>
    </w:p>
    <w:p w:rsidR="00692DB1" w:rsidRPr="00692DB1" w:rsidRDefault="00692DB1" w:rsidP="00692D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692DB1" w:rsidRPr="00692DB1" w:rsidRDefault="00692DB1" w:rsidP="00692DB1">
      <w:pPr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 xml:space="preserve">Поставщик должен обеспечить за свой счет, своими силами и средствами доставку Товара по адресу Заказчика, указанного </w:t>
      </w:r>
      <w:proofErr w:type="gramStart"/>
      <w:r w:rsidRPr="00692DB1">
        <w:rPr>
          <w:rFonts w:ascii="Times New Roman" w:hAnsi="Times New Roman"/>
          <w:sz w:val="24"/>
          <w:szCs w:val="24"/>
          <w:lang w:eastAsia="zh-CN"/>
        </w:rPr>
        <w:t>в  Техническом</w:t>
      </w:r>
      <w:proofErr w:type="gramEnd"/>
      <w:r w:rsidRPr="00692DB1">
        <w:rPr>
          <w:rFonts w:ascii="Times New Roman" w:hAnsi="Times New Roman"/>
          <w:sz w:val="24"/>
          <w:szCs w:val="24"/>
          <w:lang w:eastAsia="zh-CN"/>
        </w:rPr>
        <w:t xml:space="preserve"> задании.</w:t>
      </w:r>
    </w:p>
    <w:p w:rsidR="00692DB1" w:rsidRPr="00692DB1" w:rsidRDefault="00692DB1" w:rsidP="00692DB1">
      <w:pPr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 xml:space="preserve">Предоставление образцов материала для проверки на прочность и усадку в прачечной Заказчика с использованием моющих средств обязательна. </w:t>
      </w:r>
    </w:p>
    <w:p w:rsidR="00692DB1" w:rsidRPr="00692DB1" w:rsidRDefault="00692DB1" w:rsidP="00692DB1">
      <w:pPr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 xml:space="preserve">Поставляемый Товар должен быть новым товаром (товаром, который не был в употреблении), изготовлен не ранее 2026 г. </w:t>
      </w:r>
    </w:p>
    <w:p w:rsidR="00692DB1" w:rsidRPr="00692DB1" w:rsidRDefault="00692DB1" w:rsidP="00692DB1">
      <w:pPr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692DB1" w:rsidRPr="00692DB1" w:rsidRDefault="00692DB1" w:rsidP="00692DB1">
      <w:pPr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692DB1" w:rsidRPr="00692DB1" w:rsidRDefault="00692DB1" w:rsidP="00692DB1">
      <w:pPr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 xml:space="preserve">Маркировка и упаковка изделий в соответствии с ГОСТ 8737-77 «Ткани и штучные изделия хлопчатобумажные, из пряжи химических волокон и смешанные. Первичная упаковка и маркировка». Изделия должны иметь ярлык с указанием наименования изготовителя изделия, размеров, сырьевой состав, даты изготовления, способы ухода. Изделия должны быть аккуратно сложены, </w:t>
      </w:r>
      <w:proofErr w:type="gramStart"/>
      <w:r w:rsidRPr="00692DB1">
        <w:rPr>
          <w:rFonts w:ascii="Times New Roman" w:hAnsi="Times New Roman"/>
          <w:sz w:val="24"/>
          <w:szCs w:val="24"/>
          <w:lang w:eastAsia="zh-CN"/>
        </w:rPr>
        <w:t>скомплектованы  по</w:t>
      </w:r>
      <w:proofErr w:type="gramEnd"/>
      <w:r w:rsidRPr="00692DB1">
        <w:rPr>
          <w:rFonts w:ascii="Times New Roman" w:hAnsi="Times New Roman"/>
          <w:sz w:val="24"/>
          <w:szCs w:val="24"/>
          <w:lang w:eastAsia="zh-CN"/>
        </w:rPr>
        <w:t xml:space="preserve"> 10- 30 штук (в зависимости от размера изделия в соответствии с ГОСТ 8737-77) и упакованы в товарную упаковку. </w:t>
      </w:r>
    </w:p>
    <w:p w:rsidR="00692DB1" w:rsidRPr="00692DB1" w:rsidRDefault="00692DB1" w:rsidP="00692DB1">
      <w:pPr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692DB1" w:rsidRPr="00692DB1" w:rsidRDefault="00692DB1" w:rsidP="00692DB1">
      <w:pPr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692DB1" w:rsidRPr="00692DB1" w:rsidRDefault="00692DB1" w:rsidP="00692DB1">
      <w:pPr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b/>
          <w:bCs/>
          <w:sz w:val="24"/>
          <w:szCs w:val="24"/>
          <w:lang w:eastAsia="zh-CN"/>
        </w:rPr>
        <w:t>6. Требования к качеству товара</w:t>
      </w:r>
    </w:p>
    <w:p w:rsidR="00692DB1" w:rsidRPr="00692DB1" w:rsidRDefault="00692DB1" w:rsidP="00692DB1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 xml:space="preserve">Продукция должна быть изготовлена из материалов, безопасных для здоровья пользователя. </w:t>
      </w:r>
    </w:p>
    <w:p w:rsidR="00692DB1" w:rsidRPr="00692DB1" w:rsidRDefault="00692DB1" w:rsidP="00692DB1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:rsidR="00692DB1" w:rsidRPr="00692DB1" w:rsidRDefault="00692DB1" w:rsidP="00692DB1">
      <w:pPr>
        <w:suppressAutoHyphens/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b/>
          <w:sz w:val="24"/>
          <w:szCs w:val="24"/>
          <w:lang w:eastAsia="zh-CN"/>
        </w:rPr>
        <w:t xml:space="preserve">       </w:t>
      </w:r>
    </w:p>
    <w:p w:rsidR="00692DB1" w:rsidRPr="00692DB1" w:rsidRDefault="00692DB1" w:rsidP="00692DB1">
      <w:pPr>
        <w:suppressAutoHyphens/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b/>
          <w:sz w:val="24"/>
          <w:szCs w:val="24"/>
          <w:lang w:eastAsia="zh-CN"/>
        </w:rPr>
        <w:tab/>
        <w:t xml:space="preserve">   </w:t>
      </w:r>
      <w:r w:rsidRPr="00692DB1">
        <w:rPr>
          <w:rFonts w:ascii="Times New Roman" w:hAnsi="Times New Roman"/>
          <w:b/>
          <w:sz w:val="24"/>
          <w:szCs w:val="24"/>
          <w:lang w:eastAsia="zh-CN"/>
        </w:rPr>
        <w:tab/>
        <w:t>7. Гарантийный срок.</w:t>
      </w:r>
    </w:p>
    <w:p w:rsidR="00692DB1" w:rsidRPr="00692DB1" w:rsidRDefault="00692DB1" w:rsidP="00692DB1">
      <w:pPr>
        <w:suppressAutoHyphens/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  <w:lang w:eastAsia="zh-CN"/>
        </w:rPr>
      </w:pPr>
    </w:p>
    <w:p w:rsidR="00692DB1" w:rsidRPr="00692DB1" w:rsidRDefault="00692DB1" w:rsidP="00692DB1">
      <w:pPr>
        <w:suppressAutoHyphens/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692DB1">
        <w:rPr>
          <w:rFonts w:ascii="Times New Roman" w:hAnsi="Times New Roman"/>
          <w:sz w:val="24"/>
          <w:szCs w:val="24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</w:t>
      </w:r>
      <w:r w:rsidR="00A75246">
        <w:rPr>
          <w:rFonts w:ascii="Times New Roman" w:hAnsi="Times New Roman"/>
          <w:sz w:val="24"/>
          <w:szCs w:val="24"/>
          <w:lang w:eastAsia="zh-CN"/>
        </w:rPr>
        <w:t>передачи Товара заказчику</w:t>
      </w:r>
      <w:r w:rsidRPr="00692DB1">
        <w:rPr>
          <w:rFonts w:ascii="Times New Roman" w:hAnsi="Times New Roman"/>
          <w:sz w:val="24"/>
          <w:szCs w:val="24"/>
          <w:lang w:eastAsia="zh-CN"/>
        </w:rPr>
        <w:t xml:space="preserve">. Предоставление гарантии осуществляется вместе с товаром. </w:t>
      </w:r>
      <w:r w:rsidRPr="00692DB1">
        <w:rPr>
          <w:rFonts w:ascii="Times New Roman" w:eastAsia="Liberation Serif" w:hAnsi="Times New Roman"/>
          <w:sz w:val="24"/>
          <w:szCs w:val="24"/>
          <w:highlight w:val="white"/>
          <w:shd w:val="clear" w:color="auto" w:fill="FFFFFF"/>
          <w:lang w:eastAsia="zh-CN"/>
        </w:rPr>
        <w:t xml:space="preserve">Сертификаты </w:t>
      </w:r>
      <w:proofErr w:type="gramStart"/>
      <w:r w:rsidRPr="00692DB1">
        <w:rPr>
          <w:rFonts w:ascii="Times New Roman" w:eastAsia="Liberation Serif" w:hAnsi="Times New Roman"/>
          <w:sz w:val="24"/>
          <w:szCs w:val="24"/>
          <w:highlight w:val="white"/>
          <w:shd w:val="clear" w:color="auto" w:fill="FFFFFF"/>
          <w:lang w:eastAsia="zh-CN"/>
        </w:rPr>
        <w:t>соответствия  передаются</w:t>
      </w:r>
      <w:proofErr w:type="gramEnd"/>
      <w:r w:rsidRPr="00692DB1">
        <w:rPr>
          <w:rFonts w:ascii="Times New Roman" w:eastAsia="Liberation Serif" w:hAnsi="Times New Roman"/>
          <w:sz w:val="24"/>
          <w:szCs w:val="24"/>
          <w:highlight w:val="white"/>
          <w:shd w:val="clear" w:color="auto" w:fill="FFFFFF"/>
          <w:lang w:eastAsia="zh-CN"/>
        </w:rPr>
        <w:t xml:space="preserve"> Заказчику при поставке товара.</w:t>
      </w: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Pr="00EF4FAA" w:rsidRDefault="00EF4FAA" w:rsidP="00EF4FAA">
      <w:pPr>
        <w:suppressAutoHyphens/>
        <w:overflowPunct w:val="0"/>
        <w:spacing w:after="0" w:line="240" w:lineRule="auto"/>
        <w:rPr>
          <w:rFonts w:ascii="Times New Roman" w:eastAsia="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B1" w:rsidRDefault="00692DB1" w:rsidP="00202AFF">
      <w:pPr>
        <w:spacing w:after="0" w:line="240" w:lineRule="auto"/>
      </w:pPr>
      <w:r>
        <w:separator/>
      </w:r>
    </w:p>
  </w:endnote>
  <w:endnote w:type="continuationSeparator" w:id="0">
    <w:p w:rsidR="00692DB1" w:rsidRDefault="00692DB1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B1" w:rsidRDefault="00692DB1" w:rsidP="00202AFF">
      <w:pPr>
        <w:spacing w:after="0" w:line="240" w:lineRule="auto"/>
      </w:pPr>
      <w:r>
        <w:separator/>
      </w:r>
    </w:p>
  </w:footnote>
  <w:footnote w:type="continuationSeparator" w:id="0">
    <w:p w:rsidR="00692DB1" w:rsidRDefault="00692DB1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B1" w:rsidRDefault="00692DB1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2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1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12"/>
  </w:num>
  <w:num w:numId="8">
    <w:abstractNumId w:val="8"/>
  </w:num>
  <w:num w:numId="9">
    <w:abstractNumId w:val="13"/>
  </w:num>
  <w:num w:numId="10">
    <w:abstractNumId w:val="7"/>
  </w:num>
  <w:num w:numId="11">
    <w:abstractNumId w:val="4"/>
  </w:num>
  <w:num w:numId="12">
    <w:abstractNumId w:val="1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6A0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72FF"/>
    <w:rsid w:val="0065430E"/>
    <w:rsid w:val="00682002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137EE"/>
    <w:rsid w:val="00945316"/>
    <w:rsid w:val="009509A2"/>
    <w:rsid w:val="00971243"/>
    <w:rsid w:val="00974114"/>
    <w:rsid w:val="00974C87"/>
    <w:rsid w:val="00996540"/>
    <w:rsid w:val="009B1FA4"/>
    <w:rsid w:val="009C119A"/>
    <w:rsid w:val="00A01CBC"/>
    <w:rsid w:val="00A30C2A"/>
    <w:rsid w:val="00A37E3C"/>
    <w:rsid w:val="00A44819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85ADB"/>
    <w:rsid w:val="00DB0CC9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9DFB58F89C4CDBB1841A3A4F9AD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5F20F-5AF3-4FA0-96EA-5D046EAED29F}"/>
      </w:docPartPr>
      <w:docPartBody>
        <w:p w:rsidR="00593912" w:rsidRDefault="00593912" w:rsidP="00593912">
          <w:pPr>
            <w:pStyle w:val="959DFB58F89C4CDBB1841A3A4F9AD6B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2EB04D3346C4FB0A2B6E12CFFDC9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0D603-B304-42D6-9A36-D4416F6C7008}"/>
      </w:docPartPr>
      <w:docPartBody>
        <w:p w:rsidR="00593912" w:rsidRDefault="00593912" w:rsidP="00593912">
          <w:pPr>
            <w:pStyle w:val="72EB04D3346C4FB0A2B6E12CFFDC958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C9D7E30A4C5484B907475DE30FC1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3BA08F-0E76-4A65-9DBE-AD8DC68E1465}"/>
      </w:docPartPr>
      <w:docPartBody>
        <w:p w:rsidR="00593912" w:rsidRDefault="00593912" w:rsidP="00593912">
          <w:pPr>
            <w:pStyle w:val="DC9D7E30A4C5484B907475DE30FC101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0E211D81D924A54B32853009188B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7FF48-25CD-48BD-BDBB-F051E1FEC5A6}"/>
      </w:docPartPr>
      <w:docPartBody>
        <w:p w:rsidR="00593912" w:rsidRDefault="00593912" w:rsidP="00593912">
          <w:pPr>
            <w:pStyle w:val="E0E211D81D924A54B32853009188B07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0177CA7F57D4713B1C8374278D7A3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B27AD-A565-40D9-A286-7827771FA947}"/>
      </w:docPartPr>
      <w:docPartBody>
        <w:p w:rsidR="00593912" w:rsidRDefault="00593912" w:rsidP="00593912">
          <w:pPr>
            <w:pStyle w:val="E0177CA7F57D4713B1C8374278D7A31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F2D36F543BF4E5899D16EABBC830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D3CA0-7921-4018-8ACF-759C36245612}"/>
      </w:docPartPr>
      <w:docPartBody>
        <w:p w:rsidR="00593912" w:rsidRDefault="00593912" w:rsidP="00593912">
          <w:pPr>
            <w:pStyle w:val="5F2D36F543BF4E5899D16EABBC83053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F509DA0C9B44CF28192634924C3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D3AEA-75FD-420D-9993-9C9A7B294C79}"/>
      </w:docPartPr>
      <w:docPartBody>
        <w:p w:rsidR="00593912" w:rsidRDefault="00593912" w:rsidP="00593912">
          <w:pPr>
            <w:pStyle w:val="6F509DA0C9B44CF28192634924C34A57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18"/>
    <w:rsid w:val="00010B8B"/>
    <w:rsid w:val="004001D9"/>
    <w:rsid w:val="00593912"/>
    <w:rsid w:val="00A80BC7"/>
    <w:rsid w:val="00E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679E7E496B436B8A79EB2534F351A6">
    <w:name w:val="6C679E7E496B436B8A79EB2534F351A6"/>
    <w:rsid w:val="00E70D18"/>
  </w:style>
  <w:style w:type="paragraph" w:customStyle="1" w:styleId="6659B01CFA3C4E74901E40A5E3E57707">
    <w:name w:val="6659B01CFA3C4E74901E40A5E3E57707"/>
    <w:rsid w:val="00A80BC7"/>
  </w:style>
  <w:style w:type="paragraph" w:customStyle="1" w:styleId="A3D667B6DFF5473480BD2E5E795D72E7">
    <w:name w:val="A3D667B6DFF5473480BD2E5E795D72E7"/>
    <w:rsid w:val="00A80BC7"/>
  </w:style>
  <w:style w:type="paragraph" w:customStyle="1" w:styleId="D15D29189FCA48EF86D54812FFD42D55">
    <w:name w:val="D15D29189FCA48EF86D54812FFD42D55"/>
    <w:rsid w:val="00A80BC7"/>
  </w:style>
  <w:style w:type="paragraph" w:customStyle="1" w:styleId="7CAF72349BCB40EAB3A217218B75F0B1">
    <w:name w:val="7CAF72349BCB40EAB3A217218B75F0B1"/>
    <w:rsid w:val="00A80BC7"/>
  </w:style>
  <w:style w:type="paragraph" w:customStyle="1" w:styleId="1A198CA4801B42E1AAD4214ACF07FEAB">
    <w:name w:val="1A198CA4801B42E1AAD4214ACF07FEAB"/>
    <w:rsid w:val="00A80BC7"/>
  </w:style>
  <w:style w:type="paragraph" w:customStyle="1" w:styleId="378CCBE5CBDE4201A24847C79DF754EA">
    <w:name w:val="378CCBE5CBDE4201A24847C79DF754EA"/>
    <w:rsid w:val="004001D9"/>
  </w:style>
  <w:style w:type="paragraph" w:customStyle="1" w:styleId="BCB39019AAE24C8DA1D0BB5EB2260456">
    <w:name w:val="BCB39019AAE24C8DA1D0BB5EB2260456"/>
    <w:rsid w:val="004001D9"/>
  </w:style>
  <w:style w:type="paragraph" w:customStyle="1" w:styleId="0B619AD63E0C412B86DE9CC554861EB9">
    <w:name w:val="0B619AD63E0C412B86DE9CC554861EB9"/>
    <w:rsid w:val="004001D9"/>
  </w:style>
  <w:style w:type="paragraph" w:customStyle="1" w:styleId="DE60C2D181FD41B78AC548398DF83F73">
    <w:name w:val="DE60C2D181FD41B78AC548398DF83F73"/>
    <w:rsid w:val="004001D9"/>
  </w:style>
  <w:style w:type="paragraph" w:customStyle="1" w:styleId="AE31500656094A9BA24F394350FB5ED5">
    <w:name w:val="AE31500656094A9BA24F394350FB5ED5"/>
    <w:rsid w:val="004001D9"/>
  </w:style>
  <w:style w:type="paragraph" w:customStyle="1" w:styleId="5693B299F05C4EA0AEE824E5FDCD89BC">
    <w:name w:val="5693B299F05C4EA0AEE824E5FDCD89BC"/>
    <w:rsid w:val="004001D9"/>
  </w:style>
  <w:style w:type="paragraph" w:customStyle="1" w:styleId="86D176606A8A43B09E1A551102410445">
    <w:name w:val="86D176606A8A43B09E1A551102410445"/>
    <w:rsid w:val="004001D9"/>
  </w:style>
  <w:style w:type="paragraph" w:customStyle="1" w:styleId="8DE82B83A147447E9AD60D1A60B63FBE">
    <w:name w:val="8DE82B83A147447E9AD60D1A60B63FBE"/>
    <w:rsid w:val="004001D9"/>
  </w:style>
  <w:style w:type="paragraph" w:customStyle="1" w:styleId="2E2DB0689AA340E3A149F58EA2428098">
    <w:name w:val="2E2DB0689AA340E3A149F58EA2428098"/>
    <w:rsid w:val="004001D9"/>
  </w:style>
  <w:style w:type="paragraph" w:customStyle="1" w:styleId="973B8030742B440FA4B62518AFC5B572">
    <w:name w:val="973B8030742B440FA4B62518AFC5B572"/>
    <w:rsid w:val="004001D9"/>
  </w:style>
  <w:style w:type="paragraph" w:customStyle="1" w:styleId="BFEA14C8B9EB4BAC8FB56682F027192F">
    <w:name w:val="BFEA14C8B9EB4BAC8FB56682F027192F"/>
    <w:rsid w:val="004001D9"/>
  </w:style>
  <w:style w:type="paragraph" w:customStyle="1" w:styleId="75474BC8D7F44158B33C04CC92A52254">
    <w:name w:val="75474BC8D7F44158B33C04CC92A52254"/>
    <w:rsid w:val="004001D9"/>
  </w:style>
  <w:style w:type="paragraph" w:customStyle="1" w:styleId="7E317829EE1849E486BF7E953AFC4C07">
    <w:name w:val="7E317829EE1849E486BF7E953AFC4C07"/>
    <w:rsid w:val="004001D9"/>
  </w:style>
  <w:style w:type="paragraph" w:customStyle="1" w:styleId="53B62EB0792B4059BC4826A4C1D004CC">
    <w:name w:val="53B62EB0792B4059BC4826A4C1D004CC"/>
    <w:rsid w:val="004001D9"/>
  </w:style>
  <w:style w:type="paragraph" w:customStyle="1" w:styleId="C34039864B1341048C5DA593CB4145EA">
    <w:name w:val="C34039864B1341048C5DA593CB4145EA"/>
    <w:rsid w:val="004001D9"/>
  </w:style>
  <w:style w:type="paragraph" w:customStyle="1" w:styleId="D943F5F4E5A64F6D976387FE7DAFCB00">
    <w:name w:val="D943F5F4E5A64F6D976387FE7DAFCB00"/>
    <w:rsid w:val="004001D9"/>
  </w:style>
  <w:style w:type="paragraph" w:customStyle="1" w:styleId="8FBCD1A4CCE34E258C8D0C828C35D842">
    <w:name w:val="8FBCD1A4CCE34E258C8D0C828C35D842"/>
    <w:rsid w:val="004001D9"/>
  </w:style>
  <w:style w:type="paragraph" w:customStyle="1" w:styleId="CB65B41FEEA0482594C8087643940FF4">
    <w:name w:val="CB65B41FEEA0482594C8087643940FF4"/>
    <w:rsid w:val="004001D9"/>
  </w:style>
  <w:style w:type="paragraph" w:customStyle="1" w:styleId="131A31034C0742EABCA7615C68C0A11D">
    <w:name w:val="131A31034C0742EABCA7615C68C0A11D"/>
    <w:rsid w:val="004001D9"/>
  </w:style>
  <w:style w:type="paragraph" w:customStyle="1" w:styleId="DCFDE050BDF047A1B13DD2852890DC2E">
    <w:name w:val="DCFDE050BDF047A1B13DD2852890DC2E"/>
    <w:rsid w:val="004001D9"/>
  </w:style>
  <w:style w:type="paragraph" w:customStyle="1" w:styleId="7BF9A78B0D474C868C494DD725D277BB">
    <w:name w:val="7BF9A78B0D474C868C494DD725D277BB"/>
    <w:rsid w:val="004001D9"/>
  </w:style>
  <w:style w:type="paragraph" w:customStyle="1" w:styleId="FA9D96C193AF4EB09B5FE04A63F23D6A">
    <w:name w:val="FA9D96C193AF4EB09B5FE04A63F23D6A"/>
    <w:rsid w:val="004001D9"/>
  </w:style>
  <w:style w:type="paragraph" w:customStyle="1" w:styleId="08B43CA2019F41A7B2A67D98DC2FB001">
    <w:name w:val="08B43CA2019F41A7B2A67D98DC2FB001"/>
    <w:rsid w:val="004001D9"/>
  </w:style>
  <w:style w:type="paragraph" w:customStyle="1" w:styleId="6FA3330B58824C288924FE19C7B734A2">
    <w:name w:val="6FA3330B58824C288924FE19C7B734A2"/>
    <w:rsid w:val="004001D9"/>
  </w:style>
  <w:style w:type="paragraph" w:customStyle="1" w:styleId="B2262C456D174B8DA9595A75583B305D">
    <w:name w:val="B2262C456D174B8DA9595A75583B305D"/>
    <w:rsid w:val="004001D9"/>
  </w:style>
  <w:style w:type="paragraph" w:customStyle="1" w:styleId="959DFB58F89C4CDBB1841A3A4F9AD6B8">
    <w:name w:val="959DFB58F89C4CDBB1841A3A4F9AD6B8"/>
    <w:rsid w:val="00593912"/>
  </w:style>
  <w:style w:type="paragraph" w:customStyle="1" w:styleId="72EB04D3346C4FB0A2B6E12CFFDC958B">
    <w:name w:val="72EB04D3346C4FB0A2B6E12CFFDC958B"/>
    <w:rsid w:val="00593912"/>
  </w:style>
  <w:style w:type="paragraph" w:customStyle="1" w:styleId="DC9D7E30A4C5484B907475DE30FC1018">
    <w:name w:val="DC9D7E30A4C5484B907475DE30FC1018"/>
    <w:rsid w:val="00593912"/>
  </w:style>
  <w:style w:type="paragraph" w:customStyle="1" w:styleId="E0E211D81D924A54B32853009188B07A">
    <w:name w:val="E0E211D81D924A54B32853009188B07A"/>
    <w:rsid w:val="00593912"/>
  </w:style>
  <w:style w:type="paragraph" w:customStyle="1" w:styleId="E0177CA7F57D4713B1C8374278D7A315">
    <w:name w:val="E0177CA7F57D4713B1C8374278D7A315"/>
    <w:rsid w:val="00593912"/>
  </w:style>
  <w:style w:type="paragraph" w:customStyle="1" w:styleId="5F2D36F543BF4E5899D16EABBC830537">
    <w:name w:val="5F2D36F543BF4E5899D16EABBC830537"/>
    <w:rsid w:val="00593912"/>
  </w:style>
  <w:style w:type="paragraph" w:customStyle="1" w:styleId="6F509DA0C9B44CF28192634924C34A57">
    <w:name w:val="6F509DA0C9B44CF28192634924C34A57"/>
    <w:rsid w:val="005939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55A5-D2B2-4D31-AA50-1FA53092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13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16</cp:revision>
  <cp:lastPrinted>2026-05-19T07:30:00Z</cp:lastPrinted>
  <dcterms:created xsi:type="dcterms:W3CDTF">2025-05-23T08:06:00Z</dcterms:created>
  <dcterms:modified xsi:type="dcterms:W3CDTF">2026-05-19T07:32:00Z</dcterms:modified>
</cp:coreProperties>
</file>