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D7F" w:rsidRDefault="00491D7F" w:rsidP="00491D7F">
      <w:pPr>
        <w:spacing w:before="0" w:beforeAutospacing="0" w:after="0" w:afterAutospacing="0" w:line="20" w:lineRule="atLeast"/>
        <w:jc w:val="center"/>
        <w:rPr>
          <w:rFonts w:ascii="Times New Roman" w:hAnsi="Times New Roman" w:cs="Times New Roman"/>
          <w:b/>
          <w:color w:val="000000"/>
          <w:sz w:val="21"/>
          <w:szCs w:val="21"/>
          <w:lang w:val="ru-RU"/>
        </w:rPr>
      </w:pPr>
      <w:r w:rsidRPr="00491D7F">
        <w:rPr>
          <w:rFonts w:ascii="Times New Roman" w:hAnsi="Times New Roman" w:cs="Times New Roman"/>
          <w:b/>
          <w:color w:val="000000"/>
          <w:sz w:val="21"/>
          <w:szCs w:val="21"/>
          <w:lang w:val="ru-RU"/>
        </w:rPr>
        <w:t>Участник закупки должен соответствовать требованиям:</w:t>
      </w:r>
    </w:p>
    <w:p w:rsidR="00491D7F" w:rsidRPr="00491D7F" w:rsidRDefault="00491D7F" w:rsidP="00491D7F">
      <w:pPr>
        <w:spacing w:before="0" w:beforeAutospacing="0" w:after="0" w:afterAutospacing="0" w:line="20" w:lineRule="atLeast"/>
        <w:jc w:val="center"/>
        <w:rPr>
          <w:rFonts w:ascii="Times New Roman" w:hAnsi="Times New Roman" w:cs="Times New Roman"/>
          <w:b/>
          <w:color w:val="000000"/>
          <w:sz w:val="21"/>
          <w:szCs w:val="21"/>
          <w:lang w:val="ru-RU"/>
        </w:rPr>
      </w:pPr>
    </w:p>
    <w:p w:rsidR="00491D7F" w:rsidRPr="00336EEE" w:rsidRDefault="00491D7F" w:rsidP="00491D7F">
      <w:pPr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1) </w:t>
      </w:r>
      <w:r w:rsidRPr="00336EEE">
        <w:rPr>
          <w:rFonts w:ascii="Times New Roman" w:hAnsi="Times New Roman" w:cs="Times New Roman"/>
          <w:color w:val="000000"/>
          <w:sz w:val="21"/>
          <w:szCs w:val="21"/>
          <w:lang w:val="ru-RU"/>
        </w:rPr>
        <w:t>соответствие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которые являются объектом закупки:</w:t>
      </w:r>
    </w:p>
    <w:p w:rsidR="00336EEE" w:rsidRPr="00336EEE" w:rsidRDefault="00491D7F" w:rsidP="00336EEE">
      <w:pPr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b/>
          <w:i/>
          <w:lang w:val="ru-RU"/>
        </w:rPr>
      </w:pPr>
      <w:r w:rsidRPr="00336EEE">
        <w:rPr>
          <w:rFonts w:ascii="Times New Roman" w:eastAsia="Times New Roman" w:hAnsi="Times New Roman" w:cs="Times New Roman"/>
          <w:b/>
          <w:i/>
          <w:color w:val="FF0000"/>
          <w:sz w:val="21"/>
          <w:szCs w:val="21"/>
          <w:lang w:val="ru-RU" w:eastAsia="ru-RU"/>
        </w:rPr>
        <w:t>-</w:t>
      </w:r>
      <w:r w:rsidRPr="00336EEE">
        <w:rPr>
          <w:rFonts w:ascii="Times New Roman" w:hAnsi="Times New Roman" w:cs="Times New Roman"/>
          <w:lang w:val="ru-RU"/>
        </w:rPr>
        <w:t xml:space="preserve"> </w:t>
      </w:r>
      <w:r w:rsidR="00336EEE" w:rsidRPr="00336EEE">
        <w:rPr>
          <w:rFonts w:ascii="Times New Roman" w:hAnsi="Times New Roman" w:cs="Times New Roman"/>
          <w:b/>
          <w:i/>
          <w:lang w:val="ru-RU"/>
        </w:rPr>
        <w:t>Участник обязан иметь действующую лицензию на осуществление банковских операций, выданную на основании Федерального закона от 02.12.1990 № 395-1 «О банках и банковской деятельности», с видом деятельности: осуществление переводов денежных средств без открытия банковских счетов, в том числе электронных денежных средств (за исключением почтовых переводов).</w:t>
      </w:r>
    </w:p>
    <w:p w:rsidR="00491D7F" w:rsidRPr="00336EEE" w:rsidRDefault="00336EEE" w:rsidP="00491D7F">
      <w:pPr>
        <w:spacing w:before="0" w:beforeAutospacing="0" w:after="0" w:afterAutospacing="0" w:line="20" w:lineRule="atLeast"/>
        <w:jc w:val="both"/>
        <w:rPr>
          <w:rFonts w:ascii="Times New Roman" w:eastAsia="Times New Roman" w:hAnsi="Times New Roman" w:cs="Times New Roman"/>
          <w:b/>
          <w:i/>
          <w:color w:val="FF0000"/>
          <w:sz w:val="21"/>
          <w:szCs w:val="21"/>
          <w:lang w:val="ru-RU" w:eastAsia="ru-RU"/>
        </w:rPr>
      </w:pPr>
      <w:r w:rsidRPr="00336EEE">
        <w:rPr>
          <w:rFonts w:ascii="Times New Roman" w:eastAsia="Times New Roman" w:hAnsi="Times New Roman" w:cs="Times New Roman"/>
          <w:b/>
          <w:i/>
          <w:color w:val="FF0000"/>
          <w:sz w:val="21"/>
          <w:szCs w:val="21"/>
          <w:lang w:val="ru-RU" w:eastAsia="ru-RU"/>
        </w:rPr>
        <w:t>(предоставить сведения, обеспечивающие возможность подтверждения наличия у участника закупки специального разрешения на право осуществления банковских операций, в том числе на осуществление переводов денежных средств без открытия банковских счетов, в том числе электронных денежных средств (за исключением почтовых переводов) (лицензии), в том числе её статуса (действующая, не приостановлена, не приостановлена частично, не прекращена)</w:t>
      </w:r>
      <w:r w:rsidR="002623BD" w:rsidRPr="00336EEE">
        <w:rPr>
          <w:rFonts w:ascii="Times New Roman" w:eastAsia="Times New Roman" w:hAnsi="Times New Roman" w:cs="Times New Roman"/>
          <w:b/>
          <w:i/>
          <w:color w:val="FF0000"/>
          <w:sz w:val="21"/>
          <w:szCs w:val="21"/>
          <w:lang w:val="ru-RU" w:eastAsia="ru-RU"/>
        </w:rPr>
        <w:t>.</w:t>
      </w:r>
    </w:p>
    <w:p w:rsidR="00491D7F" w:rsidRPr="00491D7F" w:rsidRDefault="00491D7F" w:rsidP="00491D7F">
      <w:pPr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 w:rsidRPr="00336EEE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2) </w:t>
      </w:r>
      <w:proofErr w:type="spellStart"/>
      <w:r w:rsidRPr="00336EEE">
        <w:rPr>
          <w:rFonts w:ascii="Times New Roman" w:hAnsi="Times New Roman" w:cs="Times New Roman"/>
          <w:color w:val="000000"/>
          <w:sz w:val="21"/>
          <w:szCs w:val="21"/>
          <w:lang w:val="ru-RU"/>
        </w:rPr>
        <w:t>непроведение</w:t>
      </w:r>
      <w:proofErr w:type="spellEnd"/>
      <w:r w:rsidRPr="00336EEE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 ликвидации участника закупки – юридического лица и отсутствие решения арбитражного суда о признании участника</w:t>
      </w:r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 закупки –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491D7F" w:rsidRPr="00491D7F" w:rsidRDefault="00491D7F" w:rsidP="00491D7F">
      <w:pPr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3) </w:t>
      </w:r>
      <w:proofErr w:type="spellStart"/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>неприостановление</w:t>
      </w:r>
      <w:proofErr w:type="spellEnd"/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 деятельности участника закупки в порядке, установленном Кодексом об административных правонарушениях;</w:t>
      </w:r>
    </w:p>
    <w:p w:rsidR="00491D7F" w:rsidRPr="00491D7F" w:rsidRDefault="00491D7F" w:rsidP="00491D7F">
      <w:pPr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>4) 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</w:t>
      </w:r>
      <w:bookmarkStart w:id="0" w:name="_GoBack"/>
      <w:bookmarkEnd w:id="0"/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>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25 процентов балансовой стоимости активов участника закупки, по данным бухгалтерской отчетности за последний отчетный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такому заявлению на дату рассмотрения заявки на участие в определении поставщика (подрядчика, исполнителя) не принято;</w:t>
      </w:r>
    </w:p>
    <w:p w:rsidR="00491D7F" w:rsidRPr="00491D7F" w:rsidRDefault="00491D7F" w:rsidP="00491D7F">
      <w:pPr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>5) отсутствие у участника закупки –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– участника закупки судимости за преступления в сфере экономики и (или) преступления, предусмотренные статьями 289, 290, 291, 291.1 Уголовного кодекса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 w:rsidR="00491D7F" w:rsidRPr="00491D7F" w:rsidRDefault="00491D7F" w:rsidP="00491D7F">
      <w:pPr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6) </w:t>
      </w:r>
      <w:proofErr w:type="spellStart"/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>непривлечение</w:t>
      </w:r>
      <w:proofErr w:type="spellEnd"/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 участника закупки –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правонарушения, предусмотренного статьей 19.28 Кодекса об административных правонарушениях;</w:t>
      </w:r>
    </w:p>
    <w:p w:rsidR="00491D7F" w:rsidRPr="00491D7F" w:rsidRDefault="00491D7F" w:rsidP="00491D7F">
      <w:pPr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>7) обладание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 – не установлено;</w:t>
      </w:r>
    </w:p>
    <w:p w:rsidR="00491D7F" w:rsidRPr="00491D7F" w:rsidRDefault="00491D7F" w:rsidP="00491D7F">
      <w:pPr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>8) отсутствие между участником закупки и заказчиком конфликта интересов, под которым понимаются случаи, при которых руководитель заказчика, член комиссии по осуществлению закупок, руководитель контрактной службы заказчика, контрактный управляющий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</w:t>
      </w:r>
      <w:r w:rsidR="00936805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 </w:t>
      </w:r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унитарного предприятия либо иными органами управления юридических лиц – участников закупки, с физическими лицами, в том числе зарегистрированными в качестве индивидуального предпринимателя, – участниками закупки либо являются близкими родственниками (родственниками по прямой восходящей и нисходящей линии (родителями и детьми, </w:t>
      </w:r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lastRenderedPageBreak/>
        <w:t xml:space="preserve">дедушкой, бабушкой и внуками), полнородными и </w:t>
      </w:r>
      <w:proofErr w:type="spellStart"/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>неполнородными</w:t>
      </w:r>
      <w:proofErr w:type="spellEnd"/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 (имеющими общих отца или мать) братьями и сестрами), усыновителями или усыновленными указанных физических лиц;</w:t>
      </w:r>
    </w:p>
    <w:p w:rsidR="00491D7F" w:rsidRPr="00491D7F" w:rsidRDefault="00491D7F" w:rsidP="00491D7F">
      <w:pPr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>9) участник закупки не является офшорной компанией, не имеет в составе участников (членов) корпоративного юридического лица или в составе учредителей унитарного юридического лица офшорной компании, а также не имеет офшорных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 хозяйственного товарищества или общества;</w:t>
      </w:r>
    </w:p>
    <w:p w:rsidR="00A93C29" w:rsidRPr="00491D7F" w:rsidRDefault="00491D7F" w:rsidP="00491D7F">
      <w:pPr>
        <w:jc w:val="both"/>
        <w:rPr>
          <w:rFonts w:ascii="Times New Roman" w:hAnsi="Times New Roman" w:cs="Times New Roman"/>
          <w:lang w:val="ru-RU"/>
        </w:rPr>
      </w:pPr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>10) отсутствие у участника закупки ограничений для участия в закупках, установленных законодательством Российской Федерации - участник закупки не должен являться юридическим или физическим лицом, в отношении которого применяются специальные экономические меры, предусмотренные подпунктом “а” пункта 2 Указа Президента РФ от 03.05.2022 № 252 “О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организаций”, либо являться организацией, находящейся под контролем таких лиц.</w:t>
      </w:r>
    </w:p>
    <w:sectPr w:rsidR="00A93C29" w:rsidRPr="00491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B11"/>
    <w:rsid w:val="002623BD"/>
    <w:rsid w:val="002C0C06"/>
    <w:rsid w:val="00336EEE"/>
    <w:rsid w:val="00456B11"/>
    <w:rsid w:val="00491D7F"/>
    <w:rsid w:val="00936805"/>
    <w:rsid w:val="00A9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70E29"/>
  <w15:chartTrackingRefBased/>
  <w15:docId w15:val="{4AE3A277-946F-4BE7-BAF5-A9D995653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D7F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1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Ауструмс</dc:creator>
  <cp:keywords/>
  <dc:description/>
  <cp:lastModifiedBy>Марина А. Ауструмс</cp:lastModifiedBy>
  <cp:revision>7</cp:revision>
  <cp:lastPrinted>2026-03-12T02:34:00Z</cp:lastPrinted>
  <dcterms:created xsi:type="dcterms:W3CDTF">2026-01-28T08:58:00Z</dcterms:created>
  <dcterms:modified xsi:type="dcterms:W3CDTF">2026-08-20T06:01:00Z</dcterms:modified>
</cp:coreProperties>
</file>