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C9" w:rsidRPr="00872DC9" w:rsidRDefault="00872DC9" w:rsidP="00872DC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72DC9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к информационной карте ЕАТ </w:t>
      </w:r>
    </w:p>
    <w:p w:rsidR="00872DC9" w:rsidRPr="00872DC9" w:rsidRDefault="00872DC9" w:rsidP="00872DC9">
      <w:pPr>
        <w:pStyle w:val="10"/>
        <w:spacing w:line="240" w:lineRule="auto"/>
        <w:ind w:right="-43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2DC9">
        <w:rPr>
          <w:rFonts w:ascii="Times New Roman" w:hAnsi="Times New Roman" w:cs="Times New Roman"/>
          <w:b/>
          <w:i/>
          <w:sz w:val="24"/>
          <w:szCs w:val="24"/>
        </w:rPr>
        <w:t>№</w:t>
      </w:r>
      <w:hyperlink r:id="rId7" w:tgtFrame="_blank" w:history="1">
        <w:r w:rsidRPr="00872DC9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200908967126100</w:t>
        </w:r>
      </w:hyperlink>
      <w:r w:rsidRPr="00872DC9">
        <w:rPr>
          <w:rFonts w:ascii="Times New Roman" w:hAnsi="Times New Roman" w:cs="Times New Roman"/>
          <w:b/>
          <w:i/>
          <w:sz w:val="24"/>
          <w:szCs w:val="24"/>
        </w:rPr>
        <w:t>108</w:t>
      </w:r>
    </w:p>
    <w:p w:rsidR="002D2306" w:rsidRPr="00274B03" w:rsidRDefault="00A269BA">
      <w:pPr>
        <w:pStyle w:val="10"/>
        <w:spacing w:line="240" w:lineRule="auto"/>
        <w:ind w:right="-43"/>
        <w:jc w:val="center"/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Times New Roman" w:eastAsia="Times New Roman" w:hAnsi="Times New Roman" w:cs="Times New Roman"/>
          <w:b/>
        </w:rPr>
        <w:t xml:space="preserve">ЛИЦЕНЗИОННЫЙ ДОГОВОР </w:t>
      </w:r>
      <w:r w:rsidRPr="00274B03">
        <w:rPr>
          <w:rFonts w:ascii="Times New Roman" w:eastAsia="Times New Roman" w:hAnsi="Times New Roman" w:cs="Times New Roman"/>
          <w:b/>
          <w:highlight w:val="yellow"/>
        </w:rPr>
        <w:t xml:space="preserve"> </w:t>
      </w:r>
    </w:p>
    <w:p w:rsidR="002D2306" w:rsidRDefault="002D2306">
      <w:pPr>
        <w:pStyle w:val="10"/>
        <w:spacing w:line="240" w:lineRule="auto"/>
        <w:ind w:right="-43"/>
        <w:jc w:val="center"/>
        <w:rPr>
          <w:rFonts w:ascii="Times New Roman" w:eastAsia="Times New Roman" w:hAnsi="Times New Roman" w:cs="Times New Roman"/>
        </w:rPr>
      </w:pPr>
    </w:p>
    <w:p w:rsidR="002D2306" w:rsidRDefault="002D230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A7346" w:rsidRDefault="008F25AB" w:rsidP="00DE45A7">
      <w:pPr>
        <w:pStyle w:val="10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Лицензиар - </w:t>
      </w:r>
      <w:r w:rsidRPr="00E250A0">
        <w:rPr>
          <w:rFonts w:ascii="Times New Roman" w:hAnsi="Times New Roman"/>
        </w:rPr>
        <w:t xml:space="preserve">указанный </w:t>
      </w:r>
      <w:r w:rsidRPr="00E250A0">
        <w:rPr>
          <w:rFonts w:ascii="Times New Roman" w:hAnsi="Times New Roman"/>
          <w:i/>
          <w:highlight w:val="yellow"/>
        </w:rPr>
        <w:t>в информационной карте закупочной сессии</w:t>
      </w:r>
      <w:r w:rsidRPr="00E250A0">
        <w:rPr>
          <w:rFonts w:ascii="Times New Roman" w:hAnsi="Times New Roman"/>
          <w:highlight w:val="yellow"/>
        </w:rPr>
        <w:t xml:space="preserve"> </w:t>
      </w:r>
      <w:r w:rsidRPr="00E250A0">
        <w:rPr>
          <w:rFonts w:ascii="Times New Roman" w:hAnsi="Times New Roman"/>
          <w:i/>
          <w:highlight w:val="yellow"/>
        </w:rPr>
        <w:t>ЕАТ</w:t>
      </w:r>
      <w:r w:rsidR="00A269BA" w:rsidRPr="00DE45A7">
        <w:rPr>
          <w:rFonts w:ascii="Times New Roman" w:eastAsia="Times New Roman" w:hAnsi="Times New Roman" w:cs="Times New Roman"/>
        </w:rPr>
        <w:t xml:space="preserve">, </w:t>
      </w:r>
    </w:p>
    <w:p w:rsidR="008F25AB" w:rsidRDefault="00A269BA" w:rsidP="00DE45A7">
      <w:pPr>
        <w:pStyle w:val="10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274B03">
        <w:rPr>
          <w:rFonts w:ascii="Times New Roman" w:eastAsia="Times New Roman" w:hAnsi="Times New Roman" w:cs="Times New Roman"/>
          <w:highlight w:val="yellow"/>
        </w:rPr>
        <w:t>и</w:t>
      </w:r>
    </w:p>
    <w:p w:rsidR="002D2306" w:rsidRPr="00DE45A7" w:rsidRDefault="008F25AB" w:rsidP="00DE45A7">
      <w:pPr>
        <w:pStyle w:val="10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gramStart"/>
      <w:r w:rsidRPr="00796668">
        <w:rPr>
          <w:rFonts w:ascii="Cambria" w:hAnsi="Cambria"/>
          <w:b/>
        </w:rPr>
        <w:t>ФЕДЕРАЛЬНОЕ ГОСУДАРСТВЕННОЕ БЮДЖЕТНОЕ ОБРАЗОВАТЕЛЬНОЕ УЧРЕЖДЕНИЕ ВЫСШЕГО ОБРАЗОВАНИЯ "УРАЛЬСКИЙ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БЕДСТВИЙ" (УРАЛЬСКИЙ ИНСТИТУТ ГПС МЧС РОССИИ</w:t>
      </w:r>
      <w:r w:rsidRPr="008F25AB">
        <w:rPr>
          <w:rFonts w:ascii="Cambria" w:hAnsi="Cambria"/>
          <w:b/>
        </w:rPr>
        <w:t>)</w:t>
      </w:r>
      <w:r w:rsidR="00A269BA" w:rsidRPr="008F25AB">
        <w:rPr>
          <w:rFonts w:ascii="Times New Roman" w:eastAsia="Times New Roman" w:hAnsi="Times New Roman" w:cs="Times New Roman"/>
        </w:rPr>
        <w:t>, именуемое в дальнейшем "Лицензиат", либо "Заказчик", в лице</w:t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274B03" w:rsidRPr="008F25AB">
        <w:rPr>
          <w:rFonts w:ascii="Times New Roman" w:eastAsia="Times New Roman" w:hAnsi="Times New Roman" w:cs="Times New Roman"/>
        </w:rPr>
        <w:softHyphen/>
      </w:r>
      <w:r w:rsidR="00F1724F">
        <w:rPr>
          <w:rFonts w:ascii="Times New Roman" w:eastAsia="Times New Roman" w:hAnsi="Times New Roman" w:cs="Times New Roman"/>
        </w:rPr>
        <w:t xml:space="preserve"> начальника института Аникеева Алексея Алексеевича</w:t>
      </w:r>
      <w:r w:rsidR="00DE45A7" w:rsidRPr="008F25AB">
        <w:rPr>
          <w:rFonts w:ascii="Times New Roman" w:eastAsia="Calibri" w:hAnsi="Times New Roman" w:cs="Times New Roman"/>
          <w:color w:val="auto"/>
          <w:lang w:eastAsia="en-US"/>
        </w:rPr>
        <w:t>, действующего на основании</w:t>
      </w:r>
      <w:r w:rsidR="00F1724F">
        <w:rPr>
          <w:rFonts w:ascii="Times New Roman" w:eastAsia="Calibri" w:hAnsi="Times New Roman" w:cs="Times New Roman"/>
          <w:color w:val="auto"/>
          <w:lang w:eastAsia="en-US"/>
        </w:rPr>
        <w:t xml:space="preserve"> Устава</w:t>
      </w:r>
      <w:r w:rsidR="00A269BA" w:rsidRPr="008F25AB">
        <w:rPr>
          <w:rFonts w:ascii="Times New Roman" w:eastAsia="Times New Roman" w:hAnsi="Times New Roman" w:cs="Times New Roman"/>
        </w:rPr>
        <w:t>, с другой стороны, совместно именуемые "Стороны",</w:t>
      </w:r>
      <w:r w:rsidR="00DE45A7" w:rsidRPr="008F25AB">
        <w:rPr>
          <w:rFonts w:ascii="Times New Roman" w:eastAsia="Times New Roman" w:hAnsi="Times New Roman" w:cs="Times New Roman"/>
        </w:rPr>
        <w:t xml:space="preserve"> </w:t>
      </w:r>
      <w:r w:rsidR="00A269BA" w:rsidRPr="008F25AB">
        <w:rPr>
          <w:rFonts w:ascii="Times New Roman" w:eastAsia="Times New Roman" w:hAnsi="Times New Roman" w:cs="Times New Roman"/>
        </w:rPr>
        <w:t>заключили настоящий Договор о нижеследующем.</w:t>
      </w:r>
      <w:proofErr w:type="gramEnd"/>
    </w:p>
    <w:p w:rsidR="002D2306" w:rsidRDefault="002D230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ТЕРМИНЫ И ОПРЕДЕЛЕНИЯ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Сайт Лицензиара / Сайт</w:t>
      </w:r>
      <w:r>
        <w:rPr>
          <w:rFonts w:ascii="Times New Roman" w:eastAsia="Times New Roman" w:hAnsi="Times New Roman" w:cs="Times New Roman"/>
        </w:rPr>
        <w:t xml:space="preserve"> – сайт, расположенный в сети интернет по адресу: www.editorum.ru 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Сервис (SaaS-версия)</w:t>
      </w:r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On-Line</w:t>
      </w:r>
      <w:proofErr w:type="spellEnd"/>
      <w:r>
        <w:rPr>
          <w:rFonts w:ascii="Times New Roman" w:eastAsia="Times New Roman" w:hAnsi="Times New Roman" w:cs="Times New Roman"/>
        </w:rPr>
        <w:t xml:space="preserve"> программное обеспечение многопользовательского бизнес-приложения «</w:t>
      </w:r>
      <w:proofErr w:type="spellStart"/>
      <w:r>
        <w:rPr>
          <w:rFonts w:ascii="Times New Roman" w:eastAsia="Times New Roman" w:hAnsi="Times New Roman" w:cs="Times New Roman"/>
        </w:rPr>
        <w:t>Эдиторум</w:t>
      </w:r>
      <w:proofErr w:type="spellEnd"/>
      <w:r>
        <w:rPr>
          <w:rFonts w:ascii="Times New Roman" w:eastAsia="Times New Roman" w:hAnsi="Times New Roman" w:cs="Times New Roman"/>
        </w:rPr>
        <w:t>» (</w:t>
      </w:r>
      <w:proofErr w:type="spellStart"/>
      <w:r>
        <w:rPr>
          <w:rFonts w:ascii="Times New Roman" w:eastAsia="Times New Roman" w:hAnsi="Times New Roman" w:cs="Times New Roman"/>
        </w:rPr>
        <w:t>Editorum</w:t>
      </w:r>
      <w:proofErr w:type="spellEnd"/>
      <w:r>
        <w:rPr>
          <w:rFonts w:ascii="Times New Roman" w:eastAsia="Times New Roman" w:hAnsi="Times New Roman" w:cs="Times New Roman"/>
        </w:rPr>
        <w:t>) в составе:</w:t>
      </w:r>
    </w:p>
    <w:p w:rsidR="002D2306" w:rsidRDefault="00A269BA">
      <w:pPr>
        <w:pStyle w:val="1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Электронное издательство (модули: DOI, РИНЦ, подготовка метаданных, подача заявок на публикацию, подготовка и заключение договоров);</w:t>
      </w:r>
    </w:p>
    <w:p w:rsidR="002D2306" w:rsidRDefault="00A269BA">
      <w:pPr>
        <w:pStyle w:val="1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Сайт и каталог издательства;</w:t>
      </w:r>
    </w:p>
    <w:p w:rsidR="002D2306" w:rsidRDefault="00A269BA">
      <w:pPr>
        <w:pStyle w:val="1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Сайт научного журнала;</w:t>
      </w:r>
    </w:p>
    <w:p w:rsidR="002D2306" w:rsidRDefault="00A269BA">
      <w:pPr>
        <w:pStyle w:val="10"/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Сайт научной конференции;</w:t>
      </w:r>
    </w:p>
    <w:p w:rsidR="002D2306" w:rsidRDefault="00A269BA">
      <w:pPr>
        <w:pStyle w:val="10"/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Электронно-библиотечная система выпускных квалификационных работ (ЭБС ВКР);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расположенное на Сайте Лицензиара, предоставляемое Лицензиату без скачивания дистрибутива на серверах Лицензиара и используемое исключительно для внутренних деловых операций Лицензиата, при условии, что такие операции не включают сдачу Сервиса в аренду. 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Простая неисключительная лицензия</w:t>
      </w:r>
      <w:r>
        <w:rPr>
          <w:rFonts w:ascii="Times New Roman" w:eastAsia="Times New Roman" w:hAnsi="Times New Roman" w:cs="Times New Roman"/>
        </w:rPr>
        <w:t xml:space="preserve"> – неисключительное право пользоваться Сервисом на территории Российской Федерации для собственного потребления под обозначенным Лицензиаром именем, без права переделки или иной переработки, без права распространения.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Лицензионное вознаграждение</w:t>
      </w:r>
      <w:r>
        <w:rPr>
          <w:rFonts w:ascii="Times New Roman" w:eastAsia="Times New Roman" w:hAnsi="Times New Roman" w:cs="Times New Roman"/>
        </w:rPr>
        <w:t xml:space="preserve"> – стоимость права пользования Сервисом. 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Отчетный период</w:t>
      </w:r>
      <w:r>
        <w:rPr>
          <w:rFonts w:ascii="Times New Roman" w:eastAsia="Times New Roman" w:hAnsi="Times New Roman" w:cs="Times New Roman"/>
        </w:rPr>
        <w:t xml:space="preserve"> – период использования Сервиса, отдельных частей либо отдельных модулей Сервиса, указанный в Приложениях к данному договору.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Личный кабинет</w:t>
      </w:r>
      <w:r>
        <w:rPr>
          <w:rFonts w:ascii="Times New Roman" w:eastAsia="Times New Roman" w:hAnsi="Times New Roman" w:cs="Times New Roman"/>
        </w:rPr>
        <w:t xml:space="preserve"> – защищенная информационная система Лицензиара на его Сайте, с помощью которой Стороны обмениваются юридически значимой информацией в рамках оказания услуг, являющийся частью Сайта Лицензиара. Доступ Лицензиата в Личный кабинет осуществляется с помощью уникального логина и пароля, указанных Лицензиатом при регистрации на Сайте.</w:t>
      </w:r>
    </w:p>
    <w:p w:rsidR="002D2306" w:rsidRDefault="002D230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 ПРЕДМЕТ ДОГОВОРА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 Лицензиар обязуется предоставить Лицензиату право использования (простую (неисключительную) лицензию) Сервиса, а также дополнительные услуги, связанные с указанным Сервисом, в предусмотренных настоящим Договором пределах.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 Исключительные права на Сервис принадлежат Лицензиару.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 Лицензиат вправе пользоваться Сервисом на территории Российской Федерации и по всему миру.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2.4. Лицензиар также в рамках настоящего Договора и на основании дополнительного соглашения вправе оказывать дополнительные услуги Лицензиату.</w:t>
      </w:r>
    </w:p>
    <w:p w:rsidR="002D2306" w:rsidRDefault="002D230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 ПРАВА И ОБЯЗАННОСТИ СТОРОН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Лицензиат вправе: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3.1.1. осуществлять любые действия, связанные с функционированием Сервиса, в соответствии с его назначением, а именно: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предоставлять работникам или иным уполномоченным лицам Лицензиата удаленный доступ для работы Сервиса;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предоставлять доступ к информации, сформированной в результате эксплуатации Сервиса;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использовать Сервис в коммерческой деятельности, исключая случаи перепродажи, аренды или передачи прав на Сервис третьим лицам, возможных только после заключения соответствующих письменных соглашений с Лицензиаром;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Лицензиат обязан: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3.2.1. использовать Программу только в пределах тех прав и теми способами, которые предусмотрены в настоящем Договоре;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3.2.2. осуществлять оплату по настоящему Договору, в соответствии с условиями настоящего Договора.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 Лицензиат не вправе: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3.3.1. воспроизводить программное обеспечение Сервиса, в том числе осуществлять запись в память ЭВМ;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3.3.2. модифицировать программное обеспечение Сервиса;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3.3.3. осуществлять обнародование Сервиса;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3.3.4. распространять экземпляры программного обеспечения Сервиса или его частей и/или осуществлять иные действия, направленные на извлечение коммерческой выгоды в отношениях с третьими лицами из использования Сервиса;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3.3.5. предоставлять сублицензии на какое-либо использование Сервиса или его частей третьим лицам.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Лицензиар обязан: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3.4.1. предоставлять право пользоваться функционалом Сервиса ежедневно и круглосуточно, за исключением времени проведения профилактических мероприятий, составляющих не более 24 часов в месяц.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3.4.2. предоставлять информацию по вопросам работы Сервиса посредством электронной почты.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3.4.3. предоставлять информацию об обновлениях текущей версии программного обеспечения Сервиса, вышедших в течение срока действия настоящего Договора;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3.4.4. при наличии технической возможности устранять возможные программные сбои в работе Сервиса, возникшие по вине Лицензиара, на основании заявки Лицензиата.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 Лицензиар вправе: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3.5.1. приостановить реализацию Лицензиатом своего права на использование Сервиса до поступления оплаты;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3.5.2. расторгнуть Договор и отказать в предоставлении Лицензиату прав использования Сервиса в случае нарушения сроков оплаты Лицензиатом, либо по другим основаниям, предусмотренным настоящим Договором;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3.5.3. привлекать для оказания услуг по настоящему Договору третьих лиц;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3.6. Лицензиат предоставляет Лицензиару простую неисключительную лицензию на использование произведений и их метаданных, находящихся в Сервисе, права на которые принадлежат Лицензиату в целях передачи и обмена информацией и данными с научным, научно-информационным, библиографическим организациям, библиотекам, электронно-библиотечным системам, а также другим организациям в России и за рубежом, в том числе по указанию министерств и ведомств и их подведомственных организаций.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3.7. Лицензиар является официальным представителем </w:t>
      </w:r>
      <w:proofErr w:type="spellStart"/>
      <w:r>
        <w:rPr>
          <w:rFonts w:ascii="Times New Roman" w:eastAsia="Times New Roman" w:hAnsi="Times New Roman" w:cs="Times New Roman"/>
        </w:rPr>
        <w:t>PILA-Crossref</w:t>
      </w:r>
      <w:proofErr w:type="spellEnd"/>
      <w:r>
        <w:rPr>
          <w:rFonts w:ascii="Times New Roman" w:eastAsia="Times New Roman" w:hAnsi="Times New Roman" w:cs="Times New Roman"/>
        </w:rPr>
        <w:t xml:space="preserve"> в Российской Федерации. Лицензиар вправе представлять Лицензиата при регистрации Лицензиата в Международной системе библиографических ссылок </w:t>
      </w:r>
      <w:proofErr w:type="spellStart"/>
      <w:r>
        <w:rPr>
          <w:rFonts w:ascii="Times New Roman" w:eastAsia="Times New Roman" w:hAnsi="Times New Roman" w:cs="Times New Roman"/>
        </w:rPr>
        <w:t>Crossref</w:t>
      </w:r>
      <w:proofErr w:type="spellEnd"/>
      <w:r>
        <w:rPr>
          <w:rFonts w:ascii="Times New Roman" w:eastAsia="Times New Roman" w:hAnsi="Times New Roman" w:cs="Times New Roman"/>
        </w:rPr>
        <w:t xml:space="preserve">. Лицензиар не несет ответственности за отказ в регистрации Лицензиата в Международной системе библиографических ссылок </w:t>
      </w:r>
      <w:proofErr w:type="spellStart"/>
      <w:r>
        <w:rPr>
          <w:rFonts w:ascii="Times New Roman" w:eastAsia="Times New Roman" w:hAnsi="Times New Roman" w:cs="Times New Roman"/>
        </w:rPr>
        <w:t>PILA-Crossref</w:t>
      </w:r>
      <w:proofErr w:type="spellEnd"/>
      <w:r>
        <w:rPr>
          <w:rFonts w:ascii="Times New Roman" w:eastAsia="Times New Roman" w:hAnsi="Times New Roman" w:cs="Times New Roman"/>
        </w:rPr>
        <w:t xml:space="preserve">. Лицензиар не несет ответственности за сроки рассмотрения запроса о регистрации Лицензиата в международной системе библиографических ссылок </w:t>
      </w:r>
      <w:proofErr w:type="spellStart"/>
      <w:r>
        <w:rPr>
          <w:rFonts w:ascii="Times New Roman" w:eastAsia="Times New Roman" w:hAnsi="Times New Roman" w:cs="Times New Roman"/>
        </w:rPr>
        <w:t>PILA-Crossref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2D2306" w:rsidRDefault="002D230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 ПОРЯДОК ПРЕДОСТАВЛЕНИЯ ПРАВ НА ПРОГРАММУ И ОКАЗАНИЯ УСЛУГ</w:t>
      </w:r>
    </w:p>
    <w:p w:rsidR="002B09C3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 Полномочный представитель Лицензиата предоставляет Лицензиару регистрационные данные лиц, которым будет предоставлен доступ к Сервису</w:t>
      </w:r>
      <w:r w:rsidR="002B09C3">
        <w:rPr>
          <w:rFonts w:ascii="Times New Roman" w:eastAsia="Times New Roman" w:hAnsi="Times New Roman" w:cs="Times New Roman"/>
        </w:rPr>
        <w:t>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После регистрации пользователи Лицензиата получают права на использование Сервиса, включая доступ в Личный кабинет Лицензиата, конфигурирование Сервиса, управление данными Лицензиата в Сервисе и осуществление всех вопросов взаимодействия с Лицензиаром. 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 Все сведения, вносимые Лицензиатом с использованием Сервиса (включая логины, пароли, данные, файлы, изображения, персональные данные и прочая информация) являются собственностью Лицензиата, и размещаются Лицензиатом на его усмотрение под ответственность Лицензиата. Лицензиар может получить ограниченный доступ к данным сведениям (в незашифрованной части) исключительно с согласия Лицензиата в целях восстановления данных или решения технических проблем, связанных с работоспособностью Программы.</w:t>
      </w:r>
    </w:p>
    <w:p w:rsidR="000D1974" w:rsidRDefault="00A269BA" w:rsidP="000D1974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4.4. Доступ к Сервису предоставляется Лицензиату сразу после заключения настоящего договора и завершения процедуры регистрации Лицензиата, при этом Лицензиату доступен весь функционал Сервиса в рамках выбранной конфигурации и модулей.</w:t>
      </w:r>
    </w:p>
    <w:p w:rsidR="000D1974" w:rsidRPr="008F25AB" w:rsidRDefault="000D1974" w:rsidP="000D1974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0D1974">
        <w:rPr>
          <w:rFonts w:ascii="Times New Roman" w:eastAsia="Times New Roman" w:hAnsi="Times New Roman" w:cs="Times New Roman"/>
        </w:rPr>
        <w:t xml:space="preserve"> </w:t>
      </w:r>
      <w:r w:rsidRPr="009212C2">
        <w:rPr>
          <w:rFonts w:ascii="Times New Roman" w:eastAsia="Times New Roman" w:hAnsi="Times New Roman" w:cs="Times New Roman"/>
        </w:rPr>
        <w:t xml:space="preserve">Акт Лицензиара </w:t>
      </w:r>
      <w:r>
        <w:rPr>
          <w:rFonts w:ascii="Times New Roman" w:eastAsia="Times New Roman" w:hAnsi="Times New Roman" w:cs="Times New Roman"/>
        </w:rPr>
        <w:t xml:space="preserve">на передачу прав использования Сервиса предоставляется Лицензиату </w:t>
      </w:r>
      <w:r w:rsidRPr="000D1974">
        <w:rPr>
          <w:rFonts w:ascii="Times New Roman" w:eastAsia="Times New Roman" w:hAnsi="Times New Roman" w:cs="Times New Roman"/>
          <w:b/>
        </w:rPr>
        <w:t>в течение 3 (трех) рабочих дней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с даты заключения</w:t>
      </w:r>
      <w:proofErr w:type="gramEnd"/>
      <w:r>
        <w:rPr>
          <w:rFonts w:ascii="Times New Roman" w:eastAsia="Times New Roman" w:hAnsi="Times New Roman" w:cs="Times New Roman"/>
        </w:rPr>
        <w:t xml:space="preserve"> договора. Представитель Лицензиата осуществляет приемку оказанных услуг </w:t>
      </w:r>
      <w:r>
        <w:rPr>
          <w:rFonts w:ascii="Times New Roman" w:eastAsia="Times New Roman" w:hAnsi="Times New Roman" w:cs="Times New Roman"/>
          <w:b/>
        </w:rPr>
        <w:t>в течение 2 (двух)</w:t>
      </w:r>
      <w:r w:rsidRPr="008F25AB">
        <w:rPr>
          <w:rFonts w:ascii="Times New Roman" w:eastAsia="Times New Roman" w:hAnsi="Times New Roman" w:cs="Times New Roman"/>
          <w:b/>
        </w:rPr>
        <w:t xml:space="preserve"> рабочих дней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настоящего Акта</w:t>
      </w:r>
      <w:r w:rsidRPr="008F25AB">
        <w:rPr>
          <w:rFonts w:ascii="Times New Roman" w:eastAsia="Times New Roman" w:hAnsi="Times New Roman" w:cs="Times New Roman"/>
          <w:b/>
        </w:rPr>
        <w:t>.</w:t>
      </w:r>
    </w:p>
    <w:p w:rsidR="002D2306" w:rsidRDefault="002D230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После окончания действия настоящего договора доступ Лицензиата к Сервису прекращается, все размещенные сведения (включая логины, пароли, данные, файлы, изображения, персональные данные и прочая информация) и произведения сохраняются в течение 3 (трех) месяцев и доступны для скачивания Лицензиатом. Доступ для скачивания предоставляется исключительно Полномочному представителю Лицензиата к Личному кабинету Лицензиата.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4.6. Лицензиат оплачивает услуги по банковским реквизитам, указанным в </w:t>
      </w:r>
      <w:r w:rsidR="008F25AB">
        <w:rPr>
          <w:rFonts w:ascii="Times New Roman" w:eastAsia="Times New Roman" w:hAnsi="Times New Roman" w:cs="Times New Roman"/>
        </w:rPr>
        <w:t xml:space="preserve">Счете на оплату, на основании </w:t>
      </w:r>
      <w:r w:rsidR="008F25AB" w:rsidRPr="009212C2">
        <w:rPr>
          <w:rFonts w:ascii="Times New Roman" w:eastAsia="Times New Roman" w:hAnsi="Times New Roman" w:cs="Times New Roman"/>
        </w:rPr>
        <w:t xml:space="preserve">Акта Лицензиара </w:t>
      </w:r>
      <w:r w:rsidR="008F25AB">
        <w:rPr>
          <w:rFonts w:ascii="Times New Roman" w:eastAsia="Times New Roman" w:hAnsi="Times New Roman" w:cs="Times New Roman"/>
        </w:rPr>
        <w:t>на пере</w:t>
      </w:r>
      <w:r w:rsidR="002B09C3">
        <w:rPr>
          <w:rFonts w:ascii="Times New Roman" w:eastAsia="Times New Roman" w:hAnsi="Times New Roman" w:cs="Times New Roman"/>
        </w:rPr>
        <w:t xml:space="preserve">дачу прав использования Сервиса, 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4.7. Неоплата Лицензиатом предоставленного ему Счета на приобретение простой (неисключительной) лицензии означает отказ Лицензиата от использования Сервиса, в таком случае доступ Лицензиата к Сервису блокируется.</w:t>
      </w:r>
    </w:p>
    <w:p w:rsidR="002D2306" w:rsidRDefault="002D230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 ЦЕНА ДОГОВОРА, ПОРЯДОК РАСЧЕТОВ И СРОКИ</w:t>
      </w:r>
    </w:p>
    <w:p w:rsidR="002D2306" w:rsidRPr="009212C2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 Лицензиат выплачивает Лицензиару лицензионное вознаграждение</w:t>
      </w:r>
      <w:r w:rsidR="00D94BFC" w:rsidRPr="00632565">
        <w:rPr>
          <w:rFonts w:ascii="Times New Roman" w:eastAsia="Times New Roman" w:hAnsi="Times New Roman" w:cs="Times New Roman"/>
        </w:rPr>
        <w:t xml:space="preserve">, </w:t>
      </w:r>
      <w:r w:rsidR="00D94BFC">
        <w:rPr>
          <w:rFonts w:ascii="Times New Roman" w:eastAsia="Times New Roman" w:hAnsi="Times New Roman" w:cs="Times New Roman"/>
        </w:rPr>
        <w:t xml:space="preserve">определенное </w:t>
      </w:r>
      <w:r w:rsidR="00D94BFC" w:rsidRPr="00632565">
        <w:rPr>
          <w:rFonts w:ascii="Times New Roman" w:eastAsia="Times New Roman" w:hAnsi="Times New Roman" w:cs="Times New Roman"/>
          <w:i/>
          <w:highlight w:val="yellow"/>
        </w:rPr>
        <w:t xml:space="preserve"> в информационной карте закупочной сессии ЕАТ</w:t>
      </w:r>
      <w:r>
        <w:rPr>
          <w:rFonts w:ascii="Times New Roman" w:eastAsia="Times New Roman" w:hAnsi="Times New Roman" w:cs="Times New Roman"/>
        </w:rPr>
        <w:t xml:space="preserve">, </w:t>
      </w:r>
      <w:r w:rsidR="00D94BFC">
        <w:rPr>
          <w:rFonts w:ascii="Times New Roman" w:eastAsia="Times New Roman" w:hAnsi="Times New Roman" w:cs="Times New Roman"/>
        </w:rPr>
        <w:t>р</w:t>
      </w:r>
      <w:r w:rsidRPr="009212C2">
        <w:rPr>
          <w:rFonts w:ascii="Times New Roman" w:eastAsia="Times New Roman" w:hAnsi="Times New Roman" w:cs="Times New Roman"/>
        </w:rPr>
        <w:t xml:space="preserve">азмер Лицензионного вознаграждения устанавливается из расчета стоимости за использование каждой части и/или модуля Сервиса в Отчетном периоде. Стоимость использования каждой части и/или модуля Сервиса, а также стоимость дополнительных услуг указываются в Приложениях к настоящему Договору. </w:t>
      </w:r>
    </w:p>
    <w:p w:rsidR="002D2306" w:rsidRDefault="00A269BA">
      <w:pPr>
        <w:jc w:val="both"/>
        <w:rPr>
          <w:rFonts w:ascii="Times New Roman" w:eastAsia="Times New Roman" w:hAnsi="Times New Roman" w:cs="Times New Roman"/>
          <w:b/>
        </w:rPr>
      </w:pPr>
      <w:r w:rsidRPr="009212C2">
        <w:rPr>
          <w:rFonts w:ascii="Times New Roman" w:eastAsia="Times New Roman" w:hAnsi="Times New Roman" w:cs="Times New Roman"/>
        </w:rPr>
        <w:t>5.2. Вознаграждение за лицензию и за дополнительные услуги выплачивается Лицензиатом на основании Счета и Акта Лицензиара</w:t>
      </w:r>
      <w:r w:rsidR="008F25AB">
        <w:rPr>
          <w:rFonts w:ascii="Times New Roman" w:eastAsia="Times New Roman" w:hAnsi="Times New Roman" w:cs="Times New Roman"/>
        </w:rPr>
        <w:t xml:space="preserve"> </w:t>
      </w:r>
      <w:proofErr w:type="gramStart"/>
      <w:r w:rsidR="008F25AB">
        <w:rPr>
          <w:rFonts w:ascii="Times New Roman" w:eastAsia="Times New Roman" w:hAnsi="Times New Roman" w:cs="Times New Roman"/>
        </w:rPr>
        <w:t>на передачу прав использования Сервиса</w:t>
      </w:r>
      <w:r w:rsidRPr="009212C2">
        <w:rPr>
          <w:rFonts w:ascii="Times New Roman" w:eastAsia="Times New Roman" w:hAnsi="Times New Roman" w:cs="Times New Roman"/>
        </w:rPr>
        <w:t xml:space="preserve"> в соответствии с Приложением к договору </w:t>
      </w:r>
      <w:r w:rsidRPr="008F25AB">
        <w:rPr>
          <w:rFonts w:ascii="Times New Roman" w:eastAsia="Times New Roman" w:hAnsi="Times New Roman" w:cs="Times New Roman"/>
          <w:b/>
        </w:rPr>
        <w:t>в течение</w:t>
      </w:r>
      <w:proofErr w:type="gramEnd"/>
      <w:r w:rsidRPr="008F25AB">
        <w:rPr>
          <w:rFonts w:ascii="Times New Roman" w:eastAsia="Times New Roman" w:hAnsi="Times New Roman" w:cs="Times New Roman"/>
          <w:b/>
        </w:rPr>
        <w:t xml:space="preserve"> </w:t>
      </w:r>
      <w:r w:rsidR="008F25AB" w:rsidRPr="008F25AB">
        <w:rPr>
          <w:rFonts w:ascii="Times New Roman" w:eastAsia="Times New Roman" w:hAnsi="Times New Roman" w:cs="Times New Roman"/>
          <w:b/>
        </w:rPr>
        <w:t>7 (семи</w:t>
      </w:r>
      <w:r w:rsidRPr="008F25AB">
        <w:rPr>
          <w:rFonts w:ascii="Times New Roman" w:eastAsia="Times New Roman" w:hAnsi="Times New Roman" w:cs="Times New Roman"/>
          <w:b/>
        </w:rPr>
        <w:t>) рабочих дней с даты</w:t>
      </w:r>
      <w:r w:rsidR="008F25AB" w:rsidRPr="008F25AB">
        <w:rPr>
          <w:rFonts w:ascii="Times New Roman" w:eastAsia="Times New Roman" w:hAnsi="Times New Roman" w:cs="Times New Roman"/>
          <w:b/>
        </w:rPr>
        <w:t xml:space="preserve"> приемки Заказчиком</w:t>
      </w:r>
      <w:r w:rsidRPr="008F25AB">
        <w:rPr>
          <w:rFonts w:ascii="Times New Roman" w:eastAsia="Times New Roman" w:hAnsi="Times New Roman" w:cs="Times New Roman"/>
          <w:b/>
        </w:rPr>
        <w:t>.</w:t>
      </w:r>
    </w:p>
    <w:p w:rsidR="00632565" w:rsidRPr="00632565" w:rsidRDefault="00632565" w:rsidP="00632565">
      <w:pPr>
        <w:tabs>
          <w:tab w:val="left" w:pos="893"/>
        </w:tabs>
        <w:spacing w:line="274" w:lineRule="exact"/>
        <w:ind w:left="24" w:right="14" w:firstLine="685"/>
        <w:jc w:val="both"/>
        <w:rPr>
          <w:rFonts w:ascii="Times New Roman" w:eastAsia="Times New Roman" w:hAnsi="Times New Roman" w:cs="Times New Roman"/>
        </w:rPr>
      </w:pPr>
      <w:proofErr w:type="gramStart"/>
      <w:r w:rsidRPr="00632565">
        <w:rPr>
          <w:rFonts w:ascii="Times New Roman" w:eastAsia="Times New Roman" w:hAnsi="Times New Roman" w:cs="Times New Roman"/>
        </w:rPr>
        <w:t xml:space="preserve">Ответственным лицом «Лицензиата» оформляется Акт приемки товаров, работ, услуг         (ф.0510452), который утверждается «Лицензиатом»  без подписи «Лицензиара» и направляется «Лицензиару» по электронной почте, </w:t>
      </w:r>
      <w:r w:rsidRPr="00632565">
        <w:rPr>
          <w:rFonts w:ascii="Times New Roman" w:eastAsia="Times New Roman" w:hAnsi="Times New Roman" w:cs="Times New Roman"/>
          <w:i/>
          <w:highlight w:val="yellow"/>
        </w:rPr>
        <w:t>указанной в информационной карте закупочной сессии ЕАТ</w:t>
      </w:r>
      <w:r w:rsidRPr="00632565">
        <w:rPr>
          <w:rFonts w:ascii="Times New Roman" w:eastAsia="Times New Roman" w:hAnsi="Times New Roman" w:cs="Times New Roman"/>
        </w:rPr>
        <w:t>, в виде скан-копии в целях подтверждения возникновения у «Заказчика»  обязанности оплатить товары, работы, услуги.</w:t>
      </w:r>
      <w:proofErr w:type="gramEnd"/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5.3. </w:t>
      </w:r>
      <w:r>
        <w:rPr>
          <w:rFonts w:ascii="Times New Roman" w:eastAsia="Times New Roman" w:hAnsi="Times New Roman" w:cs="Times New Roman"/>
          <w:color w:val="auto"/>
        </w:rPr>
        <w:t>Стоимость Услуг Лицензиара включает все расходы Лицензиара, связанные с исполнением Договора, расходы по уплате налогов, сборов и другие обязательные платежи (НДС не облагается на основании пункта 1 статьи 145 Налогового кодекса Российской Федерации).</w:t>
      </w:r>
    </w:p>
    <w:p w:rsidR="002D2306" w:rsidRDefault="002D230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ОТВЕТСТВЕННОСТЬ СТОРОН. ФОРС-МАЖОРНЫЕ ОБСТОЯТЕЛЬСТВА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6.2. Лицензиат соглашается с тем, что для работы с Сервисом Лицензиату необходимо использовать программное обеспечение (веб-браузеры, операционные системы и прочее) и оборудование (персональные компьютеры, сетевое оборудование и прочее) произведенное и предоставленное третьими лицами, и Лицензиар не может нести ответственность за качество их работы.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6.3. Лицензиар обеспечивает базовую информационную безопасность данных Лицензиата.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6.4.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6.5.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(форс-мажор).</w:t>
      </w:r>
    </w:p>
    <w:p w:rsidR="002D2306" w:rsidRDefault="00A269BA">
      <w:pPr>
        <w:pStyle w:val="10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обстоятельствам непреодолимой силы относятся, включая, но не ограничиваясь: войны, военные действия любого характера, блокады, забастовки, землетрясения, наводнения, пожары и другие стихийные бедствия, а также запрет компетентных государственных органов на действия Сторон. Срок исполнения Сторонами договорных обязательств соразмерно отодвигается на время действия таких обстоятельств. Свидетельство, выданное компетентным органом, является достаточным подтверждением наличия и продолжительности действия непреодолимой силы.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6.6. Сторона, у которой возникли обстоятельства непреодолимой силы, обязана в течение 3 (трех) дней письменно информировать другую Сторону о случившемся и его причинах.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6.7. Если обстоятельства непреодолимой силы действуют на протяжении 1 (одного) месяца и не обнаруживают признаков прекращения, Договор, может быть, расторгнут любой Стороной путем направления уведомления другой стороне. При этом Лицензиар обязан возвратить Лицензиату перечисленные денежные средства в части неисполненных обязательств по Договору в 10-дневный срок с даты направления уведомления о расторжении Договора по указанным форс-мажорным обстоятельствам.</w:t>
      </w:r>
    </w:p>
    <w:p w:rsidR="002D2306" w:rsidRDefault="002D230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КОНФИДЕНЦИАЛЬНОСТИ ПЕРСОНАЛЬНОЙ ИНФОРМАЦИИ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 Персональная информация, собираемая и обрабатываемая Лицензиаром. Под персональной информацией понимается: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7.1.1. Информация, которую Лицензиат или уполномоченные им лица самостоятельно предоставляют Лицензиару или загружают в Сервис при осуществлении действий, направленных на получение доступа к Сервису либо при его использовании. Информация предоставляется путем заполнения соответствующих форм, при этом объем предоставления информации при заполнении необязательных полей указанных форм определяется Лицензиатом или уполномоченные им лицами самостоятельно.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7.1.2. Информация, получаемая автоматически при использовании Сервиса Лицензиатом, в т.ч. из </w:t>
      </w:r>
      <w:r>
        <w:rPr>
          <w:rFonts w:ascii="Times New Roman" w:eastAsia="Times New Roman" w:hAnsi="Times New Roman" w:cs="Times New Roman"/>
          <w:lang w:val="en-US"/>
        </w:rPr>
        <w:t>Cookies</w:t>
      </w:r>
      <w:r>
        <w:rPr>
          <w:rFonts w:ascii="Times New Roman" w:eastAsia="Times New Roman" w:hAnsi="Times New Roman" w:cs="Times New Roman"/>
        </w:rPr>
        <w:t>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7.1.3. Иная информация, которую получает Лицензиар исключительно в указанных в пункте 7.2. настоящего Договора целях.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7.2. Цели сбора и обработки персональной информации Лицензиата или уполномоченных им лиц: 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7.2.1. Сбор, хранение и обработка указанной в пункте 7.1. настоящего Договора осуществляется исключительно в следующих конкретных целях: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Для идентификации Лицензиата или уполномоченных им лиц при использовании Сервиса;</w:t>
      </w:r>
    </w:p>
    <w:p w:rsidR="002D2306" w:rsidRDefault="00A269BA">
      <w:pPr>
        <w:pStyle w:val="1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– Для персонализации учета посещений (в том числе с целью предоставления персонализированных услуг Лицензиату) и регистрации действий Лицензиата Лицензиар использует </w:t>
      </w:r>
      <w:r>
        <w:rPr>
          <w:rFonts w:ascii="Times New Roman" w:eastAsia="Times New Roman" w:hAnsi="Times New Roman" w:cs="Times New Roman"/>
          <w:lang w:val="en-US"/>
        </w:rPr>
        <w:t>Cookies</w:t>
      </w:r>
      <w:r>
        <w:rPr>
          <w:rFonts w:ascii="Times New Roman" w:eastAsia="Times New Roman" w:hAnsi="Times New Roman" w:cs="Times New Roman"/>
        </w:rPr>
        <w:t>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Для осуществления взаимодействия с Лицензиатом в рамках настоящего Договора;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7.3. Условия обработки персональной информации её передачи третьим лицам.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7.3.1. Хранение (в том числе изменение и удаление) персональной информации осуществляется в соответствии с функциональным назначением Сервиса, а также настоящим Договором.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7.3.2. Раскрытие персональной информации третьим лицам осуществляется следующих случаях:</w:t>
      </w:r>
      <w:r>
        <w:rPr>
          <w:rFonts w:ascii="Times New Roman" w:eastAsia="Times New Roman" w:hAnsi="Times New Roman" w:cs="Times New Roman"/>
        </w:rPr>
        <w:br/>
        <w:t>– Лицензиат выразил свое согласие на такое раскрытие;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Передача необходима для исполнения договора, стороной которого либо выгодоприобретателем или поручителем, по которому является Лицензиат или уполномоченные им лица, а также для заключения договора по инициативе Лицензиата или уполномоченных им лиц, или договора, по которому Лицензиат или уполномоченные им лица будет являться выгодоприобретателями или поручителями.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Передача необходима для защиты прав и законных интересов Лицензиара или третьих лиц в случаях, когда Лицензиат или уполномоченные им лица нарушают авторские права Лицензиара и/или настоящий Договор.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Передача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РФ об исполнительном производстве либо иных предусмотренных действующим законодательством РФ случаях.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Передача необходима для предоставления персонализированной информации Лицензиату или для предоставления информации научным, научно-информационным, библиографическим организациям, библиотекам, электронно-библиотечным системам, а также другим организациям в России и за рубежом, в том числе по указанию министерств и ведомств, и их подведомственных организаций.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При обработке персональных данных Лицензиар руководствуется Федеральным законом РФ «О персональных данных».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7.4. Ограничения ответственности.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7.4.1. Лицензиар не инициирует размещение персональной информации при использовании Сервиса, не контролирует ее достоверность и актуальность, однако Лицензиар оставляет за собой право требовать подтверждения достоверности, переданной ему или загруженной в Сервис информации Лицензиатом.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7.4.2. При размещении (предоставлении Лицензиару) персональной информации третьих лиц Лицензиат гарантирует, что получил все необходимые разрешения и согласия на указанные действия, а также гарантирует согласие этих лиц со всеми положениями настоящего Договора.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7.4.3. Лицензиар не может сохранить конфиденциальность персональной информации, Лицензиата или его уполномоченных лиц, публичный доступ к которой предоставлен самим Лицензиатом или его уполномоченными лицами в силу функциональных назначений Сервиса. Лицензиат соглашается с тем, что при использовании Сервиса определённая часть персональной информации становится или может стать доступной для неограниченного круга лиц.</w:t>
      </w:r>
    </w:p>
    <w:p w:rsidR="002D2306" w:rsidRDefault="002D230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8.  РАЗРЕШЕНИЯ СПОРОВ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8.1. Все споры и разногласия, возникающие по настоящему договору или в связи с ним, а также в случае нарушения сторонами своих обязательств, будут по возможности решаться путем переговоров между сторонами.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8.2. Если указанные споры и разногласия не могут быть решены путем переговоров, они подлежат разрешению в соответствии с действующим законодательством РФ в Арбитражном суде г. Москвы.</w:t>
      </w:r>
    </w:p>
    <w:p w:rsidR="002D2306" w:rsidRDefault="002D230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9. РАСТОРЖЕНИЕ ДОГОВОРА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9.1.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9.2. Сторона, намеревающаяся расторгнуть договор, обязана письменно известить об этом намерении другую сторону путем направления соответствующего уведомления о расторжении договора, не менее, чем за 15 (пятнадцать) дней до даты расторжения Договора. 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9.3. Договор считается расторгнутым с даты, указанной в уведомлении о расторжении договора.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9.4. Расторжение договора не освобождает стороны от ответственности за его нарушения, которые возникли в ходе исполнения договора. </w:t>
      </w:r>
    </w:p>
    <w:p w:rsidR="002D2306" w:rsidRDefault="002D230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10. ПРОЧИЕ УСЛОВИЯ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10.1. Договор вступает в силу с момента подписания обеими сторонами и действует в течение одного календарного года.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10.2. Если по истечении срока действия настоящего Договора ни одна из сторон его не расторгла, то он автоматически пролонгируется на следующий год. Количество пролонгаций не ограничено. </w:t>
      </w:r>
    </w:p>
    <w:p w:rsidR="002D2306" w:rsidRDefault="00A269BA">
      <w:pPr>
        <w:pStyle w:val="10"/>
        <w:ind w:right="4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10.3. Приложения к настоящему Договору составляют его неотъемлемую часть.</w:t>
      </w:r>
    </w:p>
    <w:p w:rsidR="002D2306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10.4. Договор составлен в 2 (двух) экземплярах, имеющих одинаковую юридическую силу, один экземпляр – для Лицензиара, один экземпляр – для Лицензиата.</w:t>
      </w:r>
    </w:p>
    <w:p w:rsidR="002D2306" w:rsidRDefault="002D230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D2306" w:rsidRPr="00632565" w:rsidRDefault="00A269B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11. РЕКВИЗИТЫ И ПОДПИСИ СТОРОН</w:t>
      </w:r>
      <w:r>
        <w:rPr>
          <w:rFonts w:ascii="Times New Roman" w:eastAsia="Times New Roman" w:hAnsi="Times New Roman" w:cs="Times New Roman"/>
        </w:rPr>
        <w:t>:</w:t>
      </w:r>
    </w:p>
    <w:p w:rsidR="002D2306" w:rsidRPr="00632565" w:rsidRDefault="002D230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D2306" w:rsidRDefault="00632565">
      <w:pPr>
        <w:pStyle w:val="10"/>
        <w:spacing w:line="240" w:lineRule="auto"/>
        <w:jc w:val="both"/>
      </w:pPr>
      <w:r w:rsidRPr="00E250A0">
        <w:rPr>
          <w:rFonts w:ascii="Cambria" w:hAnsi="Cambria"/>
        </w:rPr>
        <w:t>указан</w:t>
      </w:r>
      <w:r>
        <w:rPr>
          <w:rFonts w:ascii="Cambria" w:hAnsi="Cambria"/>
        </w:rPr>
        <w:t>ы</w:t>
      </w:r>
      <w:r w:rsidRPr="00E250A0">
        <w:rPr>
          <w:rFonts w:ascii="Cambria" w:hAnsi="Cambria"/>
        </w:rPr>
        <w:t xml:space="preserve"> </w:t>
      </w:r>
      <w:r w:rsidRPr="00E250A0">
        <w:rPr>
          <w:rFonts w:ascii="Cambria" w:hAnsi="Cambria"/>
          <w:i/>
        </w:rPr>
        <w:t xml:space="preserve">в </w:t>
      </w:r>
      <w:r w:rsidRPr="00E250A0">
        <w:rPr>
          <w:rFonts w:ascii="Cambria" w:hAnsi="Cambria"/>
          <w:i/>
          <w:highlight w:val="yellow"/>
        </w:rPr>
        <w:t>информационной карте закупочной сессии</w:t>
      </w:r>
      <w:r w:rsidRPr="00E250A0">
        <w:rPr>
          <w:rFonts w:ascii="Cambria" w:hAnsi="Cambria"/>
          <w:highlight w:val="yellow"/>
        </w:rPr>
        <w:t xml:space="preserve"> </w:t>
      </w:r>
      <w:r w:rsidRPr="00E250A0">
        <w:rPr>
          <w:rFonts w:ascii="Cambria" w:hAnsi="Cambria"/>
          <w:i/>
          <w:highlight w:val="yellow"/>
        </w:rPr>
        <w:t>ЕА</w:t>
      </w: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274B03" w:rsidRDefault="00274B03">
      <w:pPr>
        <w:pStyle w:val="10"/>
        <w:spacing w:line="240" w:lineRule="auto"/>
        <w:jc w:val="both"/>
      </w:pPr>
    </w:p>
    <w:p w:rsidR="00274B03" w:rsidRDefault="00274B03">
      <w:pPr>
        <w:pStyle w:val="10"/>
        <w:spacing w:line="240" w:lineRule="auto"/>
        <w:jc w:val="both"/>
      </w:pPr>
    </w:p>
    <w:p w:rsidR="00274B03" w:rsidRDefault="00274B03">
      <w:pPr>
        <w:pStyle w:val="10"/>
        <w:spacing w:line="240" w:lineRule="auto"/>
        <w:jc w:val="both"/>
      </w:pPr>
    </w:p>
    <w:p w:rsidR="00274B03" w:rsidRDefault="00274B03">
      <w:pPr>
        <w:pStyle w:val="10"/>
        <w:spacing w:line="240" w:lineRule="auto"/>
        <w:jc w:val="both"/>
      </w:pPr>
    </w:p>
    <w:p w:rsidR="00274B03" w:rsidRDefault="00274B03">
      <w:pPr>
        <w:pStyle w:val="10"/>
        <w:spacing w:line="240" w:lineRule="auto"/>
        <w:jc w:val="both"/>
      </w:pPr>
    </w:p>
    <w:p w:rsidR="00274B03" w:rsidRDefault="00274B03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803D37" w:rsidRDefault="00803D37">
      <w:pPr>
        <w:pStyle w:val="10"/>
        <w:spacing w:line="240" w:lineRule="auto"/>
        <w:jc w:val="both"/>
      </w:pPr>
    </w:p>
    <w:p w:rsidR="00632565" w:rsidRDefault="00632565" w:rsidP="00803D37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32565" w:rsidRDefault="00632565" w:rsidP="00803D37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32565" w:rsidRDefault="00632565" w:rsidP="00803D37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32565" w:rsidRDefault="00632565" w:rsidP="00803D37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32565" w:rsidRDefault="00632565" w:rsidP="00803D37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32565" w:rsidRDefault="00632565" w:rsidP="00803D37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32565" w:rsidRDefault="00632565" w:rsidP="00803D37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32565" w:rsidRDefault="00632565" w:rsidP="00803D37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32565" w:rsidRDefault="00632565" w:rsidP="00803D37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32565" w:rsidRDefault="00632565" w:rsidP="00803D37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32565" w:rsidRDefault="00632565" w:rsidP="00803D37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03D37" w:rsidRPr="006B3485" w:rsidRDefault="00803D37" w:rsidP="000D1974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b/>
        </w:rPr>
      </w:pPr>
      <w:r w:rsidRPr="006B3485">
        <w:rPr>
          <w:rFonts w:ascii="Times New Roman" w:eastAsia="Times New Roman" w:hAnsi="Times New Roman" w:cs="Times New Roman"/>
          <w:b/>
        </w:rPr>
        <w:t>Приложение №1</w:t>
      </w:r>
    </w:p>
    <w:p w:rsidR="00803D37" w:rsidRPr="006B3485" w:rsidRDefault="00803D37" w:rsidP="000D1974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к Лицензионному </w:t>
      </w:r>
      <w:r w:rsidRPr="00A15FEA">
        <w:rPr>
          <w:rFonts w:ascii="Times New Roman" w:eastAsia="Times New Roman" w:hAnsi="Times New Roman" w:cs="Times New Roman"/>
          <w:b/>
        </w:rPr>
        <w:t xml:space="preserve">Договору </w:t>
      </w:r>
    </w:p>
    <w:p w:rsidR="00803D37" w:rsidRPr="006B3485" w:rsidRDefault="00803D37" w:rsidP="00803D37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803D37" w:rsidRPr="00115F96" w:rsidRDefault="00803D37" w:rsidP="00570C1B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A15FEA">
        <w:rPr>
          <w:rFonts w:ascii="Times New Roman" w:eastAsia="Times New Roman" w:hAnsi="Times New Roman" w:cs="Times New Roman"/>
        </w:rPr>
        <w:t xml:space="preserve"> </w:t>
      </w:r>
    </w:p>
    <w:p w:rsidR="00D94BFC" w:rsidRDefault="00D94BFC" w:rsidP="00D94BFC">
      <w:pPr>
        <w:widowControl w:val="0"/>
        <w:autoSpaceDE w:val="0"/>
        <w:autoSpaceDN w:val="0"/>
        <w:adjustRightInd w:val="0"/>
        <w:snapToGrid w:val="0"/>
        <w:spacing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5885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ОБЪЕКТА ЗАКУПКИ</w:t>
      </w:r>
    </w:p>
    <w:p w:rsidR="00D94BFC" w:rsidRPr="002D5885" w:rsidRDefault="00D94BFC" w:rsidP="00D94BF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4BFC" w:rsidRDefault="00D94BFC" w:rsidP="00D94BFC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DE26A5">
        <w:rPr>
          <w:rFonts w:ascii="Times New Roman" w:eastAsia="Times New Roman" w:hAnsi="Times New Roman" w:cs="Times New Roman"/>
          <w:b/>
          <w:sz w:val="24"/>
          <w:szCs w:val="28"/>
        </w:rPr>
        <w:t>Краткая характеристика объекта закупки</w:t>
      </w:r>
      <w:r w:rsidRPr="00DE26A5">
        <w:rPr>
          <w:rFonts w:ascii="Times New Roman" w:eastAsia="Times New Roman" w:hAnsi="Times New Roman" w:cs="Times New Roman"/>
          <w:sz w:val="24"/>
          <w:szCs w:val="28"/>
        </w:rPr>
        <w:t xml:space="preserve">: Оказание услуги по приобретению простой неисключительной лицензии на право пользования универсальной издательской </w:t>
      </w:r>
      <w:proofErr w:type="spellStart"/>
      <w:proofErr w:type="gramStart"/>
      <w:r w:rsidRPr="00DE26A5">
        <w:rPr>
          <w:rFonts w:ascii="Times New Roman" w:eastAsia="Times New Roman" w:hAnsi="Times New Roman" w:cs="Times New Roman"/>
          <w:sz w:val="24"/>
          <w:szCs w:val="28"/>
        </w:rPr>
        <w:t>интернет-системой</w:t>
      </w:r>
      <w:proofErr w:type="spellEnd"/>
      <w:proofErr w:type="gramEnd"/>
      <w:r w:rsidRPr="00DE26A5">
        <w:rPr>
          <w:rFonts w:ascii="Times New Roman" w:eastAsia="Times New Roman" w:hAnsi="Times New Roman" w:cs="Times New Roman"/>
          <w:sz w:val="24"/>
          <w:szCs w:val="28"/>
        </w:rPr>
        <w:t xml:space="preserve"> с определенным набором модулей. </w:t>
      </w:r>
    </w:p>
    <w:p w:rsidR="00D94BFC" w:rsidRPr="008B5CB1" w:rsidRDefault="00D94BFC" w:rsidP="00D94BFC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B5CB1">
        <w:rPr>
          <w:rFonts w:ascii="Times New Roman" w:eastAsia="Times New Roman" w:hAnsi="Times New Roman" w:cs="Times New Roman"/>
          <w:b/>
          <w:sz w:val="24"/>
          <w:szCs w:val="28"/>
        </w:rPr>
        <w:t>Общие требования к работам, услугам, товарам, требования по объему гарантий качества.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proofErr w:type="gramStart"/>
      <w:r w:rsidRPr="003659EC">
        <w:rPr>
          <w:rFonts w:ascii="Times New Roman" w:eastAsia="Times New Roman" w:hAnsi="Times New Roman" w:cs="Times New Roman"/>
          <w:sz w:val="24"/>
          <w:szCs w:val="28"/>
        </w:rPr>
        <w:t>Онлайн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программное обеспечение многопользовательского приложения, расположенное на Сайте Исполнителя, предоставляемое заказчику без скачивания дистрибутива на серверах Исполнителя и используемое исключительно для внутренних деловых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>операций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>заказчика,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>включает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>в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>себя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следующие </w:t>
      </w:r>
      <w:proofErr w:type="gramEnd"/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функциональные блоки и модули: 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>Электронное издательство (подготовка метаданных, подача заявок на публикацию, подготовка и заключение договоров, система хранения документов, удаленный доступ для сотрудников редакции, упорядоченная переписка с авторами и рецензентами);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>Создание и управление сайтом (на двух языках) научного журнала/научной конференции на домене заказчика.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 xml:space="preserve">Встроенная проверка на текстовые заимствования </w:t>
      </w:r>
      <w:proofErr w:type="gramStart"/>
      <w:r w:rsidRPr="003659EC">
        <w:rPr>
          <w:rFonts w:ascii="Times New Roman" w:eastAsia="Times New Roman" w:hAnsi="Times New Roman" w:cs="Times New Roman"/>
          <w:sz w:val="24"/>
          <w:szCs w:val="28"/>
        </w:rPr>
        <w:t>для</w:t>
      </w:r>
      <w:proofErr w:type="gram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русскоязычного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контента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 xml:space="preserve">Встроенная система контроля изменений в </w:t>
      </w:r>
      <w:proofErr w:type="gramStart"/>
      <w:r w:rsidRPr="003659EC">
        <w:rPr>
          <w:rFonts w:ascii="Times New Roman" w:eastAsia="Times New Roman" w:hAnsi="Times New Roman" w:cs="Times New Roman"/>
          <w:sz w:val="24"/>
          <w:szCs w:val="28"/>
        </w:rPr>
        <w:t>опубликованном</w:t>
      </w:r>
      <w:proofErr w:type="gram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контенте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Crossmark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от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PILA-Crossref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>Наличие REST API для интеграции с другими сайтами и системами заказчика.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>Встроенный полнофункциональный текстовый редактор WYSIWYG для создания и редактирования публикаций и рецензий непосредственно в системе.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 xml:space="preserve">Автоматизация издательских процессов заказчика и перенос их в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онлайн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(регистрация пользователей и авторов, подача заявок на публикацию, редакционная подготовка публикаций, рецензирование публикаций, заключение авторских договоров с авторами, публикация на сайте издательства, загрузка метаданных и публикаций в отечественные и зарубежные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наукометрические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и библиографические базы данных).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 xml:space="preserve">Присвоение идентификаторов DOI публикациям, подготовка и отправка метаданных в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PILA-Crossref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(DOI) должна осуществляться непосредственно из системы без необходимости перехода в систему PILA-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Crossref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(DOI).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 xml:space="preserve">Возможность последующего неограниченного редактирования и повторной отправки метаданных в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PILA-Crossref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(DOI) после присвоения публикации идентификатора DOI.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 xml:space="preserve">Подготовка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контента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и метаданных для отправки в Российский индекс научного цитирования (РИНЦ –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Elibrary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>) должна осуществляться непосредственно из системы Исполнителя путем формирования единого архива данных номера журнала, содержащего всю необходимую для загрузки в РИНЦ информацию о номере журнала и о входящих в него статьях. Полученный архив должен быть готов к загрузке в РИНЦ без дополнительной доработки.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>Возможность автоматически, непосредственно из системы, передавать с помощью REST-API в РЦНИ/ЕГПНИ-ИС «Метафора» расширенный объем метаданных публикаций.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 xml:space="preserve">Возможность автоматически, непосредственно из системы, передавать в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PILA-Crossref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расширенный объем метаданных публикаций на английском языке (аннотация, ключевые слова, списки литературы с указанием DOI,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аффиллиации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>, данные о рецензентах и любые другие метаданные, по требованию заказчика и в соответствие с требованиями PILA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Crossref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>).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>Возможность автоматического присвоения одного и того же идентификатора DOI для русскоязычной и англоязычной версии публикации.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>Полностью автоматизированные рабочие места сотрудников редакции для организации их удаленной работы из любого места при наличии доступа в сеть Интернет.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 xml:space="preserve">Возможность создания для пользователей системы со стороны заказчика неограниченного набора функциональных ролей </w:t>
      </w:r>
      <w:proofErr w:type="gramStart"/>
      <w:r w:rsidRPr="003659EC">
        <w:rPr>
          <w:rFonts w:ascii="Times New Roman" w:eastAsia="Times New Roman" w:hAnsi="Times New Roman" w:cs="Times New Roman"/>
          <w:sz w:val="24"/>
          <w:szCs w:val="28"/>
        </w:rPr>
        <w:t>пользователей</w:t>
      </w:r>
      <w:proofErr w:type="gram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на основе предоставленных им прав администратором системы со стороны заказчика;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>Автоматическое формирование договоров о передаче авторских прав между заказчиком и авторами произведений на основе данных и реквизитов, имеющихся в системе</w:t>
      </w:r>
      <w:r>
        <w:rPr>
          <w:rFonts w:ascii="Times New Roman" w:eastAsia="Times New Roman" w:hAnsi="Times New Roman" w:cs="Times New Roman"/>
          <w:sz w:val="24"/>
          <w:szCs w:val="28"/>
        </w:rPr>
        <w:t>,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и отправка их авторам для подписания.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>Встроенная система диалогов – возможность отправлять текстовые сообщения и обмениваться файлами с авторами, рецензентами, сотрудниками редакции.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>Встроенная система рецензирования, позволяющая заказчику организовать и автоматизировать процесс рецензирования произведений в соответствие с одним из принятых им стандартов (двойное слепое рецензирование, одностороннее слепое рецензирование, открытое рецензирование).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>Возможность подключения, настройки и управления неограниченным количеством собственных доменов второго уровня для организации заказчика, как в целом, так и отдельных журналов, книг, конференций и пр.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>Управление сайтом журнал</w:t>
      </w:r>
      <w:proofErr w:type="gramStart"/>
      <w:r w:rsidRPr="003659EC">
        <w:rPr>
          <w:rFonts w:ascii="Times New Roman" w:eastAsia="Times New Roman" w:hAnsi="Times New Roman" w:cs="Times New Roman"/>
          <w:sz w:val="24"/>
          <w:szCs w:val="28"/>
        </w:rPr>
        <w:t>а(</w:t>
      </w:r>
      <w:proofErr w:type="gramEnd"/>
      <w:r w:rsidRPr="003659EC">
        <w:rPr>
          <w:rFonts w:ascii="Times New Roman" w:eastAsia="Times New Roman" w:hAnsi="Times New Roman" w:cs="Times New Roman"/>
          <w:sz w:val="24"/>
          <w:szCs w:val="28"/>
        </w:rPr>
        <w:t>-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ов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)/ научной конференции/ модуля непериодических изданий- содержимым и фоном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контентных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страниц, добавление, позиционирование (новостная лента, поле поиска,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контент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>, новинки, анонсы и пр.)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>Наличие у Исполнителя службы технической поддержки пользователей и оказание пользователям такой поддержки по любым вопросам, связанным с пользованием системой. Техническая поддержка пользователей (ответы на вопросы пользователей и авторов, обучение, консультации и пр.) осуществляется сотрудниками исполнителя и включена в стоимость.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 xml:space="preserve">Встроенный полнофункциональный текстовый редактор для WYSIWYG с поддержкой разметки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LaTeX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для создания и редактирования публикаций и рецензий непосредственно в системе.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 xml:space="preserve">Наличие полнофункционального редактора для верстки макетов в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LaTeX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– PDF.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>Проверка списков литературы на наличие идентификаторов DOI и EDN у цитируемых публикаций.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 xml:space="preserve">Интеграция с РНЖ ВАК. Автоматизированная подготовка файла метаданных для пакетной загрузки в РНЖ/РИЕПП (ВАК). </w:t>
      </w:r>
    </w:p>
    <w:p w:rsidR="00D94BFC" w:rsidRPr="003659E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 xml:space="preserve">Постатейная обработка сборника материалов конференций и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поглавная</w:t>
      </w:r>
      <w:proofErr w:type="spellEnd"/>
      <w:r w:rsidRPr="003659EC">
        <w:rPr>
          <w:rFonts w:ascii="Times New Roman" w:eastAsia="Times New Roman" w:hAnsi="Times New Roman" w:cs="Times New Roman"/>
          <w:sz w:val="24"/>
          <w:szCs w:val="28"/>
        </w:rPr>
        <w:t xml:space="preserve"> обработка непериодических изданий для присвоения идентификаторов DOI.</w:t>
      </w:r>
    </w:p>
    <w:p w:rsidR="00D94BF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659EC">
        <w:rPr>
          <w:rFonts w:ascii="Times New Roman" w:eastAsia="Times New Roman" w:hAnsi="Times New Roman" w:cs="Times New Roman"/>
          <w:sz w:val="24"/>
          <w:szCs w:val="28"/>
        </w:rPr>
        <w:t>•</w:t>
      </w:r>
      <w:r w:rsidRPr="003659EC">
        <w:rPr>
          <w:rFonts w:ascii="Times New Roman" w:eastAsia="Times New Roman" w:hAnsi="Times New Roman" w:cs="Times New Roman"/>
          <w:sz w:val="24"/>
          <w:szCs w:val="28"/>
        </w:rPr>
        <w:tab/>
        <w:t xml:space="preserve">Возможность резервирования идентификаторов EDN в системе </w:t>
      </w:r>
      <w:proofErr w:type="spellStart"/>
      <w:r w:rsidRPr="003659EC">
        <w:rPr>
          <w:rFonts w:ascii="Times New Roman" w:eastAsia="Times New Roman" w:hAnsi="Times New Roman" w:cs="Times New Roman"/>
          <w:sz w:val="24"/>
          <w:szCs w:val="28"/>
        </w:rPr>
        <w:t>Editorum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D94BFC" w:rsidRDefault="00D94BFC" w:rsidP="00D94BFC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B5CB1">
        <w:rPr>
          <w:rFonts w:ascii="Times New Roman" w:eastAsia="Times New Roman" w:hAnsi="Times New Roman" w:cs="Times New Roman"/>
          <w:b/>
          <w:sz w:val="24"/>
          <w:szCs w:val="28"/>
        </w:rPr>
        <w:t>Требования соответствия нормативным документам (лицензии, допуски, разрешения, согласования)</w:t>
      </w:r>
    </w:p>
    <w:p w:rsidR="00D94BFC" w:rsidRPr="008B5CB1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8B5CB1">
        <w:rPr>
          <w:rFonts w:ascii="Times New Roman" w:eastAsia="Times New Roman" w:hAnsi="Times New Roman" w:cs="Times New Roman"/>
          <w:sz w:val="24"/>
          <w:szCs w:val="28"/>
        </w:rPr>
        <w:t xml:space="preserve">Исполнитель включен в Реестр </w:t>
      </w:r>
      <w:proofErr w:type="gramStart"/>
      <w:r w:rsidRPr="008B5CB1">
        <w:rPr>
          <w:rFonts w:ascii="Times New Roman" w:eastAsia="Times New Roman" w:hAnsi="Times New Roman" w:cs="Times New Roman"/>
          <w:sz w:val="24"/>
          <w:szCs w:val="28"/>
        </w:rPr>
        <w:t>отечественного</w:t>
      </w:r>
      <w:proofErr w:type="gramEnd"/>
      <w:r w:rsidRPr="008B5CB1">
        <w:rPr>
          <w:rFonts w:ascii="Times New Roman" w:eastAsia="Times New Roman" w:hAnsi="Times New Roman" w:cs="Times New Roman"/>
          <w:sz w:val="24"/>
          <w:szCs w:val="28"/>
        </w:rPr>
        <w:t xml:space="preserve"> ПО. Наименование программного обеспечения - Научно-издательская платформа «</w:t>
      </w:r>
      <w:proofErr w:type="spellStart"/>
      <w:r w:rsidRPr="008B5CB1">
        <w:rPr>
          <w:rFonts w:ascii="Times New Roman" w:eastAsia="Times New Roman" w:hAnsi="Times New Roman" w:cs="Times New Roman"/>
          <w:sz w:val="24"/>
          <w:szCs w:val="28"/>
        </w:rPr>
        <w:t>Editorum</w:t>
      </w:r>
      <w:proofErr w:type="spellEnd"/>
      <w:r w:rsidRPr="008B5CB1">
        <w:rPr>
          <w:rFonts w:ascii="Times New Roman" w:eastAsia="Times New Roman" w:hAnsi="Times New Roman" w:cs="Times New Roman"/>
          <w:sz w:val="24"/>
          <w:szCs w:val="28"/>
        </w:rPr>
        <w:t>». Номер реестровой записи 15024. Исполнитель соответствует Постановлению Правительства РФ от 16.11.2015 №1236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</w:t>
      </w:r>
    </w:p>
    <w:p w:rsidR="00D94BFC" w:rsidRPr="008B5CB1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8B5CB1">
        <w:rPr>
          <w:rFonts w:ascii="Times New Roman" w:eastAsia="Times New Roman" w:hAnsi="Times New Roman" w:cs="Times New Roman"/>
          <w:sz w:val="24"/>
          <w:szCs w:val="28"/>
        </w:rPr>
        <w:t>Предоставляемое заказчику программное обеспечение является полностью отечественной разработкой, принадлежит Исполнителю на праве собственности и не создано путем модификации аналогичных зарубежных программных решений с открытым исходным кодом («использование преимущественно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B5CB1">
        <w:rPr>
          <w:rFonts w:ascii="Times New Roman" w:eastAsia="Times New Roman" w:hAnsi="Times New Roman" w:cs="Times New Roman"/>
          <w:sz w:val="24"/>
          <w:szCs w:val="28"/>
        </w:rPr>
        <w:t>отечественного программного обеспечения государственными органами, органами местного самоуправления и организациями» (</w:t>
      </w:r>
      <w:proofErr w:type="spellStart"/>
      <w:r w:rsidRPr="008B5CB1">
        <w:rPr>
          <w:rFonts w:ascii="Times New Roman" w:eastAsia="Times New Roman" w:hAnsi="Times New Roman" w:cs="Times New Roman"/>
          <w:sz w:val="24"/>
          <w:szCs w:val="28"/>
        </w:rPr>
        <w:t>пп</w:t>
      </w:r>
      <w:proofErr w:type="spellEnd"/>
      <w:r w:rsidRPr="008B5CB1">
        <w:rPr>
          <w:rFonts w:ascii="Times New Roman" w:eastAsia="Times New Roman" w:hAnsi="Times New Roman" w:cs="Times New Roman"/>
          <w:sz w:val="24"/>
          <w:szCs w:val="28"/>
        </w:rPr>
        <w:t>. «а» п. 11 Указа Президента РФ «О национальных целях и стратегических задачах развития Российской Федерации на период до 2024 года» от</w:t>
      </w:r>
      <w:proofErr w:type="gramEnd"/>
      <w:r w:rsidRPr="008B5CB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8B5CB1">
        <w:rPr>
          <w:rFonts w:ascii="Times New Roman" w:eastAsia="Times New Roman" w:hAnsi="Times New Roman" w:cs="Times New Roman"/>
          <w:sz w:val="24"/>
          <w:szCs w:val="28"/>
        </w:rPr>
        <w:t>07.05.2018 № 204)).</w:t>
      </w:r>
      <w:proofErr w:type="gramEnd"/>
    </w:p>
    <w:p w:rsidR="00D94BFC" w:rsidRDefault="00D94BFC" w:rsidP="00D94BFC">
      <w:pPr>
        <w:widowControl w:val="0"/>
        <w:autoSpaceDE w:val="0"/>
        <w:autoSpaceDN w:val="0"/>
        <w:adjustRightInd w:val="0"/>
        <w:snapToGrid w:val="0"/>
        <w:spacing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8B5CB1">
        <w:rPr>
          <w:rFonts w:ascii="Times New Roman" w:eastAsia="Times New Roman" w:hAnsi="Times New Roman" w:cs="Times New Roman"/>
          <w:sz w:val="24"/>
          <w:szCs w:val="28"/>
        </w:rPr>
        <w:t>Серверы</w:t>
      </w:r>
      <w:proofErr w:type="gramEnd"/>
      <w:r w:rsidRPr="008B5CB1">
        <w:rPr>
          <w:rFonts w:ascii="Times New Roman" w:eastAsia="Times New Roman" w:hAnsi="Times New Roman" w:cs="Times New Roman"/>
          <w:sz w:val="24"/>
          <w:szCs w:val="28"/>
        </w:rPr>
        <w:t xml:space="preserve"> на которых хранятся данные Заказчика находятся на территории Российской Федерации.</w:t>
      </w:r>
    </w:p>
    <w:p w:rsidR="00570C1B" w:rsidRDefault="00570C1B" w:rsidP="00D94BFC">
      <w:pPr>
        <w:widowControl w:val="0"/>
        <w:autoSpaceDE w:val="0"/>
        <w:autoSpaceDN w:val="0"/>
        <w:adjustRightInd w:val="0"/>
        <w:snapToGrid w:val="0"/>
        <w:spacing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</w:p>
    <w:p w:rsidR="00570C1B" w:rsidRDefault="00570C1B" w:rsidP="00D94BFC">
      <w:pPr>
        <w:widowControl w:val="0"/>
        <w:autoSpaceDE w:val="0"/>
        <w:autoSpaceDN w:val="0"/>
        <w:adjustRightInd w:val="0"/>
        <w:snapToGrid w:val="0"/>
        <w:spacing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</w:p>
    <w:p w:rsidR="00570C1B" w:rsidRDefault="00570C1B" w:rsidP="00D94BFC">
      <w:pPr>
        <w:widowControl w:val="0"/>
        <w:autoSpaceDE w:val="0"/>
        <w:autoSpaceDN w:val="0"/>
        <w:adjustRightInd w:val="0"/>
        <w:snapToGrid w:val="0"/>
        <w:spacing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</w:p>
    <w:p w:rsidR="00570C1B" w:rsidRDefault="00570C1B" w:rsidP="00D94BFC">
      <w:pPr>
        <w:widowControl w:val="0"/>
        <w:autoSpaceDE w:val="0"/>
        <w:autoSpaceDN w:val="0"/>
        <w:adjustRightInd w:val="0"/>
        <w:snapToGrid w:val="0"/>
        <w:spacing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</w:p>
    <w:p w:rsidR="00570C1B" w:rsidRDefault="00570C1B" w:rsidP="00D94BFC">
      <w:pPr>
        <w:widowControl w:val="0"/>
        <w:autoSpaceDE w:val="0"/>
        <w:autoSpaceDN w:val="0"/>
        <w:adjustRightInd w:val="0"/>
        <w:snapToGrid w:val="0"/>
        <w:spacing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</w:p>
    <w:p w:rsidR="00570C1B" w:rsidRPr="008B5CB1" w:rsidRDefault="00570C1B" w:rsidP="00D94BFC">
      <w:pPr>
        <w:widowControl w:val="0"/>
        <w:autoSpaceDE w:val="0"/>
        <w:autoSpaceDN w:val="0"/>
        <w:adjustRightInd w:val="0"/>
        <w:snapToGrid w:val="0"/>
        <w:spacing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d"/>
        <w:tblW w:w="0" w:type="auto"/>
        <w:tblLook w:val="04A0"/>
      </w:tblPr>
      <w:tblGrid>
        <w:gridCol w:w="817"/>
        <w:gridCol w:w="4395"/>
        <w:gridCol w:w="2606"/>
        <w:gridCol w:w="2606"/>
      </w:tblGrid>
      <w:tr w:rsidR="00BC2D4B" w:rsidTr="00BC2D4B">
        <w:trPr>
          <w:trHeight w:val="357"/>
        </w:trPr>
        <w:tc>
          <w:tcPr>
            <w:tcW w:w="817" w:type="dxa"/>
          </w:tcPr>
          <w:p w:rsidR="00BC2D4B" w:rsidRDefault="00BC2D4B" w:rsidP="00BC2D4B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395" w:type="dxa"/>
          </w:tcPr>
          <w:p w:rsidR="00BC2D4B" w:rsidRDefault="00BC2D4B" w:rsidP="00BC2D4B">
            <w:pPr>
              <w:pStyle w:val="Default"/>
              <w:jc w:val="center"/>
              <w:rPr>
                <w:rFonts w:eastAsia="Times New Roman"/>
                <w:b/>
              </w:rPr>
            </w:pPr>
            <w:r>
              <w:rPr>
                <w:b/>
                <w:bCs/>
                <w:sz w:val="23"/>
                <w:szCs w:val="23"/>
              </w:rPr>
              <w:t>Наименование услуг</w:t>
            </w:r>
          </w:p>
        </w:tc>
        <w:tc>
          <w:tcPr>
            <w:tcW w:w="2606" w:type="dxa"/>
          </w:tcPr>
          <w:p w:rsidR="00BC2D4B" w:rsidRPr="00BC2D4B" w:rsidRDefault="00BC2D4B" w:rsidP="00461189">
            <w:pPr>
              <w:pStyle w:val="Default"/>
              <w:jc w:val="center"/>
            </w:pPr>
            <w:r>
              <w:rPr>
                <w:b/>
                <w:bCs/>
                <w:sz w:val="23"/>
                <w:szCs w:val="23"/>
              </w:rPr>
              <w:t>Кол-во</w:t>
            </w:r>
          </w:p>
        </w:tc>
        <w:tc>
          <w:tcPr>
            <w:tcW w:w="2606" w:type="dxa"/>
          </w:tcPr>
          <w:p w:rsidR="00BC2D4B" w:rsidRDefault="00BC2D4B" w:rsidP="00BC2D4B">
            <w:pPr>
              <w:pStyle w:val="Default"/>
              <w:jc w:val="center"/>
              <w:rPr>
                <w:rFonts w:eastAsia="Times New Roman"/>
                <w:b/>
              </w:rPr>
            </w:pPr>
            <w:r>
              <w:rPr>
                <w:b/>
                <w:bCs/>
                <w:sz w:val="23"/>
                <w:szCs w:val="23"/>
              </w:rPr>
              <w:t>Стоимость</w:t>
            </w:r>
          </w:p>
        </w:tc>
      </w:tr>
      <w:tr w:rsidR="00BC2D4B" w:rsidTr="00BC2D4B">
        <w:tc>
          <w:tcPr>
            <w:tcW w:w="817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395" w:type="dxa"/>
          </w:tcPr>
          <w:p w:rsidR="00BC2D4B" w:rsidRDefault="00BC2D4B" w:rsidP="00BC2D4B">
            <w:pPr>
              <w:pStyle w:val="Default"/>
              <w:rPr>
                <w:rFonts w:eastAsia="Times New Roman"/>
                <w:b/>
              </w:rPr>
            </w:pPr>
            <w:r>
              <w:rPr>
                <w:sz w:val="23"/>
                <w:szCs w:val="23"/>
              </w:rPr>
              <w:t xml:space="preserve">Научно-издательская система </w:t>
            </w:r>
            <w:proofErr w:type="spellStart"/>
            <w:r>
              <w:rPr>
                <w:sz w:val="23"/>
                <w:szCs w:val="23"/>
              </w:rPr>
              <w:t>Editorum</w:t>
            </w:r>
            <w:proofErr w:type="spellEnd"/>
            <w:r>
              <w:rPr>
                <w:sz w:val="23"/>
                <w:szCs w:val="23"/>
              </w:rPr>
              <w:t xml:space="preserve">: полный </w:t>
            </w:r>
            <w:proofErr w:type="spellStart"/>
            <w:r>
              <w:rPr>
                <w:sz w:val="23"/>
                <w:szCs w:val="23"/>
              </w:rPr>
              <w:t>онлайн</w:t>
            </w:r>
            <w:proofErr w:type="spellEnd"/>
            <w:r>
              <w:rPr>
                <w:sz w:val="23"/>
                <w:szCs w:val="23"/>
              </w:rPr>
              <w:t xml:space="preserve"> функционал научной редакции - прием заявок на публикацию, рецензирование, верстка </w:t>
            </w:r>
            <w:proofErr w:type="spellStart"/>
            <w:r>
              <w:rPr>
                <w:sz w:val="23"/>
                <w:szCs w:val="23"/>
              </w:rPr>
              <w:t>онлайн</w:t>
            </w:r>
            <w:proofErr w:type="spellEnd"/>
            <w:r>
              <w:rPr>
                <w:sz w:val="23"/>
                <w:szCs w:val="23"/>
              </w:rPr>
              <w:t xml:space="preserve"> в т.ч. </w:t>
            </w:r>
            <w:proofErr w:type="spellStart"/>
            <w:r>
              <w:rPr>
                <w:sz w:val="23"/>
                <w:szCs w:val="23"/>
              </w:rPr>
              <w:t>LaTeX</w:t>
            </w:r>
            <w:proofErr w:type="spellEnd"/>
            <w:r>
              <w:rPr>
                <w:sz w:val="23"/>
                <w:szCs w:val="23"/>
              </w:rPr>
              <w:t>, управление сайтом, проверки на текстовые заимствования, формирования договоров с авторами, функционал для упорядоченной переписки с авторами и рецензентами.</w:t>
            </w:r>
          </w:p>
        </w:tc>
        <w:tc>
          <w:tcPr>
            <w:tcW w:w="2606" w:type="dxa"/>
          </w:tcPr>
          <w:p w:rsidR="00BC2D4B" w:rsidRDefault="00BC2D4B" w:rsidP="0046118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606" w:type="dxa"/>
          </w:tcPr>
          <w:p w:rsidR="00BC2D4B" w:rsidRPr="00BC2D4B" w:rsidRDefault="00BC2D4B" w:rsidP="00BC2D4B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 w:rsidRPr="00BC2D4B">
              <w:rPr>
                <w:rFonts w:ascii="Times New Roman" w:eastAsia="Times New Roman" w:hAnsi="Times New Roman" w:cs="Times New Roman"/>
              </w:rPr>
              <w:t>Включено</w:t>
            </w:r>
          </w:p>
        </w:tc>
      </w:tr>
      <w:tr w:rsidR="00BC2D4B" w:rsidTr="00BC2D4B">
        <w:tc>
          <w:tcPr>
            <w:tcW w:w="817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395" w:type="dxa"/>
          </w:tcPr>
          <w:p w:rsidR="00BC2D4B" w:rsidRPr="00BC2D4B" w:rsidRDefault="00BC2D4B" w:rsidP="00803D37">
            <w:pPr>
              <w:pStyle w:val="10"/>
              <w:rPr>
                <w:rFonts w:ascii="Times New Roman" w:hAnsi="Times New Roman" w:cs="Times New Roman"/>
                <w:sz w:val="23"/>
                <w:szCs w:val="23"/>
              </w:rPr>
            </w:pPr>
            <w:r w:rsidRPr="00BC2D4B">
              <w:rPr>
                <w:rFonts w:ascii="Times New Roman" w:hAnsi="Times New Roman" w:cs="Times New Roman"/>
                <w:sz w:val="23"/>
                <w:szCs w:val="23"/>
              </w:rPr>
              <w:t xml:space="preserve">Техническая поддержка современного сайта научного издательства на </w:t>
            </w:r>
            <w:proofErr w:type="spellStart"/>
            <w:r w:rsidRPr="00BC2D4B">
              <w:rPr>
                <w:rFonts w:ascii="Times New Roman" w:hAnsi="Times New Roman" w:cs="Times New Roman"/>
                <w:sz w:val="23"/>
                <w:szCs w:val="23"/>
              </w:rPr>
              <w:t>двухязыках</w:t>
            </w:r>
            <w:proofErr w:type="spellEnd"/>
            <w:r w:rsidRPr="00BC2D4B">
              <w:rPr>
                <w:rFonts w:ascii="Times New Roman" w:hAnsi="Times New Roman" w:cs="Times New Roman"/>
                <w:sz w:val="23"/>
                <w:szCs w:val="23"/>
              </w:rPr>
              <w:t xml:space="preserve"> (русский и английский)</w:t>
            </w:r>
          </w:p>
        </w:tc>
        <w:tc>
          <w:tcPr>
            <w:tcW w:w="2606" w:type="dxa"/>
          </w:tcPr>
          <w:p w:rsidR="00BC2D4B" w:rsidRDefault="00BC2D4B" w:rsidP="0046118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6" w:type="dxa"/>
          </w:tcPr>
          <w:p w:rsidR="00BC2D4B" w:rsidRPr="00BC2D4B" w:rsidRDefault="00BC2D4B" w:rsidP="00BC2D4B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 w:rsidRPr="00BC2D4B">
              <w:rPr>
                <w:rFonts w:ascii="Times New Roman" w:eastAsia="Times New Roman" w:hAnsi="Times New Roman" w:cs="Times New Roman"/>
              </w:rPr>
              <w:t>Включено</w:t>
            </w:r>
          </w:p>
        </w:tc>
      </w:tr>
      <w:tr w:rsidR="00BC2D4B" w:rsidTr="00BC2D4B">
        <w:tc>
          <w:tcPr>
            <w:tcW w:w="817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395" w:type="dxa"/>
          </w:tcPr>
          <w:p w:rsidR="00BC2D4B" w:rsidRDefault="00BC2D4B" w:rsidP="00BC2D4B">
            <w:pPr>
              <w:pStyle w:val="Default"/>
              <w:rPr>
                <w:rFonts w:eastAsia="Times New Roman"/>
                <w:b/>
              </w:rPr>
            </w:pPr>
            <w:r>
              <w:rPr>
                <w:sz w:val="23"/>
                <w:szCs w:val="23"/>
              </w:rPr>
              <w:t>Создание полнотекстового архива (библиотеки журнальных номеров/монографий/сборников конференций)</w:t>
            </w:r>
          </w:p>
        </w:tc>
        <w:tc>
          <w:tcPr>
            <w:tcW w:w="2606" w:type="dxa"/>
          </w:tcPr>
          <w:p w:rsidR="00BC2D4B" w:rsidRDefault="00BC2D4B" w:rsidP="0046118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6" w:type="dxa"/>
          </w:tcPr>
          <w:p w:rsidR="00BC2D4B" w:rsidRPr="00BC2D4B" w:rsidRDefault="00BC2D4B" w:rsidP="00BC2D4B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 w:rsidRPr="00BC2D4B">
              <w:rPr>
                <w:rFonts w:ascii="Times New Roman" w:eastAsia="Times New Roman" w:hAnsi="Times New Roman" w:cs="Times New Roman"/>
              </w:rPr>
              <w:t>Включено</w:t>
            </w:r>
          </w:p>
        </w:tc>
      </w:tr>
      <w:tr w:rsidR="00BC2D4B" w:rsidTr="00BC2D4B">
        <w:tc>
          <w:tcPr>
            <w:tcW w:w="817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395" w:type="dxa"/>
          </w:tcPr>
          <w:p w:rsidR="00BC2D4B" w:rsidRPr="00BC2D4B" w:rsidRDefault="00BC2D4B" w:rsidP="00BC2D4B">
            <w:pPr>
              <w:pStyle w:val="Default"/>
            </w:pPr>
            <w:r>
              <w:rPr>
                <w:sz w:val="23"/>
                <w:szCs w:val="23"/>
              </w:rPr>
              <w:t xml:space="preserve">Членство в международной системе библиографических ссылок </w:t>
            </w:r>
            <w:proofErr w:type="spellStart"/>
            <w:r>
              <w:rPr>
                <w:sz w:val="23"/>
                <w:szCs w:val="23"/>
              </w:rPr>
              <w:t>Crossref</w:t>
            </w:r>
            <w:proofErr w:type="spellEnd"/>
            <w:r>
              <w:rPr>
                <w:sz w:val="23"/>
                <w:szCs w:val="23"/>
              </w:rPr>
              <w:t xml:space="preserve"> (PILA)</w:t>
            </w:r>
          </w:p>
        </w:tc>
        <w:tc>
          <w:tcPr>
            <w:tcW w:w="2606" w:type="dxa"/>
          </w:tcPr>
          <w:p w:rsidR="00BC2D4B" w:rsidRDefault="00BC2D4B" w:rsidP="0046118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6" w:type="dxa"/>
          </w:tcPr>
          <w:p w:rsidR="00BC2D4B" w:rsidRPr="00BC2D4B" w:rsidRDefault="00BC2D4B" w:rsidP="00BC2D4B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 w:rsidRPr="00BC2D4B">
              <w:rPr>
                <w:rFonts w:ascii="Times New Roman" w:eastAsia="Times New Roman" w:hAnsi="Times New Roman" w:cs="Times New Roman"/>
              </w:rPr>
              <w:t>Включено</w:t>
            </w:r>
          </w:p>
        </w:tc>
      </w:tr>
      <w:tr w:rsidR="00BC2D4B" w:rsidTr="00BC2D4B">
        <w:tc>
          <w:tcPr>
            <w:tcW w:w="817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4395" w:type="dxa"/>
          </w:tcPr>
          <w:p w:rsidR="00BC2D4B" w:rsidRPr="00BC2D4B" w:rsidRDefault="00BC2D4B" w:rsidP="00BC2D4B">
            <w:pPr>
              <w:pStyle w:val="Default"/>
            </w:pPr>
            <w:r>
              <w:rPr>
                <w:sz w:val="23"/>
                <w:szCs w:val="23"/>
              </w:rPr>
              <w:t xml:space="preserve">Ежегодный членский взнос в </w:t>
            </w:r>
            <w:proofErr w:type="spellStart"/>
            <w:r>
              <w:rPr>
                <w:sz w:val="23"/>
                <w:szCs w:val="23"/>
              </w:rPr>
              <w:t>Crossref</w:t>
            </w:r>
            <w:proofErr w:type="spellEnd"/>
          </w:p>
        </w:tc>
        <w:tc>
          <w:tcPr>
            <w:tcW w:w="2606" w:type="dxa"/>
          </w:tcPr>
          <w:p w:rsidR="00BC2D4B" w:rsidRDefault="00BC2D4B" w:rsidP="0046118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6" w:type="dxa"/>
          </w:tcPr>
          <w:p w:rsidR="00BC2D4B" w:rsidRPr="00BC2D4B" w:rsidRDefault="00BC2D4B" w:rsidP="00BC2D4B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 w:rsidRPr="00BC2D4B">
              <w:rPr>
                <w:rFonts w:ascii="Times New Roman" w:eastAsia="Times New Roman" w:hAnsi="Times New Roman" w:cs="Times New Roman"/>
              </w:rPr>
              <w:t>Включено</w:t>
            </w:r>
          </w:p>
        </w:tc>
      </w:tr>
      <w:tr w:rsidR="00BC2D4B" w:rsidTr="00BC2D4B">
        <w:tc>
          <w:tcPr>
            <w:tcW w:w="817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395" w:type="dxa"/>
          </w:tcPr>
          <w:p w:rsidR="00BC2D4B" w:rsidRPr="00BC2D4B" w:rsidRDefault="00BC2D4B" w:rsidP="00BC2D4B">
            <w:pPr>
              <w:pStyle w:val="Default"/>
            </w:pPr>
            <w:r>
              <w:rPr>
                <w:sz w:val="23"/>
                <w:szCs w:val="23"/>
              </w:rPr>
              <w:t>Идентификаторы DOI</w:t>
            </w:r>
          </w:p>
        </w:tc>
        <w:tc>
          <w:tcPr>
            <w:tcW w:w="2606" w:type="dxa"/>
          </w:tcPr>
          <w:p w:rsidR="00BC2D4B" w:rsidRDefault="00BC2D4B" w:rsidP="0046118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100шт</w:t>
            </w:r>
          </w:p>
        </w:tc>
        <w:tc>
          <w:tcPr>
            <w:tcW w:w="2606" w:type="dxa"/>
          </w:tcPr>
          <w:p w:rsidR="00BC2D4B" w:rsidRPr="00BC2D4B" w:rsidRDefault="00BC2D4B" w:rsidP="00BC2D4B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C2D4B">
              <w:rPr>
                <w:rFonts w:ascii="Times New Roman" w:eastAsia="Times New Roman" w:hAnsi="Times New Roman" w:cs="Times New Roman"/>
              </w:rPr>
              <w:t>Включен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стоимость</w:t>
            </w:r>
          </w:p>
        </w:tc>
      </w:tr>
      <w:tr w:rsidR="00BC2D4B" w:rsidTr="00BC2D4B">
        <w:tc>
          <w:tcPr>
            <w:tcW w:w="817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395" w:type="dxa"/>
          </w:tcPr>
          <w:p w:rsidR="00BC2D4B" w:rsidRPr="00461189" w:rsidRDefault="00461189" w:rsidP="00461189">
            <w:pPr>
              <w:pStyle w:val="Default"/>
            </w:pPr>
            <w:r>
              <w:rPr>
                <w:sz w:val="23"/>
                <w:szCs w:val="23"/>
              </w:rPr>
              <w:t>Автоматическое формирование архивов для передачи в РИНЦ (</w:t>
            </w:r>
            <w:proofErr w:type="spellStart"/>
            <w:r>
              <w:rPr>
                <w:sz w:val="23"/>
                <w:szCs w:val="23"/>
              </w:rPr>
              <w:t>Elibrary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  <w:tc>
          <w:tcPr>
            <w:tcW w:w="2606" w:type="dxa"/>
          </w:tcPr>
          <w:p w:rsidR="00BC2D4B" w:rsidRDefault="00BC2D4B" w:rsidP="0046118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6" w:type="dxa"/>
          </w:tcPr>
          <w:p w:rsidR="00BC2D4B" w:rsidRPr="00BC2D4B" w:rsidRDefault="00BC2D4B" w:rsidP="00BC2D4B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 w:rsidRPr="00BC2D4B">
              <w:rPr>
                <w:rFonts w:ascii="Times New Roman" w:eastAsia="Times New Roman" w:hAnsi="Times New Roman" w:cs="Times New Roman"/>
              </w:rPr>
              <w:t>Включено</w:t>
            </w:r>
          </w:p>
        </w:tc>
      </w:tr>
      <w:tr w:rsidR="00BC2D4B" w:rsidTr="00BC2D4B">
        <w:tc>
          <w:tcPr>
            <w:tcW w:w="817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4395" w:type="dxa"/>
          </w:tcPr>
          <w:p w:rsidR="00BC2D4B" w:rsidRPr="00461189" w:rsidRDefault="00461189" w:rsidP="00461189">
            <w:pPr>
              <w:pStyle w:val="Default"/>
            </w:pPr>
            <w:r>
              <w:rPr>
                <w:sz w:val="23"/>
                <w:szCs w:val="23"/>
              </w:rPr>
              <w:t>Автоматическое формирование архивов в ИС Метафора (РЦНИ)</w:t>
            </w:r>
          </w:p>
        </w:tc>
        <w:tc>
          <w:tcPr>
            <w:tcW w:w="2606" w:type="dxa"/>
          </w:tcPr>
          <w:p w:rsidR="00BC2D4B" w:rsidRDefault="00BC2D4B" w:rsidP="0046118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6" w:type="dxa"/>
          </w:tcPr>
          <w:p w:rsidR="00BC2D4B" w:rsidRPr="00BC2D4B" w:rsidRDefault="00BC2D4B" w:rsidP="00BC2D4B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 w:rsidRPr="00BC2D4B">
              <w:rPr>
                <w:rFonts w:ascii="Times New Roman" w:eastAsia="Times New Roman" w:hAnsi="Times New Roman" w:cs="Times New Roman"/>
              </w:rPr>
              <w:t>Включено</w:t>
            </w:r>
          </w:p>
        </w:tc>
      </w:tr>
      <w:tr w:rsidR="00BC2D4B" w:rsidTr="00BC2D4B">
        <w:tc>
          <w:tcPr>
            <w:tcW w:w="817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395" w:type="dxa"/>
          </w:tcPr>
          <w:p w:rsidR="00BC2D4B" w:rsidRDefault="00461189" w:rsidP="00461189">
            <w:pPr>
              <w:pStyle w:val="Default"/>
              <w:rPr>
                <w:rFonts w:eastAsia="Times New Roman"/>
                <w:b/>
              </w:rPr>
            </w:pPr>
            <w:r>
              <w:rPr>
                <w:sz w:val="23"/>
                <w:szCs w:val="23"/>
              </w:rPr>
              <w:t xml:space="preserve">Автоматическое формирование архивов в </w:t>
            </w:r>
            <w:proofErr w:type="spellStart"/>
            <w:r>
              <w:rPr>
                <w:sz w:val="23"/>
                <w:szCs w:val="23"/>
              </w:rPr>
              <w:t>Crossref</w:t>
            </w:r>
            <w:proofErr w:type="spellEnd"/>
          </w:p>
        </w:tc>
        <w:tc>
          <w:tcPr>
            <w:tcW w:w="2606" w:type="dxa"/>
          </w:tcPr>
          <w:p w:rsidR="00BC2D4B" w:rsidRDefault="00BC2D4B" w:rsidP="0046118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6" w:type="dxa"/>
          </w:tcPr>
          <w:p w:rsidR="00BC2D4B" w:rsidRPr="00BC2D4B" w:rsidRDefault="00BC2D4B" w:rsidP="00BC2D4B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 w:rsidRPr="00BC2D4B">
              <w:rPr>
                <w:rFonts w:ascii="Times New Roman" w:eastAsia="Times New Roman" w:hAnsi="Times New Roman" w:cs="Times New Roman"/>
              </w:rPr>
              <w:t>Включено</w:t>
            </w:r>
          </w:p>
        </w:tc>
      </w:tr>
      <w:tr w:rsidR="00BC2D4B" w:rsidTr="00BC2D4B">
        <w:tc>
          <w:tcPr>
            <w:tcW w:w="817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395" w:type="dxa"/>
          </w:tcPr>
          <w:p w:rsidR="00BC2D4B" w:rsidRPr="00461189" w:rsidRDefault="00461189" w:rsidP="00461189">
            <w:pPr>
              <w:pStyle w:val="Default"/>
            </w:pPr>
            <w:r>
              <w:rPr>
                <w:sz w:val="23"/>
                <w:szCs w:val="23"/>
              </w:rPr>
              <w:t xml:space="preserve">Передача расширенного объема метаданных на английском языке в </w:t>
            </w:r>
            <w:proofErr w:type="spellStart"/>
            <w:r>
              <w:rPr>
                <w:sz w:val="23"/>
                <w:szCs w:val="23"/>
              </w:rPr>
              <w:t>Crossref</w:t>
            </w:r>
            <w:proofErr w:type="spellEnd"/>
            <w:r>
              <w:rPr>
                <w:sz w:val="23"/>
                <w:szCs w:val="23"/>
              </w:rPr>
              <w:t xml:space="preserve"> для повышения международного цитирования</w:t>
            </w:r>
          </w:p>
        </w:tc>
        <w:tc>
          <w:tcPr>
            <w:tcW w:w="2606" w:type="dxa"/>
          </w:tcPr>
          <w:p w:rsidR="00BC2D4B" w:rsidRDefault="00BC2D4B" w:rsidP="0046118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6" w:type="dxa"/>
          </w:tcPr>
          <w:p w:rsidR="00BC2D4B" w:rsidRPr="00BC2D4B" w:rsidRDefault="00BC2D4B" w:rsidP="00BC2D4B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 w:rsidRPr="00BC2D4B">
              <w:rPr>
                <w:rFonts w:ascii="Times New Roman" w:eastAsia="Times New Roman" w:hAnsi="Times New Roman" w:cs="Times New Roman"/>
              </w:rPr>
              <w:t>Включено</w:t>
            </w:r>
          </w:p>
        </w:tc>
      </w:tr>
      <w:tr w:rsidR="00BC2D4B" w:rsidTr="00BC2D4B">
        <w:tc>
          <w:tcPr>
            <w:tcW w:w="817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395" w:type="dxa"/>
          </w:tcPr>
          <w:p w:rsidR="00BC2D4B" w:rsidRPr="00461189" w:rsidRDefault="00461189" w:rsidP="00461189">
            <w:pPr>
              <w:pStyle w:val="Default"/>
            </w:pPr>
            <w:r>
              <w:rPr>
                <w:sz w:val="23"/>
                <w:szCs w:val="23"/>
              </w:rPr>
              <w:t xml:space="preserve">Возможность интеграции действующей подписки с </w:t>
            </w:r>
            <w:proofErr w:type="spellStart"/>
            <w:r>
              <w:rPr>
                <w:sz w:val="23"/>
                <w:szCs w:val="23"/>
              </w:rPr>
              <w:t>Антиплагиат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DoMate</w:t>
            </w:r>
            <w:proofErr w:type="spellEnd"/>
          </w:p>
        </w:tc>
        <w:tc>
          <w:tcPr>
            <w:tcW w:w="2606" w:type="dxa"/>
          </w:tcPr>
          <w:p w:rsidR="00BC2D4B" w:rsidRDefault="00BC2D4B" w:rsidP="0046118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6" w:type="dxa"/>
          </w:tcPr>
          <w:p w:rsidR="00BC2D4B" w:rsidRPr="00BC2D4B" w:rsidRDefault="00BC2D4B" w:rsidP="00BC2D4B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 w:rsidRPr="00BC2D4B">
              <w:rPr>
                <w:rFonts w:ascii="Times New Roman" w:eastAsia="Times New Roman" w:hAnsi="Times New Roman" w:cs="Times New Roman"/>
              </w:rPr>
              <w:t>Включено</w:t>
            </w:r>
          </w:p>
        </w:tc>
      </w:tr>
      <w:tr w:rsidR="00BC2D4B" w:rsidTr="00BC2D4B">
        <w:tc>
          <w:tcPr>
            <w:tcW w:w="817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4395" w:type="dxa"/>
          </w:tcPr>
          <w:p w:rsidR="00BC2D4B" w:rsidRPr="00461189" w:rsidRDefault="00461189" w:rsidP="00461189">
            <w:pPr>
              <w:pStyle w:val="Default"/>
            </w:pPr>
            <w:r>
              <w:rPr>
                <w:sz w:val="23"/>
                <w:szCs w:val="23"/>
              </w:rPr>
              <w:t>Бесплатные проверки на текстовые заимствования по открытым источникам</w:t>
            </w:r>
          </w:p>
        </w:tc>
        <w:tc>
          <w:tcPr>
            <w:tcW w:w="2606" w:type="dxa"/>
          </w:tcPr>
          <w:p w:rsidR="00BC2D4B" w:rsidRDefault="00BC2D4B" w:rsidP="0046118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6" w:type="dxa"/>
          </w:tcPr>
          <w:p w:rsidR="00BC2D4B" w:rsidRPr="00BC2D4B" w:rsidRDefault="00BC2D4B" w:rsidP="00BC2D4B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 w:rsidRPr="00BC2D4B">
              <w:rPr>
                <w:rFonts w:ascii="Times New Roman" w:eastAsia="Times New Roman" w:hAnsi="Times New Roman" w:cs="Times New Roman"/>
              </w:rPr>
              <w:t>Включено</w:t>
            </w:r>
          </w:p>
        </w:tc>
      </w:tr>
      <w:tr w:rsidR="00BC2D4B" w:rsidTr="00BC2D4B">
        <w:tc>
          <w:tcPr>
            <w:tcW w:w="817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4395" w:type="dxa"/>
          </w:tcPr>
          <w:p w:rsidR="00BC2D4B" w:rsidRDefault="00461189" w:rsidP="00461189">
            <w:pPr>
              <w:pStyle w:val="Default"/>
              <w:rPr>
                <w:rFonts w:eastAsia="Times New Roman"/>
                <w:b/>
              </w:rPr>
            </w:pPr>
            <w:r>
              <w:rPr>
                <w:sz w:val="23"/>
                <w:szCs w:val="23"/>
              </w:rPr>
              <w:t xml:space="preserve">Конвертация архивов журнала </w:t>
            </w:r>
            <w:proofErr w:type="gramStart"/>
            <w:r>
              <w:rPr>
                <w:sz w:val="23"/>
                <w:szCs w:val="23"/>
              </w:rPr>
              <w:t>за</w:t>
            </w:r>
            <w:proofErr w:type="gramEnd"/>
            <w:r>
              <w:rPr>
                <w:sz w:val="23"/>
                <w:szCs w:val="23"/>
              </w:rPr>
              <w:t xml:space="preserve"> предыдущие 3 года для загрузки в ИС Метафора (РЦНИ) </w:t>
            </w:r>
          </w:p>
        </w:tc>
        <w:tc>
          <w:tcPr>
            <w:tcW w:w="2606" w:type="dxa"/>
          </w:tcPr>
          <w:p w:rsidR="00BC2D4B" w:rsidRDefault="00BC2D4B" w:rsidP="0046118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6" w:type="dxa"/>
          </w:tcPr>
          <w:p w:rsidR="00BC2D4B" w:rsidRPr="00BC2D4B" w:rsidRDefault="00BC2D4B" w:rsidP="00BC2D4B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 w:rsidRPr="00BC2D4B">
              <w:rPr>
                <w:rFonts w:ascii="Times New Roman" w:eastAsia="Times New Roman" w:hAnsi="Times New Roman" w:cs="Times New Roman"/>
              </w:rPr>
              <w:t>Включено</w:t>
            </w:r>
          </w:p>
        </w:tc>
      </w:tr>
      <w:tr w:rsidR="00BC2D4B" w:rsidTr="00BC2D4B">
        <w:tc>
          <w:tcPr>
            <w:tcW w:w="817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4395" w:type="dxa"/>
          </w:tcPr>
          <w:p w:rsidR="00BC2D4B" w:rsidRPr="00461189" w:rsidRDefault="00461189" w:rsidP="004611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Проверки на текстовые заимствования по открытым источникам и ЭБС </w:t>
            </w:r>
            <w:proofErr w:type="spellStart"/>
            <w:r>
              <w:rPr>
                <w:sz w:val="23"/>
                <w:szCs w:val="23"/>
              </w:rPr>
              <w:t>Знаниум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606" w:type="dxa"/>
          </w:tcPr>
          <w:p w:rsidR="00BC2D4B" w:rsidRDefault="00BC2D4B" w:rsidP="0046118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6" w:type="dxa"/>
          </w:tcPr>
          <w:p w:rsidR="00BC2D4B" w:rsidRPr="00BC2D4B" w:rsidRDefault="00BC2D4B" w:rsidP="00BC2D4B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 w:rsidRPr="00BC2D4B">
              <w:rPr>
                <w:rFonts w:ascii="Times New Roman" w:eastAsia="Times New Roman" w:hAnsi="Times New Roman" w:cs="Times New Roman"/>
              </w:rPr>
              <w:t>Включено</w:t>
            </w:r>
          </w:p>
        </w:tc>
      </w:tr>
      <w:tr w:rsidR="00BC2D4B" w:rsidTr="00AE4C5C">
        <w:tc>
          <w:tcPr>
            <w:tcW w:w="817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01" w:type="dxa"/>
            <w:gridSpan w:val="2"/>
          </w:tcPr>
          <w:p w:rsidR="00BC2D4B" w:rsidRDefault="00BC2D4B" w:rsidP="00BC2D4B">
            <w:pPr>
              <w:pStyle w:val="1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2606" w:type="dxa"/>
          </w:tcPr>
          <w:p w:rsidR="00BC2D4B" w:rsidRDefault="00BC2D4B" w:rsidP="00803D37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149000</w:t>
            </w:r>
          </w:p>
        </w:tc>
      </w:tr>
    </w:tbl>
    <w:p w:rsidR="00461189" w:rsidRDefault="00461189" w:rsidP="00803D37">
      <w:pPr>
        <w:pStyle w:val="10"/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803D37" w:rsidRPr="00461189" w:rsidRDefault="00461189" w:rsidP="00461189">
      <w:pPr>
        <w:pStyle w:val="10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1189">
        <w:rPr>
          <w:rFonts w:ascii="Times New Roman" w:hAnsi="Times New Roman" w:cs="Times New Roman"/>
          <w:sz w:val="23"/>
          <w:szCs w:val="23"/>
        </w:rPr>
        <w:t xml:space="preserve">Система </w:t>
      </w:r>
      <w:proofErr w:type="spellStart"/>
      <w:r w:rsidRPr="00461189">
        <w:rPr>
          <w:rFonts w:ascii="Times New Roman" w:hAnsi="Times New Roman" w:cs="Times New Roman"/>
          <w:sz w:val="23"/>
          <w:szCs w:val="23"/>
        </w:rPr>
        <w:t>Эдиторум</w:t>
      </w:r>
      <w:proofErr w:type="spellEnd"/>
      <w:r w:rsidRPr="00461189">
        <w:rPr>
          <w:rFonts w:ascii="Times New Roman" w:hAnsi="Times New Roman" w:cs="Times New Roman"/>
          <w:sz w:val="23"/>
          <w:szCs w:val="23"/>
        </w:rPr>
        <w:t xml:space="preserve"> включена в Реестр отечественного ПО и соответствует Постановлению Правительства РФ от 16.11.2015 №1236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</w:t>
      </w:r>
    </w:p>
    <w:p w:rsidR="00803D37" w:rsidRPr="00461189" w:rsidRDefault="00803D37" w:rsidP="00803D37">
      <w:pPr>
        <w:pStyle w:val="10"/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803D37" w:rsidRPr="00115F96" w:rsidRDefault="00803D37" w:rsidP="00461189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15F96">
        <w:rPr>
          <w:rFonts w:ascii="Times New Roman" w:eastAsia="Times New Roman" w:hAnsi="Times New Roman" w:cs="Times New Roman"/>
          <w:b/>
        </w:rPr>
        <w:t>РАЗМЕР ЛИЦЕНЗИОННОГО ВОЗНАГРАЖДЕНИЯ</w:t>
      </w:r>
      <w:r w:rsidR="00461189">
        <w:rPr>
          <w:rFonts w:ascii="Times New Roman" w:eastAsia="Times New Roman" w:hAnsi="Times New Roman" w:cs="Times New Roman"/>
          <w:b/>
        </w:rPr>
        <w:t xml:space="preserve"> - </w:t>
      </w:r>
      <w:r w:rsidR="00461189" w:rsidRPr="00E250A0">
        <w:rPr>
          <w:rFonts w:ascii="Cambria" w:hAnsi="Cambria"/>
        </w:rPr>
        <w:t xml:space="preserve">указан </w:t>
      </w:r>
      <w:r w:rsidR="00461189" w:rsidRPr="00E250A0">
        <w:rPr>
          <w:rFonts w:ascii="Cambria" w:hAnsi="Cambria"/>
          <w:i/>
        </w:rPr>
        <w:t xml:space="preserve">в </w:t>
      </w:r>
      <w:r w:rsidR="00461189" w:rsidRPr="00E250A0">
        <w:rPr>
          <w:rFonts w:ascii="Cambria" w:hAnsi="Cambria"/>
          <w:i/>
          <w:highlight w:val="yellow"/>
        </w:rPr>
        <w:t>информационной карте закупочной сессии</w:t>
      </w:r>
      <w:r w:rsidR="00461189" w:rsidRPr="00E250A0">
        <w:rPr>
          <w:rFonts w:ascii="Cambria" w:hAnsi="Cambria"/>
          <w:highlight w:val="yellow"/>
        </w:rPr>
        <w:t xml:space="preserve"> </w:t>
      </w:r>
      <w:r w:rsidR="00461189" w:rsidRPr="00E250A0">
        <w:rPr>
          <w:rFonts w:ascii="Cambria" w:hAnsi="Cambria"/>
          <w:i/>
          <w:highlight w:val="yellow"/>
        </w:rPr>
        <w:t>ЕА</w:t>
      </w:r>
    </w:p>
    <w:p w:rsidR="00803D37" w:rsidRDefault="00803D37" w:rsidP="00803D37">
      <w:pPr>
        <w:pStyle w:val="10"/>
        <w:spacing w:line="240" w:lineRule="auto"/>
        <w:rPr>
          <w:rFonts w:ascii="Times New Roman" w:eastAsia="Times New Roman" w:hAnsi="Times New Roman" w:cs="Times New Roman"/>
          <w:b/>
        </w:rPr>
      </w:pPr>
    </w:p>
    <w:p w:rsidR="00803D37" w:rsidRDefault="00461189" w:rsidP="00803D37">
      <w:pPr>
        <w:pStyle w:val="1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Срок</w:t>
      </w:r>
      <w:r>
        <w:rPr>
          <w:rFonts w:ascii="Times New Roman" w:eastAsia="Times New Roman" w:hAnsi="Times New Roman" w:cs="Times New Roman"/>
          <w:b/>
          <w:lang w:val="en-US"/>
        </w:rPr>
        <w:t xml:space="preserve"> (</w:t>
      </w:r>
      <w:r>
        <w:rPr>
          <w:rFonts w:ascii="Times New Roman" w:eastAsia="Times New Roman" w:hAnsi="Times New Roman" w:cs="Times New Roman"/>
          <w:b/>
        </w:rPr>
        <w:t>отчетный период</w:t>
      </w:r>
      <w:r>
        <w:rPr>
          <w:rFonts w:ascii="Times New Roman" w:eastAsia="Times New Roman" w:hAnsi="Times New Roman" w:cs="Times New Roman"/>
          <w:b/>
          <w:lang w:val="en-US"/>
        </w:rPr>
        <w:t>)</w:t>
      </w:r>
      <w:r>
        <w:rPr>
          <w:rFonts w:ascii="Times New Roman" w:eastAsia="Times New Roman" w:hAnsi="Times New Roman" w:cs="Times New Roman"/>
          <w:b/>
        </w:rPr>
        <w:t xml:space="preserve"> – 12 месяцев</w:t>
      </w:r>
    </w:p>
    <w:p w:rsidR="00803D37" w:rsidRPr="00115F96" w:rsidRDefault="00803D37" w:rsidP="00803D37">
      <w:pPr>
        <w:pStyle w:val="10"/>
        <w:spacing w:line="240" w:lineRule="auto"/>
        <w:rPr>
          <w:rFonts w:ascii="Times New Roman" w:eastAsia="Times New Roman" w:hAnsi="Times New Roman" w:cs="Times New Roman"/>
          <w:b/>
        </w:rPr>
      </w:pPr>
    </w:p>
    <w:p w:rsidR="00803D37" w:rsidRDefault="00803D37">
      <w:pPr>
        <w:pStyle w:val="10"/>
        <w:spacing w:line="240" w:lineRule="auto"/>
        <w:jc w:val="both"/>
      </w:pPr>
    </w:p>
    <w:sectPr w:rsidR="00803D37" w:rsidSect="006309B7">
      <w:footerReference w:type="default" r:id="rId8"/>
      <w:pgSz w:w="11909" w:h="16834"/>
      <w:pgMar w:top="709" w:right="567" w:bottom="851" w:left="1134" w:header="0" w:footer="811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1D8" w:rsidRDefault="00F361D8">
      <w:pPr>
        <w:spacing w:line="240" w:lineRule="auto"/>
      </w:pPr>
      <w:r>
        <w:separator/>
      </w:r>
    </w:p>
  </w:endnote>
  <w:endnote w:type="continuationSeparator" w:id="0">
    <w:p w:rsidR="00F361D8" w:rsidRDefault="00F36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306" w:rsidRDefault="003C718B">
    <w:pPr>
      <w:pStyle w:val="10"/>
      <w:jc w:val="right"/>
    </w:pPr>
    <w:r>
      <w:fldChar w:fldCharType="begin"/>
    </w:r>
    <w:r w:rsidR="00A269BA">
      <w:instrText>PAGE</w:instrText>
    </w:r>
    <w:r>
      <w:fldChar w:fldCharType="separate"/>
    </w:r>
    <w:r w:rsidR="000D1974">
      <w:rPr>
        <w:noProof/>
      </w:rPr>
      <w:t>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1D8" w:rsidRDefault="00F361D8">
      <w:pPr>
        <w:spacing w:line="240" w:lineRule="auto"/>
      </w:pPr>
      <w:r>
        <w:separator/>
      </w:r>
    </w:p>
  </w:footnote>
  <w:footnote w:type="continuationSeparator" w:id="0">
    <w:p w:rsidR="00F361D8" w:rsidRDefault="00F361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A38BB"/>
    <w:multiLevelType w:val="hybridMultilevel"/>
    <w:tmpl w:val="4282C842"/>
    <w:lvl w:ilvl="0" w:tplc="25E8A56A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 w:tplc="4FBEA2B6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 w:tplc="A4D88B98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 w:tplc="BD04D21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 w:tplc="465A447A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 w:tplc="58B457E6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 w:tplc="AA38C7EE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 w:tplc="6C08EB80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 w:tplc="48FC57DA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EC46112"/>
    <w:multiLevelType w:val="hybridMultilevel"/>
    <w:tmpl w:val="4F8AEC5C"/>
    <w:lvl w:ilvl="0" w:tplc="25FEF2A8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 w:tplc="9CF62FD2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 w:tplc="0D68A0D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 w:tplc="022C8B0E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 w:tplc="1CC04BB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 w:tplc="8AA8F91A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 w:tplc="E0662D2E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 w:tplc="97169ACC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 w:tplc="223A8CE2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69E536B0"/>
    <w:multiLevelType w:val="multilevel"/>
    <w:tmpl w:val="41EA1C5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70AD5BE6"/>
    <w:multiLevelType w:val="multilevel"/>
    <w:tmpl w:val="C12EAB6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D2306"/>
    <w:rsid w:val="000D1974"/>
    <w:rsid w:val="001549B4"/>
    <w:rsid w:val="001E36C2"/>
    <w:rsid w:val="00274B03"/>
    <w:rsid w:val="002B09C3"/>
    <w:rsid w:val="002C52F2"/>
    <w:rsid w:val="002D2306"/>
    <w:rsid w:val="003C718B"/>
    <w:rsid w:val="00401EBA"/>
    <w:rsid w:val="00415E63"/>
    <w:rsid w:val="00461189"/>
    <w:rsid w:val="004A7346"/>
    <w:rsid w:val="004B5E0C"/>
    <w:rsid w:val="00570C1B"/>
    <w:rsid w:val="006309B7"/>
    <w:rsid w:val="00632565"/>
    <w:rsid w:val="007C33E7"/>
    <w:rsid w:val="00803D37"/>
    <w:rsid w:val="00872DC9"/>
    <w:rsid w:val="008F25AB"/>
    <w:rsid w:val="009212C2"/>
    <w:rsid w:val="00A269BA"/>
    <w:rsid w:val="00B8339A"/>
    <w:rsid w:val="00BC2D4B"/>
    <w:rsid w:val="00D94BFC"/>
    <w:rsid w:val="00DA6A12"/>
    <w:rsid w:val="00DE45A7"/>
    <w:rsid w:val="00E602FD"/>
    <w:rsid w:val="00EB7B5C"/>
    <w:rsid w:val="00F1724F"/>
    <w:rsid w:val="00F3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B7"/>
  </w:style>
  <w:style w:type="paragraph" w:styleId="1">
    <w:name w:val="heading 1"/>
    <w:basedOn w:val="10"/>
    <w:next w:val="10"/>
    <w:link w:val="11"/>
    <w:rsid w:val="006309B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rsid w:val="006309B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rsid w:val="006309B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rsid w:val="006309B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link w:val="50"/>
    <w:rsid w:val="006309B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rsid w:val="006309B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6309B7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309B7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309B7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6309B7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309B7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6309B7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309B7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309B7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309B7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309B7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309B7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309B7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309B7"/>
    <w:pPr>
      <w:ind w:left="720"/>
      <w:contextualSpacing/>
    </w:pPr>
  </w:style>
  <w:style w:type="paragraph" w:styleId="a4">
    <w:name w:val="No Spacing"/>
    <w:uiPriority w:val="1"/>
    <w:qFormat/>
    <w:rsid w:val="006309B7"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sid w:val="006309B7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6309B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309B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309B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309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309B7"/>
    <w:rPr>
      <w:i/>
    </w:rPr>
  </w:style>
  <w:style w:type="character" w:customStyle="1" w:styleId="HeaderChar">
    <w:name w:val="Header Char"/>
    <w:basedOn w:val="a0"/>
    <w:uiPriority w:val="99"/>
    <w:rsid w:val="006309B7"/>
  </w:style>
  <w:style w:type="character" w:customStyle="1" w:styleId="FooterChar">
    <w:name w:val="Footer Char"/>
    <w:basedOn w:val="a0"/>
    <w:uiPriority w:val="99"/>
    <w:rsid w:val="006309B7"/>
  </w:style>
  <w:style w:type="paragraph" w:styleId="ab">
    <w:name w:val="caption"/>
    <w:basedOn w:val="a"/>
    <w:next w:val="a"/>
    <w:link w:val="ac"/>
    <w:uiPriority w:val="35"/>
    <w:semiHidden/>
    <w:unhideWhenUsed/>
    <w:qFormat/>
    <w:rsid w:val="006309B7"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sid w:val="006309B7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rsid w:val="006309B7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309B7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6309B7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6309B7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309B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309B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309B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309B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309B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309B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309B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309B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309B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309B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309B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309B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309B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309B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309B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6309B7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6309B7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6309B7"/>
    <w:rPr>
      <w:sz w:val="18"/>
    </w:rPr>
  </w:style>
  <w:style w:type="character" w:styleId="af1">
    <w:name w:val="footnote reference"/>
    <w:basedOn w:val="a0"/>
    <w:uiPriority w:val="99"/>
    <w:unhideWhenUsed/>
    <w:rsid w:val="006309B7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6309B7"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6309B7"/>
    <w:rPr>
      <w:sz w:val="20"/>
    </w:rPr>
  </w:style>
  <w:style w:type="character" w:styleId="af4">
    <w:name w:val="endnote reference"/>
    <w:basedOn w:val="a0"/>
    <w:uiPriority w:val="99"/>
    <w:semiHidden/>
    <w:unhideWhenUsed/>
    <w:rsid w:val="006309B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309B7"/>
    <w:pPr>
      <w:spacing w:after="57"/>
    </w:pPr>
  </w:style>
  <w:style w:type="paragraph" w:styleId="23">
    <w:name w:val="toc 2"/>
    <w:basedOn w:val="a"/>
    <w:next w:val="a"/>
    <w:uiPriority w:val="39"/>
    <w:unhideWhenUsed/>
    <w:rsid w:val="006309B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309B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309B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309B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309B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309B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309B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309B7"/>
    <w:pPr>
      <w:spacing w:after="57"/>
      <w:ind w:left="2268"/>
    </w:pPr>
  </w:style>
  <w:style w:type="paragraph" w:styleId="af5">
    <w:name w:val="TOC Heading"/>
    <w:uiPriority w:val="39"/>
    <w:unhideWhenUsed/>
    <w:rsid w:val="006309B7"/>
  </w:style>
  <w:style w:type="paragraph" w:styleId="af6">
    <w:name w:val="table of figures"/>
    <w:basedOn w:val="a"/>
    <w:next w:val="a"/>
    <w:uiPriority w:val="99"/>
    <w:unhideWhenUsed/>
    <w:rsid w:val="006309B7"/>
  </w:style>
  <w:style w:type="paragraph" w:customStyle="1" w:styleId="10">
    <w:name w:val="Обычный1"/>
    <w:rsid w:val="006309B7"/>
  </w:style>
  <w:style w:type="table" w:customStyle="1" w:styleId="TableNormal">
    <w:name w:val="Table Normal"/>
    <w:rsid w:val="006309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10"/>
    <w:next w:val="10"/>
    <w:link w:val="a5"/>
    <w:rsid w:val="006309B7"/>
    <w:pPr>
      <w:keepNext/>
      <w:keepLines/>
      <w:spacing w:after="60"/>
      <w:contextualSpacing/>
    </w:pPr>
    <w:rPr>
      <w:sz w:val="52"/>
      <w:szCs w:val="52"/>
    </w:rPr>
  </w:style>
  <w:style w:type="paragraph" w:styleId="a8">
    <w:name w:val="Subtitle"/>
    <w:basedOn w:val="10"/>
    <w:next w:val="10"/>
    <w:link w:val="a7"/>
    <w:rsid w:val="006309B7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43">
    <w:name w:val="4"/>
    <w:basedOn w:val="TableNormal"/>
    <w:rsid w:val="006309B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3"/>
    <w:basedOn w:val="TableNormal"/>
    <w:rsid w:val="006309B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2"/>
    <w:basedOn w:val="TableNormal"/>
    <w:rsid w:val="006309B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"/>
    <w:basedOn w:val="TableNormal"/>
    <w:rsid w:val="006309B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annotation text"/>
    <w:basedOn w:val="a"/>
    <w:link w:val="af8"/>
    <w:uiPriority w:val="99"/>
    <w:semiHidden/>
    <w:unhideWhenUsed/>
    <w:rsid w:val="006309B7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309B7"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sid w:val="006309B7"/>
    <w:rPr>
      <w:sz w:val="16"/>
      <w:szCs w:val="16"/>
    </w:rPr>
  </w:style>
  <w:style w:type="paragraph" w:styleId="afa">
    <w:name w:val="Balloon Text"/>
    <w:basedOn w:val="a"/>
    <w:link w:val="afb"/>
    <w:uiPriority w:val="99"/>
    <w:semiHidden/>
    <w:unhideWhenUsed/>
    <w:rsid w:val="006309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309B7"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unhideWhenUsed/>
    <w:rsid w:val="006309B7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6309B7"/>
  </w:style>
  <w:style w:type="paragraph" w:styleId="afe">
    <w:name w:val="footer"/>
    <w:basedOn w:val="a"/>
    <w:link w:val="aff"/>
    <w:uiPriority w:val="99"/>
    <w:unhideWhenUsed/>
    <w:rsid w:val="006309B7"/>
    <w:pPr>
      <w:tabs>
        <w:tab w:val="center" w:pos="4677"/>
        <w:tab w:val="right" w:pos="9355"/>
      </w:tabs>
      <w:spacing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6309B7"/>
  </w:style>
  <w:style w:type="paragraph" w:styleId="aff0">
    <w:name w:val="Revision"/>
    <w:hidden/>
    <w:uiPriority w:val="99"/>
    <w:semiHidden/>
    <w:rsid w:val="006309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</w:style>
  <w:style w:type="paragraph" w:customStyle="1" w:styleId="aff1">
    <w:name w:val="Содержимое таблицы"/>
    <w:basedOn w:val="a"/>
    <w:rsid w:val="006309B7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Times New Roman" w:eastAsia="Times New Roman" w:hAnsi="Times New Roman" w:cs="Mangal"/>
      <w:color w:val="auto"/>
      <w:sz w:val="24"/>
      <w:szCs w:val="24"/>
      <w:lang w:eastAsia="zh-CN" w:bidi="hi-IN"/>
    </w:rPr>
  </w:style>
  <w:style w:type="paragraph" w:customStyle="1" w:styleId="Default">
    <w:name w:val="Default"/>
    <w:rsid w:val="00BC2D4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gregatoreat.ru/lk/customer/eat/operate/price-request/d72e1d4b-d03d-4d2a-920c-2f1ed2dc53f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4044</Words>
  <Characters>23057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41</vt:i4>
      </vt:variant>
    </vt:vector>
  </HeadingPairs>
  <TitlesOfParts>
    <vt:vector size="42" baseType="lpstr">
      <vt:lpstr/>
      <vt:lpstr>Краткая характеристика объекта закупки: Оказание услуги по приобретению простой </vt:lpstr>
      <vt:lpstr>Общие требования к работам, услугам, товарам, требования по объему гарантий каче</vt:lpstr>
      <vt:lpstr>Онлайн программное обеспечение многопользовательского приложения, расположенное </vt:lpstr>
      <vt:lpstr>функциональные блоки и модули: </vt:lpstr>
      <vt:lpstr>•	Электронное издательство (подготовка метаданных, подача заявок на публикацию, </vt:lpstr>
      <vt:lpstr>•	Создание и управление сайтом (на двух языках) научного журнала/научной конфере</vt:lpstr>
      <vt:lpstr>•	Встроенная проверка на текстовые заимствования для русскоязычного контента.</vt:lpstr>
      <vt:lpstr>•	Встроенная система контроля изменений в опубликованном контенте Crossmark от P</vt:lpstr>
      <vt:lpstr>•	Наличие REST API для интеграции с другими сайтами и системами заказчика.</vt:lpstr>
      <vt:lpstr>•	Встроенный полнофункциональный текстовый редактор WYSIWYG для создания и редак</vt:lpstr>
      <vt:lpstr>•	Автоматизация издательских процессов заказчика и перенос их в онлайн (регистра</vt:lpstr>
      <vt:lpstr>•	Присвоение идентификаторов DOI публикациям, подготовка и отправка метаданных в</vt:lpstr>
      <vt:lpstr>•	Возможность последующего неограниченного редактирования и повторной отправки м</vt:lpstr>
      <vt:lpstr>•	Подготовка контента и метаданных для отправки в Российский индекс научного цит</vt:lpstr>
      <vt:lpstr>•	Возможность автоматически, непосредственно из системы, передавать с помощью RE</vt:lpstr>
      <vt:lpstr>•	Возможность автоматически, непосредственно из системы, передавать в PILA-Cross</vt:lpstr>
      <vt:lpstr>•	Возможность автоматического присвоения одного и того же идентификатора DOI для</vt:lpstr>
      <vt:lpstr>•	Полностью автоматизированные рабочие места сотрудников редакции для организаци</vt:lpstr>
      <vt:lpstr>•	Возможность создания для пользователей системы со стороны заказчика неограниче</vt:lpstr>
      <vt:lpstr>•	Автоматическое формирование договоров о передаче авторских прав между заказчик</vt:lpstr>
      <vt:lpstr>•	Встроенная система диалогов – возможность отправлять текстовые сообщения и обм</vt:lpstr>
      <vt:lpstr>•	Встроенная система рецензирования, позволяющая заказчику организовать и автома</vt:lpstr>
      <vt:lpstr>•	Возможность подключения, настройки и управления неограниченным количеством соб</vt:lpstr>
      <vt:lpstr>•	Управление сайтом журнала(-ов)/ научной конференции/ модуля непериодических из</vt:lpstr>
      <vt:lpstr>•	Наличие у Исполнителя службы технической поддержки пользователей и оказание по</vt:lpstr>
      <vt:lpstr>•	Встроенный полнофункциональный текстовый редактор для WYSIWYG с поддержкой раз</vt:lpstr>
      <vt:lpstr>•	Наличие полнофункционального редактора для верстки макетов в LaTeX – PDF.</vt:lpstr>
      <vt:lpstr>•	Проверка списков литературы на наличие идентификаторов DOI и EDN у цитируемых </vt:lpstr>
      <vt:lpstr>•	Интеграция с РНЖ ВАК. Автоматизированная подготовка файла метаданных для пакет</vt:lpstr>
      <vt:lpstr>•	Постатейная обработка сборника материалов конференций и поглавная обработка не</vt:lpstr>
      <vt:lpstr>•	Возможность резервирования идентификаторов EDN в системе Editorum.</vt:lpstr>
      <vt:lpstr>Требования соответствия нормативным документам (лицензии, допуски, разрешения, с</vt:lpstr>
      <vt:lpstr>Исполнитель включен в Реестр отечественного ПО. Наименование программного обеспе</vt:lpstr>
      <vt:lpstr>Предоставляемое заказчику программное обеспечение является полностью отечественн</vt:lpstr>
      <vt:lpstr>Серверы на которых хранятся данные Заказчика находятся на территории Российской </vt:lpstr>
      <vt:lpstr/>
      <vt:lpstr/>
      <vt:lpstr/>
      <vt:lpstr/>
      <vt:lpstr/>
      <vt:lpstr/>
    </vt:vector>
  </TitlesOfParts>
  <Company/>
  <LinksUpToDate>false</LinksUpToDate>
  <CharactersWithSpaces>27047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Рогова Екатерина</cp:lastModifiedBy>
  <cp:revision>9</cp:revision>
  <dcterms:created xsi:type="dcterms:W3CDTF">2026-06-10T11:36:00Z</dcterms:created>
  <dcterms:modified xsi:type="dcterms:W3CDTF">2026-06-29T10:16:00Z</dcterms:modified>
</cp:coreProperties>
</file>