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632" w:rsidRPr="00025632" w:rsidRDefault="00303B48" w:rsidP="00985711">
      <w:pPr>
        <w:widowControl w:val="0"/>
        <w:autoSpaceDE w:val="0"/>
        <w:autoSpaceDN w:val="0"/>
        <w:adjustRightInd w:val="0"/>
        <w:spacing w:after="0" w:line="240" w:lineRule="auto"/>
        <w:outlineLvl w:val="0"/>
        <w:rPr>
          <w:rFonts w:ascii="Times New Roman" w:hAnsi="Times New Roman" w:cs="Arial"/>
          <w:sz w:val="24"/>
          <w:szCs w:val="24"/>
          <w:lang w:eastAsia="ru-RU"/>
        </w:rPr>
      </w:pPr>
      <w:r w:rsidRPr="00464051">
        <w:rPr>
          <w:rFonts w:ascii="Times New Roman" w:hAnsi="Times New Roman" w:cs="Arial"/>
          <w:sz w:val="24"/>
          <w:szCs w:val="24"/>
          <w:lang w:eastAsia="ru-RU"/>
        </w:rPr>
        <w:t>ПРОЕКТ</w:t>
      </w:r>
    </w:p>
    <w:p w:rsidR="008D2015" w:rsidRPr="00464051" w:rsidRDefault="008D2015" w:rsidP="00464051">
      <w:pPr>
        <w:widowControl w:val="0"/>
        <w:spacing w:after="0" w:line="240" w:lineRule="auto"/>
        <w:jc w:val="center"/>
        <w:rPr>
          <w:rFonts w:ascii="Times New Roman" w:hAnsi="Times New Roman"/>
          <w:b/>
          <w:sz w:val="24"/>
          <w:szCs w:val="24"/>
        </w:rPr>
      </w:pPr>
      <w:r w:rsidRPr="00464051">
        <w:rPr>
          <w:rFonts w:ascii="Times New Roman" w:hAnsi="Times New Roman"/>
          <w:b/>
          <w:sz w:val="24"/>
          <w:szCs w:val="24"/>
        </w:rPr>
        <w:t>Государственный контракт №________</w:t>
      </w:r>
    </w:p>
    <w:p w:rsidR="008D2015" w:rsidRPr="00464051" w:rsidRDefault="006077A8" w:rsidP="006077A8">
      <w:pPr>
        <w:widowControl w:val="0"/>
        <w:tabs>
          <w:tab w:val="center" w:pos="4677"/>
          <w:tab w:val="right" w:pos="9355"/>
        </w:tabs>
        <w:spacing w:after="0" w:line="240" w:lineRule="auto"/>
        <w:jc w:val="center"/>
        <w:rPr>
          <w:rFonts w:ascii="Times New Roman" w:hAnsi="Times New Roman"/>
          <w:b/>
          <w:sz w:val="24"/>
          <w:szCs w:val="24"/>
        </w:rPr>
      </w:pPr>
      <w:r w:rsidRPr="006077A8">
        <w:rPr>
          <w:rFonts w:ascii="Times New Roman" w:hAnsi="Times New Roman"/>
          <w:b/>
          <w:sz w:val="24"/>
          <w:szCs w:val="24"/>
        </w:rPr>
        <w:t>на оказание услуг по предоставлению права на использование программы для п</w:t>
      </w:r>
      <w:r>
        <w:rPr>
          <w:rFonts w:ascii="Times New Roman" w:hAnsi="Times New Roman"/>
          <w:b/>
          <w:sz w:val="24"/>
          <w:szCs w:val="24"/>
        </w:rPr>
        <w:t xml:space="preserve">рограммно-аппаратного комплекса </w:t>
      </w:r>
      <w:r w:rsidRPr="006077A8">
        <w:rPr>
          <w:rFonts w:ascii="Times New Roman" w:hAnsi="Times New Roman"/>
          <w:b/>
          <w:sz w:val="24"/>
          <w:szCs w:val="24"/>
        </w:rPr>
        <w:t>шлюз безопасности Ideco</w:t>
      </w:r>
    </w:p>
    <w:p w:rsidR="008D2015" w:rsidRPr="00464051" w:rsidRDefault="008D2015" w:rsidP="00464051">
      <w:pPr>
        <w:widowControl w:val="0"/>
        <w:tabs>
          <w:tab w:val="center" w:pos="4677"/>
          <w:tab w:val="right" w:pos="9355"/>
        </w:tabs>
        <w:spacing w:after="0" w:line="240" w:lineRule="auto"/>
        <w:ind w:firstLine="709"/>
        <w:jc w:val="center"/>
        <w:rPr>
          <w:rFonts w:ascii="Times New Roman" w:hAnsi="Times New Roman"/>
          <w:b/>
          <w:sz w:val="24"/>
          <w:szCs w:val="24"/>
        </w:rPr>
      </w:pPr>
    </w:p>
    <w:p w:rsidR="008D2015" w:rsidRPr="00464051" w:rsidRDefault="008D2015" w:rsidP="00464051">
      <w:pPr>
        <w:widowControl w:val="0"/>
        <w:spacing w:after="0" w:line="240" w:lineRule="auto"/>
        <w:ind w:left="5103" w:right="-96" w:hanging="5103"/>
        <w:rPr>
          <w:rFonts w:ascii="Times New Roman" w:hAnsi="Times New Roman"/>
          <w:color w:val="000000"/>
          <w:sz w:val="24"/>
          <w:szCs w:val="24"/>
          <w:lang w:eastAsia="ru-RU"/>
        </w:rPr>
      </w:pPr>
      <w:r w:rsidRPr="00464051">
        <w:rPr>
          <w:rFonts w:ascii="Times New Roman" w:hAnsi="Times New Roman"/>
          <w:color w:val="000000"/>
          <w:sz w:val="24"/>
          <w:szCs w:val="24"/>
          <w:lang w:eastAsia="ru-RU"/>
        </w:rPr>
        <w:t xml:space="preserve">г. </w:t>
      </w:r>
      <w:r w:rsidR="00114DFD">
        <w:rPr>
          <w:rFonts w:ascii="Times New Roman" w:hAnsi="Times New Roman"/>
          <w:color w:val="000000"/>
          <w:sz w:val="24"/>
          <w:szCs w:val="24"/>
          <w:lang w:eastAsia="ru-RU"/>
        </w:rPr>
        <w:t xml:space="preserve">Москва        </w:t>
      </w:r>
      <w:r w:rsidRPr="00464051">
        <w:rPr>
          <w:rFonts w:ascii="Times New Roman" w:hAnsi="Times New Roman"/>
          <w:color w:val="000000"/>
          <w:sz w:val="24"/>
          <w:szCs w:val="24"/>
          <w:lang w:eastAsia="ru-RU"/>
        </w:rPr>
        <w:t xml:space="preserve">                                                                                            «____» __________ 202</w:t>
      </w:r>
      <w:r w:rsidR="001D266B">
        <w:rPr>
          <w:rFonts w:ascii="Times New Roman" w:hAnsi="Times New Roman"/>
          <w:color w:val="000000"/>
          <w:sz w:val="24"/>
          <w:szCs w:val="24"/>
          <w:lang w:eastAsia="ru-RU"/>
        </w:rPr>
        <w:t>6</w:t>
      </w:r>
      <w:r w:rsidRPr="00464051">
        <w:rPr>
          <w:rFonts w:ascii="Times New Roman" w:hAnsi="Times New Roman"/>
          <w:color w:val="000000"/>
          <w:sz w:val="24"/>
          <w:szCs w:val="24"/>
          <w:lang w:eastAsia="ru-RU"/>
        </w:rPr>
        <w:t xml:space="preserve"> г.</w:t>
      </w:r>
    </w:p>
    <w:p w:rsidR="008D2015" w:rsidRPr="00464051" w:rsidRDefault="008D2015" w:rsidP="00464051">
      <w:pPr>
        <w:widowControl w:val="0"/>
        <w:tabs>
          <w:tab w:val="left" w:pos="5655"/>
        </w:tabs>
        <w:spacing w:after="0" w:line="240" w:lineRule="auto"/>
        <w:ind w:left="5103" w:right="-96" w:hanging="5103"/>
        <w:rPr>
          <w:rFonts w:ascii="Times New Roman" w:hAnsi="Times New Roman"/>
          <w:color w:val="000000"/>
          <w:sz w:val="24"/>
          <w:szCs w:val="24"/>
          <w:lang w:eastAsia="ru-RU"/>
        </w:rPr>
      </w:pPr>
    </w:p>
    <w:p w:rsidR="008D2015" w:rsidRDefault="001D266B" w:rsidP="00464051">
      <w:pPr>
        <w:widowControl w:val="0"/>
        <w:spacing w:after="0" w:line="240" w:lineRule="auto"/>
        <w:ind w:firstLine="709"/>
        <w:jc w:val="both"/>
        <w:rPr>
          <w:rFonts w:ascii="Times New Roman" w:hAnsi="Times New Roman"/>
          <w:color w:val="000000"/>
          <w:sz w:val="24"/>
          <w:szCs w:val="24"/>
          <w:lang w:eastAsia="ru-RU"/>
        </w:rPr>
      </w:pPr>
      <w:r w:rsidRPr="001D266B">
        <w:rPr>
          <w:rFonts w:ascii="Times New Roman" w:hAnsi="Times New Roman"/>
          <w:color w:val="000000"/>
          <w:sz w:val="24"/>
          <w:szCs w:val="24"/>
          <w:lang w:eastAsia="ru-RU"/>
        </w:rPr>
        <w:t>Внуковская таможня от имени Российской Федерации, именуемое в дальнейшем Заказчик, в лице ______________, действующего на основании ___________</w:t>
      </w:r>
      <w:r w:rsidR="008D2015" w:rsidRPr="00464051">
        <w:rPr>
          <w:rFonts w:ascii="Times New Roman" w:hAnsi="Times New Roman"/>
          <w:color w:val="000000"/>
          <w:sz w:val="24"/>
          <w:szCs w:val="24"/>
          <w:lang w:eastAsia="ru-RU"/>
        </w:rPr>
        <w:t>, с одной сто</w:t>
      </w:r>
      <w:r w:rsidR="00C946BF">
        <w:rPr>
          <w:rFonts w:ascii="Times New Roman" w:hAnsi="Times New Roman"/>
          <w:color w:val="000000"/>
          <w:sz w:val="24"/>
          <w:szCs w:val="24"/>
          <w:lang w:eastAsia="ru-RU"/>
        </w:rPr>
        <w:t>роны, и _____________, именуемое</w:t>
      </w:r>
      <w:r w:rsidR="008D2015" w:rsidRPr="00464051">
        <w:rPr>
          <w:rFonts w:ascii="Times New Roman" w:hAnsi="Times New Roman"/>
          <w:color w:val="000000"/>
          <w:sz w:val="24"/>
          <w:szCs w:val="24"/>
          <w:lang w:eastAsia="ru-RU"/>
        </w:rPr>
        <w:t xml:space="preserve"> в дальнейшем Исполнитель, в лице ______________, действующ</w:t>
      </w:r>
      <w:r w:rsidR="00C946BF">
        <w:rPr>
          <w:rFonts w:ascii="Times New Roman" w:hAnsi="Times New Roman"/>
          <w:color w:val="000000"/>
          <w:sz w:val="24"/>
          <w:szCs w:val="24"/>
          <w:lang w:eastAsia="ru-RU"/>
        </w:rPr>
        <w:t>ий</w:t>
      </w:r>
      <w:r w:rsidR="008D2015" w:rsidRPr="00464051">
        <w:rPr>
          <w:rFonts w:ascii="Times New Roman" w:hAnsi="Times New Roman"/>
          <w:color w:val="000000"/>
          <w:sz w:val="24"/>
          <w:szCs w:val="24"/>
          <w:lang w:eastAsia="ru-RU"/>
        </w:rPr>
        <w:t xml:space="preserve"> на основании _________, с другой стороны, именуемые в дальнейшем Стороны, </w:t>
      </w:r>
      <w:r w:rsidR="00C946BF" w:rsidRPr="00C946BF">
        <w:rPr>
          <w:rFonts w:ascii="Times New Roman" w:hAnsi="Times New Roman"/>
          <w:color w:val="000000"/>
          <w:sz w:val="24"/>
          <w:szCs w:val="24"/>
          <w:lang w:eastAsia="ru-RU"/>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D2015" w:rsidRPr="00464051">
        <w:rPr>
          <w:rFonts w:ascii="Times New Roman" w:hAnsi="Times New Roman"/>
          <w:color w:val="000000"/>
          <w:sz w:val="24"/>
          <w:szCs w:val="24"/>
          <w:lang w:eastAsia="ru-RU"/>
        </w:rPr>
        <w:t>.</w:t>
      </w:r>
    </w:p>
    <w:p w:rsidR="004F3556" w:rsidRPr="00464051" w:rsidRDefault="004F3556" w:rsidP="00464051">
      <w:pPr>
        <w:widowControl w:val="0"/>
        <w:spacing w:after="0" w:line="240" w:lineRule="auto"/>
        <w:ind w:firstLine="709"/>
        <w:jc w:val="both"/>
        <w:rPr>
          <w:rFonts w:ascii="Times New Roman" w:hAnsi="Times New Roman"/>
          <w:color w:val="000000"/>
          <w:sz w:val="24"/>
          <w:szCs w:val="24"/>
          <w:lang w:eastAsia="ru-RU"/>
        </w:rPr>
      </w:pPr>
    </w:p>
    <w:p w:rsidR="008D2015" w:rsidRPr="00464051" w:rsidRDefault="008D2015" w:rsidP="00617E24">
      <w:pPr>
        <w:widowControl w:val="0"/>
        <w:tabs>
          <w:tab w:val="left" w:pos="0"/>
          <w:tab w:val="left" w:pos="284"/>
        </w:tabs>
        <w:spacing w:after="0" w:line="240" w:lineRule="auto"/>
        <w:jc w:val="center"/>
        <w:rPr>
          <w:rFonts w:ascii="Times New Roman" w:hAnsi="Times New Roman"/>
          <w:b/>
          <w:color w:val="000000"/>
          <w:sz w:val="24"/>
          <w:szCs w:val="24"/>
          <w:lang w:eastAsia="ru-RU"/>
        </w:rPr>
      </w:pPr>
      <w:r w:rsidRPr="00464051">
        <w:rPr>
          <w:rFonts w:ascii="Times New Roman" w:hAnsi="Times New Roman"/>
          <w:b/>
          <w:color w:val="000000"/>
          <w:sz w:val="24"/>
          <w:szCs w:val="24"/>
          <w:lang w:eastAsia="ru-RU"/>
        </w:rPr>
        <w:t>1. Предмет Контракта</w:t>
      </w:r>
    </w:p>
    <w:p w:rsidR="005136F2" w:rsidRPr="005136F2" w:rsidRDefault="008D2015" w:rsidP="006077A8">
      <w:pPr>
        <w:spacing w:after="0" w:line="240" w:lineRule="auto"/>
        <w:ind w:firstLine="708"/>
        <w:jc w:val="both"/>
        <w:rPr>
          <w:rFonts w:ascii="Times New Roman" w:hAnsi="Times New Roman"/>
          <w:spacing w:val="-5"/>
          <w:sz w:val="24"/>
          <w:szCs w:val="24"/>
        </w:rPr>
      </w:pPr>
      <w:r w:rsidRPr="00464051">
        <w:rPr>
          <w:rFonts w:ascii="Times New Roman" w:hAnsi="Times New Roman"/>
          <w:spacing w:val="-5"/>
          <w:sz w:val="24"/>
          <w:szCs w:val="24"/>
        </w:rPr>
        <w:t>1.1. Исполнитель обязуется оказать</w:t>
      </w:r>
      <w:r w:rsidR="00692842">
        <w:rPr>
          <w:rFonts w:ascii="Times New Roman" w:hAnsi="Times New Roman"/>
          <w:spacing w:val="-5"/>
          <w:sz w:val="24"/>
          <w:szCs w:val="24"/>
        </w:rPr>
        <w:t xml:space="preserve"> </w:t>
      </w:r>
      <w:r w:rsidRPr="00464051">
        <w:rPr>
          <w:rFonts w:ascii="Times New Roman" w:hAnsi="Times New Roman"/>
          <w:spacing w:val="-5"/>
          <w:sz w:val="24"/>
          <w:szCs w:val="24"/>
        </w:rPr>
        <w:t xml:space="preserve">услуги </w:t>
      </w:r>
      <w:r w:rsidR="006077A8" w:rsidRPr="006077A8">
        <w:rPr>
          <w:rFonts w:ascii="Times New Roman" w:hAnsi="Times New Roman"/>
          <w:spacing w:val="-5"/>
          <w:sz w:val="24"/>
          <w:szCs w:val="24"/>
        </w:rPr>
        <w:t>по предоставлению права на использование программы для п</w:t>
      </w:r>
      <w:r w:rsidR="006077A8">
        <w:rPr>
          <w:rFonts w:ascii="Times New Roman" w:hAnsi="Times New Roman"/>
          <w:spacing w:val="-5"/>
          <w:sz w:val="24"/>
          <w:szCs w:val="24"/>
        </w:rPr>
        <w:t>рограммно-аппаратного комплекса</w:t>
      </w:r>
      <w:r w:rsidR="006077A8" w:rsidRPr="006077A8">
        <w:rPr>
          <w:rFonts w:ascii="Times New Roman" w:hAnsi="Times New Roman"/>
          <w:spacing w:val="-5"/>
          <w:sz w:val="24"/>
          <w:szCs w:val="24"/>
        </w:rPr>
        <w:t xml:space="preserve"> шлюз безопасности Ideco</w:t>
      </w:r>
      <w:r w:rsidR="00EC6E20">
        <w:rPr>
          <w:rFonts w:ascii="Times New Roman" w:hAnsi="Times New Roman"/>
          <w:spacing w:val="-5"/>
          <w:sz w:val="24"/>
          <w:szCs w:val="24"/>
        </w:rPr>
        <w:t xml:space="preserve"> в соотв</w:t>
      </w:r>
      <w:r w:rsidR="009458A6">
        <w:rPr>
          <w:rFonts w:ascii="Times New Roman" w:hAnsi="Times New Roman"/>
          <w:spacing w:val="-5"/>
          <w:sz w:val="24"/>
          <w:szCs w:val="24"/>
        </w:rPr>
        <w:t>етствии с</w:t>
      </w:r>
      <w:r w:rsidR="004F5AAF">
        <w:rPr>
          <w:rFonts w:ascii="Times New Roman" w:hAnsi="Times New Roman"/>
          <w:spacing w:val="-5"/>
          <w:sz w:val="24"/>
          <w:szCs w:val="24"/>
        </w:rPr>
        <w:t xml:space="preserve"> Техническим заданием (Приложение № 1 к </w:t>
      </w:r>
      <w:r w:rsidR="00F62748">
        <w:rPr>
          <w:rFonts w:ascii="Times New Roman" w:hAnsi="Times New Roman"/>
          <w:spacing w:val="-5"/>
          <w:sz w:val="24"/>
          <w:szCs w:val="24"/>
        </w:rPr>
        <w:t xml:space="preserve">Контракту) и </w:t>
      </w:r>
      <w:r w:rsidR="009458A6">
        <w:rPr>
          <w:rFonts w:ascii="Times New Roman" w:hAnsi="Times New Roman"/>
          <w:spacing w:val="-5"/>
          <w:sz w:val="24"/>
          <w:szCs w:val="24"/>
        </w:rPr>
        <w:t xml:space="preserve">Спецификацией (Приложение </w:t>
      </w:r>
      <w:r w:rsidR="00F62748">
        <w:rPr>
          <w:rFonts w:ascii="Times New Roman" w:hAnsi="Times New Roman"/>
          <w:spacing w:val="-5"/>
          <w:sz w:val="24"/>
          <w:szCs w:val="24"/>
        </w:rPr>
        <w:t xml:space="preserve">№ 2 </w:t>
      </w:r>
      <w:r w:rsidR="009458A6">
        <w:rPr>
          <w:rFonts w:ascii="Times New Roman" w:hAnsi="Times New Roman"/>
          <w:spacing w:val="-5"/>
          <w:sz w:val="24"/>
          <w:szCs w:val="24"/>
        </w:rPr>
        <w:t>к Контракту)</w:t>
      </w:r>
      <w:r w:rsidR="00B555D8">
        <w:rPr>
          <w:rFonts w:ascii="Times New Roman" w:hAnsi="Times New Roman"/>
          <w:spacing w:val="-5"/>
          <w:sz w:val="24"/>
          <w:szCs w:val="24"/>
        </w:rPr>
        <w:t xml:space="preserve"> (далее </w:t>
      </w:r>
      <w:r w:rsidR="001713F2">
        <w:rPr>
          <w:rFonts w:ascii="Times New Roman" w:hAnsi="Times New Roman"/>
          <w:spacing w:val="-5"/>
          <w:sz w:val="24"/>
          <w:szCs w:val="24"/>
        </w:rPr>
        <w:t>– услуги)</w:t>
      </w:r>
      <w:r w:rsidRPr="00464051">
        <w:rPr>
          <w:rFonts w:ascii="Times New Roman" w:hAnsi="Times New Roman"/>
          <w:spacing w:val="-5"/>
          <w:sz w:val="24"/>
          <w:szCs w:val="24"/>
        </w:rPr>
        <w:t xml:space="preserve">, а Заказчик обязуется принять и оплатить </w:t>
      </w:r>
      <w:r w:rsidR="00692842">
        <w:rPr>
          <w:rFonts w:ascii="Times New Roman" w:hAnsi="Times New Roman"/>
          <w:spacing w:val="-5"/>
          <w:sz w:val="24"/>
          <w:szCs w:val="24"/>
        </w:rPr>
        <w:t>оказанные услуги</w:t>
      </w:r>
      <w:r w:rsidR="009458A6">
        <w:rPr>
          <w:rFonts w:ascii="Times New Roman" w:hAnsi="Times New Roman"/>
          <w:spacing w:val="-5"/>
          <w:sz w:val="24"/>
          <w:szCs w:val="24"/>
        </w:rPr>
        <w:t xml:space="preserve"> в соответствии с условиями Контракта.</w:t>
      </w:r>
    </w:p>
    <w:p w:rsidR="008D2015" w:rsidRPr="00464051" w:rsidRDefault="008D2015" w:rsidP="00B16033">
      <w:pPr>
        <w:spacing w:after="0" w:line="240" w:lineRule="auto"/>
        <w:ind w:firstLine="709"/>
        <w:jc w:val="both"/>
        <w:rPr>
          <w:rFonts w:ascii="Times New Roman" w:hAnsi="Times New Roman"/>
          <w:sz w:val="24"/>
          <w:szCs w:val="24"/>
        </w:rPr>
      </w:pPr>
      <w:r w:rsidRPr="00464051">
        <w:rPr>
          <w:rFonts w:ascii="Times New Roman" w:hAnsi="Times New Roman"/>
          <w:sz w:val="24"/>
          <w:szCs w:val="24"/>
        </w:rPr>
        <w:t>1.2</w:t>
      </w:r>
      <w:r w:rsidR="002535C4">
        <w:rPr>
          <w:rFonts w:ascii="Times New Roman" w:hAnsi="Times New Roman"/>
          <w:sz w:val="24"/>
          <w:szCs w:val="24"/>
        </w:rPr>
        <w:t xml:space="preserve">. </w:t>
      </w:r>
      <w:r w:rsidRPr="00464051">
        <w:rPr>
          <w:rFonts w:ascii="Times New Roman" w:hAnsi="Times New Roman"/>
          <w:sz w:val="24"/>
          <w:szCs w:val="24"/>
        </w:rPr>
        <w:t xml:space="preserve"> Место оказания услуг</w:t>
      </w:r>
      <w:r w:rsidR="00FB1135" w:rsidRPr="00FB1135">
        <w:rPr>
          <w:rFonts w:ascii="Times New Roman" w:hAnsi="Times New Roman"/>
          <w:sz w:val="24"/>
          <w:szCs w:val="24"/>
        </w:rPr>
        <w:t>:</w:t>
      </w:r>
      <w:r w:rsidRPr="00464051">
        <w:rPr>
          <w:rFonts w:ascii="Times New Roman" w:hAnsi="Times New Roman"/>
          <w:sz w:val="24"/>
          <w:szCs w:val="24"/>
        </w:rPr>
        <w:t xml:space="preserve"> </w:t>
      </w:r>
      <w:r w:rsidR="000269A6" w:rsidRPr="000269A6">
        <w:rPr>
          <w:rFonts w:ascii="Times New Roman" w:hAnsi="Times New Roman"/>
          <w:sz w:val="24"/>
          <w:szCs w:val="24"/>
        </w:rPr>
        <w:t>г. Москва (пос. Внуково), ул. Центральная, д. 2, корп. 1.</w:t>
      </w:r>
    </w:p>
    <w:p w:rsidR="008D2015" w:rsidRDefault="008D2015" w:rsidP="00464051">
      <w:pPr>
        <w:spacing w:after="0" w:line="240" w:lineRule="auto"/>
        <w:ind w:firstLine="709"/>
        <w:jc w:val="both"/>
        <w:rPr>
          <w:rFonts w:ascii="Times New Roman" w:hAnsi="Times New Roman"/>
          <w:sz w:val="24"/>
          <w:szCs w:val="24"/>
        </w:rPr>
      </w:pPr>
      <w:r w:rsidRPr="00464051">
        <w:rPr>
          <w:rFonts w:ascii="Times New Roman" w:hAnsi="Times New Roman"/>
          <w:sz w:val="24"/>
          <w:szCs w:val="24"/>
        </w:rPr>
        <w:t xml:space="preserve">1.3. Срок оказания услуг: </w:t>
      </w:r>
      <w:r w:rsidRPr="00C90DAB">
        <w:rPr>
          <w:rFonts w:ascii="Times New Roman" w:hAnsi="Times New Roman"/>
          <w:sz w:val="24"/>
          <w:szCs w:val="24"/>
        </w:rPr>
        <w:t xml:space="preserve">в течение </w:t>
      </w:r>
      <w:r w:rsidR="000269A6">
        <w:rPr>
          <w:rFonts w:ascii="Times New Roman" w:hAnsi="Times New Roman"/>
          <w:sz w:val="24"/>
          <w:szCs w:val="24"/>
        </w:rPr>
        <w:t>30</w:t>
      </w:r>
      <w:r w:rsidR="004F3556" w:rsidRPr="004F3556">
        <w:rPr>
          <w:rFonts w:ascii="Times New Roman" w:hAnsi="Times New Roman"/>
          <w:sz w:val="24"/>
          <w:szCs w:val="24"/>
        </w:rPr>
        <w:t xml:space="preserve"> (</w:t>
      </w:r>
      <w:r w:rsidR="000269A6">
        <w:rPr>
          <w:rFonts w:ascii="Times New Roman" w:hAnsi="Times New Roman"/>
          <w:sz w:val="24"/>
          <w:szCs w:val="24"/>
        </w:rPr>
        <w:t>тридцати</w:t>
      </w:r>
      <w:r w:rsidR="004F3556" w:rsidRPr="004F3556">
        <w:rPr>
          <w:rFonts w:ascii="Times New Roman" w:hAnsi="Times New Roman"/>
          <w:sz w:val="24"/>
          <w:szCs w:val="24"/>
        </w:rPr>
        <w:t xml:space="preserve">) рабочих дней </w:t>
      </w:r>
      <w:r w:rsidRPr="007A64C4">
        <w:rPr>
          <w:rFonts w:ascii="Times New Roman" w:hAnsi="Times New Roman"/>
          <w:sz w:val="24"/>
          <w:szCs w:val="24"/>
        </w:rPr>
        <w:t xml:space="preserve">с даты заключения Контракта. </w:t>
      </w:r>
    </w:p>
    <w:p w:rsidR="007A64C4" w:rsidRDefault="007A64C4" w:rsidP="00464051">
      <w:pPr>
        <w:spacing w:after="0" w:line="256" w:lineRule="auto"/>
        <w:ind w:firstLine="709"/>
        <w:rPr>
          <w:rFonts w:ascii="Times New Roman" w:hAnsi="Times New Roman"/>
          <w:color w:val="000000"/>
          <w:sz w:val="24"/>
          <w:szCs w:val="24"/>
          <w:shd w:val="clear" w:color="auto" w:fill="FFFFFF"/>
        </w:rPr>
      </w:pPr>
      <w:r>
        <w:rPr>
          <w:rFonts w:ascii="Times New Roman" w:hAnsi="Times New Roman"/>
          <w:color w:val="000000" w:themeColor="text1"/>
          <w:sz w:val="24"/>
          <w:szCs w:val="24"/>
          <w:shd w:val="clear" w:color="auto" w:fill="FFFFFF"/>
        </w:rPr>
        <w:t>1.</w:t>
      </w:r>
      <w:r w:rsidR="000269A6">
        <w:rPr>
          <w:rFonts w:ascii="Times New Roman" w:hAnsi="Times New Roman"/>
          <w:color w:val="000000" w:themeColor="text1"/>
          <w:sz w:val="24"/>
          <w:szCs w:val="24"/>
          <w:shd w:val="clear" w:color="auto" w:fill="FFFFFF"/>
        </w:rPr>
        <w:t>4</w:t>
      </w:r>
      <w:r>
        <w:rPr>
          <w:rFonts w:ascii="Times New Roman" w:hAnsi="Times New Roman"/>
          <w:color w:val="000000" w:themeColor="text1"/>
          <w:sz w:val="24"/>
          <w:szCs w:val="24"/>
          <w:shd w:val="clear" w:color="auto" w:fill="FFFFFF"/>
        </w:rPr>
        <w:t xml:space="preserve">. Код бюджетной классификации: </w:t>
      </w:r>
      <w:r w:rsidR="004F5AAF" w:rsidRPr="004F5AAF">
        <w:rPr>
          <w:rFonts w:ascii="Times New Roman" w:hAnsi="Times New Roman"/>
          <w:color w:val="000000"/>
          <w:sz w:val="24"/>
          <w:szCs w:val="24"/>
          <w:shd w:val="clear" w:color="auto" w:fill="FFFFFF"/>
        </w:rPr>
        <w:t>153 0106 39 4 15 90049 242</w:t>
      </w:r>
      <w:r>
        <w:rPr>
          <w:rFonts w:ascii="Times New Roman" w:hAnsi="Times New Roman"/>
          <w:color w:val="000000"/>
          <w:sz w:val="24"/>
          <w:szCs w:val="24"/>
          <w:shd w:val="clear" w:color="auto" w:fill="FFFFFF"/>
        </w:rPr>
        <w:t>.</w:t>
      </w:r>
    </w:p>
    <w:p w:rsidR="00692842" w:rsidRDefault="002535C4" w:rsidP="00464051">
      <w:pPr>
        <w:spacing w:after="0" w:line="256" w:lineRule="auto"/>
        <w:ind w:firstLine="709"/>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t>1.</w:t>
      </w:r>
      <w:r w:rsidR="000269A6">
        <w:rPr>
          <w:rFonts w:ascii="Times New Roman" w:hAnsi="Times New Roman"/>
          <w:color w:val="000000"/>
          <w:sz w:val="24"/>
          <w:szCs w:val="24"/>
          <w:shd w:val="clear" w:color="auto" w:fill="FFFFFF"/>
        </w:rPr>
        <w:t>5</w:t>
      </w:r>
      <w:r w:rsidR="00692842">
        <w:rPr>
          <w:rFonts w:ascii="Times New Roman" w:hAnsi="Times New Roman"/>
          <w:color w:val="000000"/>
          <w:sz w:val="24"/>
          <w:szCs w:val="24"/>
          <w:shd w:val="clear" w:color="auto" w:fill="FFFFFF"/>
        </w:rPr>
        <w:t xml:space="preserve">. Код информатизации: </w:t>
      </w:r>
      <w:r w:rsidR="000269A6" w:rsidRPr="000269A6">
        <w:rPr>
          <w:rFonts w:ascii="Times New Roman" w:hAnsi="Times New Roman"/>
          <w:color w:val="000000"/>
          <w:sz w:val="24"/>
          <w:szCs w:val="24"/>
          <w:shd w:val="clear" w:color="auto" w:fill="FFFFFF"/>
        </w:rPr>
        <w:t>153.00100153.21.Э.47752.26</w:t>
      </w:r>
      <w:r w:rsidR="00692842">
        <w:rPr>
          <w:rFonts w:ascii="Times New Roman" w:hAnsi="Times New Roman"/>
          <w:color w:val="000000"/>
          <w:sz w:val="24"/>
          <w:szCs w:val="24"/>
          <w:shd w:val="clear" w:color="auto" w:fill="FFFFFF"/>
        </w:rPr>
        <w:t>.</w:t>
      </w:r>
    </w:p>
    <w:p w:rsidR="004F3556" w:rsidRPr="00464051" w:rsidRDefault="004F3556" w:rsidP="00464051">
      <w:pPr>
        <w:spacing w:after="0" w:line="256" w:lineRule="auto"/>
        <w:ind w:firstLine="709"/>
        <w:rPr>
          <w:sz w:val="24"/>
          <w:szCs w:val="24"/>
          <w:lang w:eastAsia="ru-RU"/>
        </w:rPr>
      </w:pPr>
    </w:p>
    <w:p w:rsidR="008D2015" w:rsidRPr="00464051" w:rsidRDefault="008D2015" w:rsidP="00617E24">
      <w:pPr>
        <w:widowControl w:val="0"/>
        <w:tabs>
          <w:tab w:val="left" w:pos="0"/>
          <w:tab w:val="left" w:pos="284"/>
        </w:tabs>
        <w:spacing w:after="0" w:line="240" w:lineRule="auto"/>
        <w:jc w:val="center"/>
        <w:rPr>
          <w:rFonts w:ascii="Times New Roman" w:hAnsi="Times New Roman"/>
          <w:b/>
          <w:color w:val="000000"/>
          <w:sz w:val="24"/>
          <w:szCs w:val="24"/>
          <w:lang w:eastAsia="ru-RU"/>
        </w:rPr>
      </w:pPr>
      <w:r w:rsidRPr="00464051">
        <w:rPr>
          <w:rFonts w:ascii="Times New Roman" w:hAnsi="Times New Roman"/>
          <w:b/>
          <w:color w:val="000000"/>
          <w:sz w:val="24"/>
          <w:szCs w:val="24"/>
          <w:lang w:eastAsia="ru-RU"/>
        </w:rPr>
        <w:t>2</w:t>
      </w:r>
      <w:r w:rsidR="00947998">
        <w:rPr>
          <w:rFonts w:ascii="Times New Roman" w:hAnsi="Times New Roman"/>
          <w:b/>
          <w:color w:val="000000"/>
          <w:sz w:val="24"/>
          <w:szCs w:val="24"/>
          <w:lang w:eastAsia="ru-RU"/>
        </w:rPr>
        <w:t xml:space="preserve">. </w:t>
      </w:r>
      <w:r w:rsidRPr="00464051">
        <w:rPr>
          <w:rFonts w:ascii="Times New Roman" w:hAnsi="Times New Roman"/>
          <w:b/>
          <w:color w:val="000000"/>
          <w:sz w:val="24"/>
          <w:szCs w:val="24"/>
          <w:lang w:eastAsia="ru-RU"/>
        </w:rPr>
        <w:t>Цена Контракта и порядок расчетов</w:t>
      </w:r>
    </w:p>
    <w:p w:rsidR="008D2015" w:rsidRPr="00464051" w:rsidRDefault="008D2015" w:rsidP="00464051">
      <w:pPr>
        <w:widowControl w:val="0"/>
        <w:spacing w:after="0" w:line="240" w:lineRule="auto"/>
        <w:ind w:firstLine="709"/>
        <w:jc w:val="both"/>
        <w:rPr>
          <w:rFonts w:ascii="Times New Roman" w:hAnsi="Times New Roman"/>
          <w:color w:val="000000"/>
          <w:sz w:val="24"/>
          <w:szCs w:val="24"/>
        </w:rPr>
      </w:pPr>
      <w:r w:rsidRPr="00464051">
        <w:rPr>
          <w:rFonts w:ascii="Times New Roman" w:hAnsi="Times New Roman"/>
          <w:color w:val="000000"/>
          <w:sz w:val="24"/>
          <w:szCs w:val="24"/>
        </w:rPr>
        <w:t>2.1. Цена Контракта составляет __________ (_________) рублей ___ копеек, в том числе НДС ____% или НДС не предусмотрен (основание освобождения Исполнителя от уплаты НДС-___________________).</w:t>
      </w:r>
    </w:p>
    <w:p w:rsidR="008D2015" w:rsidRPr="00464051" w:rsidRDefault="008D2015" w:rsidP="00464051">
      <w:pPr>
        <w:widowControl w:val="0"/>
        <w:spacing w:after="0" w:line="240" w:lineRule="auto"/>
        <w:ind w:firstLine="708"/>
        <w:jc w:val="both"/>
        <w:rPr>
          <w:rFonts w:ascii="Times New Roman" w:hAnsi="Times New Roman"/>
          <w:sz w:val="24"/>
          <w:szCs w:val="24"/>
        </w:rPr>
      </w:pPr>
      <w:r w:rsidRPr="00464051">
        <w:rPr>
          <w:rFonts w:ascii="Times New Roman" w:hAnsi="Times New Roman"/>
          <w:sz w:val="24"/>
          <w:szCs w:val="24"/>
        </w:rPr>
        <w:t>2.2. Услуги оплачиваются Заказчиком за счет средств федерального бюджета в пределах лимитов бюджетных обязательств, выделенных на 202</w:t>
      </w:r>
      <w:r w:rsidR="004F5AAF">
        <w:rPr>
          <w:rFonts w:ascii="Times New Roman" w:hAnsi="Times New Roman"/>
          <w:sz w:val="24"/>
          <w:szCs w:val="24"/>
        </w:rPr>
        <w:t>6</w:t>
      </w:r>
      <w:r w:rsidRPr="00464051">
        <w:rPr>
          <w:rFonts w:ascii="Times New Roman" w:hAnsi="Times New Roman"/>
          <w:sz w:val="24"/>
          <w:szCs w:val="24"/>
        </w:rPr>
        <w:t xml:space="preserve"> год. </w:t>
      </w:r>
    </w:p>
    <w:p w:rsidR="008D2015" w:rsidRPr="00D70895" w:rsidRDefault="008D2015" w:rsidP="00464051">
      <w:pPr>
        <w:widowControl w:val="0"/>
        <w:spacing w:after="0" w:line="240" w:lineRule="auto"/>
        <w:ind w:firstLine="708"/>
        <w:jc w:val="both"/>
        <w:rPr>
          <w:rFonts w:ascii="Times New Roman" w:hAnsi="Times New Roman"/>
          <w:sz w:val="24"/>
          <w:szCs w:val="24"/>
        </w:rPr>
      </w:pPr>
      <w:r w:rsidRPr="00D70895">
        <w:rPr>
          <w:rFonts w:ascii="Times New Roman" w:hAnsi="Times New Roman"/>
          <w:sz w:val="24"/>
          <w:szCs w:val="24"/>
        </w:rPr>
        <w:t>2.</w:t>
      </w:r>
      <w:r w:rsidR="00CE7B25" w:rsidRPr="00CE7B25">
        <w:rPr>
          <w:rFonts w:ascii="Times New Roman" w:hAnsi="Times New Roman"/>
          <w:sz w:val="24"/>
          <w:szCs w:val="24"/>
        </w:rPr>
        <w:t>3</w:t>
      </w:r>
      <w:r w:rsidRPr="00D70895">
        <w:rPr>
          <w:rFonts w:ascii="Times New Roman" w:hAnsi="Times New Roman"/>
          <w:sz w:val="24"/>
          <w:szCs w:val="24"/>
        </w:rPr>
        <w:t xml:space="preserve">. Цена Контракта формируется с учётом всех расходов, связанных </w:t>
      </w:r>
      <w:r w:rsidR="004F3556">
        <w:rPr>
          <w:rFonts w:ascii="Times New Roman" w:hAnsi="Times New Roman"/>
          <w:sz w:val="24"/>
          <w:szCs w:val="24"/>
        </w:rPr>
        <w:t xml:space="preserve">с оказанием услуг, в том числе </w:t>
      </w:r>
      <w:r w:rsidRPr="00D70895">
        <w:rPr>
          <w:rFonts w:ascii="Times New Roman" w:hAnsi="Times New Roman"/>
          <w:sz w:val="24"/>
          <w:szCs w:val="24"/>
        </w:rPr>
        <w:t>расходов</w:t>
      </w:r>
      <w:r w:rsidR="004F3556">
        <w:rPr>
          <w:rFonts w:ascii="Times New Roman" w:hAnsi="Times New Roman"/>
          <w:sz w:val="24"/>
          <w:szCs w:val="24"/>
        </w:rPr>
        <w:t xml:space="preserve"> </w:t>
      </w:r>
      <w:r w:rsidRPr="00D70895">
        <w:rPr>
          <w:rFonts w:ascii="Times New Roman" w:hAnsi="Times New Roman"/>
          <w:sz w:val="24"/>
          <w:szCs w:val="24"/>
        </w:rPr>
        <w:t>на страхование, на уплату таможенных пошлин, налогов, сборов и других обязательных платежей, включаемых в цену услуг.</w:t>
      </w:r>
    </w:p>
    <w:p w:rsidR="008D2015" w:rsidRPr="00464051" w:rsidRDefault="008D2015" w:rsidP="00464051">
      <w:pPr>
        <w:widowControl w:val="0"/>
        <w:spacing w:after="0" w:line="240" w:lineRule="auto"/>
        <w:ind w:firstLine="708"/>
        <w:jc w:val="both"/>
        <w:rPr>
          <w:rFonts w:ascii="Times New Roman" w:hAnsi="Times New Roman"/>
          <w:sz w:val="24"/>
          <w:szCs w:val="24"/>
        </w:rPr>
      </w:pPr>
      <w:r w:rsidRPr="00464051">
        <w:rPr>
          <w:rFonts w:ascii="Times New Roman" w:hAnsi="Times New Roman"/>
          <w:sz w:val="24"/>
          <w:szCs w:val="24"/>
        </w:rPr>
        <w:t>2.</w:t>
      </w:r>
      <w:r w:rsidR="00CE7B25" w:rsidRPr="00CE7B25">
        <w:rPr>
          <w:rFonts w:ascii="Times New Roman" w:hAnsi="Times New Roman"/>
          <w:sz w:val="24"/>
          <w:szCs w:val="24"/>
        </w:rPr>
        <w:t>4</w:t>
      </w:r>
      <w:r w:rsidRPr="00464051">
        <w:rPr>
          <w:rFonts w:ascii="Times New Roman" w:hAnsi="Times New Roman"/>
          <w:sz w:val="24"/>
          <w:szCs w:val="24"/>
        </w:rPr>
        <w:t xml:space="preserve">. </w:t>
      </w:r>
      <w:r w:rsidR="00185622" w:rsidRPr="00185622">
        <w:rPr>
          <w:rFonts w:ascii="Times New Roman" w:hAnsi="Times New Roman"/>
          <w:sz w:val="24"/>
          <w:szCs w:val="24"/>
        </w:rPr>
        <w:t>Оплата услуг по Контракту производится путем перечисления денежных средств на расчетный счет Исполнителя за фактически оказанные услуги в течение 10 рабочих дней с даты подписания Заказчиком акта оказанных услуг на основании счета, счет-фактуры или УПД, выставленных Исполнителем</w:t>
      </w:r>
      <w:r w:rsidRPr="00464051">
        <w:rPr>
          <w:rFonts w:ascii="Times New Roman" w:hAnsi="Times New Roman"/>
          <w:sz w:val="24"/>
          <w:szCs w:val="24"/>
        </w:rPr>
        <w:t>.</w:t>
      </w:r>
    </w:p>
    <w:p w:rsidR="008D2015" w:rsidRDefault="008D2015" w:rsidP="00464051">
      <w:pPr>
        <w:widowControl w:val="0"/>
        <w:spacing w:after="0" w:line="240" w:lineRule="auto"/>
        <w:ind w:firstLine="708"/>
        <w:jc w:val="both"/>
        <w:rPr>
          <w:rFonts w:ascii="Times New Roman" w:hAnsi="Times New Roman"/>
          <w:sz w:val="24"/>
          <w:szCs w:val="24"/>
        </w:rPr>
      </w:pPr>
      <w:r w:rsidRPr="00464051">
        <w:rPr>
          <w:rFonts w:ascii="Times New Roman" w:hAnsi="Times New Roman"/>
          <w:sz w:val="24"/>
          <w:szCs w:val="24"/>
        </w:rPr>
        <w:t>2.</w:t>
      </w:r>
      <w:r w:rsidR="00CE7B25" w:rsidRPr="00CE7B25">
        <w:rPr>
          <w:rFonts w:ascii="Times New Roman" w:hAnsi="Times New Roman"/>
          <w:sz w:val="24"/>
          <w:szCs w:val="24"/>
        </w:rPr>
        <w:t>5</w:t>
      </w:r>
      <w:r w:rsidRPr="00464051">
        <w:rPr>
          <w:rFonts w:ascii="Times New Roman" w:hAnsi="Times New Roman"/>
          <w:sz w:val="24"/>
          <w:szCs w:val="24"/>
        </w:rPr>
        <w:t>. Цена Контракта является твердой и определена на весь срок исполнения Контракта, за исключением случаев, предусмотренных законодательством Российской Федерации.</w:t>
      </w:r>
    </w:p>
    <w:p w:rsidR="00F62748" w:rsidRDefault="00F62748" w:rsidP="00464051">
      <w:pPr>
        <w:widowControl w:val="0"/>
        <w:spacing w:after="0" w:line="240" w:lineRule="auto"/>
        <w:ind w:firstLine="708"/>
        <w:jc w:val="both"/>
        <w:rPr>
          <w:rFonts w:ascii="Times New Roman" w:hAnsi="Times New Roman"/>
          <w:sz w:val="24"/>
          <w:szCs w:val="24"/>
        </w:rPr>
      </w:pPr>
    </w:p>
    <w:p w:rsidR="008D2015" w:rsidRPr="00464051" w:rsidRDefault="00553D4A" w:rsidP="001E60D5">
      <w:pPr>
        <w:widowControl w:val="0"/>
        <w:tabs>
          <w:tab w:val="left" w:pos="0"/>
          <w:tab w:val="left" w:pos="284"/>
        </w:tabs>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3</w:t>
      </w:r>
      <w:r w:rsidR="008D2015" w:rsidRPr="00464051">
        <w:rPr>
          <w:rFonts w:ascii="Times New Roman" w:hAnsi="Times New Roman"/>
          <w:b/>
          <w:color w:val="000000"/>
          <w:sz w:val="24"/>
          <w:szCs w:val="24"/>
          <w:lang w:eastAsia="ru-RU"/>
        </w:rPr>
        <w:t>. Права и обязанности Сторон</w:t>
      </w:r>
    </w:p>
    <w:p w:rsidR="008D2015" w:rsidRPr="00464051" w:rsidRDefault="00553D4A"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464051">
        <w:rPr>
          <w:rFonts w:ascii="Times New Roman" w:hAnsi="Times New Roman"/>
          <w:sz w:val="24"/>
          <w:szCs w:val="24"/>
        </w:rPr>
        <w:t>1. Исполнитель обязан:</w:t>
      </w:r>
    </w:p>
    <w:p w:rsidR="002535C4" w:rsidRDefault="00553D4A" w:rsidP="002535C4">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464051">
        <w:rPr>
          <w:rFonts w:ascii="Times New Roman" w:hAnsi="Times New Roman"/>
          <w:sz w:val="24"/>
          <w:szCs w:val="24"/>
        </w:rPr>
        <w:t>.1.1. Оказать услуги в соответствии с условиями Контракта.</w:t>
      </w:r>
    </w:p>
    <w:p w:rsidR="008D2015" w:rsidRPr="00464051" w:rsidRDefault="002001F1" w:rsidP="00606292">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606292">
        <w:rPr>
          <w:rFonts w:ascii="Times New Roman" w:hAnsi="Times New Roman"/>
          <w:sz w:val="24"/>
          <w:szCs w:val="24"/>
        </w:rPr>
        <w:t>.1.</w:t>
      </w:r>
      <w:r w:rsidR="00F62748">
        <w:rPr>
          <w:rFonts w:ascii="Times New Roman" w:hAnsi="Times New Roman"/>
          <w:sz w:val="24"/>
          <w:szCs w:val="24"/>
        </w:rPr>
        <w:t>2</w:t>
      </w:r>
      <w:r w:rsidR="008D2015" w:rsidRPr="00606292">
        <w:rPr>
          <w:rFonts w:ascii="Times New Roman" w:hAnsi="Times New Roman"/>
          <w:sz w:val="24"/>
          <w:szCs w:val="24"/>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D2015"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Pr>
          <w:rFonts w:ascii="Times New Roman" w:hAnsi="Times New Roman"/>
          <w:sz w:val="24"/>
          <w:szCs w:val="24"/>
        </w:rPr>
        <w:t>.1.</w:t>
      </w:r>
      <w:r w:rsidR="00F62748">
        <w:rPr>
          <w:rFonts w:ascii="Times New Roman" w:hAnsi="Times New Roman"/>
          <w:sz w:val="24"/>
          <w:szCs w:val="24"/>
        </w:rPr>
        <w:t>3</w:t>
      </w:r>
      <w:r w:rsidR="008D2015" w:rsidRPr="00464051">
        <w:rPr>
          <w:rFonts w:ascii="Times New Roman" w:hAnsi="Times New Roman"/>
          <w:sz w:val="24"/>
          <w:szCs w:val="24"/>
        </w:rPr>
        <w:t xml:space="preserve">. Устранить недостатки, выявленные Заказчиком, за свой счёт в течение </w:t>
      </w:r>
      <w:r w:rsidR="00A642F0">
        <w:rPr>
          <w:rFonts w:ascii="Times New Roman" w:hAnsi="Times New Roman"/>
          <w:sz w:val="24"/>
          <w:szCs w:val="24"/>
        </w:rPr>
        <w:t>10</w:t>
      </w:r>
      <w:r w:rsidR="008D2015" w:rsidRPr="00464051">
        <w:rPr>
          <w:rFonts w:ascii="Times New Roman" w:hAnsi="Times New Roman"/>
          <w:sz w:val="24"/>
          <w:szCs w:val="24"/>
        </w:rPr>
        <w:t xml:space="preserve"> (</w:t>
      </w:r>
      <w:r w:rsidR="00A642F0">
        <w:rPr>
          <w:rFonts w:ascii="Times New Roman" w:hAnsi="Times New Roman"/>
          <w:sz w:val="24"/>
          <w:szCs w:val="24"/>
        </w:rPr>
        <w:t>десяти</w:t>
      </w:r>
      <w:r w:rsidR="008D2015" w:rsidRPr="00464051">
        <w:rPr>
          <w:rFonts w:ascii="Times New Roman" w:hAnsi="Times New Roman"/>
          <w:sz w:val="24"/>
          <w:szCs w:val="24"/>
        </w:rPr>
        <w:t xml:space="preserve">) рабочих дней со дня </w:t>
      </w:r>
      <w:r w:rsidR="00CE7B25">
        <w:rPr>
          <w:rFonts w:ascii="Times New Roman" w:hAnsi="Times New Roman"/>
          <w:sz w:val="24"/>
          <w:szCs w:val="24"/>
        </w:rPr>
        <w:t>направления</w:t>
      </w:r>
      <w:r w:rsidR="008D2015" w:rsidRPr="00464051">
        <w:rPr>
          <w:rFonts w:ascii="Times New Roman" w:hAnsi="Times New Roman"/>
          <w:sz w:val="24"/>
          <w:szCs w:val="24"/>
        </w:rPr>
        <w:t xml:space="preserve"> Заказчик</w:t>
      </w:r>
      <w:r w:rsidR="00CE7B25">
        <w:rPr>
          <w:rFonts w:ascii="Times New Roman" w:hAnsi="Times New Roman"/>
          <w:sz w:val="24"/>
          <w:szCs w:val="24"/>
        </w:rPr>
        <w:t xml:space="preserve">ом уведомления на электронную почту </w:t>
      </w:r>
      <w:r w:rsidR="00381959">
        <w:rPr>
          <w:rFonts w:ascii="Times New Roman" w:hAnsi="Times New Roman"/>
          <w:sz w:val="24"/>
          <w:szCs w:val="24"/>
        </w:rPr>
        <w:t>Исполнителя</w:t>
      </w:r>
      <w:r w:rsidR="008D2015" w:rsidRPr="00464051">
        <w:rPr>
          <w:rFonts w:ascii="Times New Roman" w:hAnsi="Times New Roman"/>
          <w:sz w:val="24"/>
          <w:szCs w:val="24"/>
        </w:rPr>
        <w:t>.</w:t>
      </w:r>
    </w:p>
    <w:p w:rsidR="008D2015" w:rsidRPr="00464051"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3</w:t>
      </w:r>
      <w:r w:rsidR="008D2015" w:rsidRPr="00464051">
        <w:rPr>
          <w:rFonts w:ascii="Times New Roman" w:hAnsi="Times New Roman"/>
          <w:sz w:val="24"/>
          <w:szCs w:val="24"/>
        </w:rPr>
        <w:t>.2. Исполнитель имеет право:</w:t>
      </w:r>
    </w:p>
    <w:p w:rsidR="008D2015" w:rsidRPr="00464051"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464051">
        <w:rPr>
          <w:rFonts w:ascii="Times New Roman" w:hAnsi="Times New Roman"/>
          <w:sz w:val="24"/>
          <w:szCs w:val="24"/>
        </w:rPr>
        <w:t>.2.1. Требовать своевременной приемки и оплаты оказанных услуг в соответствии с условиями Контракта.</w:t>
      </w:r>
    </w:p>
    <w:p w:rsidR="008D2015" w:rsidRPr="00464051"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464051">
        <w:rPr>
          <w:rFonts w:ascii="Times New Roman" w:hAnsi="Times New Roman"/>
          <w:sz w:val="24"/>
          <w:szCs w:val="24"/>
        </w:rPr>
        <w:t>.3. Заказчик обязан:</w:t>
      </w:r>
    </w:p>
    <w:p w:rsidR="008D2015" w:rsidRPr="00464051"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Pr>
          <w:rFonts w:ascii="Times New Roman" w:hAnsi="Times New Roman"/>
          <w:sz w:val="24"/>
          <w:szCs w:val="24"/>
        </w:rPr>
        <w:t>.3.1</w:t>
      </w:r>
      <w:r w:rsidR="008D2015" w:rsidRPr="00464051">
        <w:rPr>
          <w:rFonts w:ascii="Times New Roman" w:hAnsi="Times New Roman"/>
          <w:sz w:val="24"/>
          <w:szCs w:val="24"/>
        </w:rPr>
        <w:t>.</w:t>
      </w:r>
      <w:r w:rsidR="008D2015" w:rsidRPr="00464051">
        <w:rPr>
          <w:rFonts w:ascii="Times New Roman" w:hAnsi="Times New Roman"/>
          <w:sz w:val="24"/>
          <w:szCs w:val="24"/>
          <w:lang w:eastAsia="ru-RU"/>
        </w:rPr>
        <w:t xml:space="preserve"> Обеспечить приемку</w:t>
      </w:r>
      <w:r w:rsidR="009A5F29">
        <w:rPr>
          <w:rFonts w:ascii="Times New Roman" w:hAnsi="Times New Roman"/>
          <w:sz w:val="24"/>
          <w:szCs w:val="24"/>
          <w:lang w:eastAsia="ru-RU"/>
        </w:rPr>
        <w:t xml:space="preserve"> результатов оказанных услуг </w:t>
      </w:r>
      <w:r w:rsidR="00381959">
        <w:rPr>
          <w:rFonts w:ascii="Times New Roman" w:hAnsi="Times New Roman"/>
          <w:sz w:val="24"/>
          <w:szCs w:val="24"/>
          <w:lang w:eastAsia="ru-RU"/>
        </w:rPr>
        <w:t>в соответствии со ст.</w:t>
      </w:r>
      <w:r w:rsidR="008D2015" w:rsidRPr="00464051">
        <w:rPr>
          <w:rFonts w:ascii="Times New Roman" w:hAnsi="Times New Roman"/>
          <w:sz w:val="24"/>
          <w:szCs w:val="24"/>
          <w:lang w:eastAsia="ru-RU"/>
        </w:rPr>
        <w:t xml:space="preserve"> 94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8D2015" w:rsidRPr="00464051" w:rsidRDefault="002001F1" w:rsidP="00464051">
      <w:pPr>
        <w:widowControl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008D2015">
        <w:rPr>
          <w:rFonts w:ascii="Times New Roman" w:hAnsi="Times New Roman"/>
          <w:sz w:val="24"/>
          <w:szCs w:val="24"/>
          <w:lang w:eastAsia="ru-RU"/>
        </w:rPr>
        <w:t>.3.2</w:t>
      </w:r>
      <w:r w:rsidR="008D2015" w:rsidRPr="00464051">
        <w:rPr>
          <w:rFonts w:ascii="Times New Roman" w:hAnsi="Times New Roman"/>
          <w:sz w:val="24"/>
          <w:szCs w:val="24"/>
          <w:lang w:eastAsia="ru-RU"/>
        </w:rPr>
        <w:t xml:space="preserve">. </w:t>
      </w:r>
      <w:r w:rsidR="008D2015" w:rsidRPr="00464051">
        <w:rPr>
          <w:rFonts w:ascii="Times New Roman" w:hAnsi="Times New Roman"/>
          <w:sz w:val="24"/>
          <w:szCs w:val="24"/>
        </w:rPr>
        <w:t>О</w:t>
      </w:r>
      <w:r w:rsidR="008D2015" w:rsidRPr="00464051">
        <w:rPr>
          <w:rFonts w:ascii="Times New Roman" w:hAnsi="Times New Roman"/>
          <w:sz w:val="24"/>
          <w:szCs w:val="24"/>
          <w:lang w:eastAsia="ru-RU"/>
        </w:rPr>
        <w:t>платить оказанные Исполнителем услуги в соответствии с условиями Контракта.</w:t>
      </w:r>
    </w:p>
    <w:p w:rsidR="008D2015" w:rsidRPr="00464051"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464051">
        <w:rPr>
          <w:rFonts w:ascii="Times New Roman" w:hAnsi="Times New Roman"/>
          <w:sz w:val="24"/>
          <w:szCs w:val="24"/>
        </w:rPr>
        <w:t>.4. Заказчик имеет право:</w:t>
      </w:r>
    </w:p>
    <w:p w:rsidR="008D2015" w:rsidRPr="00464051"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464051">
        <w:rPr>
          <w:rFonts w:ascii="Times New Roman" w:hAnsi="Times New Roman"/>
          <w:sz w:val="24"/>
          <w:szCs w:val="24"/>
        </w:rPr>
        <w:t>.4.1. Проверять в любое время ход и качество оказания Исполнителем услуг, не вмешиваясь в его оперативно-хозяйственную деятельность.</w:t>
      </w:r>
    </w:p>
    <w:p w:rsidR="008D2015" w:rsidRPr="00464051"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3</w:t>
      </w:r>
      <w:r w:rsidR="008D2015" w:rsidRPr="00464051">
        <w:rPr>
          <w:rFonts w:ascii="Times New Roman" w:hAnsi="Times New Roman"/>
          <w:sz w:val="24"/>
          <w:szCs w:val="24"/>
        </w:rPr>
        <w:t>.4.2. Предъявлять требования, связанные с ненадлежащим качеством оказанных услуг.</w:t>
      </w:r>
    </w:p>
    <w:p w:rsidR="008D2015" w:rsidRDefault="002001F1" w:rsidP="00464051">
      <w:pPr>
        <w:widowControl w:val="0"/>
        <w:spacing w:after="0" w:line="240" w:lineRule="auto"/>
        <w:ind w:firstLine="708"/>
        <w:jc w:val="both"/>
        <w:rPr>
          <w:rFonts w:ascii="Times New Roman" w:hAnsi="Times New Roman"/>
          <w:sz w:val="24"/>
          <w:szCs w:val="24"/>
        </w:rPr>
      </w:pPr>
      <w:r>
        <w:rPr>
          <w:rFonts w:ascii="Times New Roman" w:hAnsi="Times New Roman"/>
          <w:sz w:val="24"/>
          <w:szCs w:val="24"/>
          <w:lang w:eastAsia="ru-RU"/>
        </w:rPr>
        <w:t>3</w:t>
      </w:r>
      <w:r w:rsidR="008D2015" w:rsidRPr="00464051">
        <w:rPr>
          <w:rFonts w:ascii="Times New Roman" w:hAnsi="Times New Roman"/>
          <w:sz w:val="24"/>
          <w:szCs w:val="24"/>
          <w:lang w:eastAsia="ru-RU"/>
        </w:rPr>
        <w:t>.4.3. Не отказывать в приемке оказанных</w:t>
      </w:r>
      <w:r w:rsidR="008D2015" w:rsidRPr="00464051">
        <w:rPr>
          <w:rFonts w:ascii="Times New Roman" w:hAnsi="Times New Roman"/>
          <w:sz w:val="24"/>
          <w:szCs w:val="24"/>
        </w:rPr>
        <w:t xml:space="preserve"> услуг в случае выявления несоответствия услуг условиям Контракта, если выявленное несоответствие не препятствует приемке результатов оказанных услуг и устранено Исполнителем.</w:t>
      </w:r>
    </w:p>
    <w:p w:rsidR="00C00379" w:rsidRPr="00811CB4" w:rsidRDefault="002001F1" w:rsidP="00C00379">
      <w:pPr>
        <w:tabs>
          <w:tab w:val="left" w:pos="480"/>
        </w:tabs>
        <w:autoSpaceDE w:val="0"/>
        <w:autoSpaceDN w:val="0"/>
        <w:adjustRightInd w:val="0"/>
        <w:spacing w:before="120" w:after="120"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C00379">
        <w:rPr>
          <w:rFonts w:ascii="Times New Roman" w:hAnsi="Times New Roman"/>
          <w:b/>
          <w:color w:val="000000"/>
          <w:sz w:val="24"/>
          <w:szCs w:val="24"/>
        </w:rPr>
        <w:t xml:space="preserve">. </w:t>
      </w:r>
      <w:r w:rsidR="00C00379" w:rsidRPr="00811CB4">
        <w:rPr>
          <w:rFonts w:ascii="Times New Roman" w:hAnsi="Times New Roman"/>
          <w:b/>
          <w:color w:val="000000"/>
          <w:sz w:val="24"/>
          <w:szCs w:val="24"/>
        </w:rPr>
        <w:t>Порядок сдачи и приемки оказанных услуг</w:t>
      </w:r>
    </w:p>
    <w:p w:rsidR="00C00379" w:rsidRPr="00811CB4" w:rsidRDefault="002001F1" w:rsidP="00985711">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C00379" w:rsidRPr="00811CB4">
        <w:rPr>
          <w:rFonts w:ascii="Times New Roman" w:hAnsi="Times New Roman"/>
          <w:sz w:val="24"/>
          <w:szCs w:val="24"/>
          <w:lang w:eastAsia="ru-RU"/>
        </w:rPr>
        <w:t xml:space="preserve">.1. </w:t>
      </w:r>
      <w:r w:rsidR="00185622" w:rsidRPr="00185622">
        <w:rPr>
          <w:rFonts w:ascii="Times New Roman" w:hAnsi="Times New Roman"/>
          <w:sz w:val="24"/>
          <w:szCs w:val="24"/>
          <w:lang w:eastAsia="ru-RU"/>
        </w:rPr>
        <w:t>Приемка оказанных услуг производится уполномоченным представителем Заказчика путем подписания акта оказанных услуг в течение 10</w:t>
      </w:r>
      <w:r w:rsidR="00F55143">
        <w:rPr>
          <w:rFonts w:ascii="Times New Roman" w:hAnsi="Times New Roman"/>
          <w:sz w:val="24"/>
          <w:szCs w:val="24"/>
          <w:lang w:eastAsia="ru-RU"/>
        </w:rPr>
        <w:t xml:space="preserve"> (Десяти)</w:t>
      </w:r>
      <w:r w:rsidR="00185622" w:rsidRPr="00185622">
        <w:rPr>
          <w:rFonts w:ascii="Times New Roman" w:hAnsi="Times New Roman"/>
          <w:sz w:val="24"/>
          <w:szCs w:val="24"/>
          <w:lang w:eastAsia="ru-RU"/>
        </w:rPr>
        <w:t xml:space="preserve"> рабочих дней с </w:t>
      </w:r>
      <w:r w:rsidR="00381959">
        <w:rPr>
          <w:rFonts w:ascii="Times New Roman" w:hAnsi="Times New Roman"/>
          <w:sz w:val="24"/>
          <w:szCs w:val="24"/>
          <w:lang w:eastAsia="ru-RU"/>
        </w:rPr>
        <w:t>даты оказания услуг Исполнителем</w:t>
      </w:r>
      <w:r w:rsidR="00185622" w:rsidRPr="00185622">
        <w:rPr>
          <w:rFonts w:ascii="Times New Roman" w:hAnsi="Times New Roman"/>
          <w:sz w:val="24"/>
          <w:szCs w:val="24"/>
          <w:lang w:eastAsia="ru-RU"/>
        </w:rPr>
        <w:t>.</w:t>
      </w:r>
    </w:p>
    <w:p w:rsidR="00C00379" w:rsidRPr="00811CB4" w:rsidRDefault="002001F1" w:rsidP="00985711">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C00379" w:rsidRPr="00811CB4">
        <w:rPr>
          <w:rFonts w:ascii="Times New Roman" w:hAnsi="Times New Roman"/>
          <w:sz w:val="24"/>
          <w:szCs w:val="24"/>
          <w:lang w:eastAsia="ru-RU"/>
        </w:rPr>
        <w:t xml:space="preserve">.2. </w:t>
      </w:r>
      <w:r w:rsidR="00185622" w:rsidRPr="00185622">
        <w:rPr>
          <w:rFonts w:ascii="Times New Roman" w:hAnsi="Times New Roman"/>
          <w:sz w:val="24"/>
          <w:szCs w:val="24"/>
          <w:lang w:eastAsia="ru-RU"/>
        </w:rPr>
        <w:t>В случае обоснованных претензий Заказчика, Исполнитель принимает незамедлительные меры к устранению недостатков оказываемых услуг.</w:t>
      </w:r>
    </w:p>
    <w:p w:rsidR="00C00379" w:rsidRPr="003F2B2E" w:rsidRDefault="002001F1" w:rsidP="00985711">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C00379" w:rsidRPr="003F2B2E">
        <w:rPr>
          <w:rFonts w:ascii="Times New Roman" w:hAnsi="Times New Roman"/>
          <w:sz w:val="24"/>
          <w:szCs w:val="24"/>
          <w:lang w:eastAsia="ru-RU"/>
        </w:rPr>
        <w:t>.3.</w:t>
      </w:r>
      <w:r w:rsidR="00C00379" w:rsidRPr="003F2B2E">
        <w:rPr>
          <w:rFonts w:ascii="Times New Roman" w:hAnsi="Times New Roman"/>
          <w:sz w:val="24"/>
          <w:szCs w:val="24"/>
        </w:rPr>
        <w:t xml:space="preserve"> </w:t>
      </w:r>
      <w:r w:rsidR="00185622" w:rsidRPr="00185622">
        <w:rPr>
          <w:rFonts w:ascii="Times New Roman" w:hAnsi="Times New Roman"/>
          <w:sz w:val="24"/>
          <w:szCs w:val="24"/>
          <w:lang w:eastAsia="ru-RU"/>
        </w:rPr>
        <w:t>Услуга считается оказанной после подписания Заказчиком акта оказанных услуг при отсутствии у Заказчика претензий по количеству и качеству оказанных услуг</w:t>
      </w:r>
      <w:r w:rsidR="00185622">
        <w:rPr>
          <w:rFonts w:ascii="Times New Roman" w:hAnsi="Times New Roman"/>
          <w:sz w:val="24"/>
          <w:szCs w:val="24"/>
          <w:lang w:eastAsia="ru-RU"/>
        </w:rPr>
        <w:t>.</w:t>
      </w:r>
    </w:p>
    <w:p w:rsidR="004D103F" w:rsidRDefault="0013404C" w:rsidP="0013404C">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13404C">
        <w:rPr>
          <w:rFonts w:ascii="Times New Roman" w:hAnsi="Times New Roman"/>
          <w:sz w:val="24"/>
          <w:szCs w:val="24"/>
          <w:lang w:eastAsia="ru-RU"/>
        </w:rPr>
        <w:t xml:space="preserve">.4. В случае наличия претензий Заказчика к качеству оказанных услуг, Заказчик оформляет претензию в установленном порядке, а Исполнитель ее принимает. </w:t>
      </w:r>
      <w:r w:rsidR="001A16F7">
        <w:rPr>
          <w:rFonts w:ascii="Times New Roman" w:hAnsi="Times New Roman"/>
          <w:sz w:val="24"/>
          <w:szCs w:val="24"/>
          <w:lang w:eastAsia="ru-RU"/>
        </w:rPr>
        <w:t xml:space="preserve">В течение 5 (пяти) рабочих дней с даты направления </w:t>
      </w:r>
      <w:r w:rsidR="004E3797">
        <w:rPr>
          <w:rFonts w:ascii="Times New Roman" w:hAnsi="Times New Roman"/>
          <w:sz w:val="24"/>
          <w:szCs w:val="24"/>
          <w:lang w:eastAsia="ru-RU"/>
        </w:rPr>
        <w:t>претензии Заказчиком Исполнителю, Исполнитель обязан ее рассмотреть и известить в письменном виде Заказчика о результатах рассмотрения</w:t>
      </w:r>
      <w:r w:rsidR="00A642F0">
        <w:rPr>
          <w:rFonts w:ascii="Times New Roman" w:hAnsi="Times New Roman"/>
          <w:sz w:val="24"/>
          <w:szCs w:val="24"/>
          <w:lang w:eastAsia="ru-RU"/>
        </w:rPr>
        <w:t>.</w:t>
      </w:r>
    </w:p>
    <w:p w:rsidR="0013404C" w:rsidRPr="0013404C" w:rsidRDefault="0013404C" w:rsidP="0013404C">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13404C">
        <w:rPr>
          <w:rFonts w:ascii="Times New Roman" w:hAnsi="Times New Roman"/>
          <w:sz w:val="24"/>
          <w:szCs w:val="24"/>
          <w:lang w:eastAsia="ru-RU"/>
        </w:rPr>
        <w:t>.5. Для проверки представленных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Федеральным законом  № 44-ФЗ.</w:t>
      </w:r>
    </w:p>
    <w:p w:rsidR="0013404C" w:rsidRPr="0013404C" w:rsidRDefault="0013404C" w:rsidP="0013404C">
      <w:pPr>
        <w:widowControl w:val="0"/>
        <w:spacing w:after="0" w:line="240" w:lineRule="auto"/>
        <w:ind w:firstLine="709"/>
        <w:jc w:val="both"/>
        <w:rPr>
          <w:rFonts w:ascii="Times New Roman" w:hAnsi="Times New Roman"/>
          <w:sz w:val="24"/>
          <w:szCs w:val="24"/>
          <w:lang w:eastAsia="ru-RU"/>
        </w:rPr>
      </w:pPr>
      <w:r w:rsidRPr="0013404C">
        <w:rPr>
          <w:rFonts w:ascii="Times New Roman" w:hAnsi="Times New Roman"/>
          <w:sz w:val="24"/>
          <w:szCs w:val="24"/>
          <w:lang w:eastAsia="ru-RU"/>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оказанных услуг.</w:t>
      </w:r>
    </w:p>
    <w:p w:rsidR="00C00379" w:rsidRPr="00811CB4" w:rsidRDefault="0013404C" w:rsidP="0013404C">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13404C">
        <w:rPr>
          <w:rFonts w:ascii="Times New Roman" w:hAnsi="Times New Roman"/>
          <w:sz w:val="24"/>
          <w:szCs w:val="24"/>
          <w:lang w:eastAsia="ru-RU"/>
        </w:rPr>
        <w:t xml:space="preserve">.6. При проведении Заказчиком экспертизы с привлечением экспертов, экспертных организаций срок, установленный в пункте </w:t>
      </w:r>
      <w:r w:rsidR="004D103F">
        <w:rPr>
          <w:rFonts w:ascii="Times New Roman" w:hAnsi="Times New Roman"/>
          <w:sz w:val="24"/>
          <w:szCs w:val="24"/>
          <w:lang w:eastAsia="ru-RU"/>
        </w:rPr>
        <w:t>4</w:t>
      </w:r>
      <w:r w:rsidRPr="0013404C">
        <w:rPr>
          <w:rFonts w:ascii="Times New Roman" w:hAnsi="Times New Roman"/>
          <w:sz w:val="24"/>
          <w:szCs w:val="24"/>
          <w:lang w:eastAsia="ru-RU"/>
        </w:rPr>
        <w:t>.</w:t>
      </w:r>
      <w:r>
        <w:rPr>
          <w:rFonts w:ascii="Times New Roman" w:hAnsi="Times New Roman"/>
          <w:sz w:val="24"/>
          <w:szCs w:val="24"/>
          <w:lang w:eastAsia="ru-RU"/>
        </w:rPr>
        <w:t>1</w:t>
      </w:r>
      <w:r w:rsidRPr="0013404C">
        <w:rPr>
          <w:rFonts w:ascii="Times New Roman" w:hAnsi="Times New Roman"/>
          <w:sz w:val="24"/>
          <w:szCs w:val="24"/>
          <w:lang w:eastAsia="ru-RU"/>
        </w:rPr>
        <w:t xml:space="preserve"> Контракта, продлевается на срок проведения такой экспертизы, при этом общий срок приемки Заказчиком результатов исполнения обязательств по Контракту не должен превышать 20 рабочих дней, следующих за днем оказания услуг.</w:t>
      </w:r>
    </w:p>
    <w:p w:rsidR="00C00379" w:rsidRPr="00811CB4" w:rsidRDefault="00F21B31" w:rsidP="00C00379">
      <w:pPr>
        <w:widowControl w:val="0"/>
        <w:spacing w:before="120"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5</w:t>
      </w:r>
      <w:r w:rsidR="00C00379">
        <w:rPr>
          <w:rFonts w:ascii="Times New Roman" w:eastAsia="Times New Roman" w:hAnsi="Times New Roman"/>
          <w:b/>
          <w:bCs/>
          <w:sz w:val="24"/>
          <w:szCs w:val="24"/>
          <w:lang w:eastAsia="ru-RU"/>
        </w:rPr>
        <w:t xml:space="preserve">. </w:t>
      </w:r>
      <w:r w:rsidR="00C00379" w:rsidRPr="00811CB4">
        <w:rPr>
          <w:rFonts w:ascii="Times New Roman" w:eastAsia="Times New Roman" w:hAnsi="Times New Roman"/>
          <w:b/>
          <w:bCs/>
          <w:sz w:val="24"/>
          <w:szCs w:val="24"/>
          <w:lang w:eastAsia="ru-RU"/>
        </w:rPr>
        <w:t>Ответственность Сторон</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.1. Исполнитель обязан возместить Заказчику причиненные убытки при неисполнении или ненадлежащем исполнении своих обязательств по настоящему Контракту.</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 xml:space="preserve">.2. За неисполнение (ненадлежащее исполнение) своих обязательств по настоящему Контракту, в т.ч. за нарушение сроков оказания услуг, Исполнитель уплачивает Заказчику пеню, штрафы. </w:t>
      </w:r>
    </w:p>
    <w:p w:rsidR="004D103F" w:rsidRPr="004D103F" w:rsidRDefault="004D103F" w:rsidP="004D103F">
      <w:pPr>
        <w:spacing w:after="0" w:line="240" w:lineRule="auto"/>
        <w:ind w:firstLine="708"/>
        <w:jc w:val="both"/>
        <w:rPr>
          <w:rFonts w:ascii="Times New Roman" w:eastAsia="Times New Roman" w:hAnsi="Times New Roman"/>
          <w:sz w:val="24"/>
          <w:szCs w:val="24"/>
          <w:lang w:eastAsia="ru-RU"/>
        </w:rPr>
      </w:pPr>
      <w:r w:rsidRPr="004D103F">
        <w:rPr>
          <w:rFonts w:ascii="Times New Roman" w:eastAsia="Times New Roman" w:hAnsi="Times New Roman"/>
          <w:sz w:val="24"/>
          <w:szCs w:val="24"/>
          <w:lang w:eastAsia="ru-RU"/>
        </w:rPr>
        <w:t xml:space="preserve">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w:t>
      </w:r>
      <w:r w:rsidRPr="004D103F">
        <w:rPr>
          <w:rFonts w:ascii="Times New Roman" w:eastAsia="Times New Roman" w:hAnsi="Times New Roman"/>
          <w:sz w:val="24"/>
          <w:szCs w:val="24"/>
          <w:lang w:eastAsia="ru-RU"/>
        </w:rPr>
        <w:lastRenderedPageBreak/>
        <w:t>установленного настоящим Контрактом срока исполнения обязательства, и устанавливается настоящим Контрактом в размере, определенным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 xml:space="preserve">.3. Исполнитель обязуется уплатить пени, штрафы, предусмотренные п.п. </w:t>
      </w:r>
      <w:r>
        <w:rPr>
          <w:rFonts w:ascii="Times New Roman" w:eastAsia="Times New Roman" w:hAnsi="Times New Roman"/>
          <w:sz w:val="24"/>
          <w:szCs w:val="24"/>
          <w:lang w:eastAsia="ru-RU"/>
        </w:rPr>
        <w:t>5.2</w:t>
      </w:r>
      <w:r w:rsidR="004D103F" w:rsidRPr="004D103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5.6</w:t>
      </w:r>
      <w:r w:rsidR="004D103F" w:rsidRPr="004D103F">
        <w:rPr>
          <w:rFonts w:ascii="Times New Roman" w:eastAsia="Times New Roman" w:hAnsi="Times New Roman"/>
          <w:sz w:val="24"/>
          <w:szCs w:val="24"/>
          <w:lang w:eastAsia="ru-RU"/>
        </w:rPr>
        <w:t xml:space="preserve"> настоящего Контракта в течение </w:t>
      </w:r>
      <w:r w:rsidR="00F55143">
        <w:rPr>
          <w:rFonts w:ascii="Times New Roman" w:eastAsia="Times New Roman" w:hAnsi="Times New Roman"/>
          <w:sz w:val="24"/>
          <w:szCs w:val="24"/>
          <w:lang w:eastAsia="ru-RU"/>
        </w:rPr>
        <w:t>10</w:t>
      </w:r>
      <w:r w:rsidR="004D103F" w:rsidRPr="004D103F">
        <w:rPr>
          <w:rFonts w:ascii="Times New Roman" w:eastAsia="Times New Roman" w:hAnsi="Times New Roman"/>
          <w:sz w:val="24"/>
          <w:szCs w:val="24"/>
          <w:lang w:eastAsia="ru-RU"/>
        </w:rPr>
        <w:t xml:space="preserve"> (</w:t>
      </w:r>
      <w:r w:rsidR="00F55143">
        <w:rPr>
          <w:rFonts w:ascii="Times New Roman" w:eastAsia="Times New Roman" w:hAnsi="Times New Roman"/>
          <w:sz w:val="24"/>
          <w:szCs w:val="24"/>
          <w:lang w:eastAsia="ru-RU"/>
        </w:rPr>
        <w:t>Десяти</w:t>
      </w:r>
      <w:r w:rsidR="004D103F" w:rsidRPr="004D103F">
        <w:rPr>
          <w:rFonts w:ascii="Times New Roman" w:eastAsia="Times New Roman" w:hAnsi="Times New Roman"/>
          <w:sz w:val="24"/>
          <w:szCs w:val="24"/>
          <w:lang w:eastAsia="ru-RU"/>
        </w:rPr>
        <w:t xml:space="preserve">) </w:t>
      </w:r>
      <w:r w:rsidR="00B10B0D">
        <w:rPr>
          <w:rFonts w:ascii="Times New Roman" w:eastAsia="Times New Roman" w:hAnsi="Times New Roman"/>
          <w:sz w:val="24"/>
          <w:szCs w:val="24"/>
          <w:lang w:eastAsia="ru-RU"/>
        </w:rPr>
        <w:t xml:space="preserve">рабочих </w:t>
      </w:r>
      <w:r w:rsidR="004D103F" w:rsidRPr="004D103F">
        <w:rPr>
          <w:rFonts w:ascii="Times New Roman" w:eastAsia="Times New Roman" w:hAnsi="Times New Roman"/>
          <w:sz w:val="24"/>
          <w:szCs w:val="24"/>
          <w:lang w:eastAsia="ru-RU"/>
        </w:rPr>
        <w:t>дней с даты получения от Заказчика соответствующего требования, оформленного в письменном виде.</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Требование Исполнителя об уплате пеней направляется Заказчику в письменном виде.</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.5. Стороны освобождаются от уплаты неустойки, если докажут, что неисполнение (ненадлежащее исполнение) обязательств по настоящему Контракту произошло по вине другой Стороны.</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 xml:space="preserve">.6. За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предусмотренных настоящим Контрактом, Исполнитель выплачивает Заказчику штраф, в размере 10 (Десять) процентов цены настоящего Контракта, что составляет </w:t>
      </w:r>
      <w:r>
        <w:rPr>
          <w:rFonts w:ascii="Times New Roman" w:eastAsia="Times New Roman" w:hAnsi="Times New Roman"/>
          <w:sz w:val="24"/>
          <w:szCs w:val="24"/>
          <w:lang w:eastAsia="ru-RU"/>
        </w:rPr>
        <w:t>_____</w:t>
      </w:r>
      <w:r w:rsidR="004D103F" w:rsidRPr="004D103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______) рублей </w:t>
      </w:r>
      <w:r>
        <w:rPr>
          <w:rFonts w:ascii="Times New Roman" w:eastAsia="Times New Roman" w:hAnsi="Times New Roman"/>
          <w:sz w:val="24"/>
          <w:szCs w:val="24"/>
          <w:u w:val="single"/>
          <w:lang w:eastAsia="ru-RU"/>
        </w:rPr>
        <w:t>__</w:t>
      </w:r>
      <w:r w:rsidR="004D103F" w:rsidRPr="004D103F">
        <w:rPr>
          <w:rFonts w:ascii="Times New Roman" w:eastAsia="Times New Roman" w:hAnsi="Times New Roman"/>
          <w:sz w:val="24"/>
          <w:szCs w:val="24"/>
          <w:lang w:eastAsia="ru-RU"/>
        </w:rPr>
        <w:t xml:space="preserve"> копеек.</w:t>
      </w:r>
    </w:p>
    <w:p w:rsidR="004D103F" w:rsidRPr="004D103F" w:rsidRDefault="004D103F" w:rsidP="004D103F">
      <w:pPr>
        <w:spacing w:after="0" w:line="240" w:lineRule="auto"/>
        <w:ind w:firstLine="708"/>
        <w:jc w:val="both"/>
        <w:rPr>
          <w:rFonts w:ascii="Times New Roman" w:eastAsia="Times New Roman" w:hAnsi="Times New Roman"/>
          <w:sz w:val="24"/>
          <w:szCs w:val="24"/>
          <w:lang w:eastAsia="ru-RU"/>
        </w:rPr>
      </w:pPr>
      <w:r w:rsidRPr="004D103F">
        <w:rPr>
          <w:rFonts w:ascii="Times New Roman" w:eastAsia="Times New Roman" w:hAnsi="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 (Одна тысяча рублей 00 копеек).</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.7. В случае ненадлежащего исполнения Заказчиком обязательств, предусмотренных настоящим Контрактом, за исключением просрочки исполнения обязательств, Исполнитель вправе взыскать с Заказчика штраф в размере 1 000,00 рублей (Одна тысяча рублей 00 копеек).</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.8. Уплата неустойки (пеней, штрафов) не освобождает Стороны от исполнения обязательств по настоящему Контракту или устранения нарушений</w:t>
      </w:r>
      <w:r w:rsidR="00A642F0">
        <w:rPr>
          <w:rFonts w:ascii="Times New Roman" w:eastAsia="Times New Roman" w:hAnsi="Times New Roman"/>
          <w:sz w:val="24"/>
          <w:szCs w:val="24"/>
          <w:lang w:eastAsia="ru-RU"/>
        </w:rPr>
        <w:t xml:space="preserve"> в полном объеме</w:t>
      </w:r>
      <w:r w:rsidR="004D103F" w:rsidRPr="004D103F">
        <w:rPr>
          <w:rFonts w:ascii="Times New Roman" w:eastAsia="Times New Roman" w:hAnsi="Times New Roman"/>
          <w:sz w:val="24"/>
          <w:szCs w:val="24"/>
          <w:lang w:eastAsia="ru-RU"/>
        </w:rPr>
        <w:t>.</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.9. Заказчик не несет ответственности за несвоевременную оплату поставляемого Товара, обусловленную несвоевременным поступлением денежных средств из федерального бюджета.</w:t>
      </w:r>
    </w:p>
    <w:p w:rsidR="004D103F" w:rsidRPr="004D103F" w:rsidRDefault="00D84210"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.10. Исполнитель обязан уплатить пени, штрафы в соответствии с настоящим контрактом в течение 20 календарных дней с момента получения соответствующего требования.</w:t>
      </w:r>
    </w:p>
    <w:p w:rsidR="004D103F" w:rsidRPr="004D103F" w:rsidRDefault="008A668E" w:rsidP="004D103F">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D103F" w:rsidRPr="004D103F">
        <w:rPr>
          <w:rFonts w:ascii="Times New Roman" w:eastAsia="Times New Roman" w:hAnsi="Times New Roman"/>
          <w:sz w:val="24"/>
          <w:szCs w:val="24"/>
          <w:lang w:eastAsia="ru-RU"/>
        </w:rPr>
        <w:t>.11. Заказчик вправе удержать суммы не исполненных Исполнителем требований об уплате неустоек (штрафов, пеней), предъявленных заказчиком в соответствии с Законом №44-ФЗ, из суммы, подлежащей отплате Исполнителю.</w:t>
      </w:r>
    </w:p>
    <w:p w:rsidR="00C00379" w:rsidRPr="00811CB4" w:rsidRDefault="00F21B31" w:rsidP="004D103F">
      <w:pPr>
        <w:spacing w:before="120" w:after="12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6</w:t>
      </w:r>
      <w:r w:rsidR="00C00379" w:rsidRPr="00811CB4">
        <w:rPr>
          <w:rFonts w:ascii="Times New Roman" w:eastAsia="Times New Roman" w:hAnsi="Times New Roman"/>
          <w:b/>
          <w:color w:val="000000"/>
          <w:sz w:val="24"/>
          <w:szCs w:val="24"/>
          <w:lang w:eastAsia="ru-RU"/>
        </w:rPr>
        <w:t>. Порядок разрешения споров</w:t>
      </w:r>
    </w:p>
    <w:p w:rsidR="00FC141C" w:rsidRPr="00FC141C" w:rsidRDefault="00FC141C" w:rsidP="00FC141C">
      <w:pPr>
        <w:widowControl w:val="0"/>
        <w:spacing w:after="0" w:line="240" w:lineRule="auto"/>
        <w:ind w:firstLine="709"/>
        <w:jc w:val="both"/>
        <w:rPr>
          <w:rFonts w:ascii="Times New Roman" w:eastAsia="Times New Roman" w:hAnsi="Times New Roman"/>
          <w:color w:val="000000"/>
          <w:sz w:val="24"/>
          <w:szCs w:val="24"/>
          <w:lang w:eastAsia="ru-RU"/>
        </w:rPr>
      </w:pPr>
      <w:r w:rsidRPr="00FC141C">
        <w:rPr>
          <w:rFonts w:ascii="Times New Roman" w:eastAsia="Times New Roman" w:hAnsi="Times New Roman"/>
          <w:color w:val="000000"/>
          <w:sz w:val="24"/>
          <w:szCs w:val="24"/>
          <w:lang w:eastAsia="ru-RU"/>
        </w:rPr>
        <w:t>6.1. Все споры или разногласия, возник</w:t>
      </w:r>
      <w:r>
        <w:rPr>
          <w:rFonts w:ascii="Times New Roman" w:eastAsia="Times New Roman" w:hAnsi="Times New Roman"/>
          <w:color w:val="000000"/>
          <w:sz w:val="24"/>
          <w:szCs w:val="24"/>
          <w:lang w:eastAsia="ru-RU"/>
        </w:rPr>
        <w:t xml:space="preserve">ающие между Сторон </w:t>
      </w:r>
      <w:r w:rsidRPr="00FC141C">
        <w:rPr>
          <w:rFonts w:ascii="Times New Roman" w:eastAsia="Times New Roman" w:hAnsi="Times New Roman"/>
          <w:color w:val="000000"/>
          <w:sz w:val="24"/>
          <w:szCs w:val="24"/>
          <w:lang w:eastAsia="ru-RU"/>
        </w:rPr>
        <w:t>при исполнении настоящего Контракта, будут разрешаться путем переговоров, в том числе путем направления претензий.</w:t>
      </w:r>
    </w:p>
    <w:p w:rsidR="00FC141C" w:rsidRPr="00FC141C" w:rsidRDefault="00FC141C" w:rsidP="00FC141C">
      <w:pPr>
        <w:widowControl w:val="0"/>
        <w:spacing w:after="0" w:line="240" w:lineRule="auto"/>
        <w:ind w:firstLine="709"/>
        <w:jc w:val="both"/>
        <w:rPr>
          <w:rFonts w:ascii="Times New Roman" w:eastAsia="Times New Roman" w:hAnsi="Times New Roman"/>
          <w:color w:val="000000"/>
          <w:sz w:val="24"/>
          <w:szCs w:val="24"/>
          <w:lang w:eastAsia="ru-RU"/>
        </w:rPr>
      </w:pPr>
      <w:r w:rsidRPr="00FC141C">
        <w:rPr>
          <w:rFonts w:ascii="Times New Roman" w:eastAsia="Times New Roman" w:hAnsi="Times New Roman"/>
          <w:color w:val="000000"/>
          <w:sz w:val="24"/>
          <w:szCs w:val="24"/>
          <w:lang w:eastAsia="ru-RU"/>
        </w:rPr>
        <w:t xml:space="preserve">6.2. Претензия направляется в установленном действующим законодательством РФ порядке. В претензии указываются допущенные нарушения со ссылкой на соответствующие положения настоящего контракта или (и) его приложений, стоимостная оценка ответственности (неустойки), а также действия, которые должны быть произведены для устранения нарушений. </w:t>
      </w:r>
    </w:p>
    <w:p w:rsidR="00FC141C" w:rsidRPr="00FC141C" w:rsidRDefault="00FC141C" w:rsidP="00FC141C">
      <w:pPr>
        <w:widowControl w:val="0"/>
        <w:spacing w:after="0" w:line="240" w:lineRule="auto"/>
        <w:ind w:firstLine="709"/>
        <w:jc w:val="both"/>
        <w:rPr>
          <w:rFonts w:ascii="Times New Roman" w:eastAsia="Times New Roman" w:hAnsi="Times New Roman"/>
          <w:color w:val="000000"/>
          <w:sz w:val="24"/>
          <w:szCs w:val="24"/>
          <w:lang w:eastAsia="ru-RU"/>
        </w:rPr>
      </w:pPr>
      <w:r w:rsidRPr="00FC141C">
        <w:rPr>
          <w:rFonts w:ascii="Times New Roman" w:eastAsia="Times New Roman" w:hAnsi="Times New Roman"/>
          <w:color w:val="000000"/>
          <w:sz w:val="24"/>
          <w:szCs w:val="24"/>
          <w:lang w:eastAsia="ru-RU"/>
        </w:rPr>
        <w:t xml:space="preserve">При применении мер ответственности и совершении иных действий в связи </w:t>
      </w:r>
    </w:p>
    <w:p w:rsidR="00FC141C" w:rsidRPr="00FC141C" w:rsidRDefault="00FC141C" w:rsidP="00FC141C">
      <w:pPr>
        <w:widowControl w:val="0"/>
        <w:spacing w:after="0" w:line="240" w:lineRule="auto"/>
        <w:ind w:firstLine="709"/>
        <w:jc w:val="both"/>
        <w:rPr>
          <w:rFonts w:ascii="Times New Roman" w:eastAsia="Times New Roman" w:hAnsi="Times New Roman"/>
          <w:color w:val="000000"/>
          <w:sz w:val="24"/>
          <w:szCs w:val="24"/>
          <w:lang w:eastAsia="ru-RU"/>
        </w:rPr>
      </w:pPr>
      <w:r w:rsidRPr="00FC141C">
        <w:rPr>
          <w:rFonts w:ascii="Times New Roman" w:eastAsia="Times New Roman" w:hAnsi="Times New Roman"/>
          <w:color w:val="000000"/>
          <w:sz w:val="24"/>
          <w:szCs w:val="24"/>
          <w:lang w:eastAsia="ru-RU"/>
        </w:rPr>
        <w:lastRenderedPageBreak/>
        <w:t>с нарушением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FC141C" w:rsidRPr="00FC141C" w:rsidRDefault="00FC141C" w:rsidP="00FC141C">
      <w:pPr>
        <w:widowControl w:val="0"/>
        <w:spacing w:after="0" w:line="240" w:lineRule="auto"/>
        <w:ind w:firstLine="709"/>
        <w:jc w:val="both"/>
        <w:rPr>
          <w:rFonts w:ascii="Times New Roman" w:eastAsia="Times New Roman" w:hAnsi="Times New Roman"/>
          <w:color w:val="000000"/>
          <w:sz w:val="24"/>
          <w:szCs w:val="24"/>
          <w:lang w:eastAsia="ru-RU"/>
        </w:rPr>
      </w:pPr>
      <w:r w:rsidRPr="00FC141C">
        <w:rPr>
          <w:rFonts w:ascii="Times New Roman" w:eastAsia="Times New Roman" w:hAnsi="Times New Roman"/>
          <w:color w:val="000000"/>
          <w:sz w:val="24"/>
          <w:szCs w:val="24"/>
          <w:lang w:eastAsia="ru-RU"/>
        </w:rPr>
        <w:t xml:space="preserve">6.3. Срок рассмотрения претензий не может превышать 10 (десять) </w:t>
      </w:r>
      <w:r w:rsidR="00B10B0D">
        <w:rPr>
          <w:rFonts w:ascii="Times New Roman" w:eastAsia="Times New Roman" w:hAnsi="Times New Roman"/>
          <w:color w:val="000000"/>
          <w:sz w:val="24"/>
          <w:szCs w:val="24"/>
          <w:lang w:eastAsia="ru-RU"/>
        </w:rPr>
        <w:t>рабочих</w:t>
      </w:r>
      <w:r w:rsidRPr="00FC141C">
        <w:rPr>
          <w:rFonts w:ascii="Times New Roman" w:eastAsia="Times New Roman" w:hAnsi="Times New Roman"/>
          <w:color w:val="000000"/>
          <w:sz w:val="24"/>
          <w:szCs w:val="24"/>
          <w:lang w:eastAsia="ru-RU"/>
        </w:rPr>
        <w:t xml:space="preserve"> дней со дня их получения.</w:t>
      </w:r>
    </w:p>
    <w:p w:rsidR="00C00379" w:rsidRDefault="00FC141C" w:rsidP="00FC141C">
      <w:pPr>
        <w:widowControl w:val="0"/>
        <w:spacing w:after="0" w:line="240" w:lineRule="auto"/>
        <w:ind w:firstLine="709"/>
        <w:jc w:val="both"/>
        <w:rPr>
          <w:rFonts w:ascii="Times New Roman" w:eastAsia="Times New Roman" w:hAnsi="Times New Roman"/>
          <w:color w:val="000000"/>
          <w:sz w:val="24"/>
          <w:szCs w:val="24"/>
          <w:lang w:eastAsia="ru-RU"/>
        </w:rPr>
      </w:pPr>
      <w:r w:rsidRPr="00FC141C">
        <w:rPr>
          <w:rFonts w:ascii="Times New Roman" w:eastAsia="Times New Roman" w:hAnsi="Times New Roman"/>
          <w:color w:val="000000"/>
          <w:sz w:val="24"/>
          <w:szCs w:val="24"/>
          <w:lang w:eastAsia="ru-RU"/>
        </w:rPr>
        <w:t>6.4. При не урегулировании Сторонами в досудебном порядке разногласий спор передается на разрешение в Арбитражный суд г. Москвы, в соответствии с положениями действующего законодательства Российской Федерации.</w:t>
      </w:r>
    </w:p>
    <w:p w:rsidR="00C00379" w:rsidRPr="00811CB4" w:rsidRDefault="00F21B31" w:rsidP="00C00379">
      <w:pPr>
        <w:spacing w:before="120" w:after="12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r w:rsidR="00C00379" w:rsidRPr="00811CB4">
        <w:rPr>
          <w:rFonts w:ascii="Times New Roman" w:eastAsia="Times New Roman" w:hAnsi="Times New Roman"/>
          <w:b/>
          <w:color w:val="000000"/>
          <w:sz w:val="24"/>
          <w:szCs w:val="24"/>
          <w:lang w:eastAsia="ru-RU"/>
        </w:rPr>
        <w:t>. Действие обстоятельств непреодолимой силы</w:t>
      </w:r>
    </w:p>
    <w:p w:rsidR="00C00379" w:rsidRPr="00811CB4" w:rsidRDefault="00F21B31" w:rsidP="00985711">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C00379" w:rsidRPr="00811CB4">
        <w:rPr>
          <w:rFonts w:ascii="Times New Roman" w:eastAsia="Times New Roman" w:hAnsi="Times New Roman"/>
          <w:sz w:val="24"/>
          <w:szCs w:val="24"/>
          <w:lang w:eastAsia="ru-RU"/>
        </w:rPr>
        <w:t>.1. Ни одна из Сторон не несет ответственности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C00379" w:rsidRPr="00811CB4" w:rsidRDefault="00F21B31" w:rsidP="00985711">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C00379" w:rsidRPr="00811CB4">
        <w:rPr>
          <w:rFonts w:ascii="Times New Roman" w:eastAsia="Times New Roman" w:hAnsi="Times New Roman"/>
          <w:sz w:val="24"/>
          <w:szCs w:val="24"/>
          <w:lang w:eastAsia="ru-RU"/>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C00379" w:rsidRPr="00811CB4" w:rsidRDefault="00F21B31" w:rsidP="00985711">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C00379" w:rsidRPr="00811CB4">
        <w:rPr>
          <w:rFonts w:ascii="Times New Roman" w:eastAsia="Times New Roman" w:hAnsi="Times New Roman"/>
          <w:sz w:val="24"/>
          <w:szCs w:val="24"/>
          <w:lang w:eastAsia="ru-RU"/>
        </w:rPr>
        <w:t>.3. Сторона, которая не исполняет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C00379" w:rsidRPr="00811CB4" w:rsidRDefault="00F21B31" w:rsidP="0098571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00C00379" w:rsidRPr="00811CB4">
        <w:rPr>
          <w:rFonts w:ascii="Times New Roman" w:eastAsia="Times New Roman" w:hAnsi="Times New Roman"/>
          <w:color w:val="000000"/>
          <w:sz w:val="24"/>
          <w:szCs w:val="24"/>
          <w:lang w:eastAsia="ru-RU"/>
        </w:rPr>
        <w:t>.4. В случае прекращения указанных обстоятельств Сторона незамедлительно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C00379" w:rsidRDefault="00F21B31" w:rsidP="0098571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00C00379" w:rsidRPr="00811CB4">
        <w:rPr>
          <w:rFonts w:ascii="Times New Roman" w:eastAsia="Times New Roman" w:hAnsi="Times New Roman"/>
          <w:color w:val="000000"/>
          <w:sz w:val="24"/>
          <w:szCs w:val="24"/>
          <w:lang w:eastAsia="ru-RU"/>
        </w:rPr>
        <w:t>.5.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21B31" w:rsidRDefault="00F21B31" w:rsidP="00985711">
      <w:pPr>
        <w:spacing w:after="0" w:line="240" w:lineRule="auto"/>
        <w:ind w:firstLine="709"/>
        <w:jc w:val="both"/>
        <w:rPr>
          <w:rFonts w:ascii="Times New Roman" w:eastAsia="Times New Roman" w:hAnsi="Times New Roman"/>
          <w:color w:val="000000"/>
          <w:sz w:val="24"/>
          <w:szCs w:val="24"/>
          <w:lang w:eastAsia="ru-RU"/>
        </w:rPr>
      </w:pPr>
    </w:p>
    <w:p w:rsidR="00F21B31" w:rsidRDefault="00F21B31" w:rsidP="00F21B31">
      <w:pPr>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8</w:t>
      </w:r>
      <w:r w:rsidRPr="00F21B31">
        <w:rPr>
          <w:rFonts w:ascii="Times New Roman" w:eastAsia="Times New Roman" w:hAnsi="Times New Roman"/>
          <w:b/>
          <w:sz w:val="24"/>
          <w:szCs w:val="24"/>
          <w:lang w:eastAsia="ru-RU"/>
        </w:rPr>
        <w:t xml:space="preserve">. </w:t>
      </w:r>
      <w:r w:rsidRPr="00F21B31">
        <w:rPr>
          <w:rFonts w:ascii="Times New Roman" w:hAnsi="Times New Roman"/>
          <w:b/>
          <w:sz w:val="24"/>
          <w:szCs w:val="24"/>
        </w:rPr>
        <w:t>Порядок изменения и расторжения Контракта</w:t>
      </w:r>
    </w:p>
    <w:p w:rsidR="00F21B31" w:rsidRPr="00F21B31" w:rsidRDefault="00F21B31" w:rsidP="00F21B31">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8</w:t>
      </w:r>
      <w:r w:rsidRPr="00F21B31">
        <w:rPr>
          <w:rFonts w:ascii="Times New Roman" w:hAnsi="Times New Roman"/>
          <w:color w:val="000000"/>
          <w:sz w:val="24"/>
          <w:szCs w:val="24"/>
        </w:rPr>
        <w:t>.1. При исполнении Контракта изменение его существенных условий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21B31" w:rsidRPr="00F21B31" w:rsidRDefault="00F21B31" w:rsidP="00F21B31">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8</w:t>
      </w:r>
      <w:r w:rsidRPr="00F21B31">
        <w:rPr>
          <w:rFonts w:ascii="Times New Roman" w:hAnsi="Times New Roman"/>
          <w:color w:val="000000"/>
          <w:sz w:val="24"/>
          <w:szCs w:val="24"/>
        </w:rPr>
        <w:t>.2. Любые изменения и дополнения к Контракту имеют силу только при условии их оформления соглашением, подписанным Сторонами.</w:t>
      </w:r>
    </w:p>
    <w:p w:rsidR="00F21B31" w:rsidRPr="00F21B31" w:rsidRDefault="00F21B31" w:rsidP="00F21B31">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8</w:t>
      </w:r>
      <w:r w:rsidRPr="00F21B31">
        <w:rPr>
          <w:rFonts w:ascii="Times New Roman" w:hAnsi="Times New Roman"/>
          <w:color w:val="000000"/>
          <w:sz w:val="24"/>
          <w:szCs w:val="24"/>
        </w:rPr>
        <w:t>.3.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Односторонний отказ от исполнения Контракта возможен в соответствии с положениями частей 8 - 11, 13 - 19, 21 - 23 и 25 статьи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по основаниям, предусмотренным Гражданским Кодексом Российской Федерации.</w:t>
      </w:r>
    </w:p>
    <w:p w:rsidR="004D7402" w:rsidRDefault="004D7402" w:rsidP="00891C09">
      <w:pPr>
        <w:spacing w:after="0" w:line="240" w:lineRule="auto"/>
        <w:ind w:firstLine="709"/>
        <w:jc w:val="both"/>
        <w:rPr>
          <w:rFonts w:ascii="Times New Roman" w:eastAsia="Times New Roman" w:hAnsi="Times New Roman"/>
          <w:color w:val="000000"/>
          <w:sz w:val="24"/>
          <w:szCs w:val="24"/>
          <w:lang w:eastAsia="ru-RU"/>
        </w:rPr>
      </w:pPr>
    </w:p>
    <w:p w:rsidR="00C00379" w:rsidRDefault="00972A3C" w:rsidP="004D7402">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r w:rsidR="00C00379" w:rsidRPr="00617C2F">
        <w:rPr>
          <w:rFonts w:ascii="Times New Roman" w:eastAsia="Times New Roman" w:hAnsi="Times New Roman"/>
          <w:b/>
          <w:color w:val="000000"/>
          <w:sz w:val="24"/>
          <w:szCs w:val="24"/>
          <w:lang w:eastAsia="ru-RU"/>
        </w:rPr>
        <w:t>. Прочие условия</w:t>
      </w:r>
    </w:p>
    <w:p w:rsidR="000C73A6" w:rsidRPr="000C73A6" w:rsidRDefault="000C73A6" w:rsidP="000C73A6">
      <w:pPr>
        <w:widowControl w:val="0"/>
        <w:spacing w:after="0" w:line="240" w:lineRule="auto"/>
        <w:ind w:firstLine="709"/>
        <w:jc w:val="both"/>
        <w:rPr>
          <w:rFonts w:ascii="Times New Roman" w:hAnsi="Times New Roman"/>
          <w:sz w:val="24"/>
          <w:szCs w:val="24"/>
        </w:rPr>
      </w:pPr>
      <w:r w:rsidRPr="000C73A6">
        <w:rPr>
          <w:rFonts w:ascii="Times New Roman" w:hAnsi="Times New Roman"/>
          <w:sz w:val="24"/>
          <w:szCs w:val="24"/>
        </w:rPr>
        <w:t xml:space="preserve">9.1. Настоящий Контракт вступает в силу с даты его </w:t>
      </w:r>
      <w:r w:rsidR="00B10B0D">
        <w:rPr>
          <w:rFonts w:ascii="Times New Roman" w:hAnsi="Times New Roman"/>
          <w:sz w:val="24"/>
          <w:szCs w:val="24"/>
        </w:rPr>
        <w:t>подписания обеими сторонами</w:t>
      </w:r>
      <w:r w:rsidRPr="000C73A6">
        <w:rPr>
          <w:rFonts w:ascii="Times New Roman" w:hAnsi="Times New Roman"/>
          <w:sz w:val="24"/>
          <w:szCs w:val="24"/>
        </w:rPr>
        <w:t xml:space="preserve"> и </w:t>
      </w:r>
      <w:r w:rsidRPr="000C73A6">
        <w:rPr>
          <w:rFonts w:ascii="Times New Roman" w:hAnsi="Times New Roman"/>
          <w:sz w:val="24"/>
          <w:szCs w:val="24"/>
        </w:rPr>
        <w:lastRenderedPageBreak/>
        <w:t xml:space="preserve">действует до </w:t>
      </w:r>
      <w:r>
        <w:rPr>
          <w:rFonts w:ascii="Times New Roman" w:hAnsi="Times New Roman"/>
          <w:sz w:val="24"/>
          <w:szCs w:val="24"/>
        </w:rPr>
        <w:t>20</w:t>
      </w:r>
      <w:r w:rsidRPr="000C73A6">
        <w:rPr>
          <w:rFonts w:ascii="Times New Roman" w:hAnsi="Times New Roman"/>
          <w:sz w:val="24"/>
          <w:szCs w:val="24"/>
        </w:rPr>
        <w:t xml:space="preserve"> </w:t>
      </w:r>
      <w:r>
        <w:rPr>
          <w:rFonts w:ascii="Times New Roman" w:hAnsi="Times New Roman"/>
          <w:sz w:val="24"/>
          <w:szCs w:val="24"/>
        </w:rPr>
        <w:t>декабря</w:t>
      </w:r>
      <w:r w:rsidRPr="000C73A6">
        <w:rPr>
          <w:rFonts w:ascii="Times New Roman" w:hAnsi="Times New Roman"/>
          <w:sz w:val="24"/>
          <w:szCs w:val="24"/>
        </w:rPr>
        <w:t xml:space="preserve"> 2026 г.  </w:t>
      </w:r>
    </w:p>
    <w:p w:rsidR="00A441B6" w:rsidRDefault="000C73A6" w:rsidP="000C73A6">
      <w:pPr>
        <w:widowControl w:val="0"/>
        <w:spacing w:after="0" w:line="240" w:lineRule="auto"/>
        <w:ind w:firstLine="709"/>
        <w:jc w:val="both"/>
        <w:rPr>
          <w:rFonts w:ascii="Times New Roman" w:hAnsi="Times New Roman"/>
          <w:sz w:val="24"/>
          <w:szCs w:val="24"/>
        </w:rPr>
      </w:pPr>
      <w:r w:rsidRPr="000C73A6">
        <w:rPr>
          <w:rFonts w:ascii="Times New Roman" w:hAnsi="Times New Roman"/>
          <w:sz w:val="24"/>
          <w:szCs w:val="24"/>
        </w:rPr>
        <w:t>9.2. При изменении у одной из Сторон местонахождения, наименования, банковских и других реквизитов она обязана в течение 10 календарных дней письменно известить об этом другую Сторону</w:t>
      </w:r>
      <w:r w:rsidR="00B10B0D">
        <w:rPr>
          <w:rFonts w:ascii="Times New Roman" w:hAnsi="Times New Roman"/>
          <w:sz w:val="24"/>
          <w:szCs w:val="24"/>
        </w:rPr>
        <w:t xml:space="preserve">, с последующим подписанием обеими сторонами </w:t>
      </w:r>
      <w:r w:rsidR="00A441B6">
        <w:rPr>
          <w:rFonts w:ascii="Times New Roman" w:hAnsi="Times New Roman"/>
          <w:sz w:val="24"/>
          <w:szCs w:val="24"/>
        </w:rPr>
        <w:t>дополнительного соглашения к данному контракту, который будет являться его неотъемлемой частью</w:t>
      </w:r>
      <w:r w:rsidRPr="000C73A6">
        <w:rPr>
          <w:rFonts w:ascii="Times New Roman" w:hAnsi="Times New Roman"/>
          <w:sz w:val="24"/>
          <w:szCs w:val="24"/>
        </w:rPr>
        <w:t xml:space="preserve">. </w:t>
      </w:r>
    </w:p>
    <w:p w:rsidR="000C73A6" w:rsidRPr="000C73A6" w:rsidRDefault="000C73A6" w:rsidP="000C73A6">
      <w:pPr>
        <w:widowControl w:val="0"/>
        <w:spacing w:after="0" w:line="240" w:lineRule="auto"/>
        <w:ind w:firstLine="709"/>
        <w:jc w:val="both"/>
        <w:rPr>
          <w:rFonts w:ascii="Times New Roman" w:hAnsi="Times New Roman"/>
          <w:sz w:val="24"/>
          <w:szCs w:val="24"/>
        </w:rPr>
      </w:pPr>
      <w:r w:rsidRPr="000C73A6">
        <w:rPr>
          <w:rFonts w:ascii="Times New Roman" w:hAnsi="Times New Roman"/>
          <w:sz w:val="24"/>
          <w:szCs w:val="24"/>
        </w:rPr>
        <w:t xml:space="preserve">9.3. Неотъемлемой частью Контракта являются: </w:t>
      </w:r>
    </w:p>
    <w:p w:rsidR="000C73A6" w:rsidRDefault="000C73A6" w:rsidP="000C73A6">
      <w:pPr>
        <w:widowControl w:val="0"/>
        <w:spacing w:after="0" w:line="240" w:lineRule="auto"/>
        <w:ind w:firstLine="709"/>
        <w:jc w:val="both"/>
        <w:rPr>
          <w:rFonts w:ascii="Times New Roman" w:hAnsi="Times New Roman"/>
          <w:sz w:val="24"/>
          <w:szCs w:val="24"/>
        </w:rPr>
      </w:pPr>
      <w:r w:rsidRPr="000C73A6">
        <w:rPr>
          <w:rFonts w:ascii="Times New Roman" w:hAnsi="Times New Roman"/>
          <w:sz w:val="24"/>
          <w:szCs w:val="24"/>
        </w:rPr>
        <w:t>- приложение № 1 (Техническое задание)</w:t>
      </w:r>
    </w:p>
    <w:p w:rsidR="000C73A6" w:rsidRPr="000C73A6" w:rsidRDefault="000C73A6" w:rsidP="000C73A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приложение № 2 (Спецификация)</w:t>
      </w:r>
      <w:r w:rsidRPr="000C73A6">
        <w:rPr>
          <w:rFonts w:ascii="Times New Roman" w:hAnsi="Times New Roman"/>
          <w:sz w:val="24"/>
          <w:szCs w:val="24"/>
        </w:rPr>
        <w:t>.</w:t>
      </w:r>
    </w:p>
    <w:p w:rsidR="00C00379" w:rsidRPr="00811CB4" w:rsidRDefault="000C73A6" w:rsidP="000C73A6">
      <w:pPr>
        <w:widowControl w:val="0"/>
        <w:spacing w:after="0" w:line="240" w:lineRule="auto"/>
        <w:ind w:firstLine="709"/>
        <w:jc w:val="both"/>
        <w:rPr>
          <w:rFonts w:ascii="Times New Roman" w:hAnsi="Times New Roman"/>
          <w:sz w:val="24"/>
          <w:szCs w:val="24"/>
        </w:rPr>
      </w:pPr>
      <w:r w:rsidRPr="000C73A6">
        <w:rPr>
          <w:rFonts w:ascii="Times New Roman" w:hAnsi="Times New Roman"/>
          <w:sz w:val="24"/>
          <w:szCs w:val="24"/>
        </w:rPr>
        <w:t>9.4. Вопросы, не урегулированные Контрактом, разрешаются в соответствии с законодательством Российской Федерации.</w:t>
      </w:r>
    </w:p>
    <w:p w:rsidR="00C00379" w:rsidRDefault="009B0061" w:rsidP="00985711">
      <w:pPr>
        <w:widowControl w:val="0"/>
        <w:spacing w:after="0" w:line="240" w:lineRule="auto"/>
        <w:ind w:firstLine="709"/>
        <w:jc w:val="both"/>
        <w:rPr>
          <w:rFonts w:ascii="Times New Roman" w:hAnsi="Times New Roman"/>
          <w:sz w:val="24"/>
          <w:szCs w:val="24"/>
        </w:rPr>
      </w:pPr>
      <w:r w:rsidRPr="009B0061">
        <w:rPr>
          <w:rFonts w:ascii="Times New Roman" w:hAnsi="Times New Roman"/>
          <w:sz w:val="24"/>
          <w:szCs w:val="24"/>
        </w:rPr>
        <w:t>9</w:t>
      </w:r>
      <w:r w:rsidR="00C00379" w:rsidRPr="00811CB4">
        <w:rPr>
          <w:rFonts w:ascii="Times New Roman" w:hAnsi="Times New Roman"/>
          <w:sz w:val="24"/>
          <w:szCs w:val="24"/>
        </w:rPr>
        <w:t>.</w:t>
      </w:r>
      <w:r w:rsidR="00C00379">
        <w:rPr>
          <w:rFonts w:ascii="Times New Roman" w:hAnsi="Times New Roman"/>
          <w:sz w:val="24"/>
          <w:szCs w:val="24"/>
        </w:rPr>
        <w:t>8</w:t>
      </w:r>
      <w:r w:rsidR="00C00379" w:rsidRPr="00811CB4">
        <w:rPr>
          <w:rFonts w:ascii="Times New Roman" w:hAnsi="Times New Roman"/>
          <w:sz w:val="24"/>
          <w:szCs w:val="24"/>
        </w:rPr>
        <w:t>. Вопросы, не урегулированные Контрактом, разрешаются в соответствии с действующим законодательством Российской Федерации.</w:t>
      </w:r>
    </w:p>
    <w:p w:rsidR="00C00379" w:rsidRPr="00811CB4" w:rsidRDefault="009B0061" w:rsidP="00C00379">
      <w:pPr>
        <w:widowControl w:val="0"/>
        <w:spacing w:before="120" w:after="120" w:line="240" w:lineRule="auto"/>
        <w:jc w:val="center"/>
        <w:rPr>
          <w:rFonts w:ascii="Times New Roman" w:hAnsi="Times New Roman"/>
          <w:b/>
          <w:bCs/>
          <w:sz w:val="24"/>
          <w:szCs w:val="24"/>
        </w:rPr>
      </w:pPr>
      <w:r w:rsidRPr="009B0061">
        <w:rPr>
          <w:rFonts w:ascii="Times New Roman" w:hAnsi="Times New Roman"/>
          <w:b/>
          <w:bCs/>
          <w:sz w:val="24"/>
          <w:szCs w:val="24"/>
        </w:rPr>
        <w:t>10</w:t>
      </w:r>
      <w:r w:rsidR="00C00379" w:rsidRPr="00811CB4">
        <w:rPr>
          <w:rFonts w:ascii="Times New Roman" w:hAnsi="Times New Roman"/>
          <w:b/>
          <w:bCs/>
          <w:sz w:val="24"/>
          <w:szCs w:val="24"/>
        </w:rPr>
        <w:t>. Местонахождение и банковские реквизиты Сторон</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5103"/>
      </w:tblGrid>
      <w:tr w:rsidR="00114DFD" w:rsidRPr="00114DFD" w:rsidTr="00114DFD">
        <w:tc>
          <w:tcPr>
            <w:tcW w:w="5529" w:type="dxa"/>
            <w:tcBorders>
              <w:top w:val="nil"/>
              <w:left w:val="nil"/>
              <w:bottom w:val="nil"/>
              <w:right w:val="single" w:sz="4" w:space="0" w:color="auto"/>
            </w:tcBorders>
          </w:tcPr>
          <w:p w:rsidR="00114DFD" w:rsidRPr="00114DFD" w:rsidRDefault="00114DFD" w:rsidP="00114DFD">
            <w:pPr>
              <w:spacing w:after="0" w:line="240" w:lineRule="auto"/>
              <w:jc w:val="both"/>
              <w:rPr>
                <w:rFonts w:ascii="Times New Roman" w:eastAsia="Times New Roman" w:hAnsi="Times New Roman"/>
                <w:b/>
                <w:bCs/>
                <w:sz w:val="24"/>
                <w:szCs w:val="24"/>
                <w:lang w:eastAsia="ru-RU"/>
              </w:rPr>
            </w:pPr>
            <w:r w:rsidRPr="00114DFD">
              <w:rPr>
                <w:rFonts w:ascii="Times New Roman" w:eastAsia="Times New Roman" w:hAnsi="Times New Roman"/>
                <w:b/>
                <w:sz w:val="24"/>
                <w:szCs w:val="24"/>
                <w:lang w:eastAsia="ru-RU"/>
              </w:rPr>
              <w:t>Заказчик</w:t>
            </w:r>
          </w:p>
          <w:p w:rsidR="00114DFD" w:rsidRPr="00114DFD" w:rsidRDefault="00114DFD" w:rsidP="00114DFD">
            <w:pPr>
              <w:spacing w:after="0" w:line="240" w:lineRule="auto"/>
              <w:jc w:val="both"/>
              <w:rPr>
                <w:rFonts w:ascii="Times New Roman" w:eastAsia="Times New Roman" w:hAnsi="Times New Roman"/>
                <w:bCs/>
                <w:sz w:val="24"/>
                <w:szCs w:val="24"/>
                <w:lang w:eastAsia="ru-RU"/>
              </w:rPr>
            </w:pPr>
            <w:r w:rsidRPr="00114DFD">
              <w:rPr>
                <w:rFonts w:ascii="Times New Roman" w:eastAsia="Times New Roman" w:hAnsi="Times New Roman"/>
                <w:bCs/>
                <w:sz w:val="24"/>
                <w:szCs w:val="24"/>
                <w:lang w:eastAsia="ru-RU"/>
              </w:rPr>
              <w:t>Внуковская таможня</w:t>
            </w:r>
          </w:p>
        </w:tc>
        <w:tc>
          <w:tcPr>
            <w:tcW w:w="5103" w:type="dxa"/>
            <w:vMerge w:val="restart"/>
            <w:tcBorders>
              <w:top w:val="nil"/>
              <w:left w:val="single" w:sz="4" w:space="0" w:color="auto"/>
              <w:right w:val="nil"/>
            </w:tcBorders>
          </w:tcPr>
          <w:p w:rsidR="00114DFD" w:rsidRPr="00114DFD" w:rsidRDefault="00114DFD" w:rsidP="00114DFD">
            <w:pPr>
              <w:spacing w:after="0" w:line="240" w:lineRule="auto"/>
              <w:jc w:val="both"/>
              <w:rPr>
                <w:rFonts w:ascii="Times New Roman" w:eastAsia="Times New Roman" w:hAnsi="Times New Roman"/>
                <w:b/>
                <w:bCs/>
                <w:sz w:val="24"/>
                <w:szCs w:val="24"/>
                <w:lang w:eastAsia="ru-RU"/>
              </w:rPr>
            </w:pPr>
            <w:r w:rsidRPr="00114DFD">
              <w:rPr>
                <w:rFonts w:ascii="Times New Roman" w:eastAsia="Times New Roman" w:hAnsi="Times New Roman"/>
                <w:b/>
                <w:bCs/>
                <w:sz w:val="24"/>
                <w:szCs w:val="24"/>
                <w:lang w:eastAsia="ru-RU"/>
              </w:rPr>
              <w:t>Исполнитель</w:t>
            </w:r>
          </w:p>
          <w:p w:rsidR="00114DFD" w:rsidRPr="00114DFD" w:rsidRDefault="00114DFD" w:rsidP="00114DFD">
            <w:pPr>
              <w:spacing w:after="0" w:line="240" w:lineRule="auto"/>
              <w:jc w:val="both"/>
              <w:rPr>
                <w:rFonts w:ascii="Times New Roman" w:eastAsia="Times New Roman" w:hAnsi="Times New Roman"/>
                <w:b/>
                <w:bCs/>
                <w:sz w:val="24"/>
                <w:szCs w:val="24"/>
                <w:lang w:eastAsia="ru-RU"/>
              </w:rPr>
            </w:pPr>
          </w:p>
        </w:tc>
      </w:tr>
      <w:tr w:rsidR="00114DFD" w:rsidRPr="00114DFD" w:rsidTr="00114DFD">
        <w:trPr>
          <w:trHeight w:val="64"/>
        </w:trPr>
        <w:tc>
          <w:tcPr>
            <w:tcW w:w="5529" w:type="dxa"/>
            <w:tcBorders>
              <w:top w:val="nil"/>
              <w:left w:val="nil"/>
              <w:bottom w:val="single" w:sz="4" w:space="0" w:color="auto"/>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c>
          <w:tcPr>
            <w:tcW w:w="5103" w:type="dxa"/>
            <w:vMerge/>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single" w:sz="4" w:space="0" w:color="auto"/>
              <w:left w:val="nil"/>
              <w:bottom w:val="nil"/>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Юридический адрес/ Фактический адрес</w:t>
            </w:r>
          </w:p>
        </w:tc>
        <w:tc>
          <w:tcPr>
            <w:tcW w:w="5103" w:type="dxa"/>
            <w:vMerge w:val="restart"/>
            <w:tcBorders>
              <w:right w:val="nil"/>
            </w:tcBorders>
          </w:tcPr>
          <w:p w:rsidR="00114DFD" w:rsidRPr="00114DFD" w:rsidRDefault="00114DFD" w:rsidP="00114DFD">
            <w:pPr>
              <w:spacing w:after="0" w:line="240" w:lineRule="auto"/>
              <w:contextualSpacing/>
              <w:rPr>
                <w:rFonts w:ascii="Times New Roman" w:eastAsia="Times New Roman" w:hAnsi="Times New Roman"/>
                <w:sz w:val="24"/>
                <w:szCs w:val="24"/>
                <w:lang w:eastAsia="ru-RU"/>
              </w:rPr>
            </w:pPr>
          </w:p>
        </w:tc>
      </w:tr>
      <w:tr w:rsidR="00114DFD" w:rsidRPr="00114DFD" w:rsidTr="00114DFD">
        <w:tc>
          <w:tcPr>
            <w:tcW w:w="5529" w:type="dxa"/>
            <w:tcBorders>
              <w:top w:val="nil"/>
              <w:left w:val="nil"/>
              <w:bottom w:val="single" w:sz="4" w:space="0" w:color="auto"/>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119027, г. Москва, ул. Центральная, д. 2, корп. 1</w:t>
            </w:r>
          </w:p>
        </w:tc>
        <w:tc>
          <w:tcPr>
            <w:tcW w:w="5103" w:type="dxa"/>
            <w:vMerge/>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single" w:sz="4" w:space="0" w:color="auto"/>
              <w:left w:val="nil"/>
              <w:bottom w:val="nil"/>
              <w:right w:val="nil"/>
            </w:tcBorders>
          </w:tcPr>
          <w:p w:rsidR="00114DFD" w:rsidRPr="00114DFD" w:rsidRDefault="00114DFD" w:rsidP="00114DFD">
            <w:pPr>
              <w:spacing w:after="0" w:line="240" w:lineRule="auto"/>
              <w:jc w:val="both"/>
              <w:rPr>
                <w:rFonts w:ascii="Times New Roman" w:eastAsia="Times New Roman" w:hAnsi="Times New Roman"/>
                <w:sz w:val="25"/>
                <w:szCs w:val="25"/>
                <w:lang w:eastAsia="ru-RU"/>
              </w:rPr>
            </w:pPr>
            <w:r w:rsidRPr="00114DFD">
              <w:rPr>
                <w:rFonts w:ascii="Times New Roman" w:eastAsia="Times New Roman" w:hAnsi="Times New Roman"/>
                <w:sz w:val="25"/>
                <w:szCs w:val="25"/>
                <w:lang w:eastAsia="ru-RU"/>
              </w:rPr>
              <w:t>Телефон, Email:</w:t>
            </w:r>
          </w:p>
        </w:tc>
        <w:tc>
          <w:tcPr>
            <w:tcW w:w="5103" w:type="dxa"/>
            <w:vMerge w:val="restart"/>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nil"/>
              <w:left w:val="nil"/>
              <w:bottom w:val="single" w:sz="4" w:space="0" w:color="auto"/>
              <w:right w:val="nil"/>
            </w:tcBorders>
          </w:tcPr>
          <w:p w:rsidR="00114DFD" w:rsidRPr="00114DFD" w:rsidRDefault="00114DFD" w:rsidP="00114DFD">
            <w:pPr>
              <w:spacing w:after="0" w:line="240" w:lineRule="auto"/>
              <w:rPr>
                <w:rFonts w:ascii="Times New Roman" w:eastAsia="Times New Roman" w:hAnsi="Times New Roman"/>
                <w:sz w:val="25"/>
                <w:szCs w:val="25"/>
                <w:lang w:eastAsia="ru-RU"/>
              </w:rPr>
            </w:pPr>
            <w:r w:rsidRPr="00114DFD">
              <w:rPr>
                <w:rFonts w:ascii="Times New Roman" w:eastAsia="Times New Roman" w:hAnsi="Times New Roman"/>
                <w:sz w:val="25"/>
                <w:szCs w:val="25"/>
                <w:lang w:eastAsia="ru-RU"/>
              </w:rPr>
              <w:t xml:space="preserve">(495) 285-65-69, </w:t>
            </w:r>
            <w:r w:rsidRPr="00114DFD">
              <w:rPr>
                <w:rFonts w:ascii="Times New Roman" w:eastAsia="Times New Roman" w:hAnsi="Times New Roman"/>
                <w:sz w:val="25"/>
                <w:szCs w:val="25"/>
                <w:lang w:val="en-US" w:eastAsia="ru-RU"/>
              </w:rPr>
              <w:t>VNUK</w:t>
            </w:r>
            <w:r w:rsidRPr="00114DFD">
              <w:rPr>
                <w:rFonts w:ascii="Times New Roman" w:eastAsia="Times New Roman" w:hAnsi="Times New Roman"/>
                <w:sz w:val="25"/>
                <w:szCs w:val="25"/>
                <w:lang w:eastAsia="ru-RU"/>
              </w:rPr>
              <w:t>_</w:t>
            </w:r>
            <w:r w:rsidRPr="00114DFD">
              <w:rPr>
                <w:rFonts w:ascii="Times New Roman" w:eastAsia="Times New Roman" w:hAnsi="Times New Roman"/>
                <w:sz w:val="25"/>
                <w:szCs w:val="25"/>
                <w:lang w:val="en-US" w:eastAsia="ru-RU"/>
              </w:rPr>
              <w:t>ODO</w:t>
            </w:r>
            <w:r w:rsidRPr="00114DFD">
              <w:rPr>
                <w:rFonts w:ascii="Times New Roman" w:eastAsia="Times New Roman" w:hAnsi="Times New Roman"/>
                <w:sz w:val="25"/>
                <w:szCs w:val="25"/>
                <w:lang w:eastAsia="ru-RU"/>
              </w:rPr>
              <w:t>@</w:t>
            </w:r>
            <w:r w:rsidRPr="00114DFD">
              <w:rPr>
                <w:rFonts w:ascii="Times New Roman" w:eastAsia="Times New Roman" w:hAnsi="Times New Roman"/>
                <w:sz w:val="25"/>
                <w:szCs w:val="25"/>
                <w:lang w:val="en-US" w:eastAsia="ru-RU"/>
              </w:rPr>
              <w:t>ca</w:t>
            </w:r>
            <w:r w:rsidRPr="00114DFD">
              <w:rPr>
                <w:rFonts w:ascii="Times New Roman" w:eastAsia="Times New Roman" w:hAnsi="Times New Roman"/>
                <w:sz w:val="25"/>
                <w:szCs w:val="25"/>
                <w:lang w:eastAsia="ru-RU"/>
              </w:rPr>
              <w:t>.</w:t>
            </w:r>
            <w:r w:rsidRPr="00114DFD">
              <w:rPr>
                <w:rFonts w:ascii="Times New Roman" w:eastAsia="Times New Roman" w:hAnsi="Times New Roman"/>
                <w:sz w:val="25"/>
                <w:szCs w:val="25"/>
                <w:lang w:val="en-US" w:eastAsia="ru-RU"/>
              </w:rPr>
              <w:t>customs</w:t>
            </w:r>
            <w:r w:rsidRPr="00114DFD">
              <w:rPr>
                <w:rFonts w:ascii="Times New Roman" w:eastAsia="Times New Roman" w:hAnsi="Times New Roman"/>
                <w:sz w:val="25"/>
                <w:szCs w:val="25"/>
                <w:lang w:eastAsia="ru-RU"/>
              </w:rPr>
              <w:t>.</w:t>
            </w:r>
            <w:r w:rsidRPr="00114DFD">
              <w:rPr>
                <w:rFonts w:ascii="Times New Roman" w:eastAsia="Times New Roman" w:hAnsi="Times New Roman"/>
                <w:sz w:val="25"/>
                <w:szCs w:val="25"/>
                <w:lang w:val="en-US" w:eastAsia="ru-RU"/>
              </w:rPr>
              <w:t>gov</w:t>
            </w:r>
            <w:r w:rsidRPr="00114DFD">
              <w:rPr>
                <w:rFonts w:ascii="Times New Roman" w:eastAsia="Times New Roman" w:hAnsi="Times New Roman"/>
                <w:sz w:val="25"/>
                <w:szCs w:val="25"/>
                <w:lang w:eastAsia="ru-RU"/>
              </w:rPr>
              <w:t>.</w:t>
            </w:r>
            <w:r w:rsidRPr="00114DFD">
              <w:rPr>
                <w:rFonts w:ascii="Times New Roman" w:eastAsia="Times New Roman" w:hAnsi="Times New Roman"/>
                <w:sz w:val="25"/>
                <w:szCs w:val="25"/>
                <w:lang w:val="en-US" w:eastAsia="ru-RU"/>
              </w:rPr>
              <w:t>ru</w:t>
            </w:r>
          </w:p>
        </w:tc>
        <w:tc>
          <w:tcPr>
            <w:tcW w:w="5103" w:type="dxa"/>
            <w:vMerge/>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single" w:sz="4" w:space="0" w:color="auto"/>
              <w:left w:val="nil"/>
              <w:bottom w:val="nil"/>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ИНН/КПП</w:t>
            </w:r>
          </w:p>
        </w:tc>
        <w:tc>
          <w:tcPr>
            <w:tcW w:w="5103" w:type="dxa"/>
            <w:vMerge w:val="restart"/>
            <w:tcBorders>
              <w:right w:val="nil"/>
            </w:tcBorders>
          </w:tcPr>
          <w:p w:rsidR="00114DFD" w:rsidRPr="00114DFD" w:rsidRDefault="00114DFD" w:rsidP="00114DFD">
            <w:pPr>
              <w:widowControl w:val="0"/>
              <w:snapToGrid w:val="0"/>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nil"/>
              <w:left w:val="nil"/>
              <w:bottom w:val="single" w:sz="4" w:space="0" w:color="auto"/>
              <w:right w:val="nil"/>
            </w:tcBorders>
          </w:tcPr>
          <w:p w:rsidR="00114DFD" w:rsidRPr="00114DFD" w:rsidRDefault="00114DFD" w:rsidP="00114DFD">
            <w:pPr>
              <w:widowControl w:val="0"/>
              <w:snapToGrid w:val="0"/>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7732041431 / 772901001</w:t>
            </w:r>
          </w:p>
        </w:tc>
        <w:tc>
          <w:tcPr>
            <w:tcW w:w="5103" w:type="dxa"/>
            <w:vMerge/>
            <w:tcBorders>
              <w:right w:val="nil"/>
            </w:tcBorders>
          </w:tcPr>
          <w:p w:rsidR="00114DFD" w:rsidRPr="00114DFD" w:rsidRDefault="00114DFD" w:rsidP="00114DFD">
            <w:pPr>
              <w:widowControl w:val="0"/>
              <w:snapToGrid w:val="0"/>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single" w:sz="4" w:space="0" w:color="auto"/>
              <w:left w:val="nil"/>
              <w:bottom w:val="nil"/>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Получатель: УФК по г. Москве</w:t>
            </w:r>
          </w:p>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 xml:space="preserve">(Внуковская таможня, л/с 03731326530) </w:t>
            </w:r>
          </w:p>
        </w:tc>
        <w:tc>
          <w:tcPr>
            <w:tcW w:w="5103" w:type="dxa"/>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single" w:sz="4" w:space="0" w:color="auto"/>
              <w:left w:val="nil"/>
              <w:bottom w:val="nil"/>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 xml:space="preserve">Наименование банка получателя: </w:t>
            </w:r>
            <w:r w:rsidRPr="00114DFD">
              <w:rPr>
                <w:rFonts w:ascii="Times New Roman" w:hAnsi="Times New Roman"/>
                <w:sz w:val="24"/>
                <w:szCs w:val="24"/>
                <w:lang w:eastAsia="ru-RU"/>
              </w:rPr>
              <w:t>ОКЦ № 1 ГУ БАНКА РОССИИ ПО ЦФО//УФК ПО Г. МОСКВЕ г. Москва</w:t>
            </w:r>
            <w:r w:rsidRPr="00114DFD">
              <w:rPr>
                <w:rFonts w:ascii="Times New Roman" w:eastAsia="Times New Roman" w:hAnsi="Times New Roman"/>
                <w:sz w:val="24"/>
                <w:szCs w:val="24"/>
                <w:lang w:eastAsia="ru-RU"/>
              </w:rPr>
              <w:t xml:space="preserve"> а</w:t>
            </w:r>
          </w:p>
        </w:tc>
        <w:tc>
          <w:tcPr>
            <w:tcW w:w="5103" w:type="dxa"/>
            <w:vMerge w:val="restart"/>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nil"/>
              <w:left w:val="nil"/>
              <w:bottom w:val="single" w:sz="4" w:space="0" w:color="auto"/>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Номер счета банка получателя (номер банковского счета, входящего в состав единого казначейского счета): 40102810545370000003</w:t>
            </w:r>
          </w:p>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Номер счета получателя (номер казначейского счета): 03211643000000017300</w:t>
            </w:r>
          </w:p>
        </w:tc>
        <w:tc>
          <w:tcPr>
            <w:tcW w:w="5103" w:type="dxa"/>
            <w:vMerge/>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single" w:sz="4" w:space="0" w:color="auto"/>
              <w:left w:val="nil"/>
              <w:bottom w:val="nil"/>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БИК</w:t>
            </w:r>
          </w:p>
        </w:tc>
        <w:tc>
          <w:tcPr>
            <w:tcW w:w="5103" w:type="dxa"/>
            <w:vMerge w:val="restart"/>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nil"/>
              <w:left w:val="nil"/>
              <w:bottom w:val="single" w:sz="4" w:space="0" w:color="auto"/>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004525988</w:t>
            </w:r>
          </w:p>
        </w:tc>
        <w:tc>
          <w:tcPr>
            <w:tcW w:w="5103" w:type="dxa"/>
            <w:vMerge/>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single" w:sz="4" w:space="0" w:color="auto"/>
              <w:left w:val="nil"/>
              <w:bottom w:val="nil"/>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ОГРН 1027739083481, ОКОГО 1327020</w:t>
            </w:r>
          </w:p>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ОКОНХ 97200 / ОКПО 00662577</w:t>
            </w:r>
          </w:p>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ОКТМО 45941000</w:t>
            </w:r>
          </w:p>
        </w:tc>
        <w:tc>
          <w:tcPr>
            <w:tcW w:w="5103" w:type="dxa"/>
            <w:vMerge w:val="restart"/>
            <w:tcBorders>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p w:rsidR="00114DFD" w:rsidRPr="00114DFD" w:rsidRDefault="00114DFD" w:rsidP="00114DFD">
            <w:pPr>
              <w:spacing w:after="0" w:line="240" w:lineRule="auto"/>
              <w:jc w:val="both"/>
              <w:rPr>
                <w:rFonts w:ascii="Times New Roman" w:eastAsia="Times New Roman" w:hAnsi="Times New Roman"/>
                <w:sz w:val="24"/>
                <w:szCs w:val="24"/>
                <w:lang w:eastAsia="ru-RU"/>
              </w:rPr>
            </w:pPr>
          </w:p>
          <w:p w:rsidR="00BD4B1F" w:rsidRDefault="00BD4B1F" w:rsidP="00114DFD">
            <w:pPr>
              <w:spacing w:after="0" w:line="240" w:lineRule="auto"/>
              <w:jc w:val="both"/>
              <w:rPr>
                <w:rFonts w:ascii="Times New Roman" w:eastAsia="Times New Roman" w:hAnsi="Times New Roman"/>
                <w:sz w:val="24"/>
                <w:szCs w:val="24"/>
                <w:lang w:eastAsia="ru-RU"/>
              </w:rPr>
            </w:pPr>
          </w:p>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Исполнитель</w:t>
            </w:r>
          </w:p>
          <w:p w:rsidR="00114DFD" w:rsidRPr="00114DFD" w:rsidRDefault="00114DFD" w:rsidP="00114DFD">
            <w:pPr>
              <w:spacing w:after="0" w:line="240" w:lineRule="auto"/>
              <w:jc w:val="both"/>
              <w:rPr>
                <w:rFonts w:ascii="Times New Roman" w:eastAsia="Times New Roman" w:hAnsi="Times New Roman"/>
                <w:sz w:val="24"/>
                <w:szCs w:val="24"/>
                <w:lang w:eastAsia="ru-RU"/>
              </w:rPr>
            </w:pPr>
          </w:p>
          <w:p w:rsidR="00114DFD" w:rsidRPr="00114DFD" w:rsidRDefault="00114DFD" w:rsidP="00114DFD">
            <w:pPr>
              <w:spacing w:after="0" w:line="240" w:lineRule="auto"/>
              <w:jc w:val="both"/>
              <w:rPr>
                <w:rFonts w:ascii="Times New Roman" w:eastAsia="Times New Roman" w:hAnsi="Times New Roman"/>
                <w:sz w:val="24"/>
                <w:szCs w:val="24"/>
                <w:lang w:eastAsia="ru-RU"/>
              </w:rPr>
            </w:pPr>
          </w:p>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 xml:space="preserve">____________________ / </w:t>
            </w:r>
            <w:r w:rsidR="00BD4B1F">
              <w:rPr>
                <w:rFonts w:ascii="Times New Roman" w:eastAsia="Times New Roman" w:hAnsi="Times New Roman"/>
                <w:sz w:val="24"/>
                <w:szCs w:val="24"/>
                <w:lang w:eastAsia="ru-RU"/>
              </w:rPr>
              <w:t>______________/</w:t>
            </w:r>
          </w:p>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r w:rsidR="00114DFD" w:rsidRPr="00114DFD" w:rsidTr="00114DFD">
        <w:tc>
          <w:tcPr>
            <w:tcW w:w="5529" w:type="dxa"/>
            <w:tcBorders>
              <w:top w:val="nil"/>
              <w:left w:val="nil"/>
              <w:bottom w:val="nil"/>
              <w:right w:val="single" w:sz="4" w:space="0" w:color="auto"/>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Заказчик</w:t>
            </w:r>
          </w:p>
          <w:p w:rsidR="00114DFD" w:rsidRPr="00114DFD" w:rsidRDefault="00114DFD" w:rsidP="00114DFD">
            <w:pPr>
              <w:spacing w:after="0" w:line="240" w:lineRule="auto"/>
              <w:jc w:val="both"/>
              <w:rPr>
                <w:rFonts w:ascii="Times New Roman" w:eastAsia="Times New Roman" w:hAnsi="Times New Roman"/>
                <w:sz w:val="24"/>
                <w:szCs w:val="24"/>
                <w:lang w:eastAsia="ru-RU"/>
              </w:rPr>
            </w:pPr>
          </w:p>
          <w:p w:rsidR="00114DFD" w:rsidRPr="00114DFD" w:rsidRDefault="00114DFD" w:rsidP="00114DFD">
            <w:pPr>
              <w:spacing w:after="0" w:line="240" w:lineRule="auto"/>
              <w:jc w:val="both"/>
              <w:rPr>
                <w:rFonts w:ascii="Times New Roman" w:eastAsia="Times New Roman" w:hAnsi="Times New Roman"/>
                <w:sz w:val="24"/>
                <w:szCs w:val="24"/>
                <w:lang w:eastAsia="ru-RU"/>
              </w:rPr>
            </w:pPr>
          </w:p>
          <w:p w:rsidR="00114DFD" w:rsidRPr="00114DFD" w:rsidRDefault="00114DFD" w:rsidP="00114DFD">
            <w:pPr>
              <w:spacing w:after="0" w:line="240" w:lineRule="auto"/>
              <w:jc w:val="both"/>
              <w:rPr>
                <w:rFonts w:ascii="Times New Roman" w:eastAsia="Times New Roman" w:hAnsi="Times New Roman"/>
                <w:sz w:val="24"/>
                <w:szCs w:val="24"/>
                <w:lang w:eastAsia="ru-RU"/>
              </w:rPr>
            </w:pPr>
            <w:r w:rsidRPr="00114DFD">
              <w:rPr>
                <w:rFonts w:ascii="Times New Roman" w:eastAsia="Times New Roman" w:hAnsi="Times New Roman"/>
                <w:sz w:val="24"/>
                <w:szCs w:val="24"/>
                <w:lang w:eastAsia="ru-RU"/>
              </w:rPr>
              <w:t>_____________________ /</w:t>
            </w:r>
            <w:r w:rsidR="006E1944">
              <w:rPr>
                <w:rFonts w:ascii="Times New Roman" w:eastAsia="Times New Roman" w:hAnsi="Times New Roman"/>
                <w:sz w:val="24"/>
                <w:szCs w:val="24"/>
                <w:lang w:eastAsia="ru-RU"/>
              </w:rPr>
              <w:t>________________</w:t>
            </w:r>
            <w:r w:rsidRPr="00114DFD">
              <w:rPr>
                <w:rFonts w:ascii="Times New Roman" w:eastAsia="Times New Roman" w:hAnsi="Times New Roman"/>
                <w:sz w:val="24"/>
                <w:szCs w:val="24"/>
                <w:lang w:eastAsia="ru-RU"/>
              </w:rPr>
              <w:t xml:space="preserve"> /</w:t>
            </w:r>
          </w:p>
          <w:p w:rsidR="00114DFD" w:rsidRPr="00114DFD" w:rsidRDefault="00114DFD" w:rsidP="00114DFD">
            <w:pPr>
              <w:spacing w:after="0" w:line="240" w:lineRule="auto"/>
              <w:jc w:val="both"/>
              <w:rPr>
                <w:rFonts w:ascii="Times New Roman" w:eastAsia="Times New Roman" w:hAnsi="Times New Roman"/>
                <w:sz w:val="24"/>
                <w:szCs w:val="24"/>
                <w:lang w:eastAsia="ru-RU"/>
              </w:rPr>
            </w:pPr>
          </w:p>
        </w:tc>
        <w:tc>
          <w:tcPr>
            <w:tcW w:w="5103" w:type="dxa"/>
            <w:vMerge/>
            <w:tcBorders>
              <w:left w:val="single" w:sz="4" w:space="0" w:color="auto"/>
              <w:bottom w:val="nil"/>
              <w:right w:val="nil"/>
            </w:tcBorders>
          </w:tcPr>
          <w:p w:rsidR="00114DFD" w:rsidRPr="00114DFD" w:rsidRDefault="00114DFD" w:rsidP="00114DFD">
            <w:pPr>
              <w:spacing w:after="0" w:line="240" w:lineRule="auto"/>
              <w:jc w:val="both"/>
              <w:rPr>
                <w:rFonts w:ascii="Times New Roman" w:eastAsia="Times New Roman" w:hAnsi="Times New Roman"/>
                <w:sz w:val="24"/>
                <w:szCs w:val="24"/>
                <w:lang w:eastAsia="ru-RU"/>
              </w:rPr>
            </w:pPr>
          </w:p>
        </w:tc>
      </w:tr>
    </w:tbl>
    <w:p w:rsidR="008D2015" w:rsidRPr="00464051" w:rsidRDefault="008D2015" w:rsidP="00114DFD">
      <w:pPr>
        <w:widowControl w:val="0"/>
        <w:spacing w:after="0" w:line="240" w:lineRule="auto"/>
        <w:ind w:right="-55"/>
        <w:rPr>
          <w:rFonts w:ascii="Times New Roman" w:hAnsi="Times New Roman"/>
          <w:sz w:val="24"/>
          <w:szCs w:val="24"/>
        </w:rPr>
      </w:pPr>
    </w:p>
    <w:p w:rsidR="00587AEA" w:rsidRDefault="00587AEA" w:rsidP="006E7A78">
      <w:pPr>
        <w:spacing w:after="0" w:line="240" w:lineRule="auto"/>
        <w:ind w:left="6237"/>
        <w:rPr>
          <w:rFonts w:ascii="Times New Roman" w:eastAsia="Times New Roman" w:hAnsi="Times New Roman"/>
          <w:color w:val="000000"/>
          <w:sz w:val="24"/>
          <w:szCs w:val="24"/>
          <w:lang w:eastAsia="ru-RU"/>
        </w:rPr>
      </w:pPr>
    </w:p>
    <w:p w:rsidR="00A441B6" w:rsidRDefault="00A441B6" w:rsidP="006E7A78">
      <w:pPr>
        <w:spacing w:after="0" w:line="240" w:lineRule="auto"/>
        <w:ind w:left="6237"/>
        <w:rPr>
          <w:rFonts w:ascii="Times New Roman" w:eastAsia="Times New Roman" w:hAnsi="Times New Roman"/>
          <w:color w:val="000000"/>
          <w:sz w:val="24"/>
          <w:szCs w:val="24"/>
          <w:lang w:eastAsia="ru-RU"/>
        </w:rPr>
      </w:pPr>
    </w:p>
    <w:p w:rsidR="00A441B6" w:rsidRDefault="00A441B6" w:rsidP="006E7A78">
      <w:pPr>
        <w:spacing w:after="0" w:line="240" w:lineRule="auto"/>
        <w:ind w:left="6237"/>
        <w:rPr>
          <w:rFonts w:ascii="Times New Roman" w:eastAsia="Times New Roman" w:hAnsi="Times New Roman"/>
          <w:color w:val="000000"/>
          <w:sz w:val="24"/>
          <w:szCs w:val="24"/>
          <w:lang w:eastAsia="ru-RU"/>
        </w:rPr>
      </w:pPr>
    </w:p>
    <w:p w:rsidR="00A441B6" w:rsidRDefault="00A441B6" w:rsidP="006E7A78">
      <w:pPr>
        <w:spacing w:after="0" w:line="240" w:lineRule="auto"/>
        <w:ind w:left="6237"/>
        <w:rPr>
          <w:rFonts w:ascii="Times New Roman" w:eastAsia="Times New Roman" w:hAnsi="Times New Roman"/>
          <w:color w:val="000000"/>
          <w:sz w:val="24"/>
          <w:szCs w:val="24"/>
          <w:lang w:eastAsia="ru-RU"/>
        </w:rPr>
      </w:pPr>
    </w:p>
    <w:p w:rsidR="00A441B6" w:rsidRDefault="00A441B6" w:rsidP="006E7A78">
      <w:pPr>
        <w:spacing w:after="0" w:line="240" w:lineRule="auto"/>
        <w:ind w:left="6237"/>
        <w:rPr>
          <w:rFonts w:ascii="Times New Roman" w:eastAsia="Times New Roman" w:hAnsi="Times New Roman"/>
          <w:color w:val="000000"/>
          <w:sz w:val="24"/>
          <w:szCs w:val="24"/>
          <w:lang w:eastAsia="ru-RU"/>
        </w:rPr>
      </w:pPr>
    </w:p>
    <w:p w:rsidR="00A441B6" w:rsidRDefault="00A441B6" w:rsidP="006E7A78">
      <w:pPr>
        <w:spacing w:after="0" w:line="240" w:lineRule="auto"/>
        <w:ind w:left="6237"/>
        <w:rPr>
          <w:rFonts w:ascii="Times New Roman" w:eastAsia="Times New Roman" w:hAnsi="Times New Roman"/>
          <w:color w:val="000000"/>
          <w:sz w:val="24"/>
          <w:szCs w:val="24"/>
          <w:lang w:eastAsia="ru-RU"/>
        </w:rPr>
      </w:pPr>
    </w:p>
    <w:p w:rsidR="00A441B6" w:rsidRDefault="00A441B6" w:rsidP="006E7A78">
      <w:pPr>
        <w:spacing w:after="0" w:line="240" w:lineRule="auto"/>
        <w:ind w:left="6237"/>
        <w:rPr>
          <w:rFonts w:ascii="Times New Roman" w:eastAsia="Times New Roman" w:hAnsi="Times New Roman"/>
          <w:color w:val="000000"/>
          <w:sz w:val="24"/>
          <w:szCs w:val="24"/>
          <w:lang w:eastAsia="ru-RU"/>
        </w:rPr>
      </w:pPr>
    </w:p>
    <w:p w:rsidR="00A441B6" w:rsidRDefault="00A441B6" w:rsidP="006E7A78">
      <w:pPr>
        <w:spacing w:after="0" w:line="240" w:lineRule="auto"/>
        <w:ind w:left="6237"/>
        <w:rPr>
          <w:rFonts w:ascii="Times New Roman" w:eastAsia="Times New Roman" w:hAnsi="Times New Roman"/>
          <w:color w:val="000000"/>
          <w:sz w:val="24"/>
          <w:szCs w:val="24"/>
          <w:lang w:eastAsia="ru-RU"/>
        </w:rPr>
      </w:pPr>
    </w:p>
    <w:p w:rsidR="006E7A78" w:rsidRPr="006E7A78" w:rsidRDefault="006E7A78" w:rsidP="006E7A78">
      <w:pPr>
        <w:spacing w:after="0" w:line="240" w:lineRule="auto"/>
        <w:ind w:left="6237"/>
        <w:rPr>
          <w:rFonts w:ascii="Times New Roman" w:eastAsia="Times New Roman" w:hAnsi="Times New Roman"/>
          <w:color w:val="000000"/>
          <w:sz w:val="24"/>
          <w:szCs w:val="24"/>
          <w:lang w:eastAsia="ru-RU"/>
        </w:rPr>
      </w:pPr>
      <w:r w:rsidRPr="006E7A78">
        <w:rPr>
          <w:rFonts w:ascii="Times New Roman" w:eastAsia="Times New Roman" w:hAnsi="Times New Roman"/>
          <w:color w:val="000000"/>
          <w:sz w:val="24"/>
          <w:szCs w:val="24"/>
          <w:lang w:eastAsia="ru-RU"/>
        </w:rPr>
        <w:t>Приложение № 1</w:t>
      </w:r>
    </w:p>
    <w:p w:rsidR="006E7A78" w:rsidRPr="006E7A78" w:rsidRDefault="006E7A78" w:rsidP="006E7A78">
      <w:pPr>
        <w:spacing w:after="0" w:line="240" w:lineRule="auto"/>
        <w:ind w:left="6237"/>
        <w:rPr>
          <w:rFonts w:ascii="Times New Roman" w:eastAsia="Times New Roman" w:hAnsi="Times New Roman"/>
          <w:color w:val="000000"/>
          <w:sz w:val="24"/>
          <w:szCs w:val="24"/>
          <w:lang w:eastAsia="ru-RU"/>
        </w:rPr>
      </w:pPr>
      <w:r w:rsidRPr="006E7A78">
        <w:rPr>
          <w:rFonts w:ascii="Times New Roman" w:eastAsia="Times New Roman" w:hAnsi="Times New Roman"/>
          <w:color w:val="000000"/>
          <w:sz w:val="24"/>
          <w:szCs w:val="24"/>
          <w:lang w:eastAsia="ru-RU"/>
        </w:rPr>
        <w:t>к Государственному Контракту</w:t>
      </w:r>
    </w:p>
    <w:p w:rsidR="006E7A78" w:rsidRPr="006E7A78" w:rsidRDefault="006E7A78" w:rsidP="006E7A78">
      <w:pPr>
        <w:spacing w:after="0" w:line="240" w:lineRule="auto"/>
        <w:ind w:left="6237"/>
        <w:rPr>
          <w:rFonts w:ascii="Times New Roman" w:eastAsia="Times New Roman" w:hAnsi="Times New Roman"/>
          <w:color w:val="000000"/>
          <w:sz w:val="24"/>
          <w:szCs w:val="24"/>
          <w:lang w:eastAsia="ru-RU"/>
        </w:rPr>
      </w:pPr>
      <w:r w:rsidRPr="006E7A78">
        <w:rPr>
          <w:rFonts w:ascii="Times New Roman" w:eastAsia="Times New Roman" w:hAnsi="Times New Roman"/>
          <w:color w:val="000000"/>
          <w:sz w:val="24"/>
          <w:szCs w:val="24"/>
          <w:lang w:eastAsia="ru-RU"/>
        </w:rPr>
        <w:t>от ___________ № __________</w:t>
      </w:r>
    </w:p>
    <w:p w:rsidR="006E7A78" w:rsidRPr="006E7A78" w:rsidRDefault="006E7A78" w:rsidP="006E7A78">
      <w:pPr>
        <w:tabs>
          <w:tab w:val="left" w:pos="0"/>
        </w:tabs>
        <w:spacing w:after="0" w:line="240" w:lineRule="auto"/>
        <w:jc w:val="both"/>
        <w:rPr>
          <w:rFonts w:ascii="Times New Roman" w:hAnsi="Times New Roman"/>
          <w:b/>
          <w:color w:val="000000"/>
          <w:sz w:val="24"/>
          <w:szCs w:val="24"/>
          <w:lang w:eastAsia="ru-RU"/>
        </w:rPr>
      </w:pPr>
      <w:r w:rsidRPr="006E7A78">
        <w:rPr>
          <w:rFonts w:ascii="Times New Roman" w:hAnsi="Times New Roman"/>
          <w:b/>
          <w:color w:val="000000"/>
          <w:sz w:val="24"/>
          <w:szCs w:val="24"/>
          <w:lang w:eastAsia="ru-RU"/>
        </w:rPr>
        <w:t xml:space="preserve">                                                     </w:t>
      </w:r>
    </w:p>
    <w:p w:rsidR="006E7A78" w:rsidRPr="006E7A78" w:rsidRDefault="006E7A78" w:rsidP="006E7A78">
      <w:pPr>
        <w:tabs>
          <w:tab w:val="left" w:pos="0"/>
        </w:tabs>
        <w:spacing w:after="0" w:line="240" w:lineRule="auto"/>
        <w:jc w:val="both"/>
        <w:rPr>
          <w:rFonts w:ascii="Times New Roman" w:hAnsi="Times New Roman"/>
          <w:b/>
          <w:color w:val="000000"/>
          <w:sz w:val="24"/>
          <w:szCs w:val="24"/>
          <w:lang w:eastAsia="ru-RU"/>
        </w:rPr>
      </w:pPr>
    </w:p>
    <w:p w:rsidR="006E7A78" w:rsidRPr="00172D79" w:rsidRDefault="006E7A78" w:rsidP="006E7A78">
      <w:pPr>
        <w:spacing w:after="0" w:line="240" w:lineRule="auto"/>
        <w:jc w:val="center"/>
        <w:rPr>
          <w:rFonts w:ascii="Times New Roman" w:eastAsia="Times New Roman" w:hAnsi="Times New Roman"/>
          <w:b/>
          <w:color w:val="000000"/>
          <w:sz w:val="24"/>
          <w:szCs w:val="24"/>
          <w:lang w:eastAsia="ru-RU"/>
        </w:rPr>
      </w:pPr>
      <w:r w:rsidRPr="006E7A78">
        <w:rPr>
          <w:rFonts w:ascii="Times New Roman" w:eastAsia="Times New Roman" w:hAnsi="Times New Roman"/>
          <w:b/>
          <w:color w:val="000000"/>
          <w:sz w:val="24"/>
          <w:szCs w:val="24"/>
          <w:lang w:eastAsia="ru-RU"/>
        </w:rPr>
        <w:t>Техническое задание</w:t>
      </w:r>
    </w:p>
    <w:p w:rsidR="008D2015" w:rsidRDefault="00B4568E" w:rsidP="00B4568E">
      <w:pPr>
        <w:widowControl w:val="0"/>
        <w:spacing w:after="0" w:line="240" w:lineRule="auto"/>
        <w:ind w:right="-55"/>
        <w:jc w:val="center"/>
        <w:rPr>
          <w:rFonts w:ascii="Times New Roman" w:hAnsi="Times New Roman"/>
          <w:b/>
          <w:sz w:val="24"/>
          <w:szCs w:val="24"/>
        </w:rPr>
      </w:pPr>
      <w:r w:rsidRPr="00B4568E">
        <w:rPr>
          <w:rFonts w:ascii="Times New Roman" w:hAnsi="Times New Roman"/>
          <w:b/>
          <w:sz w:val="24"/>
          <w:szCs w:val="24"/>
        </w:rPr>
        <w:t>на оказание услуг по предоставлению права на использование программы для п</w:t>
      </w:r>
      <w:r>
        <w:rPr>
          <w:rFonts w:ascii="Times New Roman" w:hAnsi="Times New Roman"/>
          <w:b/>
          <w:sz w:val="24"/>
          <w:szCs w:val="24"/>
        </w:rPr>
        <w:t xml:space="preserve">рограммно-аппаратного комплекса </w:t>
      </w:r>
      <w:r w:rsidRPr="00B4568E">
        <w:rPr>
          <w:rFonts w:ascii="Times New Roman" w:hAnsi="Times New Roman"/>
          <w:b/>
          <w:sz w:val="24"/>
          <w:szCs w:val="24"/>
        </w:rPr>
        <w:t>шлюз безопасности Ideco</w:t>
      </w:r>
    </w:p>
    <w:p w:rsidR="00B4568E" w:rsidRDefault="00B4568E" w:rsidP="00B4568E">
      <w:pPr>
        <w:widowControl w:val="0"/>
        <w:spacing w:after="0" w:line="240" w:lineRule="auto"/>
        <w:ind w:right="-55"/>
        <w:jc w:val="center"/>
        <w:rPr>
          <w:rFonts w:ascii="Times New Roman" w:hAnsi="Times New Roman"/>
          <w:b/>
          <w:sz w:val="24"/>
          <w:szCs w:val="24"/>
        </w:rPr>
      </w:pPr>
    </w:p>
    <w:p w:rsidR="00B4568E" w:rsidRPr="00B4568E" w:rsidRDefault="00B4568E" w:rsidP="00B4568E">
      <w:pPr>
        <w:widowControl w:val="0"/>
        <w:spacing w:after="0" w:line="240" w:lineRule="auto"/>
        <w:ind w:right="-55"/>
        <w:rPr>
          <w:rFonts w:ascii="Times New Roman" w:hAnsi="Times New Roman"/>
          <w:sz w:val="24"/>
          <w:szCs w:val="24"/>
        </w:rPr>
      </w:pPr>
      <w:r w:rsidRPr="00B4568E">
        <w:rPr>
          <w:rFonts w:ascii="Times New Roman" w:hAnsi="Times New Roman"/>
          <w:sz w:val="24"/>
          <w:szCs w:val="24"/>
        </w:rPr>
        <w:t>ОКПД2 - 58.29.50.000 (Услуги по предоставлению лицензии на право использовать компьютерное программное обеспечение)</w:t>
      </w:r>
    </w:p>
    <w:p w:rsidR="00B4568E" w:rsidRPr="00B4568E" w:rsidRDefault="00B4568E" w:rsidP="00B4568E">
      <w:pPr>
        <w:widowControl w:val="0"/>
        <w:spacing w:after="0" w:line="240" w:lineRule="auto"/>
        <w:ind w:right="-55"/>
        <w:rPr>
          <w:rFonts w:ascii="Times New Roman" w:hAnsi="Times New Roman"/>
          <w:sz w:val="24"/>
          <w:szCs w:val="24"/>
        </w:rPr>
      </w:pPr>
      <w:r w:rsidRPr="00B4568E">
        <w:rPr>
          <w:rFonts w:ascii="Times New Roman" w:hAnsi="Times New Roman"/>
          <w:sz w:val="24"/>
          <w:szCs w:val="24"/>
        </w:rPr>
        <w:t xml:space="preserve">Объем услуг – 1 усл. ед.  </w:t>
      </w:r>
    </w:p>
    <w:p w:rsidR="00B4568E" w:rsidRPr="00B4568E" w:rsidRDefault="00B4568E" w:rsidP="00B4568E">
      <w:pPr>
        <w:widowControl w:val="0"/>
        <w:spacing w:after="0" w:line="240" w:lineRule="auto"/>
        <w:ind w:right="-55"/>
        <w:rPr>
          <w:rFonts w:ascii="Times New Roman" w:hAnsi="Times New Roman"/>
          <w:sz w:val="24"/>
          <w:szCs w:val="24"/>
        </w:rPr>
      </w:pPr>
      <w:r w:rsidRPr="00B4568E">
        <w:rPr>
          <w:rFonts w:ascii="Times New Roman" w:hAnsi="Times New Roman"/>
          <w:sz w:val="24"/>
          <w:szCs w:val="24"/>
        </w:rPr>
        <w:t>КБК – 153 0106 39 4 15 90049 242</w:t>
      </w:r>
    </w:p>
    <w:p w:rsidR="00B4568E" w:rsidRPr="00B4568E" w:rsidRDefault="00B4568E" w:rsidP="00B4568E">
      <w:pPr>
        <w:widowControl w:val="0"/>
        <w:spacing w:after="0" w:line="240" w:lineRule="auto"/>
        <w:ind w:right="-55"/>
        <w:rPr>
          <w:rFonts w:ascii="Times New Roman" w:hAnsi="Times New Roman"/>
          <w:sz w:val="24"/>
          <w:szCs w:val="24"/>
        </w:rPr>
      </w:pPr>
      <w:r w:rsidRPr="00B4568E">
        <w:rPr>
          <w:rFonts w:ascii="Times New Roman" w:hAnsi="Times New Roman"/>
          <w:sz w:val="24"/>
          <w:szCs w:val="24"/>
        </w:rPr>
        <w:t>МПИ - 153.00100153.21.Э.47752.26</w:t>
      </w:r>
    </w:p>
    <w:p w:rsidR="00172D79" w:rsidRDefault="00172D79" w:rsidP="006E7A78">
      <w:pPr>
        <w:widowControl w:val="0"/>
        <w:spacing w:after="0" w:line="240" w:lineRule="auto"/>
        <w:ind w:right="-55"/>
        <w:jc w:val="center"/>
        <w:rPr>
          <w:rFonts w:ascii="Times New Roman" w:hAnsi="Times New Roman"/>
          <w:b/>
          <w:sz w:val="24"/>
          <w:szCs w:val="24"/>
        </w:rPr>
      </w:pPr>
    </w:p>
    <w:tbl>
      <w:tblPr>
        <w:tblW w:w="10093" w:type="dxa"/>
        <w:tblInd w:w="108" w:type="dxa"/>
        <w:tblLayout w:type="fixed"/>
        <w:tblLook w:val="04A0" w:firstRow="1" w:lastRow="0" w:firstColumn="1" w:lastColumn="0" w:noHBand="0" w:noVBand="1"/>
      </w:tblPr>
      <w:tblGrid>
        <w:gridCol w:w="575"/>
        <w:gridCol w:w="6825"/>
        <w:gridCol w:w="1276"/>
        <w:gridCol w:w="1417"/>
      </w:tblGrid>
      <w:tr w:rsidR="00B4568E" w:rsidRPr="00B4568E" w:rsidTr="00B4568E">
        <w:trPr>
          <w:trHeight w:val="20"/>
        </w:trPr>
        <w:tc>
          <w:tcPr>
            <w:tcW w:w="575" w:type="dxa"/>
            <w:tcBorders>
              <w:top w:val="single" w:sz="4" w:space="0" w:color="000000"/>
              <w:left w:val="single" w:sz="4" w:space="0" w:color="000000"/>
              <w:bottom w:val="single" w:sz="4" w:space="0" w:color="000000"/>
              <w:right w:val="single" w:sz="4" w:space="0" w:color="000000"/>
            </w:tcBorders>
            <w:vAlign w:val="center"/>
          </w:tcPr>
          <w:p w:rsidR="00B4568E" w:rsidRPr="00B4568E" w:rsidRDefault="00B4568E" w:rsidP="00B4568E">
            <w:pPr>
              <w:spacing w:after="0" w:line="240" w:lineRule="auto"/>
              <w:jc w:val="center"/>
              <w:rPr>
                <w:rFonts w:ascii="Times New Roman" w:eastAsia="Times New Roman" w:hAnsi="Times New Roman"/>
                <w:b/>
                <w:bCs/>
                <w:color w:val="000000"/>
                <w:lang w:eastAsia="ru-RU"/>
              </w:rPr>
            </w:pPr>
            <w:r w:rsidRPr="00B4568E">
              <w:rPr>
                <w:rFonts w:ascii="Times New Roman" w:eastAsia="Times New Roman" w:hAnsi="Times New Roman"/>
                <w:b/>
                <w:bCs/>
                <w:color w:val="000000"/>
                <w:lang w:eastAsia="ru-RU"/>
              </w:rPr>
              <w:t>№ п/п</w:t>
            </w:r>
          </w:p>
        </w:tc>
        <w:tc>
          <w:tcPr>
            <w:tcW w:w="6825" w:type="dxa"/>
            <w:tcBorders>
              <w:top w:val="single" w:sz="4" w:space="0" w:color="000000"/>
              <w:left w:val="single" w:sz="4" w:space="0" w:color="000000"/>
              <w:bottom w:val="single" w:sz="4" w:space="0" w:color="000000"/>
              <w:right w:val="single" w:sz="4" w:space="0" w:color="000000"/>
            </w:tcBorders>
            <w:vAlign w:val="center"/>
          </w:tcPr>
          <w:p w:rsidR="00B4568E" w:rsidRPr="00B4568E" w:rsidRDefault="00B4568E" w:rsidP="00B4568E">
            <w:pPr>
              <w:spacing w:after="0" w:line="240" w:lineRule="auto"/>
              <w:jc w:val="center"/>
              <w:rPr>
                <w:rFonts w:ascii="Times New Roman" w:eastAsia="Times New Roman" w:hAnsi="Times New Roman"/>
                <w:b/>
                <w:bCs/>
                <w:color w:val="000000"/>
                <w:lang w:eastAsia="ru-RU"/>
              </w:rPr>
            </w:pPr>
            <w:r w:rsidRPr="00B4568E">
              <w:rPr>
                <w:rFonts w:ascii="Times New Roman" w:eastAsia="Times New Roman" w:hAnsi="Times New Roman"/>
                <w:b/>
                <w:bCs/>
                <w:color w:val="000000"/>
                <w:lang w:eastAsia="ru-RU"/>
              </w:rPr>
              <w:t xml:space="preserve">Наименование </w:t>
            </w:r>
          </w:p>
        </w:tc>
        <w:tc>
          <w:tcPr>
            <w:tcW w:w="1276" w:type="dxa"/>
            <w:tcBorders>
              <w:top w:val="single" w:sz="4" w:space="0" w:color="000000"/>
              <w:left w:val="single" w:sz="4" w:space="0" w:color="000000"/>
              <w:bottom w:val="single" w:sz="4" w:space="0" w:color="000000"/>
              <w:right w:val="single" w:sz="4" w:space="0" w:color="000000"/>
            </w:tcBorders>
            <w:vAlign w:val="center"/>
          </w:tcPr>
          <w:p w:rsidR="00B4568E" w:rsidRPr="00B4568E" w:rsidRDefault="00B4568E" w:rsidP="00B4568E">
            <w:pPr>
              <w:spacing w:after="0" w:line="240" w:lineRule="auto"/>
              <w:jc w:val="center"/>
              <w:rPr>
                <w:rFonts w:ascii="Times New Roman" w:eastAsia="Times New Roman" w:hAnsi="Times New Roman"/>
                <w:b/>
                <w:bCs/>
                <w:color w:val="000000"/>
                <w:lang w:eastAsia="ru-RU"/>
              </w:rPr>
            </w:pPr>
            <w:r w:rsidRPr="00B4568E">
              <w:rPr>
                <w:rFonts w:ascii="Times New Roman" w:eastAsia="Times New Roman" w:hAnsi="Times New Roman"/>
                <w:b/>
                <w:bCs/>
                <w:color w:val="000000"/>
                <w:lang w:eastAsia="ru-RU"/>
              </w:rPr>
              <w:t xml:space="preserve">Единица измерения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B4568E" w:rsidRPr="00B4568E" w:rsidRDefault="00B4568E" w:rsidP="00B4568E">
            <w:pPr>
              <w:spacing w:after="0" w:line="240" w:lineRule="auto"/>
              <w:jc w:val="center"/>
              <w:rPr>
                <w:rFonts w:ascii="Times New Roman" w:eastAsia="Times New Roman" w:hAnsi="Times New Roman"/>
                <w:b/>
                <w:bCs/>
                <w:color w:val="000000"/>
                <w:lang w:eastAsia="ru-RU"/>
              </w:rPr>
            </w:pPr>
            <w:r w:rsidRPr="00B4568E">
              <w:rPr>
                <w:rFonts w:ascii="Times New Roman" w:eastAsia="Times New Roman" w:hAnsi="Times New Roman"/>
                <w:b/>
                <w:bCs/>
                <w:color w:val="000000"/>
                <w:lang w:eastAsia="ru-RU"/>
              </w:rPr>
              <w:t>Количество</w:t>
            </w:r>
          </w:p>
        </w:tc>
      </w:tr>
      <w:tr w:rsidR="00B4568E" w:rsidRPr="00B4568E" w:rsidTr="00B4568E">
        <w:trPr>
          <w:trHeight w:val="20"/>
        </w:trPr>
        <w:tc>
          <w:tcPr>
            <w:tcW w:w="575" w:type="dxa"/>
            <w:tcBorders>
              <w:top w:val="single" w:sz="4" w:space="0" w:color="000000"/>
              <w:left w:val="single" w:sz="4" w:space="0" w:color="000000"/>
              <w:bottom w:val="single" w:sz="4" w:space="0" w:color="000000"/>
              <w:right w:val="single" w:sz="4" w:space="0" w:color="000000"/>
            </w:tcBorders>
          </w:tcPr>
          <w:p w:rsidR="00B4568E" w:rsidRPr="00B4568E" w:rsidRDefault="00B4568E" w:rsidP="00B4568E">
            <w:pPr>
              <w:spacing w:after="0" w:line="240" w:lineRule="auto"/>
              <w:jc w:val="center"/>
              <w:rPr>
                <w:rFonts w:ascii="Times New Roman" w:eastAsia="Times New Roman" w:hAnsi="Times New Roman"/>
                <w:color w:val="000000"/>
                <w:lang w:eastAsia="ru-RU"/>
              </w:rPr>
            </w:pPr>
            <w:r w:rsidRPr="00B4568E">
              <w:rPr>
                <w:rFonts w:ascii="Times New Roman" w:eastAsia="Times New Roman" w:hAnsi="Times New Roman"/>
                <w:color w:val="000000"/>
                <w:lang w:eastAsia="ru-RU"/>
              </w:rPr>
              <w:t>1</w:t>
            </w:r>
          </w:p>
        </w:tc>
        <w:tc>
          <w:tcPr>
            <w:tcW w:w="6825" w:type="dxa"/>
            <w:tcBorders>
              <w:top w:val="single" w:sz="4" w:space="0" w:color="000000"/>
              <w:left w:val="single" w:sz="4" w:space="0" w:color="000000"/>
              <w:bottom w:val="single" w:sz="4" w:space="0" w:color="000000"/>
              <w:right w:val="single" w:sz="4" w:space="0" w:color="000000"/>
            </w:tcBorders>
          </w:tcPr>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color w:val="000000"/>
                <w:lang w:eastAsia="ru-RU"/>
              </w:rPr>
              <w:t xml:space="preserve">Право использования (неисключительная лицензия) программы (программного обеспечения (ПО)) для электронно-вычислительных машин (ЭВМ) </w:t>
            </w:r>
            <w:r w:rsidRPr="00B4568E">
              <w:rPr>
                <w:rFonts w:ascii="Times New Roman" w:eastAsia="Times New Roman" w:hAnsi="Times New Roman"/>
                <w:color w:val="000000"/>
                <w:lang w:val="en-US" w:eastAsia="ru-RU"/>
              </w:rPr>
              <w:t>Ideco</w:t>
            </w:r>
            <w:r w:rsidRPr="00B4568E">
              <w:rPr>
                <w:rFonts w:ascii="Times New Roman" w:eastAsia="Times New Roman" w:hAnsi="Times New Roman"/>
                <w:color w:val="000000"/>
                <w:lang w:eastAsia="ru-RU"/>
              </w:rPr>
              <w:t xml:space="preserve"> </w:t>
            </w:r>
            <w:r w:rsidRPr="00B4568E">
              <w:rPr>
                <w:rFonts w:ascii="Times New Roman" w:eastAsia="Times New Roman" w:hAnsi="Times New Roman"/>
                <w:color w:val="000000"/>
                <w:lang w:val="en-US" w:eastAsia="ru-RU"/>
              </w:rPr>
              <w:t>UTM</w:t>
            </w:r>
            <w:r w:rsidRPr="00B4568E">
              <w:rPr>
                <w:rFonts w:ascii="Times New Roman" w:eastAsia="Times New Roman" w:hAnsi="Times New Roman"/>
                <w:color w:val="000000"/>
                <w:lang w:eastAsia="ru-RU"/>
              </w:rPr>
              <w:t xml:space="preserve"> ФСТЭК -</w:t>
            </w:r>
            <w:r w:rsidRPr="00B4568E">
              <w:rPr>
                <w:rFonts w:ascii="Times New Roman" w:eastAsia="Times New Roman" w:hAnsi="Times New Roman"/>
                <w:lang w:eastAsia="ru-RU"/>
              </w:rPr>
              <w:t xml:space="preserve"> для 50 пользователей (запись в Реестре российского ПО № 18339)</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Сертификация ФСТЭК по требованиям к межсетевым экранам типа А, Б 4-го класса и системам обнаружения вторжений:</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«Требования к межсетевым экранам» (ФСТЭК России, 2016);</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«Профиль защиты межсетевых экранов типа «А» четвертого класса защиты. ИТ.МЭ.А4.ПЗ» (ФСТЭК России, 2016);</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«Профиль защиты межсетевых экранов типа «Б» четвертого класса защиты. ИТ.МЭ.Б4.ПЗ» (ФСТЭК России, 2016);</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«Требования к системам обнаружения вторжений» (ФСТЭК России, 2011);</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«Профиль защиты систем обнаружения вторжений уровня сети четвертого класса защиты» ИТ.СОВ.С4.ПЗ (ФСТЭК России, 2012);</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Срок подписки не менее 12 (двенадцати) месяцев (с момента подписания Заказчиком соответствующих документов о приемке ПО) с правами на:</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получение обновлений программы для ЭВМ (возможность получать новые версии продукта, обновление сигнатур);</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получение технической поддержки программы для ЭВМ;</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использование модуля предотвращения вторжений (возможность использовать модуль и получать его обновления);</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использование модуля по контролю приложений (возможность использовать модуль и получать его обновления);</w:t>
            </w:r>
          </w:p>
          <w:p w:rsidR="00B4568E" w:rsidRPr="00B4568E" w:rsidRDefault="00B4568E" w:rsidP="00B4568E">
            <w:pPr>
              <w:spacing w:after="0" w:line="240" w:lineRule="auto"/>
              <w:rPr>
                <w:rFonts w:ascii="Times New Roman" w:eastAsia="Times New Roman" w:hAnsi="Times New Roman"/>
                <w:lang w:eastAsia="ru-RU"/>
              </w:rPr>
            </w:pPr>
            <w:r w:rsidRPr="00B4568E">
              <w:rPr>
                <w:rFonts w:ascii="Times New Roman" w:eastAsia="Times New Roman" w:hAnsi="Times New Roman"/>
                <w:lang w:eastAsia="ru-RU"/>
              </w:rPr>
              <w:t>использование модуля по фильтрации контента (возможность использовать модуль и получать его обновления).</w:t>
            </w:r>
          </w:p>
          <w:p w:rsidR="00B4568E" w:rsidRPr="00B4568E" w:rsidRDefault="00B4568E" w:rsidP="00B4568E">
            <w:pPr>
              <w:spacing w:after="0" w:line="240" w:lineRule="auto"/>
              <w:rPr>
                <w:rFonts w:ascii="Times New Roman" w:eastAsia="Times New Roman" w:hAnsi="Times New Roman"/>
                <w:color w:val="000000"/>
                <w:lang w:eastAsia="ru-RU"/>
              </w:rPr>
            </w:pPr>
            <w:r w:rsidRPr="00B4568E">
              <w:rPr>
                <w:rFonts w:ascii="Times New Roman" w:eastAsia="Times New Roman" w:hAnsi="Times New Roman"/>
                <w:color w:val="000000"/>
                <w:lang w:eastAsia="ru-RU"/>
              </w:rPr>
              <w:t xml:space="preserve">Вид лицензии: </w:t>
            </w:r>
            <w:r w:rsidRPr="00B4568E">
              <w:rPr>
                <w:rFonts w:ascii="Times New Roman" w:eastAsia="Times New Roman" w:hAnsi="Times New Roman"/>
                <w:i/>
                <w:color w:val="000000"/>
                <w:lang w:eastAsia="ru-RU"/>
              </w:rPr>
              <w:t>простая (неисключительная).</w:t>
            </w:r>
          </w:p>
          <w:p w:rsidR="00B4568E" w:rsidRPr="00B4568E" w:rsidRDefault="00B4568E" w:rsidP="00B4568E">
            <w:pPr>
              <w:spacing w:after="0" w:line="240" w:lineRule="auto"/>
              <w:rPr>
                <w:rFonts w:ascii="Times New Roman" w:eastAsia="Times New Roman" w:hAnsi="Times New Roman"/>
                <w:color w:val="000000"/>
                <w:lang w:eastAsia="ru-RU"/>
              </w:rPr>
            </w:pPr>
            <w:r w:rsidRPr="00B4568E">
              <w:rPr>
                <w:rFonts w:ascii="Times New Roman" w:eastAsia="Times New Roman" w:hAnsi="Times New Roman"/>
                <w:color w:val="000000"/>
                <w:lang w:eastAsia="ru-RU"/>
              </w:rPr>
              <w:t xml:space="preserve">Класс программ для электронных вычислительных машин и баз данных: </w:t>
            </w:r>
          </w:p>
          <w:p w:rsidR="00B4568E" w:rsidRPr="00B4568E" w:rsidRDefault="00B4568E" w:rsidP="00B4568E">
            <w:pPr>
              <w:spacing w:after="0" w:line="240" w:lineRule="auto"/>
              <w:rPr>
                <w:rFonts w:ascii="Times New Roman" w:eastAsia="Times New Roman" w:hAnsi="Times New Roman"/>
                <w:i/>
                <w:color w:val="000000"/>
                <w:lang w:eastAsia="ru-RU"/>
              </w:rPr>
            </w:pPr>
            <w:r w:rsidRPr="00B4568E">
              <w:rPr>
                <w:rFonts w:ascii="Times New Roman" w:eastAsia="Times New Roman" w:hAnsi="Times New Roman"/>
                <w:i/>
                <w:color w:val="000000"/>
                <w:lang w:eastAsia="ru-RU"/>
              </w:rPr>
              <w:lastRenderedPageBreak/>
              <w:t>03.03 Межсетевые экраны</w:t>
            </w:r>
          </w:p>
          <w:p w:rsidR="00B4568E" w:rsidRPr="00B4568E" w:rsidRDefault="00B4568E" w:rsidP="00B4568E">
            <w:pPr>
              <w:spacing w:after="0" w:line="240" w:lineRule="auto"/>
              <w:rPr>
                <w:rFonts w:ascii="Times New Roman" w:eastAsia="Times New Roman" w:hAnsi="Times New Roman"/>
                <w:i/>
                <w:color w:val="000000"/>
                <w:lang w:eastAsia="ru-RU"/>
              </w:rPr>
            </w:pPr>
            <w:r w:rsidRPr="00B4568E">
              <w:rPr>
                <w:rFonts w:ascii="Times New Roman" w:eastAsia="Times New Roman" w:hAnsi="Times New Roman"/>
                <w:i/>
                <w:color w:val="000000"/>
                <w:lang w:eastAsia="ru-RU"/>
              </w:rPr>
              <w:t>03.04 Средства фильтрации негативного контента</w:t>
            </w:r>
          </w:p>
          <w:p w:rsidR="00B4568E" w:rsidRPr="00B4568E" w:rsidRDefault="00B4568E" w:rsidP="00B4568E">
            <w:pPr>
              <w:spacing w:after="0" w:line="240" w:lineRule="auto"/>
              <w:rPr>
                <w:rFonts w:ascii="Times New Roman" w:eastAsia="Times New Roman" w:hAnsi="Times New Roman"/>
                <w:i/>
                <w:color w:val="000000"/>
                <w:lang w:eastAsia="ru-RU"/>
              </w:rPr>
            </w:pPr>
            <w:r w:rsidRPr="00B4568E">
              <w:rPr>
                <w:rFonts w:ascii="Times New Roman" w:eastAsia="Times New Roman" w:hAnsi="Times New Roman"/>
                <w:i/>
                <w:color w:val="000000"/>
                <w:lang w:eastAsia="ru-RU"/>
              </w:rPr>
              <w:t>03.07 Средства выявления целевых атак</w:t>
            </w:r>
          </w:p>
          <w:p w:rsidR="00B4568E" w:rsidRPr="00B4568E" w:rsidRDefault="00B4568E" w:rsidP="00B4568E">
            <w:pPr>
              <w:spacing w:after="0" w:line="240" w:lineRule="auto"/>
              <w:rPr>
                <w:rFonts w:ascii="Times New Roman" w:eastAsia="Times New Roman" w:hAnsi="Times New Roman"/>
                <w:color w:val="000000"/>
                <w:lang w:eastAsia="ru-RU"/>
              </w:rPr>
            </w:pPr>
            <w:r w:rsidRPr="00B4568E">
              <w:rPr>
                <w:rFonts w:ascii="Times New Roman" w:eastAsia="Times New Roman" w:hAnsi="Times New Roman"/>
                <w:i/>
                <w:color w:val="000000"/>
                <w:lang w:eastAsia="ru-RU"/>
              </w:rPr>
              <w:t>03.15 Средства обнаружения угроз и расследования сетевых инцидентов</w:t>
            </w:r>
            <w:r w:rsidRPr="00B4568E">
              <w:rPr>
                <w:rFonts w:ascii="Times New Roman" w:eastAsia="Times New Roman" w:hAnsi="Times New Roman"/>
                <w:color w:val="000000"/>
                <w:lang w:eastAsia="ru-RU"/>
              </w:rPr>
              <w:t>.</w:t>
            </w:r>
          </w:p>
          <w:p w:rsidR="00B4568E" w:rsidRPr="00B4568E" w:rsidRDefault="00B4568E" w:rsidP="00B4568E">
            <w:pPr>
              <w:spacing w:after="0" w:line="240" w:lineRule="auto"/>
              <w:rPr>
                <w:rFonts w:ascii="Times New Roman" w:eastAsia="Times New Roman" w:hAnsi="Times New Roman"/>
                <w:color w:val="000000"/>
                <w:lang w:eastAsia="ru-RU"/>
              </w:rPr>
            </w:pPr>
            <w:r w:rsidRPr="00B4568E">
              <w:rPr>
                <w:rFonts w:ascii="Times New Roman" w:eastAsia="Times New Roman" w:hAnsi="Times New Roman"/>
                <w:color w:val="000000"/>
                <w:lang w:eastAsia="ru-RU"/>
              </w:rPr>
              <w:t xml:space="preserve">Способ предоставления: </w:t>
            </w:r>
            <w:r w:rsidRPr="00B4568E">
              <w:rPr>
                <w:rFonts w:ascii="Times New Roman" w:eastAsia="Times New Roman" w:hAnsi="Times New Roman"/>
                <w:i/>
                <w:color w:val="000000"/>
                <w:lang w:eastAsia="ru-RU"/>
              </w:rPr>
              <w:t>копия электронного экземпляра</w:t>
            </w:r>
            <w:r w:rsidRPr="00B4568E">
              <w:rPr>
                <w:rFonts w:ascii="Times New Roman" w:eastAsia="Times New Roman" w:hAnsi="Times New Roman"/>
                <w:color w:val="000000"/>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B4568E" w:rsidRPr="00B4568E" w:rsidRDefault="00B4568E" w:rsidP="00B4568E">
            <w:pPr>
              <w:spacing w:after="0" w:line="240" w:lineRule="auto"/>
              <w:jc w:val="center"/>
              <w:rPr>
                <w:rFonts w:ascii="Times New Roman" w:eastAsia="Times New Roman" w:hAnsi="Times New Roman"/>
                <w:color w:val="000000"/>
                <w:lang w:eastAsia="ru-RU"/>
              </w:rPr>
            </w:pPr>
            <w:r w:rsidRPr="00B4568E">
              <w:rPr>
                <w:rFonts w:ascii="Times New Roman" w:eastAsia="Times New Roman" w:hAnsi="Times New Roman"/>
                <w:color w:val="000000"/>
                <w:lang w:eastAsia="ru-RU"/>
              </w:rPr>
              <w:lastRenderedPageBreak/>
              <w:t>усл. ед</w:t>
            </w:r>
          </w:p>
        </w:tc>
        <w:tc>
          <w:tcPr>
            <w:tcW w:w="1417" w:type="dxa"/>
            <w:tcBorders>
              <w:top w:val="single" w:sz="4" w:space="0" w:color="000000"/>
              <w:left w:val="single" w:sz="4" w:space="0" w:color="000000"/>
              <w:bottom w:val="single" w:sz="4" w:space="0" w:color="000000"/>
              <w:right w:val="single" w:sz="4" w:space="0" w:color="000000"/>
            </w:tcBorders>
          </w:tcPr>
          <w:p w:rsidR="00B4568E" w:rsidRPr="00B4568E" w:rsidRDefault="00B4568E" w:rsidP="00B4568E">
            <w:pPr>
              <w:spacing w:after="0" w:line="240" w:lineRule="auto"/>
              <w:jc w:val="center"/>
              <w:rPr>
                <w:rFonts w:ascii="Times New Roman" w:eastAsia="Times New Roman" w:hAnsi="Times New Roman"/>
                <w:color w:val="000000"/>
                <w:lang w:eastAsia="ru-RU"/>
              </w:rPr>
            </w:pPr>
            <w:r w:rsidRPr="00B4568E">
              <w:rPr>
                <w:rFonts w:ascii="Times New Roman" w:eastAsia="Times New Roman" w:hAnsi="Times New Roman"/>
                <w:color w:val="000000"/>
                <w:lang w:eastAsia="ru-RU"/>
              </w:rPr>
              <w:t>1</w:t>
            </w:r>
          </w:p>
        </w:tc>
      </w:tr>
    </w:tbl>
    <w:p w:rsidR="00B4568E" w:rsidRPr="00172D79" w:rsidRDefault="00B4568E" w:rsidP="00B4568E">
      <w:pPr>
        <w:widowControl w:val="0"/>
        <w:spacing w:after="0" w:line="240" w:lineRule="auto"/>
        <w:ind w:right="-55"/>
        <w:rPr>
          <w:rFonts w:ascii="Times New Roman" w:hAnsi="Times New Roman"/>
          <w:b/>
          <w:sz w:val="24"/>
          <w:szCs w:val="24"/>
        </w:rPr>
      </w:pPr>
    </w:p>
    <w:p w:rsidR="00172D79" w:rsidRDefault="00B4568E" w:rsidP="00B4568E">
      <w:pPr>
        <w:pBdr>
          <w:top w:val="nil"/>
          <w:left w:val="nil"/>
          <w:bottom w:val="nil"/>
          <w:right w:val="nil"/>
          <w:between w:val="nil"/>
        </w:pBdr>
        <w:spacing w:after="0" w:line="240" w:lineRule="auto"/>
        <w:ind w:firstLine="709"/>
        <w:jc w:val="both"/>
        <w:rPr>
          <w:rFonts w:ascii="Times New Roman" w:eastAsia="Times New Roman" w:hAnsi="Times New Roman"/>
          <w:i/>
          <w:color w:val="000000"/>
          <w:sz w:val="24"/>
          <w:szCs w:val="24"/>
          <w:lang w:eastAsia="ru-RU"/>
        </w:rPr>
      </w:pPr>
      <w:r w:rsidRPr="00B4568E">
        <w:rPr>
          <w:rFonts w:ascii="Times New Roman" w:eastAsia="Times New Roman" w:hAnsi="Times New Roman"/>
          <w:i/>
          <w:color w:val="000000"/>
          <w:sz w:val="24"/>
          <w:szCs w:val="24"/>
          <w:lang w:eastAsia="ru-RU"/>
        </w:rPr>
        <w:t>Неисключительные лицензии на программное обеспечение приобретаются для существующей инфраструктуры на основе ранее приобретенных продуктов Ideco, в связи с чем применение эквивалента не допускается в связи с необходимостью обеспечения совместимости, взаимодействия и интеграции с имеющимся у Заказчика оборудованием и программным обеспечением (на основании пункта 1 части 1 статьи 33 Федерального закона от 05 апреля 2013 года № 44-ФЗ).</w:t>
      </w:r>
    </w:p>
    <w:p w:rsidR="00E06690" w:rsidRDefault="00E06690" w:rsidP="00B4568E">
      <w:pPr>
        <w:pBdr>
          <w:top w:val="nil"/>
          <w:left w:val="nil"/>
          <w:bottom w:val="nil"/>
          <w:right w:val="nil"/>
          <w:between w:val="nil"/>
        </w:pBdr>
        <w:spacing w:after="0" w:line="240" w:lineRule="auto"/>
        <w:ind w:firstLine="709"/>
        <w:jc w:val="both"/>
        <w:rPr>
          <w:rFonts w:ascii="Times New Roman" w:eastAsia="Times New Roman" w:hAnsi="Times New Roman"/>
          <w:i/>
          <w:color w:val="000000"/>
          <w:sz w:val="24"/>
          <w:szCs w:val="24"/>
          <w:lang w:eastAsia="ru-RU"/>
        </w:rPr>
      </w:pPr>
    </w:p>
    <w:p w:rsidR="00E06690" w:rsidRPr="00E06690" w:rsidRDefault="00E06690" w:rsidP="00E06690">
      <w:pPr>
        <w:widowControl w:val="0"/>
        <w:autoSpaceDE w:val="0"/>
        <w:autoSpaceDN w:val="0"/>
        <w:adjustRightInd w:val="0"/>
        <w:spacing w:after="0" w:line="240" w:lineRule="auto"/>
        <w:ind w:firstLine="567"/>
        <w:jc w:val="both"/>
        <w:rPr>
          <w:rFonts w:ascii="Times New Roman" w:eastAsia="Arial" w:hAnsi="Times New Roman"/>
          <w:lang w:eastAsia="ar-SA"/>
        </w:rPr>
      </w:pPr>
      <w:r w:rsidRPr="00E06690">
        <w:rPr>
          <w:rFonts w:ascii="Times New Roman" w:eastAsia="Arial" w:hAnsi="Times New Roman"/>
          <w:b/>
          <w:lang w:eastAsia="ar-SA"/>
        </w:rPr>
        <w:t>Срок оказания услуг:</w:t>
      </w:r>
      <w:r w:rsidRPr="00E06690">
        <w:rPr>
          <w:rFonts w:ascii="Times New Roman" w:eastAsia="Arial" w:hAnsi="Times New Roman"/>
          <w:lang w:eastAsia="ar-SA"/>
        </w:rPr>
        <w:t xml:space="preserve"> </w:t>
      </w:r>
      <w:r w:rsidRPr="00E06690">
        <w:rPr>
          <w:rFonts w:ascii="Times New Roman" w:eastAsia="Times New Roman" w:hAnsi="Times New Roman"/>
          <w:lang w:eastAsia="ru-RU"/>
        </w:rPr>
        <w:t>в течение 30 (тридцати) рабочих дней с даты заключения контракта</w:t>
      </w:r>
      <w:r w:rsidRPr="00E06690">
        <w:rPr>
          <w:rFonts w:ascii="Times New Roman" w:eastAsia="Arial" w:hAnsi="Times New Roman"/>
          <w:lang w:eastAsia="ar-SA"/>
        </w:rPr>
        <w:t>.</w:t>
      </w:r>
    </w:p>
    <w:p w:rsidR="00E06690" w:rsidRPr="00E06690" w:rsidRDefault="00E06690" w:rsidP="00E06690">
      <w:pPr>
        <w:widowControl w:val="0"/>
        <w:autoSpaceDE w:val="0"/>
        <w:autoSpaceDN w:val="0"/>
        <w:adjustRightInd w:val="0"/>
        <w:spacing w:after="0" w:line="240" w:lineRule="auto"/>
        <w:ind w:firstLine="567"/>
        <w:jc w:val="both"/>
        <w:rPr>
          <w:rFonts w:ascii="Times New Roman" w:eastAsia="Arial" w:hAnsi="Times New Roman"/>
          <w:b/>
          <w:lang w:eastAsia="ar-SA"/>
        </w:rPr>
      </w:pPr>
    </w:p>
    <w:p w:rsidR="00E06690" w:rsidRPr="00E06690" w:rsidRDefault="00E06690" w:rsidP="00E06690">
      <w:pPr>
        <w:widowControl w:val="0"/>
        <w:autoSpaceDE w:val="0"/>
        <w:autoSpaceDN w:val="0"/>
        <w:adjustRightInd w:val="0"/>
        <w:spacing w:after="0" w:line="240" w:lineRule="auto"/>
        <w:ind w:firstLine="567"/>
        <w:jc w:val="both"/>
        <w:rPr>
          <w:rFonts w:ascii="Times New Roman" w:eastAsia="Arial" w:hAnsi="Times New Roman"/>
          <w:lang w:val="en-US" w:eastAsia="ar-SA"/>
        </w:rPr>
      </w:pPr>
      <w:r w:rsidRPr="00E06690">
        <w:rPr>
          <w:rFonts w:ascii="Times New Roman" w:eastAsia="Arial" w:hAnsi="Times New Roman"/>
          <w:b/>
          <w:lang w:eastAsia="ar-SA"/>
        </w:rPr>
        <w:t xml:space="preserve">Место оказания услуг: </w:t>
      </w:r>
      <w:r w:rsidRPr="00E06690">
        <w:rPr>
          <w:rFonts w:ascii="Times New Roman" w:eastAsia="Arial" w:hAnsi="Times New Roman"/>
          <w:lang w:eastAsia="ar-SA"/>
        </w:rPr>
        <w:t>г. Москва (пос. Внуково), ул. Центральная, д. 2, корп. 1.</w:t>
      </w:r>
    </w:p>
    <w:p w:rsidR="00E06690" w:rsidRPr="00E06690" w:rsidRDefault="00E06690" w:rsidP="00E06690">
      <w:pPr>
        <w:widowControl w:val="0"/>
        <w:autoSpaceDE w:val="0"/>
        <w:autoSpaceDN w:val="0"/>
        <w:adjustRightInd w:val="0"/>
        <w:spacing w:after="0" w:line="240" w:lineRule="auto"/>
        <w:ind w:firstLine="567"/>
        <w:jc w:val="both"/>
        <w:rPr>
          <w:rFonts w:ascii="Times New Roman" w:eastAsia="Arial" w:hAnsi="Times New Roman"/>
          <w:b/>
          <w:lang w:eastAsia="ar-SA"/>
        </w:rPr>
      </w:pPr>
    </w:p>
    <w:p w:rsidR="00E06690" w:rsidRDefault="00E06690" w:rsidP="00E06690">
      <w:pPr>
        <w:widowControl w:val="0"/>
        <w:autoSpaceDE w:val="0"/>
        <w:autoSpaceDN w:val="0"/>
        <w:adjustRightInd w:val="0"/>
        <w:spacing w:after="0" w:line="240" w:lineRule="auto"/>
        <w:ind w:firstLine="567"/>
        <w:jc w:val="both"/>
        <w:rPr>
          <w:rFonts w:ascii="Times New Roman" w:eastAsia="Arial" w:hAnsi="Times New Roman"/>
          <w:lang w:eastAsia="ar-SA"/>
        </w:rPr>
      </w:pPr>
      <w:r w:rsidRPr="00E06690">
        <w:rPr>
          <w:rFonts w:ascii="Times New Roman" w:eastAsia="Arial" w:hAnsi="Times New Roman"/>
          <w:b/>
          <w:bCs/>
          <w:lang w:eastAsia="ar-SA"/>
        </w:rPr>
        <w:t>Срок гарантии:</w:t>
      </w:r>
      <w:r w:rsidRPr="00E06690">
        <w:rPr>
          <w:rFonts w:ascii="Times New Roman" w:eastAsia="Arial" w:hAnsi="Times New Roman"/>
          <w:lang w:eastAsia="ar-SA"/>
        </w:rPr>
        <w:t xml:space="preserve"> не менее 12 (двенадцати) месяцев с даты приемки оказанных услуг, но не менее срока гарантии, установленного изготовителем.</w:t>
      </w:r>
    </w:p>
    <w:p w:rsidR="00E06690" w:rsidRDefault="00E06690" w:rsidP="00E06690">
      <w:pPr>
        <w:widowControl w:val="0"/>
        <w:autoSpaceDE w:val="0"/>
        <w:autoSpaceDN w:val="0"/>
        <w:adjustRightInd w:val="0"/>
        <w:spacing w:after="0" w:line="240" w:lineRule="auto"/>
        <w:ind w:firstLine="567"/>
        <w:jc w:val="both"/>
        <w:rPr>
          <w:rFonts w:ascii="Times New Roman" w:eastAsia="Arial" w:hAnsi="Times New Roman"/>
          <w:lang w:eastAsia="ar-SA"/>
        </w:rPr>
      </w:pPr>
    </w:p>
    <w:p w:rsidR="00E06690" w:rsidRPr="00E06690" w:rsidRDefault="00E06690" w:rsidP="00E06690">
      <w:pPr>
        <w:spacing w:after="0" w:line="240" w:lineRule="auto"/>
        <w:ind w:firstLine="567"/>
        <w:jc w:val="both"/>
        <w:rPr>
          <w:rFonts w:ascii="Times New Roman" w:eastAsia="Times New Roman" w:hAnsi="Times New Roman"/>
          <w:lang w:eastAsia="ru-RU"/>
        </w:rPr>
      </w:pPr>
      <w:r w:rsidRPr="00E06690">
        <w:rPr>
          <w:rFonts w:ascii="Times New Roman" w:eastAsia="Times New Roman" w:hAnsi="Times New Roman"/>
          <w:b/>
          <w:lang w:eastAsia="ru-RU"/>
        </w:rPr>
        <w:t xml:space="preserve">Особые условия: </w:t>
      </w:r>
      <w:r w:rsidRPr="00E06690">
        <w:rPr>
          <w:rFonts w:ascii="Times New Roman" w:eastAsia="Times New Roman" w:hAnsi="Times New Roman"/>
          <w:lang w:eastAsia="ru-RU"/>
        </w:rPr>
        <w:t>при передаче лицензий (прав) на использование программного обеспечения Заказчику Поставщик обязан передать Заказчику все необходимые документы в соответствии с законодательством Российской Федерации в области защиты авторских прав, а также условиями и требованиями правообладателей программного обеспечения для подтверждения прав на использование каждого экземпляра передаваемого лицензируемого программного обеспечения.</w:t>
      </w:r>
    </w:p>
    <w:p w:rsidR="00E06690" w:rsidRPr="00E06690" w:rsidRDefault="00E06690" w:rsidP="00E06690">
      <w:pPr>
        <w:widowControl w:val="0"/>
        <w:autoSpaceDE w:val="0"/>
        <w:autoSpaceDN w:val="0"/>
        <w:adjustRightInd w:val="0"/>
        <w:spacing w:after="0" w:line="240" w:lineRule="auto"/>
        <w:ind w:firstLine="567"/>
        <w:jc w:val="both"/>
        <w:rPr>
          <w:rFonts w:ascii="Times New Roman" w:eastAsia="Arial" w:hAnsi="Times New Roman"/>
          <w:lang w:eastAsia="ar-SA"/>
        </w:rPr>
      </w:pPr>
    </w:p>
    <w:p w:rsidR="00E06690" w:rsidRPr="00E06690" w:rsidRDefault="00E06690" w:rsidP="00E06690">
      <w:pPr>
        <w:widowControl w:val="0"/>
        <w:autoSpaceDE w:val="0"/>
        <w:autoSpaceDN w:val="0"/>
        <w:adjustRightInd w:val="0"/>
        <w:spacing w:after="0" w:line="240" w:lineRule="auto"/>
        <w:ind w:firstLine="567"/>
        <w:jc w:val="both"/>
        <w:rPr>
          <w:rFonts w:ascii="Times New Roman" w:eastAsia="Arial" w:hAnsi="Times New Roman"/>
          <w:lang w:eastAsia="ar-SA"/>
        </w:rPr>
      </w:pPr>
    </w:p>
    <w:p w:rsidR="00E06690" w:rsidRPr="00E06690" w:rsidRDefault="00E06690" w:rsidP="00B4568E">
      <w:pPr>
        <w:pBdr>
          <w:top w:val="nil"/>
          <w:left w:val="nil"/>
          <w:bottom w:val="nil"/>
          <w:right w:val="nil"/>
          <w:between w:val="nil"/>
        </w:pBdr>
        <w:spacing w:after="0" w:line="240" w:lineRule="auto"/>
        <w:ind w:firstLine="709"/>
        <w:jc w:val="both"/>
        <w:rPr>
          <w:rFonts w:ascii="Times New Roman" w:eastAsia="Times New Roman" w:hAnsi="Times New Roman"/>
          <w:color w:val="000000"/>
          <w:sz w:val="24"/>
          <w:szCs w:val="24"/>
          <w:lang w:eastAsia="ru-RU"/>
        </w:rPr>
      </w:pPr>
    </w:p>
    <w:p w:rsidR="00E06690" w:rsidRPr="00B4568E" w:rsidRDefault="00E06690" w:rsidP="00B4568E">
      <w:pPr>
        <w:pBdr>
          <w:top w:val="nil"/>
          <w:left w:val="nil"/>
          <w:bottom w:val="nil"/>
          <w:right w:val="nil"/>
          <w:between w:val="nil"/>
        </w:pBdr>
        <w:spacing w:after="0" w:line="240" w:lineRule="auto"/>
        <w:ind w:firstLine="709"/>
        <w:jc w:val="both"/>
        <w:rPr>
          <w:rFonts w:ascii="Times New Roman" w:eastAsia="Times New Roman" w:hAnsi="Times New Roman"/>
          <w:i/>
          <w:color w:val="000000"/>
          <w:sz w:val="24"/>
          <w:szCs w:val="24"/>
          <w:lang w:eastAsia="ru-RU"/>
        </w:rPr>
      </w:pPr>
    </w:p>
    <w:tbl>
      <w:tblPr>
        <w:tblW w:w="0" w:type="auto"/>
        <w:tblInd w:w="113" w:type="dxa"/>
        <w:tblLook w:val="04A0" w:firstRow="1" w:lastRow="0" w:firstColumn="1" w:lastColumn="0" w:noHBand="0" w:noVBand="1"/>
      </w:tblPr>
      <w:tblGrid>
        <w:gridCol w:w="4678"/>
        <w:gridCol w:w="4954"/>
      </w:tblGrid>
      <w:tr w:rsidR="006E1944" w:rsidRPr="00172D79" w:rsidTr="00E06690">
        <w:tc>
          <w:tcPr>
            <w:tcW w:w="4678" w:type="dxa"/>
            <w:shd w:val="clear" w:color="auto" w:fill="auto"/>
          </w:tcPr>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r w:rsidRPr="006E1944">
              <w:rPr>
                <w:rFonts w:ascii="Times New Roman" w:eastAsia="Times New Roman" w:hAnsi="Times New Roman"/>
                <w:bCs/>
                <w:sz w:val="24"/>
                <w:szCs w:val="24"/>
                <w:lang w:eastAsia="ru-RU"/>
              </w:rPr>
              <w:t>ЗАКАЗЧИК</w:t>
            </w:r>
          </w:p>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r w:rsidRPr="006E1944">
              <w:rPr>
                <w:rFonts w:ascii="Times New Roman" w:eastAsia="Times New Roman" w:hAnsi="Times New Roman"/>
                <w:bCs/>
                <w:sz w:val="24"/>
                <w:szCs w:val="24"/>
                <w:lang w:eastAsia="ru-RU"/>
              </w:rPr>
              <w:t>_________________ / _____________/</w:t>
            </w:r>
          </w:p>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r w:rsidRPr="006E1944">
              <w:rPr>
                <w:rFonts w:ascii="Times New Roman" w:eastAsia="Times New Roman" w:hAnsi="Times New Roman"/>
                <w:bCs/>
                <w:sz w:val="24"/>
                <w:szCs w:val="24"/>
                <w:lang w:eastAsia="ru-RU"/>
              </w:rPr>
              <w:t>М.П.</w:t>
            </w:r>
            <w:r w:rsidRPr="006E1944">
              <w:rPr>
                <w:rFonts w:ascii="Times New Roman" w:eastAsia="Times New Roman" w:hAnsi="Times New Roman"/>
                <w:bCs/>
                <w:sz w:val="24"/>
                <w:szCs w:val="24"/>
                <w:lang w:eastAsia="ru-RU"/>
              </w:rPr>
              <w:tab/>
            </w:r>
          </w:p>
          <w:p w:rsidR="006E1944" w:rsidRPr="00172D79" w:rsidRDefault="006E1944" w:rsidP="00172D79">
            <w:pPr>
              <w:spacing w:after="0" w:line="240" w:lineRule="auto"/>
              <w:rPr>
                <w:rFonts w:ascii="Times New Roman" w:eastAsia="Times New Roman" w:hAnsi="Times New Roman"/>
                <w:bCs/>
                <w:sz w:val="24"/>
                <w:szCs w:val="24"/>
                <w:lang w:eastAsia="ru-RU"/>
              </w:rPr>
            </w:pPr>
          </w:p>
        </w:tc>
        <w:tc>
          <w:tcPr>
            <w:tcW w:w="4954" w:type="dxa"/>
            <w:shd w:val="clear" w:color="auto" w:fill="auto"/>
          </w:tcPr>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r w:rsidRPr="006E1944">
              <w:rPr>
                <w:rFonts w:ascii="Times New Roman" w:eastAsia="Times New Roman" w:hAnsi="Times New Roman"/>
                <w:bCs/>
                <w:sz w:val="24"/>
                <w:szCs w:val="24"/>
                <w:lang w:eastAsia="ru-RU"/>
              </w:rPr>
              <w:t>ИСПОЛНИТЕЛЬ</w:t>
            </w:r>
          </w:p>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p>
          <w:p w:rsidR="006E1944" w:rsidRDefault="006E1944" w:rsidP="00172D79">
            <w:pPr>
              <w:spacing w:after="0" w:line="240" w:lineRule="auto"/>
              <w:rPr>
                <w:rFonts w:ascii="Times New Roman" w:eastAsia="Times New Roman" w:hAnsi="Times New Roman"/>
                <w:bCs/>
                <w:sz w:val="24"/>
                <w:szCs w:val="24"/>
                <w:lang w:eastAsia="ru-RU"/>
              </w:rPr>
            </w:pPr>
            <w:r w:rsidRPr="006E1944">
              <w:rPr>
                <w:rFonts w:ascii="Times New Roman" w:eastAsia="Times New Roman" w:hAnsi="Times New Roman"/>
                <w:bCs/>
                <w:sz w:val="24"/>
                <w:szCs w:val="24"/>
                <w:lang w:eastAsia="ru-RU"/>
              </w:rPr>
              <w:t>_________________ / _____________/</w:t>
            </w:r>
          </w:p>
          <w:p w:rsidR="006E1944" w:rsidRDefault="006E1944" w:rsidP="00172D79">
            <w:pPr>
              <w:spacing w:after="0" w:line="240" w:lineRule="auto"/>
              <w:rPr>
                <w:rFonts w:ascii="Times New Roman" w:eastAsia="Times New Roman" w:hAnsi="Times New Roman"/>
                <w:bCs/>
                <w:sz w:val="24"/>
                <w:szCs w:val="24"/>
                <w:lang w:eastAsia="ru-RU"/>
              </w:rPr>
            </w:pPr>
          </w:p>
          <w:p w:rsidR="006E1944" w:rsidRPr="00172D79" w:rsidRDefault="006E1944" w:rsidP="00172D79">
            <w:pPr>
              <w:spacing w:after="0" w:line="240" w:lineRule="auto"/>
              <w:rPr>
                <w:rFonts w:ascii="Times New Roman" w:eastAsia="Times New Roman" w:hAnsi="Times New Roman"/>
                <w:bCs/>
                <w:sz w:val="24"/>
                <w:szCs w:val="24"/>
                <w:lang w:eastAsia="ru-RU"/>
              </w:rPr>
            </w:pPr>
            <w:r w:rsidRPr="006E1944">
              <w:rPr>
                <w:rFonts w:ascii="Times New Roman" w:eastAsia="Times New Roman" w:hAnsi="Times New Roman"/>
                <w:bCs/>
                <w:sz w:val="24"/>
                <w:szCs w:val="24"/>
                <w:lang w:eastAsia="ru-RU"/>
              </w:rPr>
              <w:t>М.П.</w:t>
            </w:r>
            <w:r w:rsidRPr="006E1944">
              <w:rPr>
                <w:rFonts w:ascii="Times New Roman" w:eastAsia="Times New Roman" w:hAnsi="Times New Roman"/>
                <w:bCs/>
                <w:sz w:val="24"/>
                <w:szCs w:val="24"/>
                <w:lang w:eastAsia="ru-RU"/>
              </w:rPr>
              <w:tab/>
            </w:r>
          </w:p>
        </w:tc>
      </w:tr>
    </w:tbl>
    <w:p w:rsidR="00172D79" w:rsidRDefault="00172D79" w:rsidP="00172D79">
      <w:pPr>
        <w:widowControl w:val="0"/>
        <w:spacing w:after="0" w:line="240" w:lineRule="auto"/>
        <w:ind w:right="-55"/>
        <w:rPr>
          <w:rFonts w:ascii="Times New Roman" w:hAnsi="Times New Roman"/>
          <w:sz w:val="24"/>
          <w:szCs w:val="24"/>
        </w:rPr>
        <w:sectPr w:rsidR="00172D79" w:rsidSect="00CA6608">
          <w:headerReference w:type="default" r:id="rId8"/>
          <w:footerReference w:type="even" r:id="rId9"/>
          <w:headerReference w:type="first" r:id="rId10"/>
          <w:footnotePr>
            <w:numRestart w:val="eachPage"/>
          </w:footnotePr>
          <w:pgSz w:w="11906" w:h="16838"/>
          <w:pgMar w:top="1134" w:right="851" w:bottom="1701" w:left="1134" w:header="425" w:footer="709" w:gutter="0"/>
          <w:cols w:space="708"/>
          <w:titlePg/>
          <w:docGrid w:linePitch="360"/>
        </w:sectPr>
      </w:pPr>
    </w:p>
    <w:p w:rsidR="0042682F" w:rsidRPr="006E7A78" w:rsidRDefault="0042682F" w:rsidP="0042682F">
      <w:pPr>
        <w:spacing w:after="0" w:line="240" w:lineRule="auto"/>
        <w:ind w:left="6237"/>
        <w:rPr>
          <w:rFonts w:ascii="Times New Roman" w:eastAsia="Times New Roman" w:hAnsi="Times New Roman"/>
          <w:color w:val="000000"/>
          <w:sz w:val="24"/>
          <w:szCs w:val="24"/>
          <w:lang w:eastAsia="ru-RU"/>
        </w:rPr>
      </w:pPr>
      <w:r w:rsidRPr="006E7A78">
        <w:rPr>
          <w:rFonts w:ascii="Times New Roman" w:eastAsia="Times New Roman" w:hAnsi="Times New Roman"/>
          <w:color w:val="000000"/>
          <w:sz w:val="24"/>
          <w:szCs w:val="24"/>
          <w:lang w:eastAsia="ru-RU"/>
        </w:rPr>
        <w:lastRenderedPageBreak/>
        <w:t>Приложение №</w:t>
      </w:r>
      <w:r>
        <w:rPr>
          <w:rFonts w:ascii="Times New Roman" w:eastAsia="Times New Roman" w:hAnsi="Times New Roman"/>
          <w:color w:val="000000"/>
          <w:sz w:val="24"/>
          <w:szCs w:val="24"/>
          <w:lang w:eastAsia="ru-RU"/>
        </w:rPr>
        <w:t>2</w:t>
      </w:r>
    </w:p>
    <w:p w:rsidR="0042682F" w:rsidRPr="006E7A78" w:rsidRDefault="0042682F" w:rsidP="0042682F">
      <w:pPr>
        <w:spacing w:after="0" w:line="240" w:lineRule="auto"/>
        <w:ind w:left="6237"/>
        <w:rPr>
          <w:rFonts w:ascii="Times New Roman" w:eastAsia="Times New Roman" w:hAnsi="Times New Roman"/>
          <w:color w:val="000000"/>
          <w:sz w:val="24"/>
          <w:szCs w:val="24"/>
          <w:lang w:eastAsia="ru-RU"/>
        </w:rPr>
      </w:pPr>
      <w:r w:rsidRPr="006E7A78">
        <w:rPr>
          <w:rFonts w:ascii="Times New Roman" w:eastAsia="Times New Roman" w:hAnsi="Times New Roman"/>
          <w:color w:val="000000"/>
          <w:sz w:val="24"/>
          <w:szCs w:val="24"/>
          <w:lang w:eastAsia="ru-RU"/>
        </w:rPr>
        <w:t>к Государственному Контракту</w:t>
      </w:r>
    </w:p>
    <w:p w:rsidR="0042682F" w:rsidRPr="006E7A78" w:rsidRDefault="0042682F" w:rsidP="0042682F">
      <w:pPr>
        <w:spacing w:after="0" w:line="240" w:lineRule="auto"/>
        <w:ind w:left="6237"/>
        <w:rPr>
          <w:rFonts w:ascii="Times New Roman" w:eastAsia="Times New Roman" w:hAnsi="Times New Roman"/>
          <w:color w:val="000000"/>
          <w:sz w:val="24"/>
          <w:szCs w:val="24"/>
          <w:lang w:eastAsia="ru-RU"/>
        </w:rPr>
      </w:pPr>
      <w:r w:rsidRPr="006E7A78">
        <w:rPr>
          <w:rFonts w:ascii="Times New Roman" w:eastAsia="Times New Roman" w:hAnsi="Times New Roman"/>
          <w:color w:val="000000"/>
          <w:sz w:val="24"/>
          <w:szCs w:val="24"/>
          <w:lang w:eastAsia="ru-RU"/>
        </w:rPr>
        <w:t>от ___________ № __________</w:t>
      </w:r>
    </w:p>
    <w:p w:rsidR="008D2015" w:rsidRDefault="008D2015" w:rsidP="0042682F">
      <w:pPr>
        <w:widowControl w:val="0"/>
        <w:spacing w:after="0" w:line="240" w:lineRule="auto"/>
        <w:ind w:right="-55"/>
        <w:jc w:val="center"/>
      </w:pPr>
    </w:p>
    <w:p w:rsidR="0042682F" w:rsidRDefault="0042682F" w:rsidP="0042682F">
      <w:pPr>
        <w:widowControl w:val="0"/>
        <w:spacing w:after="0" w:line="240" w:lineRule="auto"/>
        <w:ind w:right="-55"/>
        <w:jc w:val="center"/>
        <w:rPr>
          <w:rFonts w:ascii="Times New Roman" w:hAnsi="Times New Roman"/>
          <w:sz w:val="24"/>
          <w:szCs w:val="24"/>
        </w:rPr>
      </w:pPr>
      <w:r w:rsidRPr="0042682F">
        <w:rPr>
          <w:rFonts w:ascii="Times New Roman" w:hAnsi="Times New Roman"/>
          <w:sz w:val="24"/>
          <w:szCs w:val="24"/>
        </w:rPr>
        <w:t>Спецификация</w:t>
      </w:r>
    </w:p>
    <w:p w:rsidR="0042682F" w:rsidRDefault="0042682F" w:rsidP="0042682F">
      <w:pPr>
        <w:widowControl w:val="0"/>
        <w:spacing w:after="0" w:line="240" w:lineRule="auto"/>
        <w:ind w:right="-55"/>
        <w:jc w:val="center"/>
        <w:rPr>
          <w:rFonts w:ascii="Times New Roman" w:hAnsi="Times New Roman"/>
          <w:sz w:val="24"/>
          <w:szCs w:val="24"/>
        </w:rPr>
      </w:pPr>
    </w:p>
    <w:tbl>
      <w:tblPr>
        <w:tblStyle w:val="af"/>
        <w:tblW w:w="10126" w:type="dxa"/>
        <w:tblLook w:val="04A0" w:firstRow="1" w:lastRow="0" w:firstColumn="1" w:lastColumn="0" w:noHBand="0" w:noVBand="1"/>
      </w:tblPr>
      <w:tblGrid>
        <w:gridCol w:w="550"/>
        <w:gridCol w:w="5795"/>
        <w:gridCol w:w="993"/>
        <w:gridCol w:w="1275"/>
        <w:gridCol w:w="85"/>
        <w:gridCol w:w="1333"/>
        <w:gridCol w:w="95"/>
      </w:tblGrid>
      <w:tr w:rsidR="00FD2C61" w:rsidTr="00FD2C61">
        <w:trPr>
          <w:gridAfter w:val="1"/>
          <w:wAfter w:w="95" w:type="dxa"/>
        </w:trPr>
        <w:tc>
          <w:tcPr>
            <w:tcW w:w="550" w:type="dxa"/>
            <w:tcBorders>
              <w:top w:val="single" w:sz="4" w:space="0" w:color="auto"/>
              <w:left w:val="single" w:sz="4" w:space="0" w:color="auto"/>
              <w:bottom w:val="nil"/>
              <w:right w:val="nil"/>
            </w:tcBorders>
            <w:shd w:val="clear" w:color="auto" w:fill="FFFFFF"/>
            <w:vAlign w:val="center"/>
          </w:tcPr>
          <w:p w:rsidR="0042682F" w:rsidRPr="00671899" w:rsidRDefault="0042682F" w:rsidP="0042682F">
            <w:pPr>
              <w:spacing w:after="0" w:line="170" w:lineRule="exact"/>
              <w:jc w:val="center"/>
              <w:rPr>
                <w:rFonts w:ascii="Times New Roman" w:eastAsia="Times New Roman" w:hAnsi="Times New Roman"/>
                <w:sz w:val="24"/>
                <w:szCs w:val="24"/>
                <w:lang w:eastAsia="ru-RU"/>
              </w:rPr>
            </w:pPr>
            <w:r w:rsidRPr="00671899">
              <w:rPr>
                <w:rFonts w:ascii="Times New Roman" w:eastAsia="Times New Roman" w:hAnsi="Times New Roman"/>
                <w:b/>
                <w:bCs/>
                <w:i/>
                <w:iCs/>
                <w:sz w:val="24"/>
                <w:szCs w:val="24"/>
                <w:lang w:eastAsia="ru-RU"/>
              </w:rPr>
              <w:t>№</w:t>
            </w:r>
          </w:p>
          <w:p w:rsidR="0042682F" w:rsidRPr="00671899" w:rsidRDefault="0042682F" w:rsidP="0042682F">
            <w:pPr>
              <w:spacing w:after="0" w:line="170" w:lineRule="exact"/>
              <w:jc w:val="center"/>
              <w:rPr>
                <w:rFonts w:ascii="Times New Roman" w:eastAsia="Times New Roman" w:hAnsi="Times New Roman"/>
                <w:sz w:val="24"/>
                <w:szCs w:val="24"/>
                <w:lang w:eastAsia="ru-RU"/>
              </w:rPr>
            </w:pPr>
            <w:r w:rsidRPr="00671899">
              <w:rPr>
                <w:rFonts w:ascii="Times New Roman" w:eastAsia="Times New Roman" w:hAnsi="Times New Roman"/>
                <w:b/>
                <w:bCs/>
                <w:i/>
                <w:iCs/>
                <w:sz w:val="24"/>
                <w:szCs w:val="24"/>
                <w:lang w:eastAsia="ru-RU"/>
              </w:rPr>
              <w:t>п/п</w:t>
            </w:r>
          </w:p>
        </w:tc>
        <w:tc>
          <w:tcPr>
            <w:tcW w:w="5795" w:type="dxa"/>
          </w:tcPr>
          <w:p w:rsidR="0042682F" w:rsidRDefault="0042682F" w:rsidP="0042682F">
            <w:pPr>
              <w:widowControl w:val="0"/>
              <w:spacing w:after="0" w:line="240" w:lineRule="auto"/>
              <w:ind w:right="-55"/>
              <w:jc w:val="center"/>
              <w:rPr>
                <w:rFonts w:ascii="Times New Roman" w:hAnsi="Times New Roman"/>
                <w:sz w:val="24"/>
                <w:szCs w:val="24"/>
              </w:rPr>
            </w:pPr>
            <w:r w:rsidRPr="0042682F">
              <w:rPr>
                <w:rFonts w:ascii="Times New Roman" w:hAnsi="Times New Roman"/>
                <w:sz w:val="24"/>
                <w:szCs w:val="24"/>
              </w:rPr>
              <w:t>Наименование</w:t>
            </w:r>
          </w:p>
        </w:tc>
        <w:tc>
          <w:tcPr>
            <w:tcW w:w="993" w:type="dxa"/>
            <w:tcBorders>
              <w:top w:val="single" w:sz="4" w:space="0" w:color="auto"/>
              <w:left w:val="single" w:sz="4" w:space="0" w:color="auto"/>
              <w:bottom w:val="nil"/>
              <w:right w:val="nil"/>
            </w:tcBorders>
            <w:shd w:val="clear" w:color="auto" w:fill="FFFFFF"/>
            <w:vAlign w:val="center"/>
          </w:tcPr>
          <w:p w:rsidR="00A27B11" w:rsidRPr="00A27B11" w:rsidRDefault="00A27B11" w:rsidP="00A27B11">
            <w:pPr>
              <w:spacing w:after="0" w:line="240" w:lineRule="auto"/>
              <w:jc w:val="center"/>
              <w:rPr>
                <w:rFonts w:ascii="Times New Roman" w:eastAsia="Times New Roman" w:hAnsi="Times New Roman"/>
                <w:b/>
                <w:bCs/>
                <w:sz w:val="24"/>
                <w:szCs w:val="24"/>
                <w:lang w:eastAsia="ru-RU"/>
              </w:rPr>
            </w:pPr>
            <w:r w:rsidRPr="00A27B11">
              <w:rPr>
                <w:rFonts w:ascii="Times New Roman" w:eastAsia="Times New Roman" w:hAnsi="Times New Roman"/>
                <w:b/>
                <w:bCs/>
                <w:sz w:val="24"/>
                <w:szCs w:val="24"/>
                <w:lang w:eastAsia="ru-RU"/>
              </w:rPr>
              <w:t xml:space="preserve">Кол-во, </w:t>
            </w:r>
          </w:p>
          <w:p w:rsidR="0042682F" w:rsidRPr="00671899" w:rsidRDefault="00A27B11" w:rsidP="00A27B11">
            <w:pPr>
              <w:spacing w:after="0" w:line="240" w:lineRule="auto"/>
              <w:jc w:val="center"/>
              <w:rPr>
                <w:rFonts w:ascii="Times New Roman" w:eastAsia="Times New Roman" w:hAnsi="Times New Roman"/>
                <w:sz w:val="24"/>
                <w:szCs w:val="24"/>
                <w:lang w:eastAsia="ru-RU"/>
              </w:rPr>
            </w:pPr>
            <w:r w:rsidRPr="00A27B11">
              <w:rPr>
                <w:rFonts w:ascii="Times New Roman" w:eastAsia="Times New Roman" w:hAnsi="Times New Roman"/>
                <w:b/>
                <w:bCs/>
                <w:sz w:val="24"/>
                <w:szCs w:val="24"/>
                <w:lang w:eastAsia="ru-RU"/>
              </w:rPr>
              <w:t>усл. ед.</w:t>
            </w:r>
          </w:p>
        </w:tc>
        <w:tc>
          <w:tcPr>
            <w:tcW w:w="1275" w:type="dxa"/>
            <w:tcBorders>
              <w:top w:val="single" w:sz="4" w:space="0" w:color="auto"/>
              <w:left w:val="single" w:sz="4" w:space="0" w:color="auto"/>
              <w:bottom w:val="nil"/>
              <w:right w:val="nil"/>
            </w:tcBorders>
            <w:shd w:val="clear" w:color="auto" w:fill="FFFFFF"/>
            <w:vAlign w:val="center"/>
          </w:tcPr>
          <w:p w:rsidR="0042682F" w:rsidRPr="00671899" w:rsidRDefault="0042682F" w:rsidP="0042682F">
            <w:pPr>
              <w:spacing w:after="0" w:line="240" w:lineRule="auto"/>
              <w:jc w:val="center"/>
              <w:rPr>
                <w:rFonts w:ascii="Times New Roman" w:eastAsia="Times New Roman" w:hAnsi="Times New Roman"/>
                <w:sz w:val="24"/>
                <w:szCs w:val="24"/>
                <w:lang w:eastAsia="ru-RU"/>
              </w:rPr>
            </w:pPr>
            <w:r w:rsidRPr="00671899">
              <w:rPr>
                <w:rFonts w:ascii="Times New Roman" w:eastAsia="Times New Roman" w:hAnsi="Times New Roman"/>
                <w:b/>
                <w:bCs/>
                <w:sz w:val="24"/>
                <w:szCs w:val="24"/>
                <w:lang w:eastAsia="ru-RU"/>
              </w:rPr>
              <w:t xml:space="preserve">Цена за единицу </w:t>
            </w:r>
            <w:r w:rsidRPr="00671899">
              <w:rPr>
                <w:rFonts w:ascii="Times New Roman" w:eastAsia="Times New Roman" w:hAnsi="Times New Roman"/>
                <w:b/>
                <w:bCs/>
                <w:i/>
                <w:iCs/>
                <w:sz w:val="24"/>
                <w:szCs w:val="24"/>
                <w:lang w:eastAsia="ru-RU"/>
              </w:rPr>
              <w:t>с НДС</w:t>
            </w:r>
            <w:r w:rsidRPr="00671899">
              <w:rPr>
                <w:rFonts w:ascii="Times New Roman" w:eastAsia="Times New Roman" w:hAnsi="Times New Roman"/>
                <w:sz w:val="24"/>
                <w:szCs w:val="24"/>
                <w:lang w:eastAsia="ru-RU"/>
              </w:rPr>
              <w:t xml:space="preserve"> </w:t>
            </w:r>
            <w:r w:rsidR="00E06690">
              <w:rPr>
                <w:rFonts w:ascii="Times New Roman" w:eastAsia="Times New Roman" w:hAnsi="Times New Roman"/>
                <w:sz w:val="24"/>
                <w:szCs w:val="24"/>
                <w:lang w:eastAsia="ru-RU"/>
              </w:rPr>
              <w:t>(</w:t>
            </w:r>
            <w:bookmarkStart w:id="0" w:name="_GoBack"/>
            <w:r w:rsidR="00E06690" w:rsidRPr="0077052F">
              <w:rPr>
                <w:rFonts w:ascii="Times New Roman" w:eastAsia="Times New Roman" w:hAnsi="Times New Roman"/>
                <w:i/>
                <w:sz w:val="24"/>
                <w:szCs w:val="24"/>
                <w:lang w:eastAsia="ru-RU"/>
              </w:rPr>
              <w:t>при наличии НДС)</w:t>
            </w:r>
            <w:r w:rsidR="00E06690">
              <w:rPr>
                <w:rFonts w:ascii="Times New Roman" w:eastAsia="Times New Roman" w:hAnsi="Times New Roman"/>
                <w:sz w:val="24"/>
                <w:szCs w:val="24"/>
                <w:lang w:eastAsia="ru-RU"/>
              </w:rPr>
              <w:t xml:space="preserve"> </w:t>
            </w:r>
            <w:bookmarkEnd w:id="0"/>
            <w:r w:rsidRPr="00671899">
              <w:rPr>
                <w:rFonts w:ascii="Times New Roman" w:eastAsia="Times New Roman" w:hAnsi="Times New Roman"/>
                <w:b/>
                <w:bCs/>
                <w:sz w:val="24"/>
                <w:szCs w:val="24"/>
                <w:lang w:eastAsia="ru-RU"/>
              </w:rPr>
              <w:t>(руб.)</w:t>
            </w:r>
          </w:p>
        </w:tc>
        <w:tc>
          <w:tcPr>
            <w:tcW w:w="1418" w:type="dxa"/>
            <w:gridSpan w:val="2"/>
            <w:tcBorders>
              <w:top w:val="single" w:sz="4" w:space="0" w:color="auto"/>
              <w:left w:val="single" w:sz="4" w:space="0" w:color="auto"/>
              <w:bottom w:val="nil"/>
              <w:right w:val="single" w:sz="4" w:space="0" w:color="auto"/>
            </w:tcBorders>
            <w:shd w:val="clear" w:color="auto" w:fill="FFFFFF"/>
            <w:vAlign w:val="center"/>
          </w:tcPr>
          <w:p w:rsidR="0042682F" w:rsidRPr="00671899" w:rsidRDefault="0042682F" w:rsidP="0042682F">
            <w:pPr>
              <w:spacing w:after="0" w:line="240" w:lineRule="auto"/>
              <w:jc w:val="center"/>
              <w:rPr>
                <w:rFonts w:ascii="Times New Roman" w:eastAsia="Times New Roman" w:hAnsi="Times New Roman"/>
                <w:sz w:val="24"/>
                <w:szCs w:val="24"/>
                <w:lang w:eastAsia="ru-RU"/>
              </w:rPr>
            </w:pPr>
            <w:r w:rsidRPr="00671899">
              <w:rPr>
                <w:rFonts w:ascii="Times New Roman" w:eastAsia="Times New Roman" w:hAnsi="Times New Roman"/>
                <w:b/>
                <w:bCs/>
                <w:sz w:val="24"/>
                <w:szCs w:val="24"/>
                <w:lang w:eastAsia="ru-RU"/>
              </w:rPr>
              <w:t xml:space="preserve">Итого сумма </w:t>
            </w:r>
            <w:r w:rsidRPr="00671899">
              <w:rPr>
                <w:rFonts w:ascii="Times New Roman" w:eastAsia="Times New Roman" w:hAnsi="Times New Roman"/>
                <w:b/>
                <w:bCs/>
                <w:i/>
                <w:iCs/>
                <w:sz w:val="24"/>
                <w:szCs w:val="24"/>
                <w:lang w:eastAsia="ru-RU"/>
              </w:rPr>
              <w:t>с</w:t>
            </w:r>
            <w:r w:rsidRPr="00671899">
              <w:rPr>
                <w:rFonts w:ascii="Times New Roman" w:eastAsia="Times New Roman" w:hAnsi="Times New Roman"/>
                <w:sz w:val="24"/>
                <w:szCs w:val="24"/>
                <w:lang w:eastAsia="ru-RU"/>
              </w:rPr>
              <w:t xml:space="preserve"> </w:t>
            </w:r>
            <w:r w:rsidRPr="00671899">
              <w:rPr>
                <w:rFonts w:ascii="Times New Roman" w:eastAsia="Times New Roman" w:hAnsi="Times New Roman"/>
                <w:b/>
                <w:bCs/>
                <w:sz w:val="24"/>
                <w:szCs w:val="24"/>
                <w:lang w:eastAsia="ru-RU"/>
              </w:rPr>
              <w:t>НДС</w:t>
            </w:r>
            <w:r w:rsidRPr="00671899">
              <w:rPr>
                <w:rFonts w:ascii="Times New Roman" w:eastAsia="Times New Roman" w:hAnsi="Times New Roman"/>
                <w:b/>
                <w:bCs/>
                <w:i/>
                <w:iCs/>
                <w:sz w:val="24"/>
                <w:szCs w:val="24"/>
                <w:lang w:eastAsia="ru-RU"/>
              </w:rPr>
              <w:t>,</w:t>
            </w:r>
            <w:r w:rsidRPr="00671899">
              <w:rPr>
                <w:rFonts w:ascii="Times New Roman" w:eastAsia="Times New Roman" w:hAnsi="Times New Roman"/>
                <w:sz w:val="24"/>
                <w:szCs w:val="24"/>
                <w:lang w:eastAsia="ru-RU"/>
              </w:rPr>
              <w:t xml:space="preserve"> </w:t>
            </w:r>
            <w:r w:rsidR="0077052F" w:rsidRPr="0077052F">
              <w:rPr>
                <w:rFonts w:ascii="Times New Roman" w:eastAsia="Times New Roman" w:hAnsi="Times New Roman"/>
                <w:i/>
                <w:sz w:val="20"/>
                <w:szCs w:val="20"/>
                <w:lang w:eastAsia="ru-RU"/>
              </w:rPr>
              <w:t>(при наличии НДС)</w:t>
            </w:r>
            <w:r w:rsidR="0077052F" w:rsidRPr="0077052F">
              <w:rPr>
                <w:rFonts w:ascii="Times New Roman" w:eastAsia="Times New Roman" w:hAnsi="Times New Roman"/>
                <w:sz w:val="24"/>
                <w:szCs w:val="24"/>
                <w:lang w:eastAsia="ru-RU"/>
              </w:rPr>
              <w:t xml:space="preserve"> </w:t>
            </w:r>
            <w:r w:rsidRPr="00671899">
              <w:rPr>
                <w:rFonts w:ascii="Times New Roman" w:eastAsia="Times New Roman" w:hAnsi="Times New Roman"/>
                <w:b/>
                <w:bCs/>
                <w:sz w:val="24"/>
                <w:szCs w:val="24"/>
                <w:lang w:eastAsia="ru-RU"/>
              </w:rPr>
              <w:t>(руб.)</w:t>
            </w:r>
          </w:p>
        </w:tc>
      </w:tr>
      <w:tr w:rsidR="0042682F" w:rsidTr="00FD2C61">
        <w:trPr>
          <w:gridAfter w:val="1"/>
          <w:wAfter w:w="95" w:type="dxa"/>
        </w:trPr>
        <w:tc>
          <w:tcPr>
            <w:tcW w:w="550" w:type="dxa"/>
            <w:tcBorders>
              <w:top w:val="single" w:sz="4" w:space="0" w:color="auto"/>
              <w:left w:val="single" w:sz="4" w:space="0" w:color="auto"/>
              <w:bottom w:val="nil"/>
              <w:right w:val="nil"/>
            </w:tcBorders>
            <w:shd w:val="clear" w:color="auto" w:fill="FFFFFF"/>
            <w:vAlign w:val="center"/>
          </w:tcPr>
          <w:p w:rsidR="0042682F" w:rsidRPr="000C3F37" w:rsidRDefault="0042682F" w:rsidP="0042682F">
            <w:pPr>
              <w:spacing w:after="0" w:line="170" w:lineRule="exact"/>
              <w:jc w:val="center"/>
              <w:rPr>
                <w:rFonts w:ascii="Times New Roman" w:eastAsia="Times New Roman" w:hAnsi="Times New Roman"/>
                <w:sz w:val="20"/>
                <w:szCs w:val="20"/>
                <w:lang w:eastAsia="ru-RU"/>
              </w:rPr>
            </w:pPr>
            <w:r w:rsidRPr="000C3F37">
              <w:rPr>
                <w:rFonts w:ascii="Times New Roman" w:eastAsia="Times New Roman" w:hAnsi="Times New Roman"/>
                <w:sz w:val="20"/>
                <w:szCs w:val="20"/>
                <w:lang w:eastAsia="ru-RU"/>
              </w:rPr>
              <w:t>1</w:t>
            </w:r>
          </w:p>
        </w:tc>
        <w:tc>
          <w:tcPr>
            <w:tcW w:w="5795" w:type="dxa"/>
          </w:tcPr>
          <w:p w:rsidR="0042682F" w:rsidRDefault="00E06690" w:rsidP="00FD2C61">
            <w:pPr>
              <w:widowControl w:val="0"/>
              <w:spacing w:after="0" w:line="240" w:lineRule="auto"/>
              <w:ind w:right="-55"/>
              <w:rPr>
                <w:rFonts w:ascii="Times New Roman" w:hAnsi="Times New Roman"/>
                <w:sz w:val="24"/>
                <w:szCs w:val="24"/>
              </w:rPr>
            </w:pPr>
            <w:r w:rsidRPr="00E06690">
              <w:rPr>
                <w:rFonts w:ascii="Times New Roman" w:hAnsi="Times New Roman"/>
                <w:sz w:val="24"/>
                <w:szCs w:val="24"/>
              </w:rPr>
              <w:t>Право использования (неисключительная лицензия) программы (программного обеспечения (ПО)) для электронно-вычислительных машин (ЭВМ) Ideco UTM ФСТЭК - для 50 пользователей</w:t>
            </w:r>
          </w:p>
        </w:tc>
        <w:tc>
          <w:tcPr>
            <w:tcW w:w="993" w:type="dxa"/>
          </w:tcPr>
          <w:p w:rsidR="0042682F" w:rsidRDefault="00FD2C61" w:rsidP="0042682F">
            <w:pPr>
              <w:widowControl w:val="0"/>
              <w:spacing w:after="0" w:line="240" w:lineRule="auto"/>
              <w:ind w:right="-55"/>
              <w:jc w:val="center"/>
              <w:rPr>
                <w:rFonts w:ascii="Times New Roman" w:hAnsi="Times New Roman"/>
                <w:sz w:val="24"/>
                <w:szCs w:val="24"/>
              </w:rPr>
            </w:pPr>
            <w:r>
              <w:rPr>
                <w:rFonts w:ascii="Times New Roman" w:hAnsi="Times New Roman"/>
                <w:sz w:val="24"/>
                <w:szCs w:val="24"/>
              </w:rPr>
              <w:t>1</w:t>
            </w:r>
          </w:p>
        </w:tc>
        <w:tc>
          <w:tcPr>
            <w:tcW w:w="1275" w:type="dxa"/>
          </w:tcPr>
          <w:p w:rsidR="0042682F" w:rsidRDefault="0042682F" w:rsidP="0042682F">
            <w:pPr>
              <w:widowControl w:val="0"/>
              <w:spacing w:after="0" w:line="240" w:lineRule="auto"/>
              <w:ind w:right="-55"/>
              <w:jc w:val="center"/>
              <w:rPr>
                <w:rFonts w:ascii="Times New Roman" w:hAnsi="Times New Roman"/>
                <w:sz w:val="24"/>
                <w:szCs w:val="24"/>
              </w:rPr>
            </w:pPr>
          </w:p>
        </w:tc>
        <w:tc>
          <w:tcPr>
            <w:tcW w:w="1418" w:type="dxa"/>
            <w:gridSpan w:val="2"/>
          </w:tcPr>
          <w:p w:rsidR="0042682F" w:rsidRDefault="0042682F" w:rsidP="0042682F">
            <w:pPr>
              <w:widowControl w:val="0"/>
              <w:spacing w:after="0" w:line="240" w:lineRule="auto"/>
              <w:ind w:right="-55"/>
              <w:jc w:val="center"/>
              <w:rPr>
                <w:rFonts w:ascii="Times New Roman" w:hAnsi="Times New Roman"/>
                <w:sz w:val="24"/>
                <w:szCs w:val="24"/>
              </w:rPr>
            </w:pPr>
          </w:p>
        </w:tc>
      </w:tr>
      <w:tr w:rsidR="0042682F" w:rsidTr="00FD2C61">
        <w:tc>
          <w:tcPr>
            <w:tcW w:w="8698" w:type="dxa"/>
            <w:gridSpan w:val="5"/>
          </w:tcPr>
          <w:p w:rsidR="0042682F" w:rsidRDefault="0042682F" w:rsidP="0042682F">
            <w:pPr>
              <w:widowControl w:val="0"/>
              <w:spacing w:after="0" w:line="240" w:lineRule="auto"/>
              <w:ind w:right="-55"/>
              <w:jc w:val="right"/>
              <w:rPr>
                <w:rFonts w:ascii="Times New Roman" w:hAnsi="Times New Roman"/>
                <w:sz w:val="24"/>
                <w:szCs w:val="24"/>
              </w:rPr>
            </w:pPr>
            <w:r>
              <w:rPr>
                <w:rFonts w:ascii="Times New Roman" w:hAnsi="Times New Roman"/>
                <w:sz w:val="24"/>
                <w:szCs w:val="24"/>
              </w:rPr>
              <w:t>ИТГО</w:t>
            </w:r>
          </w:p>
        </w:tc>
        <w:tc>
          <w:tcPr>
            <w:tcW w:w="1428" w:type="dxa"/>
            <w:gridSpan w:val="2"/>
          </w:tcPr>
          <w:p w:rsidR="0042682F" w:rsidRDefault="0042682F" w:rsidP="0042682F">
            <w:pPr>
              <w:widowControl w:val="0"/>
              <w:spacing w:after="0" w:line="240" w:lineRule="auto"/>
              <w:ind w:right="-55"/>
              <w:jc w:val="center"/>
              <w:rPr>
                <w:rFonts w:ascii="Times New Roman" w:hAnsi="Times New Roman"/>
                <w:sz w:val="24"/>
                <w:szCs w:val="24"/>
              </w:rPr>
            </w:pPr>
          </w:p>
        </w:tc>
      </w:tr>
    </w:tbl>
    <w:p w:rsidR="0042682F" w:rsidRDefault="0042682F" w:rsidP="0042682F">
      <w:pPr>
        <w:widowControl w:val="0"/>
        <w:spacing w:after="0" w:line="240" w:lineRule="auto"/>
        <w:ind w:right="-55"/>
        <w:jc w:val="center"/>
        <w:rPr>
          <w:rFonts w:ascii="Times New Roman" w:hAnsi="Times New Roman"/>
          <w:sz w:val="24"/>
          <w:szCs w:val="24"/>
        </w:rPr>
      </w:pPr>
    </w:p>
    <w:p w:rsidR="0042682F" w:rsidRDefault="0042682F" w:rsidP="0042682F">
      <w:pPr>
        <w:widowControl w:val="0"/>
        <w:spacing w:after="0" w:line="240" w:lineRule="auto"/>
        <w:ind w:right="-55"/>
        <w:jc w:val="center"/>
        <w:rPr>
          <w:rFonts w:ascii="Times New Roman" w:hAnsi="Times New Roman"/>
          <w:sz w:val="24"/>
          <w:szCs w:val="24"/>
        </w:rPr>
      </w:pPr>
    </w:p>
    <w:p w:rsidR="0042682F" w:rsidRDefault="0042682F" w:rsidP="0042682F">
      <w:pPr>
        <w:widowControl w:val="0"/>
        <w:spacing w:after="0" w:line="240" w:lineRule="auto"/>
        <w:ind w:right="-55"/>
        <w:jc w:val="center"/>
        <w:rPr>
          <w:rFonts w:ascii="Times New Roman" w:hAnsi="Times New Roman"/>
          <w:sz w:val="24"/>
          <w:szCs w:val="24"/>
        </w:rPr>
      </w:pPr>
    </w:p>
    <w:p w:rsidR="0042682F" w:rsidRDefault="0042682F" w:rsidP="0042682F">
      <w:pPr>
        <w:widowControl w:val="0"/>
        <w:spacing w:after="0" w:line="240" w:lineRule="auto"/>
        <w:ind w:right="-55"/>
        <w:jc w:val="center"/>
        <w:rPr>
          <w:rFonts w:ascii="Times New Roman" w:hAnsi="Times New Roman"/>
          <w:sz w:val="24"/>
          <w:szCs w:val="24"/>
        </w:rPr>
      </w:pPr>
    </w:p>
    <w:p w:rsidR="00FD2C61" w:rsidRPr="006E1944" w:rsidRDefault="00FD2C61" w:rsidP="00FD2C61">
      <w:pPr>
        <w:rPr>
          <w:rFonts w:ascii="Times New Roman" w:hAnsi="Times New Roman"/>
          <w:color w:val="000000"/>
          <w:sz w:val="24"/>
          <w:szCs w:val="24"/>
        </w:rPr>
      </w:pPr>
      <w:r w:rsidRPr="006E1944">
        <w:rPr>
          <w:rFonts w:ascii="Times New Roman" w:hAnsi="Times New Roman"/>
          <w:color w:val="000000"/>
          <w:sz w:val="24"/>
          <w:szCs w:val="24"/>
        </w:rPr>
        <w:t>ЗАКАЗЧИК</w:t>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t xml:space="preserve"> </w:t>
      </w:r>
      <w:r w:rsidRPr="006E1944">
        <w:rPr>
          <w:rFonts w:ascii="Times New Roman" w:hAnsi="Times New Roman"/>
          <w:color w:val="000000"/>
          <w:sz w:val="24"/>
          <w:szCs w:val="24"/>
        </w:rPr>
        <w:tab/>
        <w:t xml:space="preserve">                   </w:t>
      </w:r>
      <w:r w:rsidRPr="006E1944">
        <w:rPr>
          <w:rFonts w:ascii="Times New Roman" w:hAnsi="Times New Roman"/>
          <w:sz w:val="24"/>
          <w:szCs w:val="24"/>
        </w:rPr>
        <w:t>ИСПОЛНИТЕЛЬ</w:t>
      </w:r>
    </w:p>
    <w:p w:rsidR="00FD2C61" w:rsidRPr="006E1944" w:rsidRDefault="00FD2C61" w:rsidP="00FD2C61">
      <w:pPr>
        <w:jc w:val="right"/>
        <w:rPr>
          <w:rFonts w:ascii="Times New Roman" w:hAnsi="Times New Roman"/>
          <w:color w:val="000000"/>
          <w:sz w:val="24"/>
          <w:szCs w:val="24"/>
        </w:rPr>
      </w:pPr>
    </w:p>
    <w:p w:rsidR="00FD2C61" w:rsidRPr="006E1944" w:rsidRDefault="00FD2C61" w:rsidP="00FD2C61">
      <w:pPr>
        <w:rPr>
          <w:rFonts w:ascii="Times New Roman" w:hAnsi="Times New Roman"/>
          <w:color w:val="000000"/>
          <w:sz w:val="24"/>
          <w:szCs w:val="24"/>
        </w:rPr>
      </w:pPr>
      <w:r w:rsidRPr="006E1944">
        <w:rPr>
          <w:rFonts w:ascii="Times New Roman" w:hAnsi="Times New Roman"/>
          <w:color w:val="000000"/>
          <w:sz w:val="24"/>
          <w:szCs w:val="24"/>
        </w:rPr>
        <w:t>_________________ /</w:t>
      </w:r>
      <w:r w:rsidRPr="006E1944">
        <w:rPr>
          <w:rFonts w:ascii="Times New Roman" w:hAnsi="Times New Roman"/>
          <w:sz w:val="24"/>
          <w:szCs w:val="24"/>
        </w:rPr>
        <w:t xml:space="preserve"> _____________</w:t>
      </w:r>
      <w:r w:rsidRPr="006E1944">
        <w:rPr>
          <w:rFonts w:ascii="Times New Roman" w:hAnsi="Times New Roman"/>
          <w:color w:val="000000"/>
          <w:sz w:val="24"/>
          <w:szCs w:val="24"/>
        </w:rPr>
        <w:t>/</w:t>
      </w:r>
      <w:r w:rsidRPr="006E1944">
        <w:rPr>
          <w:rFonts w:ascii="Times New Roman" w:hAnsi="Times New Roman"/>
          <w:color w:val="000000"/>
          <w:sz w:val="24"/>
          <w:szCs w:val="24"/>
        </w:rPr>
        <w:tab/>
      </w:r>
      <w:r w:rsidRPr="006E1944">
        <w:rPr>
          <w:rFonts w:ascii="Times New Roman" w:hAnsi="Times New Roman"/>
          <w:color w:val="000000"/>
          <w:sz w:val="24"/>
          <w:szCs w:val="24"/>
        </w:rPr>
        <w:tab/>
        <w:t xml:space="preserve">                   __________</w:t>
      </w:r>
      <w:r w:rsidR="006E1944">
        <w:rPr>
          <w:rFonts w:ascii="Times New Roman" w:hAnsi="Times New Roman"/>
          <w:color w:val="000000"/>
          <w:sz w:val="24"/>
          <w:szCs w:val="24"/>
        </w:rPr>
        <w:t>_</w:t>
      </w:r>
      <w:r w:rsidRPr="006E1944">
        <w:rPr>
          <w:rFonts w:ascii="Times New Roman" w:hAnsi="Times New Roman"/>
          <w:color w:val="000000"/>
          <w:sz w:val="24"/>
          <w:szCs w:val="24"/>
        </w:rPr>
        <w:t>______/</w:t>
      </w:r>
      <w:r w:rsidRPr="006E1944">
        <w:rPr>
          <w:rFonts w:ascii="Times New Roman" w:hAnsi="Times New Roman"/>
          <w:sz w:val="24"/>
          <w:szCs w:val="24"/>
        </w:rPr>
        <w:t xml:space="preserve"> ____________</w:t>
      </w:r>
      <w:r w:rsidRPr="006E1944">
        <w:rPr>
          <w:rFonts w:ascii="Times New Roman" w:hAnsi="Times New Roman"/>
          <w:color w:val="000000"/>
          <w:sz w:val="24"/>
          <w:szCs w:val="24"/>
        </w:rPr>
        <w:t xml:space="preserve"> /</w:t>
      </w:r>
    </w:p>
    <w:p w:rsidR="00FD2C61" w:rsidRPr="006E1944" w:rsidRDefault="00FD2C61" w:rsidP="00FD2C61">
      <w:pPr>
        <w:rPr>
          <w:rFonts w:ascii="Times New Roman" w:hAnsi="Times New Roman"/>
          <w:color w:val="000000"/>
          <w:sz w:val="24"/>
          <w:szCs w:val="24"/>
        </w:rPr>
      </w:pPr>
      <w:r w:rsidRPr="006E1944">
        <w:rPr>
          <w:rFonts w:ascii="Times New Roman" w:hAnsi="Times New Roman"/>
          <w:color w:val="000000"/>
          <w:sz w:val="24"/>
          <w:szCs w:val="24"/>
        </w:rPr>
        <w:t>М.П.</w:t>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r>
      <w:r w:rsidRPr="006E1944">
        <w:rPr>
          <w:rFonts w:ascii="Times New Roman" w:hAnsi="Times New Roman"/>
          <w:color w:val="000000"/>
          <w:sz w:val="24"/>
          <w:szCs w:val="24"/>
        </w:rPr>
        <w:tab/>
        <w:t xml:space="preserve">                   М.П</w:t>
      </w:r>
    </w:p>
    <w:p w:rsidR="0042682F" w:rsidRPr="006E1944" w:rsidRDefault="0042682F" w:rsidP="0042682F">
      <w:pPr>
        <w:widowControl w:val="0"/>
        <w:spacing w:after="0" w:line="240" w:lineRule="auto"/>
        <w:ind w:right="-55"/>
        <w:jc w:val="center"/>
        <w:rPr>
          <w:rFonts w:ascii="Times New Roman" w:hAnsi="Times New Roman"/>
          <w:sz w:val="24"/>
          <w:szCs w:val="24"/>
        </w:rPr>
      </w:pPr>
    </w:p>
    <w:p w:rsidR="0042682F" w:rsidRDefault="0042682F" w:rsidP="0042682F">
      <w:pPr>
        <w:widowControl w:val="0"/>
        <w:spacing w:after="0" w:line="240" w:lineRule="auto"/>
        <w:ind w:right="-55"/>
        <w:jc w:val="center"/>
        <w:rPr>
          <w:rFonts w:ascii="Times New Roman" w:hAnsi="Times New Roman"/>
          <w:sz w:val="24"/>
          <w:szCs w:val="24"/>
        </w:rPr>
      </w:pPr>
    </w:p>
    <w:p w:rsidR="0042682F" w:rsidRDefault="0042682F" w:rsidP="0042682F">
      <w:pPr>
        <w:widowControl w:val="0"/>
        <w:spacing w:after="0" w:line="240" w:lineRule="auto"/>
        <w:ind w:right="-55"/>
        <w:jc w:val="center"/>
        <w:rPr>
          <w:rFonts w:ascii="Times New Roman" w:hAnsi="Times New Roman"/>
          <w:sz w:val="24"/>
          <w:szCs w:val="24"/>
        </w:rPr>
      </w:pPr>
    </w:p>
    <w:p w:rsidR="0042682F" w:rsidRPr="0042682F" w:rsidRDefault="0042682F" w:rsidP="0042682F">
      <w:pPr>
        <w:widowControl w:val="0"/>
        <w:spacing w:after="0" w:line="240" w:lineRule="auto"/>
        <w:ind w:right="-55"/>
        <w:jc w:val="center"/>
        <w:rPr>
          <w:rFonts w:ascii="Times New Roman" w:hAnsi="Times New Roman"/>
          <w:sz w:val="24"/>
          <w:szCs w:val="24"/>
        </w:rPr>
      </w:pPr>
    </w:p>
    <w:sectPr w:rsidR="0042682F" w:rsidRPr="0042682F" w:rsidSect="0042682F">
      <w:footnotePr>
        <w:numRestart w:val="eachPage"/>
      </w:footnotePr>
      <w:pgSz w:w="11906" w:h="16838"/>
      <w:pgMar w:top="1134" w:right="851" w:bottom="170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F5" w:rsidRDefault="00BB36F5" w:rsidP="00464051">
      <w:pPr>
        <w:spacing w:after="0" w:line="240" w:lineRule="auto"/>
      </w:pPr>
      <w:r>
        <w:separator/>
      </w:r>
    </w:p>
  </w:endnote>
  <w:endnote w:type="continuationSeparator" w:id="0">
    <w:p w:rsidR="00BB36F5" w:rsidRDefault="00BB36F5" w:rsidP="0046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15" w:rsidRDefault="008D2015" w:rsidP="00834D09">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rsidR="008D2015" w:rsidRDefault="008D2015" w:rsidP="00834D0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F5" w:rsidRDefault="00BB36F5" w:rsidP="00464051">
      <w:pPr>
        <w:spacing w:after="0" w:line="240" w:lineRule="auto"/>
      </w:pPr>
      <w:r>
        <w:separator/>
      </w:r>
    </w:p>
  </w:footnote>
  <w:footnote w:type="continuationSeparator" w:id="0">
    <w:p w:rsidR="00BB36F5" w:rsidRDefault="00BB36F5" w:rsidP="00464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15" w:rsidRPr="00C00379" w:rsidRDefault="008D2015" w:rsidP="00EB1C54">
    <w:pPr>
      <w:pStyle w:val="a5"/>
      <w:tabs>
        <w:tab w:val="clear" w:pos="4677"/>
        <w:tab w:val="clear" w:pos="9355"/>
      </w:tabs>
      <w:jc w:val="center"/>
      <w:rPr>
        <w:rFonts w:ascii="Times New Roman" w:hAnsi="Times New Roman"/>
        <w:sz w:val="20"/>
      </w:rPr>
    </w:pPr>
    <w:r w:rsidRPr="00C00379">
      <w:rPr>
        <w:rFonts w:ascii="Times New Roman" w:hAnsi="Times New Roman"/>
        <w:sz w:val="20"/>
      </w:rPr>
      <w:fldChar w:fldCharType="begin"/>
    </w:r>
    <w:r w:rsidRPr="00C00379">
      <w:rPr>
        <w:rFonts w:ascii="Times New Roman" w:hAnsi="Times New Roman"/>
        <w:sz w:val="20"/>
      </w:rPr>
      <w:instrText>PAGE   \* MERGEFORMAT</w:instrText>
    </w:r>
    <w:r w:rsidRPr="00C00379">
      <w:rPr>
        <w:rFonts w:ascii="Times New Roman" w:hAnsi="Times New Roman"/>
        <w:sz w:val="20"/>
      </w:rPr>
      <w:fldChar w:fldCharType="separate"/>
    </w:r>
    <w:r w:rsidR="00907DAC">
      <w:rPr>
        <w:rFonts w:ascii="Times New Roman" w:hAnsi="Times New Roman"/>
        <w:noProof/>
        <w:sz w:val="20"/>
      </w:rPr>
      <w:t>8</w:t>
    </w:r>
    <w:r w:rsidRPr="00C00379">
      <w:rPr>
        <w:rFonts w:ascii="Times New Roman" w:hAnsi="Times New Roman"/>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15" w:rsidRDefault="008D2015" w:rsidP="00834D09">
    <w:pPr>
      <w:pStyle w:val="a5"/>
      <w:tabs>
        <w:tab w:val="clear" w:pos="4677"/>
        <w:tab w:val="clear" w:pos="9355"/>
        <w:tab w:val="center" w:pos="4960"/>
        <w:tab w:val="right" w:pos="992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2F35"/>
    <w:multiLevelType w:val="multilevel"/>
    <w:tmpl w:val="7338C324"/>
    <w:lvl w:ilvl="0">
      <w:start w:val="1"/>
      <w:numFmt w:val="decimal"/>
      <w:lvlText w:val="%1."/>
      <w:lvlJc w:val="left"/>
      <w:pPr>
        <w:ind w:left="1070" w:hanging="360"/>
      </w:pPr>
      <w:rPr>
        <w:b/>
        <w:i w:val="0"/>
        <w:color w:val="000000"/>
      </w:rPr>
    </w:lvl>
    <w:lvl w:ilvl="1">
      <w:start w:val="1"/>
      <w:numFmt w:val="decimal"/>
      <w:lvlText w:val="%1.%2"/>
      <w:lvlJc w:val="left"/>
      <w:pPr>
        <w:ind w:left="1919" w:hanging="360"/>
      </w:pPr>
    </w:lvl>
    <w:lvl w:ilvl="2">
      <w:start w:val="1"/>
      <w:numFmt w:val="decimal"/>
      <w:lvlText w:val="%1.%2.%3"/>
      <w:lvlJc w:val="left"/>
      <w:pPr>
        <w:ind w:left="3010" w:hanging="720"/>
      </w:pPr>
    </w:lvl>
    <w:lvl w:ilvl="3">
      <w:start w:val="1"/>
      <w:numFmt w:val="decimal"/>
      <w:lvlText w:val="%1.%2.%3.%4"/>
      <w:lvlJc w:val="left"/>
      <w:pPr>
        <w:ind w:left="3872" w:hanging="720"/>
      </w:pPr>
    </w:lvl>
    <w:lvl w:ilvl="4">
      <w:start w:val="1"/>
      <w:numFmt w:val="decimal"/>
      <w:lvlText w:val="%1.%2.%3.%4.%5"/>
      <w:lvlJc w:val="left"/>
      <w:pPr>
        <w:ind w:left="5094" w:hanging="1080"/>
      </w:pPr>
    </w:lvl>
    <w:lvl w:ilvl="5">
      <w:start w:val="1"/>
      <w:numFmt w:val="decimal"/>
      <w:lvlText w:val="%1.%2.%3.%4.%5.%6"/>
      <w:lvlJc w:val="left"/>
      <w:pPr>
        <w:ind w:left="6316" w:hanging="1440"/>
      </w:pPr>
    </w:lvl>
    <w:lvl w:ilvl="6">
      <w:start w:val="1"/>
      <w:numFmt w:val="decimal"/>
      <w:lvlText w:val="%1.%2.%3.%4.%5.%6.%7"/>
      <w:lvlJc w:val="left"/>
      <w:pPr>
        <w:ind w:left="7178" w:hanging="1440"/>
      </w:pPr>
    </w:lvl>
    <w:lvl w:ilvl="7">
      <w:start w:val="1"/>
      <w:numFmt w:val="decimal"/>
      <w:lvlText w:val="%1.%2.%3.%4.%5.%6.%7.%8"/>
      <w:lvlJc w:val="left"/>
      <w:pPr>
        <w:ind w:left="8400" w:hanging="1800"/>
      </w:pPr>
    </w:lvl>
    <w:lvl w:ilvl="8">
      <w:start w:val="1"/>
      <w:numFmt w:val="decimal"/>
      <w:lvlText w:val="%1.%2.%3.%4.%5.%6.%7.%8.%9"/>
      <w:lvlJc w:val="left"/>
      <w:pPr>
        <w:ind w:left="9262" w:hanging="1800"/>
      </w:pPr>
    </w:lvl>
  </w:abstractNum>
  <w:abstractNum w:abstractNumId="1" w15:restartNumberingAfterBreak="0">
    <w:nsid w:val="269966BF"/>
    <w:multiLevelType w:val="hybridMultilevel"/>
    <w:tmpl w:val="5114C032"/>
    <w:lvl w:ilvl="0" w:tplc="5E044A78">
      <w:start w:val="1"/>
      <w:numFmt w:val="bullet"/>
      <w:suff w:val="space"/>
      <w:lvlText w:val=""/>
      <w:lvlJc w:val="left"/>
      <w:pPr>
        <w:ind w:left="284" w:firstLine="785"/>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8F2B54"/>
    <w:multiLevelType w:val="hybridMultilevel"/>
    <w:tmpl w:val="9B5211C4"/>
    <w:lvl w:ilvl="0" w:tplc="91560284">
      <w:start w:val="1"/>
      <w:numFmt w:val="decimal"/>
      <w:lvlText w:val="%1."/>
      <w:lvlJc w:val="left"/>
      <w:pPr>
        <w:ind w:left="247" w:hanging="36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3" w15:restartNumberingAfterBreak="0">
    <w:nsid w:val="3E9D4940"/>
    <w:multiLevelType w:val="hybridMultilevel"/>
    <w:tmpl w:val="29006BC2"/>
    <w:lvl w:ilvl="0" w:tplc="4D40295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1EE0B3E"/>
    <w:multiLevelType w:val="hybridMultilevel"/>
    <w:tmpl w:val="D786BF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2C3736D"/>
    <w:multiLevelType w:val="multilevel"/>
    <w:tmpl w:val="DC065A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D0638B"/>
    <w:multiLevelType w:val="multilevel"/>
    <w:tmpl w:val="5504CB6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1E523D"/>
    <w:multiLevelType w:val="multilevel"/>
    <w:tmpl w:val="804C8616"/>
    <w:lvl w:ilvl="0">
      <w:start w:val="2"/>
      <w:numFmt w:val="decimal"/>
      <w:lvlText w:val="%1."/>
      <w:lvlJc w:val="left"/>
      <w:pPr>
        <w:ind w:left="450" w:hanging="450"/>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8" w15:restartNumberingAfterBreak="0">
    <w:nsid w:val="6E737091"/>
    <w:multiLevelType w:val="hybridMultilevel"/>
    <w:tmpl w:val="46801AC6"/>
    <w:lvl w:ilvl="0" w:tplc="91560284">
      <w:start w:val="1"/>
      <w:numFmt w:val="decimal"/>
      <w:lvlText w:val="%1."/>
      <w:lvlJc w:val="left"/>
      <w:pPr>
        <w:ind w:left="247" w:hanging="36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9" w15:restartNumberingAfterBreak="0">
    <w:nsid w:val="79D23D3D"/>
    <w:multiLevelType w:val="multilevel"/>
    <w:tmpl w:val="017C2E5A"/>
    <w:lvl w:ilvl="0">
      <w:start w:val="1"/>
      <w:numFmt w:val="decimal"/>
      <w:lvlText w:val="%1."/>
      <w:lvlJc w:val="left"/>
      <w:pPr>
        <w:ind w:left="450" w:hanging="450"/>
      </w:pPr>
      <w:rPr>
        <w:b/>
        <w:color w:val="000000"/>
      </w:rPr>
    </w:lvl>
    <w:lvl w:ilvl="1">
      <w:start w:val="1"/>
      <w:numFmt w:val="decimal"/>
      <w:lvlText w:val="%1.%2."/>
      <w:lvlJc w:val="left"/>
      <w:pPr>
        <w:ind w:left="1430" w:hanging="720"/>
      </w:pPr>
      <w:rPr>
        <w:b/>
        <w:color w:val="000000"/>
      </w:rPr>
    </w:lvl>
    <w:lvl w:ilvl="2">
      <w:start w:val="1"/>
      <w:numFmt w:val="decimal"/>
      <w:lvlText w:val="%1.%2.%3."/>
      <w:lvlJc w:val="left"/>
      <w:pPr>
        <w:ind w:left="2140" w:hanging="720"/>
      </w:pPr>
      <w:rPr>
        <w:b/>
        <w:color w:val="000000"/>
      </w:rPr>
    </w:lvl>
    <w:lvl w:ilvl="3">
      <w:start w:val="1"/>
      <w:numFmt w:val="decimal"/>
      <w:lvlText w:val="%1.%2.%3.%4."/>
      <w:lvlJc w:val="left"/>
      <w:pPr>
        <w:ind w:left="3210" w:hanging="1080"/>
      </w:pPr>
      <w:rPr>
        <w:b/>
        <w:color w:val="000000"/>
      </w:rPr>
    </w:lvl>
    <w:lvl w:ilvl="4">
      <w:start w:val="1"/>
      <w:numFmt w:val="decimal"/>
      <w:lvlText w:val="%1.%2.%3.%4.%5."/>
      <w:lvlJc w:val="left"/>
      <w:pPr>
        <w:ind w:left="3920" w:hanging="1080"/>
      </w:pPr>
      <w:rPr>
        <w:b/>
        <w:color w:val="000000"/>
      </w:rPr>
    </w:lvl>
    <w:lvl w:ilvl="5">
      <w:start w:val="1"/>
      <w:numFmt w:val="decimal"/>
      <w:lvlText w:val="%1.%2.%3.%4.%5.%6."/>
      <w:lvlJc w:val="left"/>
      <w:pPr>
        <w:ind w:left="4990" w:hanging="1440"/>
      </w:pPr>
      <w:rPr>
        <w:b/>
        <w:color w:val="000000"/>
      </w:rPr>
    </w:lvl>
    <w:lvl w:ilvl="6">
      <w:start w:val="1"/>
      <w:numFmt w:val="decimal"/>
      <w:lvlText w:val="%1.%2.%3.%4.%5.%6.%7."/>
      <w:lvlJc w:val="left"/>
      <w:pPr>
        <w:ind w:left="6060" w:hanging="1800"/>
      </w:pPr>
      <w:rPr>
        <w:b/>
        <w:color w:val="000000"/>
      </w:rPr>
    </w:lvl>
    <w:lvl w:ilvl="7">
      <w:start w:val="1"/>
      <w:numFmt w:val="decimal"/>
      <w:lvlText w:val="%1.%2.%3.%4.%5.%6.%7.%8."/>
      <w:lvlJc w:val="left"/>
      <w:pPr>
        <w:ind w:left="6770" w:hanging="1800"/>
      </w:pPr>
      <w:rPr>
        <w:b/>
        <w:color w:val="000000"/>
      </w:rPr>
    </w:lvl>
    <w:lvl w:ilvl="8">
      <w:start w:val="1"/>
      <w:numFmt w:val="decimal"/>
      <w:lvlText w:val="%1.%2.%3.%4.%5.%6.%7.%8.%9."/>
      <w:lvlJc w:val="left"/>
      <w:pPr>
        <w:ind w:left="7840" w:hanging="2160"/>
      </w:pPr>
      <w:rPr>
        <w:b/>
        <w:color w:val="000000"/>
      </w:rPr>
    </w:lvl>
  </w:abstractNum>
  <w:num w:numId="1">
    <w:abstractNumId w:val="1"/>
  </w:num>
  <w:num w:numId="2">
    <w:abstractNumId w:val="3"/>
  </w:num>
  <w:num w:numId="3">
    <w:abstractNumId w:val="4"/>
  </w:num>
  <w:num w:numId="4">
    <w:abstractNumId w:val="2"/>
  </w:num>
  <w:num w:numId="5">
    <w:abstractNumId w:val="8"/>
  </w:num>
  <w:num w:numId="6">
    <w:abstractNumId w:val="0"/>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51"/>
    <w:rsid w:val="00025632"/>
    <w:rsid w:val="000269A6"/>
    <w:rsid w:val="000309DD"/>
    <w:rsid w:val="000379BC"/>
    <w:rsid w:val="00065899"/>
    <w:rsid w:val="00073123"/>
    <w:rsid w:val="000768FD"/>
    <w:rsid w:val="000B60FF"/>
    <w:rsid w:val="000C73A6"/>
    <w:rsid w:val="000D4675"/>
    <w:rsid w:val="000E211A"/>
    <w:rsid w:val="000F6E48"/>
    <w:rsid w:val="00114DFD"/>
    <w:rsid w:val="0013404C"/>
    <w:rsid w:val="001713F2"/>
    <w:rsid w:val="00172D79"/>
    <w:rsid w:val="00185622"/>
    <w:rsid w:val="001A16F7"/>
    <w:rsid w:val="001C5DF8"/>
    <w:rsid w:val="001D266B"/>
    <w:rsid w:val="001D6F4F"/>
    <w:rsid w:val="001E0177"/>
    <w:rsid w:val="001E60D5"/>
    <w:rsid w:val="002001F1"/>
    <w:rsid w:val="00205F65"/>
    <w:rsid w:val="00210935"/>
    <w:rsid w:val="00215BD9"/>
    <w:rsid w:val="00230FCE"/>
    <w:rsid w:val="002535C4"/>
    <w:rsid w:val="002945B5"/>
    <w:rsid w:val="00296B8F"/>
    <w:rsid w:val="002D344E"/>
    <w:rsid w:val="002F6D41"/>
    <w:rsid w:val="00303B48"/>
    <w:rsid w:val="00324C7F"/>
    <w:rsid w:val="00381959"/>
    <w:rsid w:val="0038464C"/>
    <w:rsid w:val="003E2A03"/>
    <w:rsid w:val="0042682F"/>
    <w:rsid w:val="00440D01"/>
    <w:rsid w:val="00446802"/>
    <w:rsid w:val="00464051"/>
    <w:rsid w:val="0047110D"/>
    <w:rsid w:val="00493DD2"/>
    <w:rsid w:val="004C30EC"/>
    <w:rsid w:val="004D103F"/>
    <w:rsid w:val="004D3168"/>
    <w:rsid w:val="004D7402"/>
    <w:rsid w:val="004E3797"/>
    <w:rsid w:val="004F3556"/>
    <w:rsid w:val="004F4D18"/>
    <w:rsid w:val="004F5577"/>
    <w:rsid w:val="004F5AAF"/>
    <w:rsid w:val="005052D8"/>
    <w:rsid w:val="005136F2"/>
    <w:rsid w:val="00553D4A"/>
    <w:rsid w:val="005739D7"/>
    <w:rsid w:val="00587AEA"/>
    <w:rsid w:val="00587B5F"/>
    <w:rsid w:val="005938B3"/>
    <w:rsid w:val="005C4763"/>
    <w:rsid w:val="005D4088"/>
    <w:rsid w:val="005D5B72"/>
    <w:rsid w:val="005E11F1"/>
    <w:rsid w:val="005F570F"/>
    <w:rsid w:val="00606292"/>
    <w:rsid w:val="006077A8"/>
    <w:rsid w:val="00617E24"/>
    <w:rsid w:val="006402A4"/>
    <w:rsid w:val="00674C6E"/>
    <w:rsid w:val="00692842"/>
    <w:rsid w:val="00697A90"/>
    <w:rsid w:val="006A4CDB"/>
    <w:rsid w:val="006B24B6"/>
    <w:rsid w:val="006E1944"/>
    <w:rsid w:val="006E7A78"/>
    <w:rsid w:val="00750CCF"/>
    <w:rsid w:val="00756453"/>
    <w:rsid w:val="0077052F"/>
    <w:rsid w:val="00770F16"/>
    <w:rsid w:val="00786D6A"/>
    <w:rsid w:val="0079176A"/>
    <w:rsid w:val="007A2A0E"/>
    <w:rsid w:val="007A64C4"/>
    <w:rsid w:val="007A65AE"/>
    <w:rsid w:val="007B7AD1"/>
    <w:rsid w:val="0080628B"/>
    <w:rsid w:val="00834D09"/>
    <w:rsid w:val="00891C09"/>
    <w:rsid w:val="008A668E"/>
    <w:rsid w:val="008D2015"/>
    <w:rsid w:val="008D72BE"/>
    <w:rsid w:val="008F04D6"/>
    <w:rsid w:val="00907DAC"/>
    <w:rsid w:val="00912B32"/>
    <w:rsid w:val="00915A92"/>
    <w:rsid w:val="00931681"/>
    <w:rsid w:val="009458A6"/>
    <w:rsid w:val="00947998"/>
    <w:rsid w:val="00972A3C"/>
    <w:rsid w:val="00985711"/>
    <w:rsid w:val="00996580"/>
    <w:rsid w:val="009A5F29"/>
    <w:rsid w:val="009B0061"/>
    <w:rsid w:val="009B2E79"/>
    <w:rsid w:val="009B53F2"/>
    <w:rsid w:val="009E51D9"/>
    <w:rsid w:val="009F456A"/>
    <w:rsid w:val="00A27B11"/>
    <w:rsid w:val="00A31016"/>
    <w:rsid w:val="00A36347"/>
    <w:rsid w:val="00A441B6"/>
    <w:rsid w:val="00A642F0"/>
    <w:rsid w:val="00A85EC0"/>
    <w:rsid w:val="00A935AF"/>
    <w:rsid w:val="00AA0C46"/>
    <w:rsid w:val="00AA51CA"/>
    <w:rsid w:val="00AB04F0"/>
    <w:rsid w:val="00AB6DC8"/>
    <w:rsid w:val="00AC33F6"/>
    <w:rsid w:val="00AD0805"/>
    <w:rsid w:val="00AE570D"/>
    <w:rsid w:val="00B01867"/>
    <w:rsid w:val="00B10B0D"/>
    <w:rsid w:val="00B16033"/>
    <w:rsid w:val="00B278F3"/>
    <w:rsid w:val="00B42AB9"/>
    <w:rsid w:val="00B4568E"/>
    <w:rsid w:val="00B555D8"/>
    <w:rsid w:val="00BA51F2"/>
    <w:rsid w:val="00BB36F5"/>
    <w:rsid w:val="00BC33A1"/>
    <w:rsid w:val="00BD4B1F"/>
    <w:rsid w:val="00C00379"/>
    <w:rsid w:val="00C174C8"/>
    <w:rsid w:val="00C2527E"/>
    <w:rsid w:val="00C3115D"/>
    <w:rsid w:val="00C41247"/>
    <w:rsid w:val="00C66FDD"/>
    <w:rsid w:val="00C841B5"/>
    <w:rsid w:val="00C90DAB"/>
    <w:rsid w:val="00C946BF"/>
    <w:rsid w:val="00CA1ECD"/>
    <w:rsid w:val="00CA6608"/>
    <w:rsid w:val="00CD480A"/>
    <w:rsid w:val="00CE7B25"/>
    <w:rsid w:val="00CF173B"/>
    <w:rsid w:val="00D106F0"/>
    <w:rsid w:val="00D53961"/>
    <w:rsid w:val="00D70895"/>
    <w:rsid w:val="00D81C6D"/>
    <w:rsid w:val="00D84210"/>
    <w:rsid w:val="00D92491"/>
    <w:rsid w:val="00D94BC3"/>
    <w:rsid w:val="00DB1BD6"/>
    <w:rsid w:val="00DC4FC5"/>
    <w:rsid w:val="00DD4FA2"/>
    <w:rsid w:val="00DD7907"/>
    <w:rsid w:val="00DE100B"/>
    <w:rsid w:val="00E06690"/>
    <w:rsid w:val="00E40C38"/>
    <w:rsid w:val="00E619B7"/>
    <w:rsid w:val="00E626D0"/>
    <w:rsid w:val="00E83A21"/>
    <w:rsid w:val="00E921FA"/>
    <w:rsid w:val="00EB1C54"/>
    <w:rsid w:val="00EC6E20"/>
    <w:rsid w:val="00ED6F85"/>
    <w:rsid w:val="00EE70D7"/>
    <w:rsid w:val="00F21B31"/>
    <w:rsid w:val="00F36D7A"/>
    <w:rsid w:val="00F51C0E"/>
    <w:rsid w:val="00F55143"/>
    <w:rsid w:val="00F62748"/>
    <w:rsid w:val="00F77EE8"/>
    <w:rsid w:val="00FA42F3"/>
    <w:rsid w:val="00FB1135"/>
    <w:rsid w:val="00FC141C"/>
    <w:rsid w:val="00FC3BC7"/>
    <w:rsid w:val="00FD2C61"/>
    <w:rsid w:val="00FF0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30B8C"/>
  <w15:docId w15:val="{05A29C66-28ED-4D2C-AC5F-BB973FE3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A78"/>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464051"/>
    <w:pPr>
      <w:spacing w:after="0" w:line="240" w:lineRule="auto"/>
    </w:pPr>
    <w:rPr>
      <w:sz w:val="20"/>
      <w:szCs w:val="20"/>
    </w:rPr>
  </w:style>
  <w:style w:type="character" w:customStyle="1" w:styleId="a4">
    <w:name w:val="Текст сноски Знак"/>
    <w:basedOn w:val="a0"/>
    <w:link w:val="a3"/>
    <w:locked/>
    <w:rsid w:val="00464051"/>
    <w:rPr>
      <w:rFonts w:cs="Times New Roman"/>
      <w:sz w:val="20"/>
      <w:szCs w:val="20"/>
    </w:rPr>
  </w:style>
  <w:style w:type="paragraph" w:styleId="a5">
    <w:name w:val="header"/>
    <w:basedOn w:val="a"/>
    <w:link w:val="a6"/>
    <w:uiPriority w:val="99"/>
    <w:semiHidden/>
    <w:rsid w:val="0046405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464051"/>
    <w:rPr>
      <w:rFonts w:cs="Times New Roman"/>
    </w:rPr>
  </w:style>
  <w:style w:type="paragraph" w:styleId="a7">
    <w:name w:val="footer"/>
    <w:basedOn w:val="a"/>
    <w:link w:val="a8"/>
    <w:uiPriority w:val="99"/>
    <w:semiHidden/>
    <w:rsid w:val="0046405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464051"/>
    <w:rPr>
      <w:rFonts w:cs="Times New Roman"/>
    </w:rPr>
  </w:style>
  <w:style w:type="character" w:styleId="a9">
    <w:name w:val="footnote reference"/>
    <w:basedOn w:val="a0"/>
    <w:link w:val="1"/>
    <w:uiPriority w:val="99"/>
    <w:locked/>
    <w:rsid w:val="00464051"/>
    <w:rPr>
      <w:rFonts w:cs="Times New Roman"/>
      <w:sz w:val="22"/>
      <w:vertAlign w:val="superscript"/>
      <w:lang w:val="ru-RU" w:eastAsia="en-US"/>
    </w:rPr>
  </w:style>
  <w:style w:type="character" w:styleId="aa">
    <w:name w:val="page number"/>
    <w:basedOn w:val="a0"/>
    <w:uiPriority w:val="99"/>
    <w:rsid w:val="00464051"/>
    <w:rPr>
      <w:rFonts w:cs="Times New Roman"/>
    </w:rPr>
  </w:style>
  <w:style w:type="paragraph" w:customStyle="1" w:styleId="1">
    <w:name w:val="Знак сноски1"/>
    <w:link w:val="a9"/>
    <w:uiPriority w:val="99"/>
    <w:rsid w:val="00464051"/>
    <w:rPr>
      <w:vertAlign w:val="superscript"/>
      <w:lang w:eastAsia="en-US"/>
    </w:rPr>
  </w:style>
  <w:style w:type="paragraph" w:styleId="ab">
    <w:name w:val="List Paragraph"/>
    <w:basedOn w:val="a"/>
    <w:uiPriority w:val="99"/>
    <w:qFormat/>
    <w:rsid w:val="00065899"/>
    <w:pPr>
      <w:ind w:left="720"/>
      <w:contextualSpacing/>
    </w:pPr>
  </w:style>
  <w:style w:type="paragraph" w:styleId="ac">
    <w:name w:val="Balloon Text"/>
    <w:basedOn w:val="a"/>
    <w:link w:val="ad"/>
    <w:uiPriority w:val="99"/>
    <w:semiHidden/>
    <w:unhideWhenUsed/>
    <w:rsid w:val="00DD4FA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D4FA2"/>
    <w:rPr>
      <w:rFonts w:ascii="Segoe UI" w:hAnsi="Segoe UI" w:cs="Segoe UI"/>
      <w:sz w:val="18"/>
      <w:szCs w:val="18"/>
      <w:lang w:eastAsia="en-US"/>
    </w:rPr>
  </w:style>
  <w:style w:type="character" w:styleId="ae">
    <w:name w:val="Hyperlink"/>
    <w:basedOn w:val="a0"/>
    <w:uiPriority w:val="99"/>
    <w:unhideWhenUsed/>
    <w:rsid w:val="002F6D41"/>
    <w:rPr>
      <w:color w:val="0000FF" w:themeColor="hyperlink"/>
      <w:u w:val="single"/>
    </w:rPr>
  </w:style>
  <w:style w:type="table" w:styleId="af">
    <w:name w:val="Table Grid"/>
    <w:basedOn w:val="a1"/>
    <w:locked/>
    <w:rsid w:val="00426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2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BDFA-B3CE-4308-A8C9-8F55030E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16621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Ветрюков Владимир Николаевич</dc:creator>
  <cp:keywords/>
  <dc:description/>
  <cp:lastModifiedBy>Ильин Николай Владимирович</cp:lastModifiedBy>
  <cp:revision>2</cp:revision>
  <cp:lastPrinted>2025-05-12T08:43:00Z</cp:lastPrinted>
  <dcterms:created xsi:type="dcterms:W3CDTF">2026-06-29T06:30:00Z</dcterms:created>
  <dcterms:modified xsi:type="dcterms:W3CDTF">2026-06-29T06:30:00Z</dcterms:modified>
</cp:coreProperties>
</file>