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800" w:rsidRPr="00411B9D" w:rsidRDefault="00EB26B8" w:rsidP="003B4C37">
      <w:pPr>
        <w:pStyle w:val="ConsPlusNormal"/>
        <w:ind w:firstLine="0"/>
        <w:jc w:val="center"/>
        <w:rPr>
          <w:rFonts w:ascii="Times New Roman" w:hAnsi="Times New Roman" w:cs="Times New Roman"/>
          <w:b/>
          <w:bCs/>
          <w:sz w:val="22"/>
          <w:szCs w:val="22"/>
        </w:rPr>
      </w:pPr>
      <w:r w:rsidRPr="00411B9D">
        <w:rPr>
          <w:rFonts w:ascii="Times New Roman" w:hAnsi="Times New Roman" w:cs="Times New Roman"/>
          <w:b/>
          <w:bCs/>
          <w:sz w:val="22"/>
          <w:szCs w:val="22"/>
        </w:rPr>
        <w:t>К</w:t>
      </w:r>
      <w:r w:rsidR="003B4C37" w:rsidRPr="00411B9D">
        <w:rPr>
          <w:rFonts w:ascii="Times New Roman" w:hAnsi="Times New Roman" w:cs="Times New Roman"/>
          <w:b/>
          <w:bCs/>
          <w:sz w:val="22"/>
          <w:szCs w:val="22"/>
        </w:rPr>
        <w:t xml:space="preserve">онтракт № </w:t>
      </w:r>
      <w:r w:rsidR="00A64258" w:rsidRPr="00411B9D">
        <w:rPr>
          <w:rFonts w:ascii="Times New Roman" w:hAnsi="Times New Roman" w:cs="Times New Roman"/>
          <w:b/>
          <w:bCs/>
          <w:sz w:val="22"/>
          <w:szCs w:val="22"/>
        </w:rPr>
        <w:t>44/</w:t>
      </w:r>
      <w:r w:rsidR="006628D9" w:rsidRPr="00411B9D">
        <w:rPr>
          <w:rFonts w:ascii="Times New Roman" w:hAnsi="Times New Roman" w:cs="Times New Roman"/>
          <w:b/>
          <w:bCs/>
          <w:sz w:val="22"/>
          <w:szCs w:val="22"/>
        </w:rPr>
        <w:t>26</w:t>
      </w:r>
      <w:r w:rsidR="00A02800" w:rsidRPr="00411B9D">
        <w:rPr>
          <w:rFonts w:ascii="Times New Roman" w:hAnsi="Times New Roman" w:cs="Times New Roman"/>
          <w:b/>
          <w:bCs/>
          <w:sz w:val="22"/>
          <w:szCs w:val="22"/>
        </w:rPr>
        <w:t>/</w:t>
      </w:r>
      <w:r w:rsidR="00661197">
        <w:rPr>
          <w:rFonts w:ascii="Times New Roman" w:hAnsi="Times New Roman" w:cs="Times New Roman"/>
          <w:b/>
          <w:bCs/>
          <w:sz w:val="22"/>
          <w:szCs w:val="22"/>
        </w:rPr>
        <w:t>5</w:t>
      </w:r>
    </w:p>
    <w:p w:rsidR="006628D9" w:rsidRPr="00411B9D" w:rsidRDefault="006628D9" w:rsidP="002A011C">
      <w:pPr>
        <w:pStyle w:val="ConsPlusNormal"/>
        <w:ind w:firstLine="0"/>
        <w:jc w:val="center"/>
        <w:rPr>
          <w:rFonts w:ascii="Times New Roman" w:hAnsi="Times New Roman" w:cs="Times New Roman"/>
          <w:b/>
          <w:bCs/>
          <w:sz w:val="22"/>
          <w:szCs w:val="22"/>
        </w:rPr>
      </w:pPr>
      <w:r w:rsidRPr="00411B9D">
        <w:rPr>
          <w:rFonts w:ascii="Times New Roman" w:hAnsi="Times New Roman" w:cs="Times New Roman"/>
          <w:b/>
          <w:bCs/>
          <w:sz w:val="22"/>
          <w:szCs w:val="22"/>
        </w:rPr>
        <w:t xml:space="preserve">Поставка </w:t>
      </w:r>
      <w:r w:rsidR="00411B9D" w:rsidRPr="00411B9D">
        <w:rPr>
          <w:rFonts w:ascii="Times New Roman" w:hAnsi="Times New Roman" w:cs="Times New Roman"/>
          <w:b/>
          <w:bCs/>
          <w:sz w:val="22"/>
          <w:szCs w:val="22"/>
        </w:rPr>
        <w:t>(сборка и монтаж)</w:t>
      </w:r>
      <w:r w:rsidRPr="00411B9D">
        <w:rPr>
          <w:rFonts w:ascii="Times New Roman" w:hAnsi="Times New Roman" w:cs="Times New Roman"/>
          <w:b/>
          <w:bCs/>
          <w:sz w:val="22"/>
          <w:szCs w:val="22"/>
        </w:rPr>
        <w:t xml:space="preserve"> </w:t>
      </w:r>
      <w:r w:rsidR="00411B9D" w:rsidRPr="00411B9D">
        <w:rPr>
          <w:rFonts w:ascii="Times New Roman" w:hAnsi="Times New Roman" w:cs="Times New Roman"/>
          <w:b/>
          <w:bCs/>
          <w:sz w:val="22"/>
          <w:szCs w:val="22"/>
        </w:rPr>
        <w:t>мебели</w:t>
      </w:r>
      <w:r w:rsidRPr="00411B9D">
        <w:rPr>
          <w:rFonts w:ascii="Times New Roman" w:hAnsi="Times New Roman" w:cs="Times New Roman"/>
          <w:b/>
          <w:bCs/>
          <w:sz w:val="22"/>
          <w:szCs w:val="22"/>
        </w:rPr>
        <w:t xml:space="preserve"> для нужд ФГБОУ ВО ВолгГМУ Минздрава России.</w:t>
      </w:r>
    </w:p>
    <w:p w:rsidR="006628D9" w:rsidRPr="00411B9D" w:rsidRDefault="006628D9" w:rsidP="006628D9">
      <w:pPr>
        <w:pStyle w:val="ConsPlusNormal"/>
        <w:ind w:firstLine="0"/>
        <w:jc w:val="center"/>
        <w:rPr>
          <w:rFonts w:ascii="Times New Roman" w:hAnsi="Times New Roman" w:cs="Times New Roman"/>
          <w:b/>
          <w:bCs/>
          <w:sz w:val="22"/>
          <w:szCs w:val="22"/>
        </w:rPr>
      </w:pPr>
      <w:r w:rsidRPr="00F83CD9">
        <w:rPr>
          <w:rFonts w:ascii="Times New Roman" w:hAnsi="Times New Roman" w:cs="Times New Roman"/>
          <w:b/>
          <w:bCs/>
          <w:sz w:val="22"/>
          <w:szCs w:val="22"/>
        </w:rPr>
        <w:t>ИКЗ</w:t>
      </w:r>
      <w:r w:rsidRPr="00411B9D">
        <w:rPr>
          <w:rFonts w:ascii="Times New Roman" w:hAnsi="Times New Roman" w:cs="Times New Roman"/>
          <w:b/>
          <w:bCs/>
          <w:sz w:val="22"/>
          <w:szCs w:val="22"/>
        </w:rPr>
        <w:t xml:space="preserve"> </w:t>
      </w:r>
      <w:r w:rsidR="00F83CD9" w:rsidRPr="00F83CD9">
        <w:rPr>
          <w:rFonts w:ascii="Times New Roman" w:hAnsi="Times New Roman" w:cs="Times New Roman"/>
          <w:b/>
          <w:bCs/>
          <w:sz w:val="22"/>
          <w:szCs w:val="22"/>
        </w:rPr>
        <w:t>261344404847234440100100120000000244</w:t>
      </w:r>
    </w:p>
    <w:p w:rsidR="00411B9D" w:rsidRPr="00411B9D" w:rsidRDefault="00411B9D" w:rsidP="006628D9">
      <w:pPr>
        <w:pStyle w:val="ConsPlusNormal"/>
        <w:ind w:firstLine="0"/>
        <w:jc w:val="center"/>
        <w:rPr>
          <w:rFonts w:ascii="Times New Roman" w:hAnsi="Times New Roman" w:cs="Times New Roman"/>
          <w:b/>
          <w:bCs/>
          <w:sz w:val="22"/>
          <w:szCs w:val="22"/>
        </w:rPr>
      </w:pPr>
    </w:p>
    <w:p w:rsidR="003B4C37" w:rsidRPr="00411B9D" w:rsidRDefault="003B4C37" w:rsidP="002A011C">
      <w:pPr>
        <w:pStyle w:val="ConsPlusCell"/>
        <w:rPr>
          <w:rFonts w:ascii="Times New Roman" w:hAnsi="Times New Roman" w:cs="Times New Roman"/>
          <w:sz w:val="22"/>
          <w:szCs w:val="22"/>
        </w:rPr>
      </w:pPr>
      <w:r w:rsidRPr="00411B9D">
        <w:rPr>
          <w:rFonts w:ascii="Times New Roman" w:hAnsi="Times New Roman" w:cs="Times New Roman"/>
          <w:sz w:val="22"/>
          <w:szCs w:val="22"/>
        </w:rPr>
        <w:t xml:space="preserve">Волгоград                                                </w:t>
      </w:r>
      <w:r w:rsidR="007C7256" w:rsidRPr="00411B9D">
        <w:rPr>
          <w:rFonts w:ascii="Times New Roman" w:hAnsi="Times New Roman" w:cs="Times New Roman"/>
          <w:sz w:val="22"/>
          <w:szCs w:val="22"/>
        </w:rPr>
        <w:t xml:space="preserve">                         </w:t>
      </w:r>
      <w:r w:rsidRPr="00411B9D">
        <w:rPr>
          <w:rFonts w:ascii="Times New Roman" w:hAnsi="Times New Roman" w:cs="Times New Roman"/>
          <w:sz w:val="22"/>
          <w:szCs w:val="22"/>
        </w:rPr>
        <w:t xml:space="preserve">                   </w:t>
      </w:r>
      <w:r w:rsidR="002A011C" w:rsidRPr="00411B9D">
        <w:rPr>
          <w:rFonts w:ascii="Times New Roman" w:hAnsi="Times New Roman" w:cs="Times New Roman"/>
          <w:sz w:val="22"/>
          <w:szCs w:val="22"/>
        </w:rPr>
        <w:t xml:space="preserve">                            </w:t>
      </w:r>
      <w:r w:rsidR="00411B9D" w:rsidRPr="00411B9D">
        <w:rPr>
          <w:rFonts w:ascii="Times New Roman" w:hAnsi="Times New Roman" w:cs="Times New Roman"/>
          <w:sz w:val="22"/>
          <w:szCs w:val="22"/>
        </w:rPr>
        <w:t>________________2026</w:t>
      </w:r>
    </w:p>
    <w:p w:rsidR="003B4C37" w:rsidRPr="00411B9D" w:rsidRDefault="003B4C37" w:rsidP="003B4C37">
      <w:pPr>
        <w:pStyle w:val="LBBodyText1"/>
        <w:spacing w:before="0" w:after="0"/>
        <w:rPr>
          <w:b/>
          <w:szCs w:val="22"/>
        </w:rPr>
      </w:pPr>
    </w:p>
    <w:p w:rsidR="003B4C37" w:rsidRPr="00411B9D" w:rsidRDefault="000F1950" w:rsidP="003B4C37">
      <w:pPr>
        <w:pStyle w:val="LBBodyText1"/>
        <w:spacing w:before="0" w:after="0"/>
        <w:rPr>
          <w:szCs w:val="22"/>
        </w:rPr>
      </w:pPr>
      <w:r w:rsidRPr="00411B9D">
        <w:rPr>
          <w:b/>
          <w:bCs/>
          <w:szCs w:val="22"/>
        </w:rPr>
        <w:t xml:space="preserve">            </w:t>
      </w:r>
      <w:r w:rsidR="00833EE0" w:rsidRPr="00411B9D">
        <w:rPr>
          <w:b/>
          <w:bCs/>
          <w:szCs w:val="22"/>
        </w:rPr>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(ФГБОУ ВО ВолгГМУ Минздрава России)</w:t>
      </w:r>
      <w:r w:rsidR="00833EE0" w:rsidRPr="00411B9D">
        <w:rPr>
          <w:szCs w:val="22"/>
        </w:rPr>
        <w:t xml:space="preserve">, именуемое в дальнейшем «Покупатель» (или «Заказчик»), в лице </w:t>
      </w:r>
      <w:r w:rsidR="00375CD8" w:rsidRPr="00411B9D">
        <w:rPr>
          <w:szCs w:val="22"/>
        </w:rPr>
        <w:t>первого проректора Акинчиц Александра Николаевича, действующего на основании доверенности № 3</w:t>
      </w:r>
      <w:r w:rsidR="009F0D11" w:rsidRPr="00411B9D">
        <w:rPr>
          <w:szCs w:val="22"/>
        </w:rPr>
        <w:t>7</w:t>
      </w:r>
      <w:r w:rsidR="00375CD8" w:rsidRPr="00411B9D">
        <w:rPr>
          <w:szCs w:val="22"/>
        </w:rPr>
        <w:t xml:space="preserve"> от 24.09.2019</w:t>
      </w:r>
      <w:r w:rsidR="00833EE0" w:rsidRPr="00411B9D">
        <w:rPr>
          <w:szCs w:val="22"/>
        </w:rPr>
        <w:t>, с одной стороны</w:t>
      </w:r>
      <w:r w:rsidR="003B4C37" w:rsidRPr="00411B9D">
        <w:rPr>
          <w:szCs w:val="22"/>
        </w:rPr>
        <w:t>, и</w:t>
      </w:r>
    </w:p>
    <w:p w:rsidR="003B4C37" w:rsidRDefault="00411B9D" w:rsidP="00283A05">
      <w:pPr>
        <w:pStyle w:val="LBBodyText1"/>
        <w:spacing w:before="0" w:after="0"/>
        <w:ind w:firstLine="708"/>
        <w:rPr>
          <w:color w:val="000000"/>
          <w:kern w:val="3"/>
          <w:szCs w:val="22"/>
          <w:lang w:eastAsia="ru-RU"/>
        </w:rPr>
      </w:pPr>
      <w:r w:rsidRPr="00411B9D">
        <w:rPr>
          <w:szCs w:val="22"/>
        </w:rPr>
        <w:t>______________</w:t>
      </w:r>
      <w:r w:rsidR="00DB3370" w:rsidRPr="00411B9D">
        <w:rPr>
          <w:szCs w:val="22"/>
        </w:rPr>
        <w:t xml:space="preserve">, именуемое в дальнейшем Поставщик, в лице </w:t>
      </w:r>
      <w:r w:rsidRPr="00411B9D">
        <w:rPr>
          <w:szCs w:val="22"/>
        </w:rPr>
        <w:t>______________</w:t>
      </w:r>
      <w:r w:rsidR="00DB3370" w:rsidRPr="00411B9D">
        <w:rPr>
          <w:szCs w:val="22"/>
        </w:rPr>
        <w:t xml:space="preserve">, действующего на основании </w:t>
      </w:r>
      <w:r w:rsidRPr="00411B9D">
        <w:rPr>
          <w:szCs w:val="22"/>
        </w:rPr>
        <w:t>____________</w:t>
      </w:r>
      <w:r w:rsidR="00DB3370" w:rsidRPr="00411B9D">
        <w:rPr>
          <w:szCs w:val="22"/>
        </w:rPr>
        <w:t>,</w:t>
      </w:r>
      <w:r w:rsidR="00833EE0" w:rsidRPr="00411B9D">
        <w:rPr>
          <w:szCs w:val="22"/>
        </w:rPr>
        <w:t xml:space="preserve"> с другой стороны, вместе именуемые «Стороны» и каждый в отдельности «Сторона», </w:t>
      </w:r>
      <w:r w:rsidR="003B4C37" w:rsidRPr="00411B9D">
        <w:rPr>
          <w:color w:val="000000"/>
          <w:kern w:val="3"/>
          <w:szCs w:val="22"/>
          <w:lang w:eastAsia="ru-RU"/>
        </w:rPr>
        <w:t>в соответствии с</w:t>
      </w:r>
      <w:r w:rsidR="00A64258" w:rsidRPr="00411B9D">
        <w:rPr>
          <w:color w:val="000000"/>
          <w:kern w:val="3"/>
          <w:szCs w:val="22"/>
          <w:lang w:eastAsia="ru-RU"/>
        </w:rPr>
        <w:t xml:space="preserve"> п. </w:t>
      </w:r>
      <w:r w:rsidR="00CF37C1" w:rsidRPr="00411B9D">
        <w:rPr>
          <w:color w:val="000000"/>
          <w:kern w:val="3"/>
          <w:szCs w:val="22"/>
          <w:lang w:eastAsia="ru-RU"/>
        </w:rPr>
        <w:t>5</w:t>
      </w:r>
      <w:r w:rsidR="00540BA4" w:rsidRPr="00411B9D">
        <w:rPr>
          <w:color w:val="000000"/>
          <w:kern w:val="3"/>
          <w:szCs w:val="22"/>
          <w:lang w:eastAsia="ru-RU"/>
        </w:rPr>
        <w:t xml:space="preserve"> ч. 1 ст. 93 </w:t>
      </w:r>
      <w:r w:rsidR="00514F52" w:rsidRPr="00411B9D">
        <w:rPr>
          <w:color w:val="000000"/>
          <w:kern w:val="3"/>
          <w:szCs w:val="22"/>
          <w:lang w:eastAsia="ru-RU"/>
        </w:rPr>
        <w:t>Федерального закона от 05.04.2013 № 44-ФЗ «О контрактной системе в сфере закупок товаров, работ, услуг</w:t>
      </w:r>
      <w:r w:rsidR="00514F52" w:rsidRPr="00411B9D">
        <w:rPr>
          <w:color w:val="171717"/>
          <w:szCs w:val="22"/>
        </w:rPr>
        <w:t xml:space="preserve"> для обеспечения государственных и муниципальных нужд» (далее – Закон о контрактной системе) </w:t>
      </w:r>
      <w:r w:rsidR="003B4C37" w:rsidRPr="00411B9D">
        <w:rPr>
          <w:szCs w:val="22"/>
          <w:lang w:eastAsia="ru-RU"/>
        </w:rPr>
        <w:t>законодательством Российской Федерации и иными нормативными правовыми актами о контрактной системе в сфере закупок</w:t>
      </w:r>
      <w:r w:rsidR="003B4C37" w:rsidRPr="00411B9D">
        <w:rPr>
          <w:szCs w:val="22"/>
        </w:rPr>
        <w:t>, заключили настоящий Контракт (далее - Контракт) о нижеследующем</w:t>
      </w:r>
      <w:r w:rsidR="003B4C37" w:rsidRPr="00411B9D">
        <w:rPr>
          <w:color w:val="000000"/>
          <w:kern w:val="3"/>
          <w:szCs w:val="22"/>
          <w:lang w:eastAsia="ru-RU"/>
        </w:rPr>
        <w:t>:</w:t>
      </w:r>
    </w:p>
    <w:p w:rsidR="00D1386B" w:rsidRPr="00411B9D" w:rsidRDefault="00D1386B" w:rsidP="00283A05">
      <w:pPr>
        <w:pStyle w:val="LBBodyText1"/>
        <w:spacing w:before="0" w:after="0"/>
        <w:ind w:firstLine="708"/>
        <w:rPr>
          <w:szCs w:val="22"/>
        </w:rPr>
      </w:pPr>
    </w:p>
    <w:p w:rsidR="003B4C37" w:rsidRPr="00411B9D" w:rsidRDefault="003B4C37" w:rsidP="008A6B67">
      <w:pPr>
        <w:pStyle w:val="LBGovstyle1"/>
        <w:numPr>
          <w:ilvl w:val="0"/>
          <w:numId w:val="3"/>
        </w:numPr>
        <w:spacing w:before="0" w:after="0"/>
        <w:jc w:val="center"/>
      </w:pPr>
      <w:r w:rsidRPr="00411B9D">
        <w:t>Предмет Контракта</w:t>
      </w:r>
      <w:r w:rsidR="00E13C02" w:rsidRPr="00411B9D">
        <w:t>.</w:t>
      </w:r>
    </w:p>
    <w:p w:rsidR="003B4C37" w:rsidRPr="00411B9D" w:rsidRDefault="003B4C37" w:rsidP="00D1386B">
      <w:pPr>
        <w:pStyle w:val="LBGovstyle2"/>
        <w:numPr>
          <w:ilvl w:val="1"/>
          <w:numId w:val="1"/>
        </w:numPr>
        <w:spacing w:before="0" w:after="0"/>
        <w:rPr>
          <w:lang w:val="ru-RU"/>
        </w:rPr>
      </w:pPr>
      <w:r w:rsidRPr="00411B9D">
        <w:rPr>
          <w:lang w:val="ru-RU"/>
        </w:rPr>
        <w:t xml:space="preserve">Поставщик обязуется поставить </w:t>
      </w:r>
      <w:r w:rsidR="00411B9D" w:rsidRPr="00411B9D">
        <w:rPr>
          <w:lang w:val="ru-RU"/>
        </w:rPr>
        <w:t xml:space="preserve">собрать и смонтировать </w:t>
      </w:r>
      <w:r w:rsidRPr="00411B9D">
        <w:rPr>
          <w:lang w:val="ru-RU"/>
        </w:rPr>
        <w:t xml:space="preserve">самостоятельно Заказчику </w:t>
      </w:r>
      <w:r w:rsidR="00E63032" w:rsidRPr="00411B9D">
        <w:rPr>
          <w:lang w:val="ru-RU"/>
        </w:rPr>
        <w:t xml:space="preserve">товары </w:t>
      </w:r>
      <w:r w:rsidR="00647FD0" w:rsidRPr="00411B9D">
        <w:rPr>
          <w:lang w:val="ru-RU"/>
        </w:rPr>
        <w:t xml:space="preserve">в количестве и </w:t>
      </w:r>
      <w:r w:rsidRPr="00411B9D">
        <w:rPr>
          <w:lang w:val="ru-RU"/>
        </w:rPr>
        <w:t>качестве согласно Спецификации (Приложение № 1) (далее – «</w:t>
      </w:r>
      <w:r w:rsidRPr="00411B9D">
        <w:rPr>
          <w:b/>
          <w:lang w:val="ru-RU"/>
        </w:rPr>
        <w:t>товар</w:t>
      </w:r>
      <w:r w:rsidRPr="00411B9D">
        <w:rPr>
          <w:lang w:val="ru-RU"/>
        </w:rPr>
        <w:t>») в установленный Контрактом срок, а Заказчик обязуется обеспечить его приемку и оплату.</w:t>
      </w:r>
      <w:r w:rsidR="00F3555D" w:rsidRPr="00411B9D">
        <w:rPr>
          <w:lang w:val="ru-RU"/>
        </w:rPr>
        <w:t xml:space="preserve"> </w:t>
      </w:r>
    </w:p>
    <w:p w:rsidR="003B4C37" w:rsidRPr="00411B9D" w:rsidRDefault="003B4C37" w:rsidP="00D1386B">
      <w:pPr>
        <w:pStyle w:val="LBGovstyle2"/>
        <w:numPr>
          <w:ilvl w:val="1"/>
          <w:numId w:val="1"/>
        </w:numPr>
        <w:spacing w:before="0" w:after="0"/>
        <w:rPr>
          <w:lang w:val="ru-RU"/>
        </w:rPr>
      </w:pPr>
      <w:r w:rsidRPr="00411B9D">
        <w:rPr>
          <w:lang w:val="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3B4C37" w:rsidRPr="00411B9D" w:rsidRDefault="003B4C37" w:rsidP="003B4C37">
      <w:pPr>
        <w:pStyle w:val="LBGovstyle2"/>
        <w:numPr>
          <w:ilvl w:val="1"/>
          <w:numId w:val="1"/>
        </w:numPr>
        <w:spacing w:before="0" w:after="0"/>
        <w:rPr>
          <w:lang w:val="ru-RU"/>
        </w:rPr>
      </w:pPr>
      <w:r w:rsidRPr="00411B9D">
        <w:rPr>
          <w:lang w:val="ru-RU"/>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3B4C37" w:rsidRPr="00411B9D" w:rsidRDefault="003B4C37" w:rsidP="003B4C37">
      <w:pPr>
        <w:pStyle w:val="LBGovstyle2"/>
        <w:numPr>
          <w:ilvl w:val="1"/>
          <w:numId w:val="1"/>
        </w:numPr>
        <w:spacing w:before="0" w:after="0"/>
        <w:rPr>
          <w:lang w:val="ru-RU"/>
        </w:rPr>
      </w:pPr>
      <w:r w:rsidRPr="00411B9D">
        <w:rPr>
          <w:lang w:val="ru-RU"/>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3B4C37" w:rsidRPr="00411B9D" w:rsidRDefault="003B4C37" w:rsidP="003B4C37">
      <w:pPr>
        <w:pStyle w:val="LBGovstyle2"/>
        <w:numPr>
          <w:ilvl w:val="1"/>
          <w:numId w:val="1"/>
        </w:numPr>
        <w:spacing w:before="0" w:after="0"/>
        <w:rPr>
          <w:lang w:val="ru-RU"/>
        </w:rPr>
      </w:pPr>
      <w:r w:rsidRPr="00411B9D">
        <w:rPr>
          <w:lang w:val="ru-RU"/>
        </w:rPr>
        <w:t>Товар принадлежит Поставщику на праве собственности, не имеет каких-либо обременений, не заложен, не арестован, не является предметом судебного разбирательства, свободен от прав третьих лиц.</w:t>
      </w:r>
    </w:p>
    <w:p w:rsidR="003B4C37" w:rsidRPr="00411B9D" w:rsidRDefault="003B4C37" w:rsidP="003B4C37">
      <w:pPr>
        <w:pStyle w:val="LBGovstyle2"/>
        <w:numPr>
          <w:ilvl w:val="1"/>
          <w:numId w:val="1"/>
        </w:numPr>
        <w:spacing w:before="0" w:after="0"/>
        <w:rPr>
          <w:lang w:val="ru-RU"/>
        </w:rPr>
      </w:pPr>
      <w:r w:rsidRPr="00411B9D">
        <w:rPr>
          <w:lang w:val="ru-RU"/>
        </w:rPr>
        <w:t>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w:t>
      </w:r>
    </w:p>
    <w:p w:rsidR="003B4C37" w:rsidRPr="00411B9D" w:rsidRDefault="003B4C37" w:rsidP="003B4C37">
      <w:pPr>
        <w:pStyle w:val="LBGovstyle2"/>
        <w:numPr>
          <w:ilvl w:val="1"/>
          <w:numId w:val="1"/>
        </w:numPr>
        <w:spacing w:before="0" w:after="0"/>
        <w:rPr>
          <w:lang w:val="ru-RU"/>
        </w:rPr>
      </w:pPr>
      <w:r w:rsidRPr="00411B9D">
        <w:rPr>
          <w:lang w:val="ru-RU"/>
        </w:rPr>
        <w:t>Маркировка</w:t>
      </w:r>
      <w:r w:rsidR="00705A57" w:rsidRPr="00411B9D">
        <w:rPr>
          <w:lang w:val="ru-RU"/>
        </w:rPr>
        <w:t xml:space="preserve"> упаковки и (или) товара должна </w:t>
      </w:r>
      <w:r w:rsidRPr="00411B9D">
        <w:rPr>
          <w:lang w:val="ru-RU"/>
        </w:rPr>
        <w:t>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3B4C37" w:rsidRDefault="00411B9D" w:rsidP="00E772BE">
      <w:pPr>
        <w:pStyle w:val="LBGovstyle2"/>
        <w:numPr>
          <w:ilvl w:val="1"/>
          <w:numId w:val="1"/>
        </w:numPr>
        <w:spacing w:before="0" w:after="0"/>
        <w:rPr>
          <w:lang w:val="ru-RU"/>
        </w:rPr>
      </w:pPr>
      <w:r w:rsidRPr="00411B9D">
        <w:rPr>
          <w:lang w:val="ru-RU"/>
        </w:rPr>
        <w:t xml:space="preserve">Место поставки, сборки и монтажа </w:t>
      </w:r>
      <w:r w:rsidR="005F115C" w:rsidRPr="00411B9D">
        <w:rPr>
          <w:lang w:val="ru-RU"/>
        </w:rPr>
        <w:t>товара</w:t>
      </w:r>
      <w:r w:rsidR="00833EE0" w:rsidRPr="00411B9D">
        <w:rPr>
          <w:lang w:val="ru-RU"/>
        </w:rPr>
        <w:t xml:space="preserve">: </w:t>
      </w:r>
      <w:r w:rsidR="00E772BE" w:rsidRPr="00E772BE">
        <w:rPr>
          <w:lang w:val="ru-RU"/>
        </w:rPr>
        <w:t>Место поставки, сборки и монтажа товара: г. Волгоград, ул. Хиросимы, 8. Сборка и монтаж осуществляютс</w:t>
      </w:r>
      <w:r w:rsidR="00E772BE">
        <w:rPr>
          <w:lang w:val="ru-RU"/>
        </w:rPr>
        <w:t>я в местах указанных Заказчиком, с</w:t>
      </w:r>
      <w:r w:rsidR="00F31046">
        <w:rPr>
          <w:lang w:val="ru-RU"/>
        </w:rPr>
        <w:t>огласно Приложению №1 Спецификация.</w:t>
      </w:r>
    </w:p>
    <w:p w:rsidR="00653C55" w:rsidRPr="00411B9D" w:rsidRDefault="00653C55" w:rsidP="00653C55">
      <w:pPr>
        <w:pStyle w:val="LBGovstyle2"/>
        <w:spacing w:before="0" w:after="0"/>
        <w:ind w:left="720"/>
        <w:rPr>
          <w:lang w:val="ru-RU"/>
        </w:rPr>
      </w:pPr>
    </w:p>
    <w:p w:rsidR="003B4C37" w:rsidRPr="00411B9D" w:rsidRDefault="003B4C37" w:rsidP="003B4C37">
      <w:pPr>
        <w:pStyle w:val="LBGovstyle1"/>
        <w:numPr>
          <w:ilvl w:val="0"/>
          <w:numId w:val="1"/>
        </w:numPr>
        <w:spacing w:before="0" w:after="0"/>
        <w:jc w:val="center"/>
      </w:pPr>
      <w:r w:rsidRPr="00411B9D">
        <w:t>Цена Контракта и порядок расчетов</w:t>
      </w:r>
      <w:r w:rsidR="00E13C02" w:rsidRPr="00411B9D">
        <w:t>.</w:t>
      </w:r>
    </w:p>
    <w:p w:rsidR="00043E76" w:rsidRPr="00411B9D" w:rsidRDefault="003B4C37" w:rsidP="00043E76">
      <w:pPr>
        <w:pStyle w:val="LBGovstyle6"/>
        <w:numPr>
          <w:ilvl w:val="1"/>
          <w:numId w:val="1"/>
        </w:numPr>
        <w:spacing w:before="0" w:after="0"/>
        <w:ind w:left="709" w:hanging="709"/>
        <w:rPr>
          <w:lang w:val="ru-RU"/>
        </w:rPr>
      </w:pPr>
      <w:bookmarkStart w:id="0" w:name="_Ref435696371"/>
      <w:bookmarkEnd w:id="0"/>
      <w:r w:rsidRPr="00411B9D">
        <w:rPr>
          <w:lang w:val="ru-RU"/>
        </w:rPr>
        <w:t>Цена Контракта является твердой и определяется на весь срок исполнения Контракта, за исключением случаев, установленных Контрактом и (или) предусмотренных законодательством Российской Федерации.</w:t>
      </w:r>
    </w:p>
    <w:p w:rsidR="001C02FC" w:rsidRPr="00411B9D" w:rsidRDefault="00287A21" w:rsidP="00043E76">
      <w:pPr>
        <w:pStyle w:val="LBGovstyle6"/>
        <w:numPr>
          <w:ilvl w:val="0"/>
          <w:numId w:val="0"/>
        </w:numPr>
        <w:spacing w:before="0" w:after="0"/>
        <w:ind w:left="709"/>
        <w:rPr>
          <w:rFonts w:eastAsia="Times New Roman"/>
          <w:b/>
          <w:bCs/>
          <w:lang w:val="ru-RU"/>
        </w:rPr>
      </w:pPr>
      <w:r w:rsidRPr="00411B9D">
        <w:rPr>
          <w:rFonts w:eastAsia="Times New Roman"/>
          <w:b/>
          <w:bCs/>
          <w:lang w:val="ru-RU"/>
        </w:rPr>
        <w:t xml:space="preserve">Цена контракта составляет </w:t>
      </w:r>
      <w:r w:rsidR="00411B9D" w:rsidRPr="00411B9D">
        <w:rPr>
          <w:rFonts w:eastAsia="Times New Roman"/>
          <w:b/>
          <w:bCs/>
          <w:lang w:val="ru-RU"/>
        </w:rPr>
        <w:t>____________________</w:t>
      </w:r>
      <w:r w:rsidR="003C4C5C" w:rsidRPr="00411B9D">
        <w:rPr>
          <w:rFonts w:eastAsia="Times New Roman"/>
          <w:b/>
          <w:bCs/>
          <w:lang w:val="ru-RU"/>
        </w:rPr>
        <w:t>.</w:t>
      </w:r>
    </w:p>
    <w:p w:rsidR="003B4C37" w:rsidRPr="00411B9D" w:rsidRDefault="003B4C37" w:rsidP="003B4C37">
      <w:pPr>
        <w:pStyle w:val="LBGovstyle2"/>
        <w:numPr>
          <w:ilvl w:val="1"/>
          <w:numId w:val="1"/>
        </w:numPr>
        <w:spacing w:before="0" w:after="0"/>
        <w:rPr>
          <w:lang w:val="ru-RU"/>
        </w:rPr>
      </w:pPr>
      <w:r w:rsidRPr="00411B9D">
        <w:rPr>
          <w:lang w:val="ru-RU"/>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w:t>
      </w:r>
      <w:r w:rsidRPr="00411B9D">
        <w:rPr>
          <w:lang w:val="ru-RU"/>
        </w:rPr>
        <w:lastRenderedPageBreak/>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B4C37" w:rsidRPr="00411B9D" w:rsidRDefault="003B4C37" w:rsidP="003B4C37">
      <w:pPr>
        <w:pStyle w:val="LBGovstyle2"/>
        <w:numPr>
          <w:ilvl w:val="1"/>
          <w:numId w:val="1"/>
        </w:numPr>
        <w:spacing w:before="0" w:after="0"/>
        <w:rPr>
          <w:lang w:val="ru-RU"/>
        </w:rPr>
      </w:pPr>
      <w:bookmarkStart w:id="1" w:name="_Ref480215053"/>
      <w:bookmarkStart w:id="2" w:name="_Ref438119014"/>
      <w:bookmarkStart w:id="3" w:name="_Ref436310198"/>
      <w:bookmarkStart w:id="4" w:name="_Ref437017192"/>
      <w:bookmarkEnd w:id="1"/>
      <w:bookmarkEnd w:id="2"/>
      <w:bookmarkEnd w:id="3"/>
      <w:bookmarkEnd w:id="4"/>
      <w:r w:rsidRPr="00411B9D">
        <w:rPr>
          <w:lang w:val="ru-RU"/>
        </w:rPr>
        <w:t>В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043E76" w:rsidRPr="00411B9D" w:rsidRDefault="00833EE0" w:rsidP="00134F98">
      <w:pPr>
        <w:pStyle w:val="LBGovstyle2"/>
        <w:numPr>
          <w:ilvl w:val="1"/>
          <w:numId w:val="1"/>
        </w:numPr>
        <w:spacing w:before="0" w:after="0"/>
        <w:rPr>
          <w:lang w:val="ru-RU"/>
        </w:rPr>
      </w:pPr>
      <w:bookmarkStart w:id="5" w:name="_Ref493267580"/>
      <w:bookmarkStart w:id="6" w:name="_Ref493267553"/>
      <w:bookmarkEnd w:id="5"/>
      <w:bookmarkEnd w:id="6"/>
      <w:r w:rsidRPr="00411B9D">
        <w:rPr>
          <w:lang w:val="ru-RU"/>
        </w:rPr>
        <w:t>Оплата товара (партии товара) осуществляется Покупателем в безналичной форме не позднее 7 рабочих дней, после поставки тов</w:t>
      </w:r>
      <w:r w:rsidR="00800D43" w:rsidRPr="00411B9D">
        <w:rPr>
          <w:lang w:val="ru-RU"/>
        </w:rPr>
        <w:t>ара</w:t>
      </w:r>
      <w:r w:rsidRPr="00411B9D">
        <w:rPr>
          <w:lang w:val="ru-RU"/>
        </w:rPr>
        <w:t>,</w:t>
      </w:r>
      <w:r w:rsidR="00006BD7" w:rsidRPr="00411B9D">
        <w:rPr>
          <w:lang w:val="ru-RU"/>
        </w:rPr>
        <w:t xml:space="preserve"> </w:t>
      </w:r>
      <w:r w:rsidR="007C7256" w:rsidRPr="00411B9D">
        <w:rPr>
          <w:lang w:val="ru-RU"/>
        </w:rPr>
        <w:t xml:space="preserve">полного комплекта документов по п. 5.2. Контракта, </w:t>
      </w:r>
      <w:r w:rsidR="00006BD7" w:rsidRPr="00411B9D">
        <w:rPr>
          <w:lang w:val="ru-RU"/>
        </w:rPr>
        <w:t xml:space="preserve">подписания </w:t>
      </w:r>
      <w:r w:rsidR="007B773B" w:rsidRPr="00411B9D">
        <w:rPr>
          <w:lang w:val="ru-RU"/>
        </w:rPr>
        <w:t xml:space="preserve">акта приема-передачи, </w:t>
      </w:r>
      <w:r w:rsidRPr="00411B9D">
        <w:rPr>
          <w:lang w:val="ru-RU"/>
        </w:rPr>
        <w:t>универсальных передаточных документов</w:t>
      </w:r>
      <w:r w:rsidR="007C7256" w:rsidRPr="00411B9D">
        <w:rPr>
          <w:lang w:val="ru-RU"/>
        </w:rPr>
        <w:t xml:space="preserve"> (далее – УПД)</w:t>
      </w:r>
      <w:r w:rsidRPr="00411B9D">
        <w:rPr>
          <w:lang w:val="ru-RU"/>
        </w:rPr>
        <w:t xml:space="preserve"> </w:t>
      </w:r>
      <w:r w:rsidR="005F115C" w:rsidRPr="00411B9D">
        <w:rPr>
          <w:lang w:val="ru-RU"/>
        </w:rPr>
        <w:t>или товарных накладных</w:t>
      </w:r>
      <w:r w:rsidR="00411B9D">
        <w:rPr>
          <w:lang w:val="ru-RU"/>
        </w:rPr>
        <w:t>, актов монтажа</w:t>
      </w:r>
      <w:r w:rsidR="005F115C" w:rsidRPr="00411B9D">
        <w:rPr>
          <w:lang w:val="ru-RU"/>
        </w:rPr>
        <w:t xml:space="preserve"> </w:t>
      </w:r>
      <w:r w:rsidR="00411B9D" w:rsidRPr="00411B9D">
        <w:rPr>
          <w:lang w:val="ru-RU"/>
        </w:rPr>
        <w:t>(далее – документы о приемке)</w:t>
      </w:r>
      <w:r w:rsidR="00411B9D">
        <w:rPr>
          <w:lang w:val="ru-RU"/>
        </w:rPr>
        <w:t xml:space="preserve"> </w:t>
      </w:r>
      <w:r w:rsidRPr="00411B9D">
        <w:rPr>
          <w:lang w:val="ru-RU"/>
        </w:rPr>
        <w:t>и</w:t>
      </w:r>
      <w:r w:rsidR="007B773B" w:rsidRPr="00411B9D">
        <w:rPr>
          <w:lang w:val="ru-RU"/>
        </w:rPr>
        <w:t xml:space="preserve"> предоставления</w:t>
      </w:r>
      <w:r w:rsidRPr="00411B9D">
        <w:rPr>
          <w:lang w:val="ru-RU"/>
        </w:rPr>
        <w:t xml:space="preserve"> счета на оплату. Авансирование не производится</w:t>
      </w:r>
      <w:r w:rsidR="003B4C37" w:rsidRPr="00411B9D">
        <w:rPr>
          <w:lang w:val="ru-RU"/>
        </w:rPr>
        <w:t>.</w:t>
      </w:r>
      <w:r w:rsidR="00043E76" w:rsidRPr="00411B9D">
        <w:rPr>
          <w:lang w:val="ru-RU"/>
        </w:rPr>
        <w:t xml:space="preserve"> </w:t>
      </w:r>
    </w:p>
    <w:p w:rsidR="003B4C37" w:rsidRPr="00411B9D" w:rsidRDefault="00043E76" w:rsidP="00043E76">
      <w:pPr>
        <w:pStyle w:val="LBGovstyle3"/>
        <w:spacing w:before="0" w:after="0"/>
        <w:ind w:left="709" w:hanging="1"/>
        <w:rPr>
          <w:lang w:val="ru-RU"/>
        </w:rPr>
      </w:pPr>
      <w:r w:rsidRPr="00411B9D">
        <w:rPr>
          <w:lang w:val="ru-RU"/>
        </w:rPr>
        <w:t>Оплата по договору осуществляется в рублях Российской Федерации из средств бюджетного учреждении: субсидии из Федерального бюджета и средства от приносящей доход деятельности.</w:t>
      </w:r>
    </w:p>
    <w:p w:rsidR="003B4C37" w:rsidRPr="00411B9D" w:rsidRDefault="003B4C37" w:rsidP="003B4C37">
      <w:pPr>
        <w:pStyle w:val="LBGovstyle2"/>
        <w:numPr>
          <w:ilvl w:val="1"/>
          <w:numId w:val="1"/>
        </w:numPr>
        <w:spacing w:before="0" w:after="0"/>
        <w:rPr>
          <w:lang w:val="ru-RU"/>
        </w:rPr>
      </w:pPr>
      <w:r w:rsidRPr="00411B9D">
        <w:rPr>
          <w:lang w:val="ru-RU"/>
        </w:rPr>
        <w:t>При начислении Заказчиком Поставщику неустойки (штрафа, пени) и отказе Поставщика в ее уплате по соответствующему письменному требованию Заказчик вправе произвести оплату по Контракту за вычетом суммы неустойки (штрафа, пени).</w:t>
      </w:r>
    </w:p>
    <w:p w:rsidR="003B4C37" w:rsidRPr="00411B9D" w:rsidRDefault="003B4C37" w:rsidP="00800D43">
      <w:pPr>
        <w:pStyle w:val="LBGovstyle2"/>
        <w:spacing w:before="0" w:after="0"/>
        <w:ind w:left="720"/>
        <w:rPr>
          <w:highlight w:val="red"/>
          <w:lang w:val="ru-RU"/>
        </w:rPr>
      </w:pPr>
    </w:p>
    <w:p w:rsidR="003B4C37" w:rsidRPr="00411B9D" w:rsidRDefault="003B4C37" w:rsidP="003B4C37">
      <w:pPr>
        <w:pStyle w:val="LBGovstyle1"/>
        <w:numPr>
          <w:ilvl w:val="0"/>
          <w:numId w:val="1"/>
        </w:numPr>
        <w:spacing w:before="0" w:after="0"/>
        <w:jc w:val="center"/>
      </w:pPr>
      <w:bookmarkStart w:id="7" w:name="_Ref493525303"/>
      <w:bookmarkEnd w:id="7"/>
      <w:r w:rsidRPr="00411B9D">
        <w:t>Права и обязанности Сторон</w:t>
      </w:r>
    </w:p>
    <w:p w:rsidR="003B4C37" w:rsidRPr="00411B9D" w:rsidRDefault="003B4C37" w:rsidP="003B4C37">
      <w:pPr>
        <w:pStyle w:val="LBGovstyle2"/>
        <w:numPr>
          <w:ilvl w:val="1"/>
          <w:numId w:val="1"/>
        </w:numPr>
        <w:spacing w:before="0" w:after="0"/>
        <w:rPr>
          <w:lang w:val="ru-RU"/>
        </w:rPr>
      </w:pPr>
      <w:r w:rsidRPr="00411B9D">
        <w:rPr>
          <w:lang w:val="ru-RU"/>
        </w:rPr>
        <w:t>Заказчик имеет право:</w:t>
      </w:r>
    </w:p>
    <w:p w:rsidR="003B4C37" w:rsidRPr="00411B9D" w:rsidRDefault="003B4C37" w:rsidP="003B4C37">
      <w:pPr>
        <w:pStyle w:val="LBGovstyle3"/>
        <w:numPr>
          <w:ilvl w:val="2"/>
          <w:numId w:val="1"/>
        </w:numPr>
        <w:spacing w:before="0" w:after="0"/>
        <w:rPr>
          <w:lang w:val="ru-RU"/>
        </w:rPr>
      </w:pPr>
      <w:r w:rsidRPr="00411B9D">
        <w:rPr>
          <w:lang w:val="ru-RU"/>
        </w:rPr>
        <w:t>Досрочно принять и оплатить товар (партию товара</w:t>
      </w:r>
      <w:r w:rsidR="00805BC3" w:rsidRPr="00411B9D">
        <w:rPr>
          <w:lang w:val="ru-RU"/>
        </w:rPr>
        <w:t>)</w:t>
      </w:r>
      <w:r w:rsidRPr="00411B9D">
        <w:rPr>
          <w:lang w:val="ru-RU"/>
        </w:rPr>
        <w:t>;</w:t>
      </w:r>
    </w:p>
    <w:p w:rsidR="00460561" w:rsidRPr="00411B9D" w:rsidRDefault="00460561" w:rsidP="00460561">
      <w:pPr>
        <w:pStyle w:val="LBGovstyle3"/>
        <w:numPr>
          <w:ilvl w:val="2"/>
          <w:numId w:val="1"/>
        </w:numPr>
        <w:spacing w:before="0" w:after="0"/>
        <w:rPr>
          <w:lang w:val="ru-RU"/>
        </w:rPr>
      </w:pPr>
      <w:r w:rsidRPr="00411B9D">
        <w:rPr>
          <w:lang w:val="ru-RU"/>
        </w:rPr>
        <w:t>Запрашивать у Поставщика разъяснения и уточнения относительно товара в рамках Контракта;</w:t>
      </w:r>
    </w:p>
    <w:p w:rsidR="003B4C37" w:rsidRPr="00411B9D" w:rsidRDefault="003B4C37" w:rsidP="003B4C37">
      <w:pPr>
        <w:pStyle w:val="LBGovstyle3"/>
        <w:numPr>
          <w:ilvl w:val="2"/>
          <w:numId w:val="1"/>
        </w:numPr>
        <w:spacing w:before="0" w:after="0"/>
        <w:rPr>
          <w:lang w:val="ru-RU"/>
        </w:rPr>
      </w:pPr>
      <w:r w:rsidRPr="00411B9D">
        <w:rPr>
          <w:lang w:val="ru-RU"/>
        </w:rPr>
        <w:t>Осуществлять иные права, предусмотренные Контрактом и (или) законодательством Российской Федерации.</w:t>
      </w:r>
    </w:p>
    <w:p w:rsidR="00E13C02" w:rsidRPr="00411B9D" w:rsidRDefault="00AC2486" w:rsidP="003B4C37">
      <w:pPr>
        <w:pStyle w:val="LBGovstyle3"/>
        <w:numPr>
          <w:ilvl w:val="2"/>
          <w:numId w:val="1"/>
        </w:numPr>
        <w:spacing w:before="0" w:after="0"/>
        <w:rPr>
          <w:lang w:val="ru-RU"/>
        </w:rPr>
      </w:pPr>
      <w:r w:rsidRPr="00411B9D">
        <w:rPr>
          <w:lang w:val="ru-RU"/>
        </w:rPr>
        <w:t>Принять решение об одностороннем отказе от исполнения Контракта, в сл</w:t>
      </w:r>
      <w:r w:rsidR="00E13C02" w:rsidRPr="00411B9D">
        <w:rPr>
          <w:lang w:val="ru-RU"/>
        </w:rPr>
        <w:t>учае ненадлежащего исполнения обязательств со стороны Поставщика.</w:t>
      </w:r>
    </w:p>
    <w:p w:rsidR="003B4C37" w:rsidRPr="00411B9D" w:rsidRDefault="003B4C37" w:rsidP="003B4C37">
      <w:pPr>
        <w:pStyle w:val="LBGovstyle2"/>
        <w:numPr>
          <w:ilvl w:val="1"/>
          <w:numId w:val="1"/>
        </w:numPr>
        <w:spacing w:before="0" w:after="0"/>
      </w:pPr>
      <w:r w:rsidRPr="00411B9D">
        <w:t>Заказчик</w:t>
      </w:r>
      <w:r w:rsidRPr="00411B9D">
        <w:rPr>
          <w:lang w:val="ru-RU"/>
        </w:rPr>
        <w:t xml:space="preserve"> </w:t>
      </w:r>
      <w:r w:rsidRPr="00411B9D">
        <w:t>обязан:</w:t>
      </w:r>
    </w:p>
    <w:p w:rsidR="003B4C37" w:rsidRPr="00411B9D" w:rsidRDefault="003B4C37" w:rsidP="003B4C37">
      <w:pPr>
        <w:pStyle w:val="LBGovstyle3"/>
        <w:numPr>
          <w:ilvl w:val="2"/>
          <w:numId w:val="1"/>
        </w:numPr>
        <w:spacing w:before="0" w:after="0"/>
        <w:rPr>
          <w:lang w:val="ru-RU"/>
        </w:rPr>
      </w:pPr>
      <w:r w:rsidRPr="00411B9D">
        <w:rPr>
          <w:lang w:val="ru-RU"/>
        </w:rPr>
        <w:t>Обеспечить приемку поставляемого по Контракту товара в соответствии с условиями Контракта;</w:t>
      </w:r>
    </w:p>
    <w:p w:rsidR="003B4C37" w:rsidRPr="00411B9D" w:rsidRDefault="003B4C37" w:rsidP="003B4C37">
      <w:pPr>
        <w:pStyle w:val="LBGovstyle3"/>
        <w:numPr>
          <w:ilvl w:val="2"/>
          <w:numId w:val="1"/>
        </w:numPr>
        <w:spacing w:before="0" w:after="0"/>
        <w:rPr>
          <w:lang w:val="ru-RU"/>
        </w:rPr>
      </w:pPr>
      <w:r w:rsidRPr="00411B9D">
        <w:rPr>
          <w:lang w:val="ru-RU"/>
        </w:rPr>
        <w:t>Оплатить поставленный и принятый товар в порядке, предусмотренном Контрактом;</w:t>
      </w:r>
    </w:p>
    <w:p w:rsidR="003B4C37" w:rsidRPr="00411B9D" w:rsidRDefault="003B4C37" w:rsidP="003B4C37">
      <w:pPr>
        <w:pStyle w:val="LBGovstyle3"/>
        <w:numPr>
          <w:ilvl w:val="2"/>
          <w:numId w:val="1"/>
        </w:numPr>
        <w:spacing w:before="0" w:after="0"/>
        <w:rPr>
          <w:lang w:val="ru-RU"/>
        </w:rPr>
      </w:pPr>
      <w:r w:rsidRPr="00411B9D">
        <w:rPr>
          <w:lang w:val="ru-RU"/>
        </w:rPr>
        <w:t>Требовать возмещения неустойки (штрафа, пени) и (или) убытков, причиненных по вине Поставщика.</w:t>
      </w:r>
    </w:p>
    <w:p w:rsidR="003B4C37" w:rsidRPr="00411B9D" w:rsidRDefault="003B4C37" w:rsidP="003B4C37">
      <w:pPr>
        <w:pStyle w:val="LBGovstyle3"/>
        <w:numPr>
          <w:ilvl w:val="2"/>
          <w:numId w:val="1"/>
        </w:numPr>
        <w:spacing w:before="0" w:after="0"/>
        <w:rPr>
          <w:lang w:val="ru-RU"/>
        </w:rPr>
      </w:pPr>
      <w:r w:rsidRPr="00411B9D">
        <w:rPr>
          <w:lang w:val="ru-RU"/>
        </w:rPr>
        <w:t>Проводить экспертизу предоставленных Поставщиком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3B4C37" w:rsidRPr="00411B9D" w:rsidRDefault="003B4C37" w:rsidP="003B4C37">
      <w:pPr>
        <w:pStyle w:val="LBGovstyle3"/>
        <w:numPr>
          <w:ilvl w:val="2"/>
          <w:numId w:val="1"/>
        </w:numPr>
        <w:spacing w:before="0" w:after="0"/>
        <w:rPr>
          <w:lang w:val="ru-RU"/>
        </w:rPr>
      </w:pPr>
      <w:r w:rsidRPr="00411B9D">
        <w:rPr>
          <w:lang w:val="ru-RU"/>
        </w:rPr>
        <w:t>Выполнять иные обязанности, предусмотренные Контрактом.</w:t>
      </w:r>
    </w:p>
    <w:p w:rsidR="003B4C37" w:rsidRPr="00411B9D" w:rsidRDefault="003B4C37" w:rsidP="003B4C37">
      <w:pPr>
        <w:pStyle w:val="LBGovstyle2"/>
        <w:numPr>
          <w:ilvl w:val="1"/>
          <w:numId w:val="1"/>
        </w:numPr>
        <w:spacing w:before="0" w:after="0"/>
      </w:pPr>
      <w:r w:rsidRPr="00411B9D">
        <w:t>Поставщик</w:t>
      </w:r>
      <w:r w:rsidRPr="00411B9D">
        <w:rPr>
          <w:lang w:val="ru-RU"/>
        </w:rPr>
        <w:t xml:space="preserve"> </w:t>
      </w:r>
      <w:r w:rsidRPr="00411B9D">
        <w:t>вправе:</w:t>
      </w:r>
    </w:p>
    <w:p w:rsidR="003B4C37" w:rsidRPr="00411B9D" w:rsidRDefault="003B4C37" w:rsidP="003B4C37">
      <w:pPr>
        <w:pStyle w:val="LBGovstyle3"/>
        <w:numPr>
          <w:ilvl w:val="2"/>
          <w:numId w:val="1"/>
        </w:numPr>
        <w:spacing w:before="0" w:after="0"/>
        <w:rPr>
          <w:lang w:val="ru-RU"/>
        </w:rPr>
      </w:pPr>
      <w:r w:rsidRPr="00411B9D">
        <w:rPr>
          <w:lang w:val="ru-RU"/>
        </w:rPr>
        <w:t>Требовать приемки и оплаты товара в количестве, порядке, сроки и на условиях, предусмотренных Контрактом;</w:t>
      </w:r>
    </w:p>
    <w:p w:rsidR="003B4C37" w:rsidRPr="00411B9D" w:rsidRDefault="003B4C37" w:rsidP="003B4C37">
      <w:pPr>
        <w:pStyle w:val="LBGovstyle3"/>
        <w:numPr>
          <w:ilvl w:val="2"/>
          <w:numId w:val="1"/>
        </w:numPr>
        <w:spacing w:before="0" w:after="0"/>
        <w:rPr>
          <w:lang w:val="ru-RU"/>
        </w:rPr>
      </w:pPr>
      <w:r w:rsidRPr="00411B9D">
        <w:rPr>
          <w:lang w:val="ru-RU"/>
        </w:rPr>
        <w:t>По согласованию с Заказчиком досрочно поставить товар;</w:t>
      </w:r>
    </w:p>
    <w:p w:rsidR="003B4C37" w:rsidRPr="00411B9D" w:rsidRDefault="003B4C37" w:rsidP="003B4C37">
      <w:pPr>
        <w:pStyle w:val="LBGovstyle3"/>
        <w:numPr>
          <w:ilvl w:val="2"/>
          <w:numId w:val="1"/>
        </w:numPr>
        <w:spacing w:before="0" w:after="0"/>
        <w:rPr>
          <w:lang w:val="ru-RU"/>
        </w:rPr>
      </w:pPr>
      <w:r w:rsidRPr="00411B9D">
        <w:rPr>
          <w:lang w:val="ru-RU"/>
        </w:rPr>
        <w:t>Запрашивать у Заказчика разъяснения и уточнения относительно товара в рамках Контракта;</w:t>
      </w:r>
    </w:p>
    <w:p w:rsidR="003B4C37" w:rsidRPr="00411B9D" w:rsidRDefault="003B4C37" w:rsidP="003B4C37">
      <w:pPr>
        <w:pStyle w:val="LBGovstyle3"/>
        <w:numPr>
          <w:ilvl w:val="2"/>
          <w:numId w:val="1"/>
        </w:numPr>
        <w:spacing w:before="0" w:after="0"/>
        <w:rPr>
          <w:lang w:val="ru-RU"/>
        </w:rPr>
      </w:pPr>
      <w:r w:rsidRPr="00411B9D">
        <w:rPr>
          <w:lang w:val="ru-RU"/>
        </w:rPr>
        <w:t>Требовать возмещения неустойки (штрафа, пени) и (или) убытков, причиненных по вине Заказчика.</w:t>
      </w:r>
    </w:p>
    <w:p w:rsidR="003B4C37" w:rsidRPr="00411B9D" w:rsidRDefault="003B4C37" w:rsidP="003B4C37">
      <w:pPr>
        <w:pStyle w:val="LBGovstyle2"/>
        <w:numPr>
          <w:ilvl w:val="1"/>
          <w:numId w:val="1"/>
        </w:numPr>
        <w:spacing w:before="0" w:after="0"/>
      </w:pPr>
      <w:r w:rsidRPr="00411B9D">
        <w:t>Поставщик</w:t>
      </w:r>
      <w:r w:rsidRPr="00411B9D">
        <w:rPr>
          <w:lang w:val="ru-RU"/>
        </w:rPr>
        <w:t xml:space="preserve"> </w:t>
      </w:r>
      <w:r w:rsidRPr="00411B9D">
        <w:t>обязан:</w:t>
      </w:r>
    </w:p>
    <w:p w:rsidR="003B4C37" w:rsidRPr="00411B9D" w:rsidRDefault="003B4C37" w:rsidP="003B4C37">
      <w:pPr>
        <w:pStyle w:val="LBGovstyle3"/>
        <w:numPr>
          <w:ilvl w:val="2"/>
          <w:numId w:val="1"/>
        </w:numPr>
        <w:spacing w:before="0" w:after="0"/>
        <w:rPr>
          <w:lang w:val="ru-RU"/>
        </w:rPr>
      </w:pPr>
      <w:r w:rsidRPr="00411B9D">
        <w:rPr>
          <w:lang w:val="ru-RU"/>
        </w:rPr>
        <w:t>Поставить товар, выполнить погрузочно-разгрузочные работы в сроки, предусмотренные Контрактом;</w:t>
      </w:r>
    </w:p>
    <w:p w:rsidR="00ED10DE" w:rsidRPr="00411B9D" w:rsidRDefault="00ED10DE" w:rsidP="00ED10DE">
      <w:pPr>
        <w:pStyle w:val="LBGovstyle3"/>
        <w:numPr>
          <w:ilvl w:val="2"/>
          <w:numId w:val="1"/>
        </w:numPr>
        <w:spacing w:before="0" w:after="0"/>
        <w:rPr>
          <w:lang w:val="ru-RU"/>
        </w:rPr>
      </w:pPr>
      <w:r w:rsidRPr="00411B9D">
        <w:rPr>
          <w:lang w:val="ru-RU"/>
        </w:rPr>
        <w:t>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ED10DE" w:rsidRPr="00411B9D" w:rsidRDefault="00AC2486" w:rsidP="00ED10DE">
      <w:pPr>
        <w:pStyle w:val="LBGovstyle3"/>
        <w:numPr>
          <w:ilvl w:val="2"/>
          <w:numId w:val="1"/>
        </w:numPr>
        <w:spacing w:before="0" w:after="0"/>
        <w:rPr>
          <w:lang w:val="ru-RU"/>
        </w:rPr>
      </w:pPr>
      <w:r w:rsidRPr="00411B9D">
        <w:rPr>
          <w:lang w:val="ru-RU"/>
        </w:rPr>
        <w:t>Н</w:t>
      </w:r>
      <w:r w:rsidR="00ED10DE" w:rsidRPr="00411B9D">
        <w:rPr>
          <w:lang w:val="ru-RU"/>
        </w:rPr>
        <w:t>езамедлительно информировать Заказчика обо всех обстоятельствах, препятствующих исполнению Контракта;</w:t>
      </w:r>
    </w:p>
    <w:p w:rsidR="003B4C37" w:rsidRPr="00411B9D" w:rsidRDefault="003B4C37" w:rsidP="003B4C37">
      <w:pPr>
        <w:pStyle w:val="LBGovstyle3"/>
        <w:numPr>
          <w:ilvl w:val="2"/>
          <w:numId w:val="1"/>
        </w:numPr>
        <w:spacing w:before="0" w:after="0"/>
        <w:rPr>
          <w:lang w:val="ru-RU"/>
        </w:rPr>
      </w:pPr>
      <w:r w:rsidRPr="00411B9D">
        <w:rPr>
          <w:lang w:val="ru-RU"/>
        </w:rPr>
        <w:t>Доставить товар за свой счет, а также представить все принадлежности и документы (техническую документацию), относящиеся к товару (</w:t>
      </w:r>
      <w:r w:rsidR="00705A57" w:rsidRPr="00411B9D">
        <w:rPr>
          <w:lang w:val="ru-RU"/>
        </w:rPr>
        <w:t xml:space="preserve">регистрационные удостоверения, </w:t>
      </w:r>
      <w:r w:rsidRPr="00411B9D">
        <w:rPr>
          <w:lang w:val="ru-RU"/>
        </w:rPr>
        <w:t>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D4502E" w:rsidRPr="00411B9D" w:rsidRDefault="003B4C37" w:rsidP="003B4C37">
      <w:pPr>
        <w:pStyle w:val="LBGovstyle3"/>
        <w:numPr>
          <w:ilvl w:val="2"/>
          <w:numId w:val="1"/>
        </w:numPr>
        <w:spacing w:before="0" w:after="0"/>
        <w:rPr>
          <w:lang w:val="ru-RU"/>
        </w:rPr>
      </w:pPr>
      <w:r w:rsidRPr="00411B9D">
        <w:rPr>
          <w:lang w:val="ru-RU"/>
        </w:rPr>
        <w:t>Передать Заказчику товары надлежащего качества, в количестве, ассортименте и комплектации</w:t>
      </w:r>
      <w:r w:rsidR="00D4502E" w:rsidRPr="00411B9D">
        <w:rPr>
          <w:lang w:val="ru-RU"/>
        </w:rPr>
        <w:t>.</w:t>
      </w:r>
    </w:p>
    <w:p w:rsidR="003B4C37" w:rsidRPr="00411B9D" w:rsidRDefault="008A6B67" w:rsidP="00AC2486">
      <w:pPr>
        <w:pStyle w:val="LBGovstyle3"/>
        <w:numPr>
          <w:ilvl w:val="2"/>
          <w:numId w:val="1"/>
        </w:numPr>
        <w:spacing w:before="0" w:after="0"/>
        <w:rPr>
          <w:lang w:val="ru-RU"/>
        </w:rPr>
      </w:pPr>
      <w:r w:rsidRPr="00411B9D">
        <w:rPr>
          <w:lang w:val="ru-RU"/>
        </w:rPr>
        <w:lastRenderedPageBreak/>
        <w:t xml:space="preserve">В случае выявления несоответствий </w:t>
      </w:r>
      <w:r w:rsidR="00D4502E" w:rsidRPr="00411B9D">
        <w:rPr>
          <w:lang w:val="ru-RU"/>
        </w:rPr>
        <w:t>товара</w:t>
      </w:r>
      <w:r w:rsidRPr="00411B9D">
        <w:rPr>
          <w:lang w:val="ru-RU"/>
        </w:rPr>
        <w:t xml:space="preserve"> условиям Контракта</w:t>
      </w:r>
      <w:r w:rsidR="00ED10DE" w:rsidRPr="00411B9D">
        <w:rPr>
          <w:lang w:val="ru-RU"/>
        </w:rPr>
        <w:t>,</w:t>
      </w:r>
      <w:r w:rsidRPr="00411B9D">
        <w:rPr>
          <w:lang w:val="ru-RU"/>
        </w:rPr>
        <w:t xml:space="preserve"> </w:t>
      </w:r>
      <w:r w:rsidR="00ED10DE" w:rsidRPr="00411B9D">
        <w:rPr>
          <w:lang w:val="ru-RU"/>
        </w:rPr>
        <w:t xml:space="preserve">действующей нормативно-технической документации, в том числе на основании информационных писем Росздравнадзора (в части выявления незарегистрированных, забракованных или фальсифицированных товаров), за свой счет </w:t>
      </w:r>
      <w:r w:rsidR="003B4C37" w:rsidRPr="00411B9D">
        <w:rPr>
          <w:lang w:val="ru-RU"/>
        </w:rPr>
        <w:t>произвести замену товара ненадлежащего качества, ассортимента или комплектации</w:t>
      </w:r>
      <w:r w:rsidRPr="00411B9D">
        <w:rPr>
          <w:lang w:val="ru-RU"/>
        </w:rPr>
        <w:t xml:space="preserve"> в течении 3-х (трех) рабочих дней либо в срок, согласованный с Заказчиком</w:t>
      </w:r>
      <w:r w:rsidR="00AC2486" w:rsidRPr="00411B9D">
        <w:rPr>
          <w:lang w:val="ru-RU"/>
        </w:rPr>
        <w:t>, или возмещение денежных средств, в течение всего срока годности поставленного Товара</w:t>
      </w:r>
      <w:r w:rsidR="003B4C37" w:rsidRPr="00411B9D">
        <w:rPr>
          <w:lang w:val="ru-RU"/>
        </w:rPr>
        <w:t>;</w:t>
      </w:r>
    </w:p>
    <w:p w:rsidR="00AC2486" w:rsidRPr="00411B9D" w:rsidRDefault="00AC2486" w:rsidP="00AC2486">
      <w:pPr>
        <w:pStyle w:val="LBGovstyle3"/>
        <w:numPr>
          <w:ilvl w:val="2"/>
          <w:numId w:val="1"/>
        </w:numPr>
        <w:spacing w:before="0" w:after="0"/>
        <w:rPr>
          <w:lang w:val="ru-RU"/>
        </w:rPr>
      </w:pPr>
      <w:r w:rsidRPr="00411B9D">
        <w:rPr>
          <w:lang w:val="ru-RU"/>
        </w:rPr>
        <w:t xml:space="preserve">Забрать у Заказчика товар несоответствующий условиям Контракта в течение 5 рабочих дней со дня </w:t>
      </w:r>
      <w:r w:rsidR="0047360C" w:rsidRPr="00411B9D">
        <w:rPr>
          <w:lang w:val="ru-RU"/>
        </w:rPr>
        <w:t xml:space="preserve">получения уведомления </w:t>
      </w:r>
      <w:r w:rsidRPr="00411B9D">
        <w:rPr>
          <w:lang w:val="ru-RU"/>
        </w:rPr>
        <w:t>о выявленных нарушениях или в случае отказа Заказчика от приемки товара</w:t>
      </w:r>
      <w:r w:rsidR="0047360C" w:rsidRPr="00411B9D">
        <w:rPr>
          <w:lang w:val="ru-RU"/>
        </w:rPr>
        <w:t xml:space="preserve"> со дня получения мотивированного отказа</w:t>
      </w:r>
      <w:r w:rsidRPr="00411B9D">
        <w:rPr>
          <w:lang w:val="ru-RU"/>
        </w:rPr>
        <w:t>;</w:t>
      </w:r>
    </w:p>
    <w:p w:rsidR="003B4C37" w:rsidRPr="00411B9D" w:rsidRDefault="003B4C37" w:rsidP="003B4C37">
      <w:pPr>
        <w:pStyle w:val="LBGovstyle3"/>
        <w:numPr>
          <w:ilvl w:val="2"/>
          <w:numId w:val="1"/>
        </w:numPr>
        <w:spacing w:before="0" w:after="0"/>
        <w:rPr>
          <w:lang w:val="ru-RU"/>
        </w:rPr>
      </w:pPr>
      <w:r w:rsidRPr="00411B9D">
        <w:rPr>
          <w:lang w:val="ru-RU"/>
        </w:rPr>
        <w:t>Соблюдать пропускной и внутриобъектовый режим Заказчика;</w:t>
      </w:r>
    </w:p>
    <w:p w:rsidR="003B4C37" w:rsidRPr="00411B9D" w:rsidRDefault="003B4C37" w:rsidP="003B4C37">
      <w:pPr>
        <w:pStyle w:val="LBGovstyle3"/>
        <w:numPr>
          <w:ilvl w:val="2"/>
          <w:numId w:val="1"/>
        </w:numPr>
        <w:spacing w:before="0" w:after="0"/>
        <w:rPr>
          <w:lang w:val="ru-RU"/>
        </w:rPr>
      </w:pPr>
      <w:r w:rsidRPr="00411B9D">
        <w:rPr>
          <w:lang w:val="ru-RU"/>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3B4C37" w:rsidRPr="00411B9D" w:rsidRDefault="003B4C37" w:rsidP="003B4C37">
      <w:pPr>
        <w:pStyle w:val="LBGovstyle3"/>
        <w:numPr>
          <w:ilvl w:val="2"/>
          <w:numId w:val="1"/>
        </w:numPr>
        <w:spacing w:before="0" w:after="0"/>
        <w:rPr>
          <w:lang w:val="ru-RU"/>
        </w:rPr>
      </w:pPr>
      <w:r w:rsidRPr="00411B9D">
        <w:rPr>
          <w:lang w:val="ru-RU"/>
        </w:rPr>
        <w:t>Возвратить сумму излишне полученных денежных средств в случае установления контролирующими органами фактов оплаты Заказчиком товаров сверх фактически поставленного количества товаров;</w:t>
      </w:r>
    </w:p>
    <w:p w:rsidR="003B4C37" w:rsidRDefault="003B4C37" w:rsidP="003B4C37">
      <w:pPr>
        <w:pStyle w:val="LBGovstyle3"/>
        <w:numPr>
          <w:ilvl w:val="2"/>
          <w:numId w:val="1"/>
        </w:numPr>
        <w:spacing w:before="0" w:after="0"/>
        <w:rPr>
          <w:lang w:val="ru-RU"/>
        </w:rPr>
      </w:pPr>
      <w:r w:rsidRPr="00411B9D">
        <w:rPr>
          <w:lang w:val="ru-RU"/>
        </w:rPr>
        <w:t>Выполнять иные обязанности, предусмотренные Контрактом.</w:t>
      </w:r>
    </w:p>
    <w:p w:rsidR="00653C55" w:rsidRPr="00411B9D" w:rsidRDefault="00653C55" w:rsidP="00653C55">
      <w:pPr>
        <w:pStyle w:val="LBGovstyle3"/>
        <w:spacing w:before="0" w:after="0"/>
        <w:ind w:left="720"/>
        <w:rPr>
          <w:lang w:val="ru-RU"/>
        </w:rPr>
      </w:pPr>
    </w:p>
    <w:p w:rsidR="003B4C37" w:rsidRPr="00411B9D" w:rsidRDefault="003B4C37" w:rsidP="003B4C37">
      <w:pPr>
        <w:pStyle w:val="LBGovstyle1"/>
        <w:numPr>
          <w:ilvl w:val="0"/>
          <w:numId w:val="1"/>
        </w:numPr>
        <w:spacing w:before="0" w:after="0"/>
        <w:jc w:val="center"/>
      </w:pPr>
      <w:bookmarkStart w:id="8" w:name="_Ref493525314"/>
      <w:bookmarkEnd w:id="8"/>
      <w:r w:rsidRPr="00411B9D">
        <w:t>Порядок и сроки поставки товара</w:t>
      </w:r>
      <w:bookmarkStart w:id="9" w:name="_Ref493537412"/>
      <w:bookmarkStart w:id="10" w:name="_Ref437017214"/>
      <w:bookmarkStart w:id="11" w:name="_Ref436333521"/>
      <w:bookmarkEnd w:id="9"/>
      <w:bookmarkEnd w:id="10"/>
      <w:bookmarkEnd w:id="11"/>
    </w:p>
    <w:p w:rsidR="006628D9" w:rsidRPr="00411B9D" w:rsidRDefault="003B4C37" w:rsidP="008146EA">
      <w:pPr>
        <w:pStyle w:val="LBBodyText2"/>
        <w:numPr>
          <w:ilvl w:val="1"/>
          <w:numId w:val="1"/>
        </w:numPr>
        <w:spacing w:before="0" w:after="0"/>
        <w:rPr>
          <w:szCs w:val="22"/>
        </w:rPr>
      </w:pPr>
      <w:r w:rsidRPr="00411B9D">
        <w:rPr>
          <w:szCs w:val="22"/>
        </w:rPr>
        <w:t>Поставка осуществляется</w:t>
      </w:r>
      <w:r w:rsidR="006628D9" w:rsidRPr="00411B9D">
        <w:rPr>
          <w:szCs w:val="22"/>
        </w:rPr>
        <w:t>:</w:t>
      </w:r>
      <w:r w:rsidRPr="00411B9D">
        <w:rPr>
          <w:szCs w:val="22"/>
        </w:rPr>
        <w:t xml:space="preserve"> </w:t>
      </w:r>
      <w:r w:rsidR="006628D9" w:rsidRPr="00411B9D">
        <w:rPr>
          <w:bCs/>
          <w:szCs w:val="22"/>
        </w:rPr>
        <w:t xml:space="preserve">со дня заключения контракта не позднее </w:t>
      </w:r>
      <w:r w:rsidR="00411B9D" w:rsidRPr="00411B9D">
        <w:rPr>
          <w:bCs/>
          <w:szCs w:val="22"/>
        </w:rPr>
        <w:t>30 дней</w:t>
      </w:r>
      <w:r w:rsidR="006628D9" w:rsidRPr="00411B9D">
        <w:rPr>
          <w:bCs/>
          <w:szCs w:val="22"/>
        </w:rPr>
        <w:t xml:space="preserve">, по заявке Заказчика, в течении </w:t>
      </w:r>
      <w:r w:rsidR="00411B9D" w:rsidRPr="00411B9D">
        <w:rPr>
          <w:bCs/>
          <w:szCs w:val="22"/>
        </w:rPr>
        <w:t>5</w:t>
      </w:r>
      <w:r w:rsidR="006628D9" w:rsidRPr="00411B9D">
        <w:rPr>
          <w:bCs/>
          <w:szCs w:val="22"/>
        </w:rPr>
        <w:t xml:space="preserve"> дней после ее получения Поставщиком.</w:t>
      </w:r>
    </w:p>
    <w:p w:rsidR="003B4C37" w:rsidRPr="00411B9D" w:rsidRDefault="003B4C37" w:rsidP="008146EA">
      <w:pPr>
        <w:pStyle w:val="LBBodyText2"/>
        <w:numPr>
          <w:ilvl w:val="1"/>
          <w:numId w:val="1"/>
        </w:numPr>
        <w:spacing w:before="0" w:after="0"/>
        <w:rPr>
          <w:szCs w:val="22"/>
        </w:rPr>
      </w:pPr>
      <w:r w:rsidRPr="00411B9D">
        <w:rPr>
          <w:szCs w:val="22"/>
        </w:rPr>
        <w:t>Поставка</w:t>
      </w:r>
      <w:r w:rsidR="00411B9D" w:rsidRPr="00411B9D">
        <w:rPr>
          <w:szCs w:val="22"/>
        </w:rPr>
        <w:t>, сборка и монтаж</w:t>
      </w:r>
      <w:r w:rsidRPr="00411B9D">
        <w:rPr>
          <w:szCs w:val="22"/>
        </w:rPr>
        <w:t xml:space="preserve"> осуществляется в рабочие дни (понедельник-пятница) в период с 9:00-16:00 (по местному времени Заказчика).</w:t>
      </w:r>
    </w:p>
    <w:p w:rsidR="00341BCC" w:rsidRPr="00411B9D" w:rsidRDefault="00341BCC" w:rsidP="003B4C37">
      <w:pPr>
        <w:pStyle w:val="LBGovstyle2"/>
        <w:numPr>
          <w:ilvl w:val="1"/>
          <w:numId w:val="1"/>
        </w:numPr>
        <w:spacing w:before="0" w:after="0"/>
        <w:rPr>
          <w:lang w:val="ru-RU"/>
        </w:rPr>
      </w:pPr>
      <w:r w:rsidRPr="00411B9D">
        <w:rPr>
          <w:lang w:val="ru-RU"/>
        </w:rPr>
        <w:t>Товар должен быть поставлен в полном объеме в соответствии с п. 4.1. Контракта</w:t>
      </w:r>
      <w:r w:rsidR="007C7256" w:rsidRPr="00411B9D">
        <w:rPr>
          <w:lang w:val="ru-RU"/>
        </w:rPr>
        <w:t xml:space="preserve"> и Спецификацией</w:t>
      </w:r>
      <w:r w:rsidRPr="00411B9D">
        <w:rPr>
          <w:lang w:val="ru-RU"/>
        </w:rPr>
        <w:t>.</w:t>
      </w:r>
    </w:p>
    <w:p w:rsidR="003B4C37" w:rsidRPr="00411B9D" w:rsidRDefault="003B4C37" w:rsidP="003B4C37">
      <w:pPr>
        <w:pStyle w:val="LBGovstyle2"/>
        <w:numPr>
          <w:ilvl w:val="1"/>
          <w:numId w:val="1"/>
        </w:numPr>
        <w:spacing w:before="0" w:after="0"/>
        <w:rPr>
          <w:lang w:val="ru-RU"/>
        </w:rPr>
      </w:pPr>
      <w:r w:rsidRPr="00411B9D">
        <w:rPr>
          <w:lang w:val="ru-RU"/>
        </w:rPr>
        <w:t xml:space="preserve">Датой поставки товара является дата </w:t>
      </w:r>
      <w:r w:rsidR="005F115C" w:rsidRPr="00411B9D">
        <w:rPr>
          <w:lang w:val="ru-RU"/>
        </w:rPr>
        <w:t>фактической поставки товара в место поставки</w:t>
      </w:r>
      <w:r w:rsidR="00A61340" w:rsidRPr="00411B9D">
        <w:rPr>
          <w:lang w:val="ru-RU"/>
        </w:rPr>
        <w:t>.</w:t>
      </w:r>
    </w:p>
    <w:p w:rsidR="005D13E0" w:rsidRPr="00411B9D" w:rsidRDefault="003B4C37" w:rsidP="003B4C37">
      <w:pPr>
        <w:pStyle w:val="LBGovstyle2"/>
        <w:numPr>
          <w:ilvl w:val="1"/>
          <w:numId w:val="1"/>
        </w:numPr>
        <w:spacing w:before="0" w:after="0"/>
        <w:rPr>
          <w:lang w:val="ru-RU"/>
        </w:rPr>
      </w:pPr>
      <w:r w:rsidRPr="00411B9D">
        <w:rPr>
          <w:lang w:val="ru-RU"/>
        </w:rPr>
        <w:t>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путем использования электронных или факсимильных средств связи.</w:t>
      </w:r>
    </w:p>
    <w:p w:rsidR="003B4C37" w:rsidRPr="00411B9D" w:rsidRDefault="003B4C37" w:rsidP="005D13E0">
      <w:pPr>
        <w:pStyle w:val="LBGovstyle2"/>
        <w:spacing w:before="0" w:after="0"/>
        <w:ind w:left="720"/>
        <w:rPr>
          <w:rFonts w:eastAsia="Times New Roman"/>
          <w:lang w:val="ru-RU" w:eastAsia="ru-RU"/>
        </w:rPr>
      </w:pPr>
      <w:r w:rsidRPr="00411B9D">
        <w:rPr>
          <w:lang w:val="ru-RU"/>
        </w:rPr>
        <w:t xml:space="preserve">Адрес электронной почты: </w:t>
      </w:r>
      <w:hyperlink r:id="rId8" w:history="1">
        <w:r w:rsidR="00411B9D" w:rsidRPr="00411B9D">
          <w:rPr>
            <w:rStyle w:val="aa"/>
            <w:rFonts w:eastAsia="Times New Roman"/>
            <w:lang w:eastAsia="ru-RU"/>
          </w:rPr>
          <w:t>Z</w:t>
        </w:r>
        <w:r w:rsidR="00411B9D" w:rsidRPr="00411B9D">
          <w:rPr>
            <w:rStyle w:val="aa"/>
            <w:rFonts w:eastAsia="Times New Roman"/>
            <w:lang w:val="ru-RU" w:eastAsia="ru-RU"/>
          </w:rPr>
          <w:t>.</w:t>
        </w:r>
        <w:r w:rsidR="00411B9D" w:rsidRPr="00411B9D">
          <w:rPr>
            <w:rStyle w:val="aa"/>
            <w:rFonts w:eastAsia="Times New Roman"/>
            <w:lang w:eastAsia="ru-RU"/>
          </w:rPr>
          <w:t>volggmu</w:t>
        </w:r>
        <w:r w:rsidR="00411B9D" w:rsidRPr="00411B9D">
          <w:rPr>
            <w:rStyle w:val="aa"/>
            <w:rFonts w:eastAsia="Times New Roman"/>
            <w:lang w:val="ru-RU" w:eastAsia="ru-RU"/>
          </w:rPr>
          <w:t>@</w:t>
        </w:r>
        <w:r w:rsidR="00411B9D" w:rsidRPr="00411B9D">
          <w:rPr>
            <w:rStyle w:val="aa"/>
            <w:rFonts w:eastAsia="Times New Roman"/>
            <w:lang w:eastAsia="ru-RU"/>
          </w:rPr>
          <w:t>mail</w:t>
        </w:r>
        <w:r w:rsidR="00411B9D" w:rsidRPr="00411B9D">
          <w:rPr>
            <w:rStyle w:val="aa"/>
            <w:rFonts w:eastAsia="Times New Roman"/>
            <w:lang w:val="ru-RU" w:eastAsia="ru-RU"/>
          </w:rPr>
          <w:t>.</w:t>
        </w:r>
        <w:r w:rsidR="00411B9D" w:rsidRPr="00411B9D">
          <w:rPr>
            <w:rStyle w:val="aa"/>
            <w:rFonts w:eastAsia="Times New Roman"/>
            <w:lang w:eastAsia="ru-RU"/>
          </w:rPr>
          <w:t>ru</w:t>
        </w:r>
      </w:hyperlink>
      <w:r w:rsidR="005D13E0" w:rsidRPr="00411B9D">
        <w:rPr>
          <w:rFonts w:eastAsia="Times New Roman"/>
          <w:lang w:val="ru-RU" w:eastAsia="ru-RU"/>
        </w:rPr>
        <w:t>. Тел.</w:t>
      </w:r>
      <w:r w:rsidR="001A6E7A" w:rsidRPr="00411B9D">
        <w:rPr>
          <w:rFonts w:eastAsia="Times New Roman"/>
          <w:lang w:val="ru-RU" w:eastAsia="ru-RU"/>
        </w:rPr>
        <w:t xml:space="preserve"> 8 (8442) 53-23-27</w:t>
      </w:r>
      <w:r w:rsidR="007C7256" w:rsidRPr="00411B9D">
        <w:rPr>
          <w:rFonts w:eastAsia="Times New Roman"/>
          <w:lang w:val="ru-RU" w:eastAsia="ru-RU"/>
        </w:rPr>
        <w:t>.</w:t>
      </w:r>
    </w:p>
    <w:p w:rsidR="007C7256" w:rsidRPr="00411B9D" w:rsidRDefault="007C7256" w:rsidP="007C7256">
      <w:pPr>
        <w:pStyle w:val="LBGovstyle2"/>
        <w:spacing w:before="0" w:after="0"/>
        <w:ind w:left="720"/>
        <w:rPr>
          <w:lang w:val="ru-RU"/>
        </w:rPr>
      </w:pPr>
      <w:r w:rsidRPr="00411B9D">
        <w:rPr>
          <w:lang w:val="ru-RU"/>
        </w:rPr>
        <w:t>Поставка товара без уведомления Заказчика согласно п. 4.5. Контракта не допустима.</w:t>
      </w:r>
    </w:p>
    <w:p w:rsidR="00BD1A67" w:rsidRPr="00411B9D" w:rsidRDefault="003B4C37" w:rsidP="00BD1A67">
      <w:pPr>
        <w:pStyle w:val="LBGovstyle2"/>
        <w:numPr>
          <w:ilvl w:val="1"/>
          <w:numId w:val="1"/>
        </w:numPr>
        <w:spacing w:before="0" w:after="0"/>
        <w:rPr>
          <w:lang w:val="ru-RU"/>
        </w:rPr>
      </w:pPr>
      <w:r w:rsidRPr="00411B9D">
        <w:rPr>
          <w:lang w:val="ru-RU" w:eastAsia="ru-RU"/>
        </w:rPr>
        <w:t xml:space="preserve">В случае если в пункте </w:t>
      </w:r>
      <w:r w:rsidR="00BD1A67" w:rsidRPr="00411B9D">
        <w:rPr>
          <w:lang w:val="ru-RU"/>
        </w:rPr>
        <w:t>10.1</w:t>
      </w:r>
      <w:r w:rsidRPr="00411B9D">
        <w:rPr>
          <w:lang w:val="ru-RU" w:eastAsia="ru-RU"/>
        </w:rPr>
        <w:t xml:space="preserve">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w:t>
      </w:r>
    </w:p>
    <w:p w:rsidR="00BD1A67" w:rsidRDefault="00BD1A67" w:rsidP="00BD1A67">
      <w:pPr>
        <w:pStyle w:val="LBGovstyle2"/>
        <w:numPr>
          <w:ilvl w:val="1"/>
          <w:numId w:val="1"/>
        </w:numPr>
        <w:spacing w:before="0" w:after="0"/>
        <w:rPr>
          <w:lang w:val="ru-RU"/>
        </w:rPr>
      </w:pPr>
      <w:r w:rsidRPr="00411B9D">
        <w:rPr>
          <w:lang w:val="ru-RU"/>
        </w:rPr>
        <w:t>Гарантийный срок (</w:t>
      </w:r>
      <w:r w:rsidR="00134F98" w:rsidRPr="00411B9D">
        <w:rPr>
          <w:lang w:val="ru-RU"/>
        </w:rPr>
        <w:t xml:space="preserve">остаточный </w:t>
      </w:r>
      <w:r w:rsidRPr="00411B9D">
        <w:rPr>
          <w:lang w:val="ru-RU"/>
        </w:rPr>
        <w:t>срок годности) на все наименования и единицы товара, на все принадлежности и комплектующие товара, составляет 12 месяцев, если иной срок не указан в Спецификации (Приложение № 1 к настоящему договору), со дня подписания товарной накладной.</w:t>
      </w:r>
    </w:p>
    <w:p w:rsidR="00653C55" w:rsidRPr="00411B9D" w:rsidRDefault="00653C55" w:rsidP="00653C55">
      <w:pPr>
        <w:pStyle w:val="LBGovstyle2"/>
        <w:spacing w:before="0" w:after="0"/>
        <w:ind w:left="720"/>
        <w:rPr>
          <w:lang w:val="ru-RU"/>
        </w:rPr>
      </w:pPr>
    </w:p>
    <w:p w:rsidR="003B4C37" w:rsidRPr="00411B9D" w:rsidRDefault="003B4C37" w:rsidP="003B4C37">
      <w:pPr>
        <w:pStyle w:val="LBGovstyle1"/>
        <w:numPr>
          <w:ilvl w:val="0"/>
          <w:numId w:val="1"/>
        </w:numPr>
        <w:spacing w:before="0" w:after="0"/>
        <w:jc w:val="center"/>
      </w:pPr>
      <w:r w:rsidRPr="00411B9D">
        <w:t>Порядок сдачи и приемки товара</w:t>
      </w:r>
    </w:p>
    <w:p w:rsidR="003B4C37" w:rsidRPr="00411B9D" w:rsidRDefault="00005336" w:rsidP="003B4C37">
      <w:pPr>
        <w:pStyle w:val="LBGovstyle2"/>
        <w:numPr>
          <w:ilvl w:val="1"/>
          <w:numId w:val="1"/>
        </w:numPr>
        <w:spacing w:before="0" w:after="0"/>
        <w:rPr>
          <w:lang w:val="ru-RU"/>
        </w:rPr>
      </w:pPr>
      <w:r w:rsidRPr="00411B9D">
        <w:rPr>
          <w:lang w:val="ru-RU"/>
        </w:rPr>
        <w:t xml:space="preserve">Приемка поставленного Товара осуществляется в </w:t>
      </w:r>
      <w:r w:rsidR="00082DDB" w:rsidRPr="00411B9D">
        <w:rPr>
          <w:lang w:val="ru-RU"/>
        </w:rPr>
        <w:t>порядке и сроках, предусмотренных разделом 4 Контракта</w:t>
      </w:r>
      <w:r w:rsidR="003B4C37" w:rsidRPr="00411B9D">
        <w:rPr>
          <w:lang w:val="ru-RU"/>
        </w:rPr>
        <w:t>.</w:t>
      </w:r>
    </w:p>
    <w:p w:rsidR="00082DDB" w:rsidRPr="00411B9D" w:rsidRDefault="00082DDB" w:rsidP="00082DDB">
      <w:pPr>
        <w:pStyle w:val="LBGovstyle2"/>
        <w:spacing w:before="0" w:after="0"/>
        <w:ind w:left="720"/>
        <w:rPr>
          <w:lang w:val="ru-RU"/>
        </w:rPr>
      </w:pPr>
      <w:r w:rsidRPr="00411B9D">
        <w:rPr>
          <w:lang w:val="ru-RU"/>
        </w:rPr>
        <w:t>В случае нарушения Поставщиком п. 4.5. Контракта, приемка осуществляется на следующий рабочий день после поставки товара.</w:t>
      </w:r>
    </w:p>
    <w:p w:rsidR="003B4C37" w:rsidRPr="00411B9D" w:rsidRDefault="003B4C37" w:rsidP="003B4C37">
      <w:pPr>
        <w:pStyle w:val="LBGovstyle2"/>
        <w:numPr>
          <w:ilvl w:val="1"/>
          <w:numId w:val="1"/>
        </w:numPr>
        <w:spacing w:before="0" w:after="0"/>
        <w:rPr>
          <w:lang w:val="ru-RU"/>
        </w:rPr>
      </w:pPr>
      <w:r w:rsidRPr="00411B9D">
        <w:rPr>
          <w:lang w:val="ru-RU"/>
        </w:rPr>
        <w:t xml:space="preserve">Поставщик в срок, указанный в разделе </w:t>
      </w:r>
      <w:r w:rsidR="00BD1A67" w:rsidRPr="00411B9D">
        <w:rPr>
          <w:lang w:val="ru-RU"/>
        </w:rPr>
        <w:t>4.1</w:t>
      </w:r>
      <w:r w:rsidRPr="00411B9D">
        <w:rPr>
          <w:lang w:val="ru-RU"/>
        </w:rPr>
        <w:t xml:space="preserve"> Контракта, при поставке товара должен передать Заказчику следующие документы на русском языке:</w:t>
      </w:r>
    </w:p>
    <w:p w:rsidR="003B4C37" w:rsidRPr="00411B9D" w:rsidRDefault="003B4C37" w:rsidP="003B4C37">
      <w:pPr>
        <w:pStyle w:val="LBBodyText2"/>
        <w:spacing w:before="0" w:after="0"/>
        <w:rPr>
          <w:szCs w:val="22"/>
        </w:rPr>
      </w:pPr>
      <w:r w:rsidRPr="00411B9D">
        <w:rPr>
          <w:szCs w:val="22"/>
        </w:rPr>
        <w:t>технический паспорт (паспорт производителя) на каждую единицу товара;</w:t>
      </w:r>
    </w:p>
    <w:p w:rsidR="003B4C37" w:rsidRPr="00411B9D" w:rsidRDefault="003B4C37" w:rsidP="003B4C37">
      <w:pPr>
        <w:pStyle w:val="LBBodyText2"/>
        <w:spacing w:before="0" w:after="0"/>
        <w:rPr>
          <w:szCs w:val="22"/>
        </w:rPr>
      </w:pPr>
      <w:r w:rsidRPr="00411B9D">
        <w:rPr>
          <w:szCs w:val="22"/>
        </w:rPr>
        <w:t>сертификат соответствия или декларацию о соответствии</w:t>
      </w:r>
      <w:r w:rsidR="007C7256" w:rsidRPr="00411B9D">
        <w:rPr>
          <w:szCs w:val="22"/>
        </w:rPr>
        <w:t xml:space="preserve"> (в случае, если товар подлежит обязательной сертификации)</w:t>
      </w:r>
      <w:r w:rsidRPr="00411B9D">
        <w:rPr>
          <w:szCs w:val="22"/>
        </w:rPr>
        <w:t>;</w:t>
      </w:r>
    </w:p>
    <w:p w:rsidR="003B4C37" w:rsidRPr="00411B9D" w:rsidRDefault="003B4C37" w:rsidP="003B4C37">
      <w:pPr>
        <w:pStyle w:val="LBBodyText2"/>
        <w:spacing w:before="0" w:after="0"/>
        <w:rPr>
          <w:szCs w:val="22"/>
        </w:rPr>
      </w:pPr>
      <w:r w:rsidRPr="00411B9D">
        <w:rPr>
          <w:szCs w:val="22"/>
        </w:rPr>
        <w:t>инструкцию пользователя</w:t>
      </w:r>
      <w:r w:rsidR="00D76E92" w:rsidRPr="00411B9D">
        <w:rPr>
          <w:szCs w:val="22"/>
        </w:rPr>
        <w:t xml:space="preserve"> (бумажную или электронную форму)</w:t>
      </w:r>
      <w:r w:rsidRPr="00411B9D">
        <w:rPr>
          <w:szCs w:val="22"/>
        </w:rPr>
        <w:t>;</w:t>
      </w:r>
    </w:p>
    <w:p w:rsidR="00883D8B" w:rsidRPr="00411B9D" w:rsidRDefault="00883D8B" w:rsidP="003B4C37">
      <w:pPr>
        <w:pStyle w:val="LBBodyText2"/>
        <w:spacing w:before="0" w:after="0"/>
        <w:rPr>
          <w:szCs w:val="22"/>
        </w:rPr>
      </w:pPr>
      <w:r w:rsidRPr="00411B9D">
        <w:rPr>
          <w:szCs w:val="22"/>
        </w:rPr>
        <w:t>выписку из реестров, подтверждающих соответствие товара требованиям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 поставке товара с реестровыми номерами, указанными в спецификации)</w:t>
      </w:r>
      <w:r w:rsidR="00D76E92" w:rsidRPr="00411B9D">
        <w:rPr>
          <w:szCs w:val="22"/>
        </w:rPr>
        <w:t>;</w:t>
      </w:r>
    </w:p>
    <w:p w:rsidR="00A61340" w:rsidRPr="00411B9D" w:rsidRDefault="00A61340" w:rsidP="003B4C37">
      <w:pPr>
        <w:pStyle w:val="LBBodyText2"/>
        <w:spacing w:before="0" w:after="0"/>
        <w:rPr>
          <w:szCs w:val="22"/>
        </w:rPr>
      </w:pPr>
      <w:r w:rsidRPr="00411B9D">
        <w:rPr>
          <w:szCs w:val="22"/>
        </w:rPr>
        <w:t>товарную накладную или УПД;</w:t>
      </w:r>
    </w:p>
    <w:p w:rsidR="00A61340" w:rsidRPr="00411B9D" w:rsidRDefault="00411B9D" w:rsidP="003B4C37">
      <w:pPr>
        <w:pStyle w:val="LBBodyText2"/>
        <w:spacing w:before="0" w:after="0"/>
        <w:rPr>
          <w:szCs w:val="22"/>
        </w:rPr>
      </w:pPr>
      <w:r w:rsidRPr="00411B9D">
        <w:rPr>
          <w:szCs w:val="22"/>
        </w:rPr>
        <w:t>акт приема-передачи товара;</w:t>
      </w:r>
    </w:p>
    <w:p w:rsidR="00411B9D" w:rsidRPr="00411B9D" w:rsidRDefault="00411B9D" w:rsidP="003B4C37">
      <w:pPr>
        <w:pStyle w:val="LBBodyText2"/>
        <w:spacing w:before="0" w:after="0"/>
        <w:rPr>
          <w:szCs w:val="22"/>
        </w:rPr>
      </w:pPr>
      <w:r w:rsidRPr="00411B9D">
        <w:rPr>
          <w:szCs w:val="22"/>
        </w:rPr>
        <w:t>акт монтажа.</w:t>
      </w:r>
    </w:p>
    <w:p w:rsidR="0020171A" w:rsidRPr="00411B9D" w:rsidRDefault="0020171A" w:rsidP="003B4C37">
      <w:pPr>
        <w:pStyle w:val="LBBodyText2"/>
        <w:spacing w:before="0" w:after="0"/>
        <w:rPr>
          <w:szCs w:val="22"/>
        </w:rPr>
      </w:pPr>
      <w:r w:rsidRPr="00411B9D">
        <w:rPr>
          <w:szCs w:val="22"/>
        </w:rPr>
        <w:lastRenderedPageBreak/>
        <w:t>В случае передачи документов в неполном комплекте, ненадлежащем, нечитаемом состоянии или при их ненадлежащем оформлении Заказчик вправе отказать в осуществлении приемки.</w:t>
      </w:r>
    </w:p>
    <w:p w:rsidR="003B4C37" w:rsidRPr="00411B9D" w:rsidRDefault="003B4C37" w:rsidP="003B4C37">
      <w:pPr>
        <w:pStyle w:val="LBGovstyle2"/>
        <w:numPr>
          <w:ilvl w:val="1"/>
          <w:numId w:val="1"/>
        </w:numPr>
        <w:spacing w:before="0" w:after="0"/>
        <w:rPr>
          <w:lang w:val="ru-RU"/>
        </w:rPr>
      </w:pPr>
      <w:r w:rsidRPr="00411B9D">
        <w:rPr>
          <w:lang w:val="ru-RU"/>
        </w:rPr>
        <w:t>Приемка товара осуществляется в месте поставки товара.</w:t>
      </w:r>
    </w:p>
    <w:p w:rsidR="00DE7299" w:rsidRPr="00411B9D" w:rsidRDefault="003B4C37" w:rsidP="003B4C37">
      <w:pPr>
        <w:pStyle w:val="LBGovstyle2"/>
        <w:numPr>
          <w:ilvl w:val="1"/>
          <w:numId w:val="1"/>
        </w:numPr>
        <w:spacing w:before="0" w:after="0"/>
        <w:rPr>
          <w:lang w:val="ru-RU"/>
        </w:rPr>
      </w:pPr>
      <w:r w:rsidRPr="00411B9D">
        <w:rPr>
          <w:lang w:val="ru-RU" w:eastAsia="ru-RU"/>
        </w:rPr>
        <w:t xml:space="preserve">Приемка осуществляется </w:t>
      </w:r>
      <w:r w:rsidR="00F93732" w:rsidRPr="00411B9D">
        <w:rPr>
          <w:lang w:val="ru-RU" w:eastAsia="ru-RU"/>
        </w:rPr>
        <w:t>Заказчиком</w:t>
      </w:r>
      <w:r w:rsidRPr="00411B9D">
        <w:rPr>
          <w:lang w:val="ru-RU" w:eastAsia="ru-RU"/>
        </w:rPr>
        <w:t xml:space="preserve"> в течение </w:t>
      </w:r>
      <w:r w:rsidR="00883D8B" w:rsidRPr="00411B9D">
        <w:rPr>
          <w:lang w:val="ru-RU" w:eastAsia="ru-RU"/>
        </w:rPr>
        <w:t>1</w:t>
      </w:r>
      <w:r w:rsidRPr="00411B9D">
        <w:rPr>
          <w:lang w:val="ru-RU" w:eastAsia="ru-RU"/>
        </w:rPr>
        <w:t>5 рабочих дней после поставки товара и получения документов</w:t>
      </w:r>
      <w:r w:rsidR="00883D8B" w:rsidRPr="00411B9D">
        <w:rPr>
          <w:lang w:val="ru-RU" w:eastAsia="ru-RU"/>
        </w:rPr>
        <w:t xml:space="preserve"> по п. 5.2. Контракта</w:t>
      </w:r>
      <w:r w:rsidRPr="00411B9D">
        <w:rPr>
          <w:lang w:val="ru-RU" w:eastAsia="ru-RU"/>
        </w:rPr>
        <w:t>. Заказчик впра</w:t>
      </w:r>
      <w:r w:rsidR="00DE7299" w:rsidRPr="00411B9D">
        <w:rPr>
          <w:lang w:val="ru-RU" w:eastAsia="ru-RU"/>
        </w:rPr>
        <w:t>ве создать приемочную комиссию.</w:t>
      </w:r>
    </w:p>
    <w:p w:rsidR="003B4C37" w:rsidRPr="00411B9D" w:rsidRDefault="00DE7299" w:rsidP="003B4C37">
      <w:pPr>
        <w:pStyle w:val="LBBodyText2"/>
        <w:spacing w:before="0" w:after="0"/>
        <w:rPr>
          <w:szCs w:val="22"/>
        </w:rPr>
      </w:pPr>
      <w:r w:rsidRPr="00411B9D">
        <w:rPr>
          <w:rFonts w:eastAsia="Calibri"/>
          <w:szCs w:val="22"/>
          <w:lang w:eastAsia="ru-RU"/>
        </w:rPr>
        <w:t>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3B4C37" w:rsidRPr="00411B9D" w:rsidRDefault="003B4C37" w:rsidP="003B4C37">
      <w:pPr>
        <w:pStyle w:val="LBGovstyle3"/>
        <w:numPr>
          <w:ilvl w:val="2"/>
          <w:numId w:val="1"/>
        </w:numPr>
        <w:spacing w:before="0" w:after="0"/>
        <w:rPr>
          <w:lang w:val="ru-RU"/>
        </w:rPr>
      </w:pPr>
      <w:r w:rsidRPr="00411B9D">
        <w:rPr>
          <w:lang w:val="ru-RU"/>
        </w:rPr>
        <w:t>Заказчик вправе осуществить выборочную проверку качества товара. В случае если при осуществлении выборочной проверки обнаружен товар (партия товара), качество которого не соответствует требованиям Контракта, результаты такой проверки распространяются на всю поставку.</w:t>
      </w:r>
    </w:p>
    <w:p w:rsidR="00341BCC" w:rsidRPr="00411B9D" w:rsidRDefault="00341BCC" w:rsidP="003B4C37">
      <w:pPr>
        <w:pStyle w:val="LBGovstyle3"/>
        <w:numPr>
          <w:ilvl w:val="2"/>
          <w:numId w:val="1"/>
        </w:numPr>
        <w:spacing w:before="0" w:after="0"/>
        <w:rPr>
          <w:lang w:val="ru-RU"/>
        </w:rPr>
      </w:pPr>
      <w:r w:rsidRPr="00411B9D">
        <w:rPr>
          <w:lang w:val="ru-RU"/>
        </w:rPr>
        <w:t>Риск случайной гибели или случайного повреждения товаров до их приемки (до подписания акта приема-передачи товара) Заказчиком несет Поставщик.</w:t>
      </w:r>
    </w:p>
    <w:p w:rsidR="0047360C" w:rsidRPr="00411B9D" w:rsidRDefault="0047360C" w:rsidP="0047360C">
      <w:pPr>
        <w:pStyle w:val="LBGovstyle3"/>
        <w:numPr>
          <w:ilvl w:val="1"/>
          <w:numId w:val="1"/>
        </w:numPr>
        <w:spacing w:before="0" w:after="0"/>
        <w:rPr>
          <w:lang w:val="ru-RU"/>
        </w:rPr>
      </w:pPr>
      <w:bookmarkStart w:id="12" w:name="_Ref493530333"/>
      <w:bookmarkEnd w:id="12"/>
      <w:r w:rsidRPr="00411B9D">
        <w:rPr>
          <w:lang w:val="ru-RU"/>
        </w:rPr>
        <w:t>Фактом приемки товара является подписание Заказчиком</w:t>
      </w:r>
      <w:r w:rsidR="005F115C" w:rsidRPr="00411B9D">
        <w:rPr>
          <w:lang w:val="ru-RU"/>
        </w:rPr>
        <w:t xml:space="preserve"> документов о приемке</w:t>
      </w:r>
      <w:r w:rsidRPr="00411B9D">
        <w:rPr>
          <w:lang w:val="ru-RU"/>
        </w:rPr>
        <w:t xml:space="preserve">. Датой приемки товара является дата подписания Заказчиком </w:t>
      </w:r>
      <w:r w:rsidR="005F115C" w:rsidRPr="00411B9D">
        <w:rPr>
          <w:lang w:val="ru-RU"/>
        </w:rPr>
        <w:t>документов о приемке</w:t>
      </w:r>
      <w:r w:rsidRPr="00411B9D">
        <w:rPr>
          <w:lang w:val="ru-RU"/>
        </w:rPr>
        <w:t>.</w:t>
      </w:r>
    </w:p>
    <w:p w:rsidR="0047360C" w:rsidRPr="00411B9D" w:rsidRDefault="0047360C" w:rsidP="00341BCC">
      <w:pPr>
        <w:pStyle w:val="LBGovstyle3"/>
        <w:numPr>
          <w:ilvl w:val="1"/>
          <w:numId w:val="1"/>
        </w:numPr>
        <w:spacing w:before="0" w:after="0"/>
        <w:rPr>
          <w:lang w:val="ru-RU"/>
        </w:rPr>
      </w:pPr>
      <w:r w:rsidRPr="00411B9D">
        <w:rPr>
          <w:lang w:val="ru-RU"/>
        </w:rPr>
        <w:t xml:space="preserve">В случае выявления </w:t>
      </w:r>
      <w:r w:rsidR="00341BCC" w:rsidRPr="00411B9D">
        <w:rPr>
          <w:lang w:val="ru-RU"/>
        </w:rPr>
        <w:t>при приемке несоответствия товара или порядка поставки</w:t>
      </w:r>
      <w:r w:rsidRPr="00411B9D">
        <w:rPr>
          <w:lang w:val="ru-RU"/>
        </w:rPr>
        <w:t xml:space="preserve"> услови</w:t>
      </w:r>
      <w:r w:rsidR="00341BCC" w:rsidRPr="00411B9D">
        <w:rPr>
          <w:lang w:val="ru-RU"/>
        </w:rPr>
        <w:t>ям</w:t>
      </w:r>
      <w:r w:rsidRPr="00411B9D">
        <w:rPr>
          <w:lang w:val="ru-RU"/>
        </w:rPr>
        <w:t xml:space="preserve"> </w:t>
      </w:r>
      <w:r w:rsidR="00341BCC" w:rsidRPr="00411B9D">
        <w:rPr>
          <w:lang w:val="ru-RU"/>
        </w:rPr>
        <w:t>Контракта</w:t>
      </w:r>
      <w:r w:rsidRPr="00411B9D">
        <w:rPr>
          <w:lang w:val="ru-RU"/>
        </w:rPr>
        <w:t xml:space="preserve"> </w:t>
      </w:r>
      <w:r w:rsidR="00341BCC" w:rsidRPr="00411B9D">
        <w:rPr>
          <w:lang w:val="ru-RU"/>
        </w:rPr>
        <w:t xml:space="preserve">Заказчик </w:t>
      </w:r>
      <w:r w:rsidR="00D64192" w:rsidRPr="00411B9D">
        <w:rPr>
          <w:lang w:val="ru-RU"/>
        </w:rPr>
        <w:t>в течение</w:t>
      </w:r>
      <w:r w:rsidR="00341BCC" w:rsidRPr="00411B9D">
        <w:rPr>
          <w:lang w:val="ru-RU"/>
        </w:rPr>
        <w:t xml:space="preserve"> 3-х рабочих дней направляет Поставщику уведомление об отказе </w:t>
      </w:r>
      <w:r w:rsidR="00D64192" w:rsidRPr="00411B9D">
        <w:rPr>
          <w:lang w:val="ru-RU"/>
        </w:rPr>
        <w:t>от</w:t>
      </w:r>
      <w:r w:rsidR="00341BCC" w:rsidRPr="00411B9D">
        <w:rPr>
          <w:lang w:val="ru-RU"/>
        </w:rPr>
        <w:t xml:space="preserve"> подписани</w:t>
      </w:r>
      <w:r w:rsidR="00D64192" w:rsidRPr="00411B9D">
        <w:rPr>
          <w:lang w:val="ru-RU"/>
        </w:rPr>
        <w:t>я</w:t>
      </w:r>
      <w:r w:rsidR="00341BCC" w:rsidRPr="00411B9D">
        <w:rPr>
          <w:lang w:val="ru-RU"/>
        </w:rPr>
        <w:t xml:space="preserve"> </w:t>
      </w:r>
      <w:r w:rsidR="00883D8B" w:rsidRPr="00411B9D">
        <w:rPr>
          <w:lang w:val="ru-RU"/>
        </w:rPr>
        <w:t>документов о приемке</w:t>
      </w:r>
      <w:r w:rsidR="00341BCC" w:rsidRPr="00411B9D">
        <w:rPr>
          <w:lang w:val="ru-RU"/>
        </w:rPr>
        <w:t>.</w:t>
      </w:r>
    </w:p>
    <w:p w:rsidR="003B4C37" w:rsidRPr="00411B9D" w:rsidRDefault="003B4C37" w:rsidP="0047360C">
      <w:pPr>
        <w:pStyle w:val="LBGovstyle3"/>
        <w:numPr>
          <w:ilvl w:val="1"/>
          <w:numId w:val="1"/>
        </w:numPr>
        <w:spacing w:before="0" w:after="0"/>
        <w:rPr>
          <w:lang w:val="ru-RU"/>
        </w:rPr>
      </w:pPr>
      <w:r w:rsidRPr="00411B9D">
        <w:rPr>
          <w:lang w:val="ru-RU"/>
        </w:rPr>
        <w:t xml:space="preserve">Обо всех </w:t>
      </w:r>
      <w:r w:rsidR="00341BCC" w:rsidRPr="00411B9D">
        <w:rPr>
          <w:lang w:val="ru-RU"/>
        </w:rPr>
        <w:t xml:space="preserve">прямо не предусмотренных </w:t>
      </w:r>
      <w:r w:rsidRPr="00411B9D">
        <w:rPr>
          <w:lang w:val="ru-RU"/>
        </w:rPr>
        <w:t>нарушениях условий Контракта Заказчик извещает Поставщика не позднее 3 (Трех) рабочих дней с даты о</w:t>
      </w:r>
      <w:r w:rsidR="00157203" w:rsidRPr="00411B9D">
        <w:rPr>
          <w:lang w:val="ru-RU"/>
        </w:rPr>
        <w:t xml:space="preserve">бнаружения </w:t>
      </w:r>
      <w:r w:rsidR="00341BCC" w:rsidRPr="00411B9D">
        <w:rPr>
          <w:lang w:val="ru-RU"/>
        </w:rPr>
        <w:t>таких</w:t>
      </w:r>
      <w:r w:rsidR="00157203" w:rsidRPr="00411B9D">
        <w:rPr>
          <w:lang w:val="ru-RU"/>
        </w:rPr>
        <w:t xml:space="preserve"> нарушений.</w:t>
      </w:r>
    </w:p>
    <w:p w:rsidR="003B4C37" w:rsidRPr="00411B9D" w:rsidRDefault="003B4C37" w:rsidP="0047360C">
      <w:pPr>
        <w:pStyle w:val="LBGovstyle3"/>
        <w:numPr>
          <w:ilvl w:val="1"/>
          <w:numId w:val="1"/>
        </w:numPr>
        <w:spacing w:before="0" w:after="0"/>
        <w:rPr>
          <w:lang w:val="ru-RU"/>
        </w:rPr>
      </w:pPr>
      <w:r w:rsidRPr="00411B9D">
        <w:rPr>
          <w:lang w:val="ru-RU"/>
        </w:rPr>
        <w:t xml:space="preserve">Поставщик </w:t>
      </w:r>
      <w:r w:rsidR="00D4502E" w:rsidRPr="00411B9D">
        <w:rPr>
          <w:lang w:val="ru-RU"/>
        </w:rPr>
        <w:t xml:space="preserve">обязан устранить все допущенные нарушения </w:t>
      </w:r>
      <w:r w:rsidRPr="00411B9D">
        <w:rPr>
          <w:lang w:val="ru-RU"/>
        </w:rPr>
        <w:t xml:space="preserve">в </w:t>
      </w:r>
      <w:r w:rsidR="00D4502E" w:rsidRPr="00411B9D">
        <w:rPr>
          <w:lang w:val="ru-RU"/>
        </w:rPr>
        <w:t xml:space="preserve">срок </w:t>
      </w:r>
      <w:r w:rsidR="00A44C5A" w:rsidRPr="00411B9D">
        <w:rPr>
          <w:lang w:val="ru-RU"/>
        </w:rPr>
        <w:t xml:space="preserve">не более 3-х рабочих дней либо в </w:t>
      </w:r>
      <w:r w:rsidRPr="00411B9D">
        <w:rPr>
          <w:lang w:val="ru-RU"/>
        </w:rPr>
        <w:t>установленный уведомлени</w:t>
      </w:r>
      <w:r w:rsidR="00A44C5A" w:rsidRPr="00411B9D">
        <w:rPr>
          <w:lang w:val="ru-RU"/>
        </w:rPr>
        <w:t>ем</w:t>
      </w:r>
      <w:r w:rsidRPr="00411B9D">
        <w:rPr>
          <w:lang w:val="ru-RU"/>
        </w:rPr>
        <w:t xml:space="preserve"> срок</w:t>
      </w:r>
      <w:r w:rsidR="00157203" w:rsidRPr="00411B9D">
        <w:rPr>
          <w:lang w:val="ru-RU"/>
        </w:rPr>
        <w:t>.</w:t>
      </w:r>
    </w:p>
    <w:p w:rsidR="00341BCC" w:rsidRDefault="00341BCC" w:rsidP="00341BCC">
      <w:pPr>
        <w:pStyle w:val="LBGovstyle2"/>
        <w:numPr>
          <w:ilvl w:val="1"/>
          <w:numId w:val="1"/>
        </w:numPr>
        <w:spacing w:before="0" w:after="0"/>
        <w:rPr>
          <w:lang w:val="ru-RU"/>
        </w:rPr>
      </w:pPr>
      <w:r w:rsidRPr="00411B9D">
        <w:rPr>
          <w:lang w:val="ru-RU"/>
        </w:rPr>
        <w:t xml:space="preserve">Со дня подписания Заказчиком </w:t>
      </w:r>
      <w:r w:rsidR="00883D8B" w:rsidRPr="00411B9D">
        <w:rPr>
          <w:lang w:val="ru-RU"/>
        </w:rPr>
        <w:t xml:space="preserve">документов о приемке </w:t>
      </w:r>
      <w:r w:rsidRPr="00411B9D">
        <w:rPr>
          <w:lang w:val="ru-RU"/>
        </w:rPr>
        <w:t>риск случайной гибели, утраты или повреждения Товара переходит к Заказчику.</w:t>
      </w:r>
    </w:p>
    <w:p w:rsidR="00653C55" w:rsidRPr="00411B9D" w:rsidRDefault="00653C55" w:rsidP="00653C55">
      <w:pPr>
        <w:pStyle w:val="LBGovstyle2"/>
        <w:spacing w:before="0" w:after="0"/>
        <w:ind w:left="720"/>
        <w:rPr>
          <w:lang w:val="ru-RU"/>
        </w:rPr>
      </w:pPr>
    </w:p>
    <w:p w:rsidR="003B4C37" w:rsidRPr="00411B9D" w:rsidRDefault="003B4C37" w:rsidP="003B4C37">
      <w:pPr>
        <w:pStyle w:val="LBGovstyle1"/>
        <w:numPr>
          <w:ilvl w:val="0"/>
          <w:numId w:val="1"/>
        </w:numPr>
        <w:spacing w:before="0" w:after="0"/>
        <w:ind w:left="709" w:hanging="709"/>
        <w:jc w:val="center"/>
      </w:pPr>
      <w:bookmarkStart w:id="13" w:name="_Ref481005983"/>
      <w:bookmarkStart w:id="14" w:name="_Ref24050885"/>
      <w:bookmarkEnd w:id="13"/>
      <w:bookmarkEnd w:id="14"/>
      <w:r w:rsidRPr="00411B9D">
        <w:t>Ответственность Сторон</w:t>
      </w:r>
    </w:p>
    <w:p w:rsidR="003B4C37" w:rsidRPr="00411B9D" w:rsidRDefault="003B4C37" w:rsidP="005D13E0">
      <w:pPr>
        <w:pStyle w:val="LBGovstyle2"/>
        <w:numPr>
          <w:ilvl w:val="1"/>
          <w:numId w:val="1"/>
        </w:numPr>
        <w:spacing w:before="0" w:after="0"/>
        <w:rPr>
          <w:i/>
          <w:color w:val="171717"/>
          <w:lang w:val="ru-RU"/>
        </w:rPr>
      </w:pPr>
      <w:r w:rsidRPr="00411B9D">
        <w:rPr>
          <w:color w:val="171717"/>
          <w:lang w:val="ru-RU"/>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3B4C37" w:rsidRPr="00411B9D" w:rsidRDefault="003B4C37" w:rsidP="003B4C37">
      <w:pPr>
        <w:ind w:left="709" w:right="-37"/>
        <w:jc w:val="both"/>
        <w:rPr>
          <w:color w:val="171717"/>
          <w:sz w:val="22"/>
          <w:szCs w:val="22"/>
        </w:rPr>
      </w:pPr>
      <w:r w:rsidRPr="00411B9D">
        <w:rPr>
          <w:color w:val="171717"/>
          <w:sz w:val="22"/>
          <w:szCs w:val="22"/>
        </w:rPr>
        <w:t>Сторона освобождается от уплаты неустойки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B4C37" w:rsidRPr="00411B9D" w:rsidRDefault="003B4C37" w:rsidP="003B4C37">
      <w:pPr>
        <w:ind w:left="709" w:right="-37"/>
        <w:jc w:val="both"/>
        <w:rPr>
          <w:color w:val="171717"/>
          <w:sz w:val="22"/>
          <w:szCs w:val="22"/>
        </w:rPr>
      </w:pPr>
      <w:r w:rsidRPr="00411B9D">
        <w:rPr>
          <w:color w:val="171717"/>
          <w:sz w:val="22"/>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B4C37" w:rsidRPr="00411B9D" w:rsidRDefault="003B4C37" w:rsidP="003B4C37">
      <w:pPr>
        <w:autoSpaceDE w:val="0"/>
        <w:autoSpaceDN w:val="0"/>
        <w:adjustRightInd w:val="0"/>
        <w:ind w:left="709"/>
        <w:jc w:val="both"/>
        <w:rPr>
          <w:color w:val="171717"/>
          <w:sz w:val="22"/>
          <w:szCs w:val="22"/>
        </w:rPr>
      </w:pPr>
      <w:r w:rsidRPr="00411B9D">
        <w:rPr>
          <w:color w:val="171717"/>
          <w:sz w:val="22"/>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B4C37" w:rsidRPr="00411B9D" w:rsidRDefault="003B4C37" w:rsidP="00D64192">
      <w:pPr>
        <w:pStyle w:val="LBGovstyle2"/>
        <w:numPr>
          <w:ilvl w:val="1"/>
          <w:numId w:val="1"/>
        </w:numPr>
        <w:spacing w:before="0" w:after="0"/>
        <w:rPr>
          <w:color w:val="171717"/>
          <w:lang w:val="ru-RU"/>
        </w:rPr>
      </w:pPr>
      <w:r w:rsidRPr="00411B9D">
        <w:rPr>
          <w:color w:val="171717"/>
          <w:lang w:val="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3B4C37" w:rsidRPr="00411B9D" w:rsidRDefault="003B4C37" w:rsidP="00D64192">
      <w:pPr>
        <w:pStyle w:val="LBGovstyle2"/>
        <w:numPr>
          <w:ilvl w:val="1"/>
          <w:numId w:val="1"/>
        </w:numPr>
        <w:spacing w:before="0" w:after="0"/>
        <w:rPr>
          <w:color w:val="171717"/>
          <w:lang w:val="ru-RU"/>
        </w:rPr>
      </w:pPr>
      <w:r w:rsidRPr="00411B9D">
        <w:rPr>
          <w:color w:val="171717"/>
          <w:lang w:val="ru-RU"/>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1/300 действующей на день уплаты пеней ключевой ставки Центрального банка Российской Федерации от не уплаченной в срок суммы.</w:t>
      </w:r>
    </w:p>
    <w:p w:rsidR="003B4C37" w:rsidRPr="00411B9D" w:rsidRDefault="003B4C37" w:rsidP="00D64192">
      <w:pPr>
        <w:pStyle w:val="LBGovstyle2"/>
        <w:numPr>
          <w:ilvl w:val="1"/>
          <w:numId w:val="1"/>
        </w:numPr>
        <w:spacing w:before="0" w:after="0"/>
        <w:rPr>
          <w:color w:val="171717"/>
          <w:lang w:val="ru-RU"/>
        </w:rPr>
      </w:pPr>
      <w:r w:rsidRPr="00411B9D">
        <w:rPr>
          <w:color w:val="171717"/>
          <w:lang w:val="ru-RU"/>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3B4C37" w:rsidRPr="00411B9D" w:rsidRDefault="003B4C37" w:rsidP="00D64192">
      <w:pPr>
        <w:pStyle w:val="LBGovstyle2"/>
        <w:numPr>
          <w:ilvl w:val="2"/>
          <w:numId w:val="1"/>
        </w:numPr>
        <w:spacing w:before="0" w:after="0"/>
        <w:rPr>
          <w:color w:val="171717"/>
          <w:lang w:val="ru-RU"/>
        </w:rPr>
      </w:pPr>
      <w:r w:rsidRPr="00411B9D">
        <w:rPr>
          <w:color w:val="171717"/>
          <w:lang w:val="ru-RU"/>
        </w:rPr>
        <w:t>Размер штрафа по каждому факту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 в следующем порядке:</w:t>
      </w:r>
    </w:p>
    <w:p w:rsidR="003B4C37" w:rsidRPr="00411B9D" w:rsidRDefault="003B4C37" w:rsidP="00D64192">
      <w:pPr>
        <w:pStyle w:val="LBGovstyle2"/>
        <w:spacing w:before="0" w:after="0"/>
        <w:ind w:left="720"/>
        <w:rPr>
          <w:color w:val="171717"/>
          <w:lang w:val="ru-RU"/>
        </w:rPr>
      </w:pPr>
      <w:r w:rsidRPr="00411B9D">
        <w:rPr>
          <w:color w:val="171717"/>
          <w:lang w:val="ru-RU"/>
        </w:rPr>
        <w:lastRenderedPageBreak/>
        <w:t>а) 1000 рублей, если цена контракта не превышает 3 млн. рублей (включительно);</w:t>
      </w:r>
    </w:p>
    <w:p w:rsidR="003B4C37" w:rsidRPr="00411B9D" w:rsidRDefault="003B4C37" w:rsidP="00D64192">
      <w:pPr>
        <w:pStyle w:val="LBGovstyle2"/>
        <w:spacing w:before="0" w:after="0"/>
        <w:ind w:left="720"/>
        <w:rPr>
          <w:color w:val="171717"/>
          <w:lang w:val="ru-RU"/>
        </w:rPr>
      </w:pPr>
      <w:r w:rsidRPr="00411B9D">
        <w:rPr>
          <w:color w:val="171717"/>
          <w:lang w:val="ru-RU"/>
        </w:rPr>
        <w:t>б) 5000 рублей, если цена контракта составляет от 3 млн. рублей до 50 млн. рублей (включительно);</w:t>
      </w:r>
    </w:p>
    <w:p w:rsidR="003B4C37" w:rsidRPr="00411B9D" w:rsidRDefault="003B4C37" w:rsidP="00D64192">
      <w:pPr>
        <w:pStyle w:val="LBGovstyle2"/>
        <w:spacing w:before="0" w:after="0"/>
        <w:ind w:left="720"/>
        <w:rPr>
          <w:color w:val="171717"/>
          <w:lang w:val="ru-RU"/>
        </w:rPr>
      </w:pPr>
      <w:r w:rsidRPr="00411B9D">
        <w:rPr>
          <w:color w:val="171717"/>
          <w:lang w:val="ru-RU"/>
        </w:rPr>
        <w:t>в) 10000 рублей, если цена контракта составляет от 50 млн. рублей до 100 млн. рублей (включительно);</w:t>
      </w:r>
    </w:p>
    <w:p w:rsidR="003B4C37" w:rsidRPr="00411B9D" w:rsidRDefault="003B4C37" w:rsidP="00D64192">
      <w:pPr>
        <w:pStyle w:val="LBGovstyle2"/>
        <w:spacing w:before="0" w:after="0"/>
        <w:ind w:left="720"/>
        <w:rPr>
          <w:color w:val="171717"/>
          <w:lang w:val="ru-RU"/>
        </w:rPr>
      </w:pPr>
      <w:r w:rsidRPr="00411B9D">
        <w:rPr>
          <w:color w:val="171717"/>
          <w:lang w:val="ru-RU"/>
        </w:rPr>
        <w:t>г) 100000 рублей, если цена контракта превышает 100 млн. рублей.</w:t>
      </w:r>
    </w:p>
    <w:p w:rsidR="003B4C37" w:rsidRPr="00411B9D" w:rsidRDefault="003B4C37" w:rsidP="00D64192">
      <w:pPr>
        <w:pStyle w:val="LBGovstyle2"/>
        <w:numPr>
          <w:ilvl w:val="1"/>
          <w:numId w:val="1"/>
        </w:numPr>
        <w:spacing w:before="0" w:after="0"/>
        <w:rPr>
          <w:color w:val="171717"/>
          <w:lang w:val="ru-RU"/>
        </w:rPr>
      </w:pPr>
      <w:r w:rsidRPr="00411B9D">
        <w:rPr>
          <w:color w:val="171717"/>
          <w:lang w:val="ru-RU"/>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3B4C37" w:rsidRPr="00411B9D" w:rsidRDefault="003B4C37" w:rsidP="00D64192">
      <w:pPr>
        <w:pStyle w:val="LBGovstyle2"/>
        <w:numPr>
          <w:ilvl w:val="1"/>
          <w:numId w:val="1"/>
        </w:numPr>
        <w:spacing w:before="0" w:after="0"/>
        <w:rPr>
          <w:color w:val="171717"/>
          <w:lang w:val="ru-RU"/>
        </w:rPr>
      </w:pPr>
      <w:r w:rsidRPr="00411B9D">
        <w:rPr>
          <w:color w:val="171717"/>
          <w:lang w:val="ru-RU"/>
        </w:rPr>
        <w:t>Пеня начисляется за каждый день просрочки исполнения Поставщиком обязательства, предусмотренного Контрактом, начиная со дня, следующего за днем истечения установленного Контрактом срока исполнения обязательства, в размере 1/300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3B4C37" w:rsidRPr="00411B9D" w:rsidRDefault="003B4C37" w:rsidP="00D64192">
      <w:pPr>
        <w:pStyle w:val="LBGovstyle2"/>
        <w:numPr>
          <w:ilvl w:val="1"/>
          <w:numId w:val="1"/>
        </w:numPr>
        <w:spacing w:before="0" w:after="0"/>
        <w:rPr>
          <w:color w:val="171717"/>
          <w:lang w:val="ru-RU"/>
        </w:rPr>
      </w:pPr>
      <w:r w:rsidRPr="00411B9D">
        <w:rPr>
          <w:color w:val="171717"/>
          <w:lang w:val="ru-RU"/>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w:t>
      </w:r>
    </w:p>
    <w:p w:rsidR="003B4C37" w:rsidRPr="00411B9D" w:rsidRDefault="003B4C37" w:rsidP="00D64192">
      <w:pPr>
        <w:pStyle w:val="LBGovstyle2"/>
        <w:numPr>
          <w:ilvl w:val="2"/>
          <w:numId w:val="1"/>
        </w:numPr>
        <w:spacing w:before="0" w:after="0"/>
        <w:rPr>
          <w:color w:val="171717"/>
          <w:lang w:val="ru-RU"/>
        </w:rPr>
      </w:pPr>
      <w:r w:rsidRPr="00411B9D">
        <w:rPr>
          <w:color w:val="171717"/>
          <w:lang w:val="ru-RU"/>
        </w:rPr>
        <w:t>Размер штрафа по каждому факту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в размере 1 процента цены контракта (этапа), но не более 5 тыс. рублей и не менее 1 тыс. рублей.</w:t>
      </w:r>
    </w:p>
    <w:p w:rsidR="003B4C37" w:rsidRPr="00411B9D" w:rsidRDefault="003B4C37" w:rsidP="00D64192">
      <w:pPr>
        <w:pStyle w:val="LBGovstyle2"/>
        <w:numPr>
          <w:ilvl w:val="2"/>
          <w:numId w:val="1"/>
        </w:numPr>
        <w:spacing w:before="0" w:after="0"/>
        <w:rPr>
          <w:color w:val="171717"/>
          <w:lang w:val="ru-RU"/>
        </w:rPr>
      </w:pPr>
      <w:r w:rsidRPr="00411B9D">
        <w:rPr>
          <w:color w:val="171717"/>
          <w:lang w:val="ru-RU"/>
        </w:rPr>
        <w:t xml:space="preserve">Размер штрафа Поставщика как победителя закупки (или иного участника закупки в случаях, установленных </w:t>
      </w:r>
      <w:r w:rsidR="00514F52" w:rsidRPr="00411B9D">
        <w:rPr>
          <w:color w:val="171717"/>
          <w:lang w:val="ru-RU"/>
        </w:rPr>
        <w:t>Законом о контрактной системе</w:t>
      </w:r>
      <w:r w:rsidRPr="00411B9D">
        <w:rPr>
          <w:color w:val="171717"/>
          <w:lang w:val="ru-RU"/>
        </w:rPr>
        <w:t>), предложившего наиболее высокую цену за право заключения контракта, по каждому факту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в соответствии с Постановлением № 1042 в следующем порядке:</w:t>
      </w:r>
    </w:p>
    <w:p w:rsidR="003B4C37" w:rsidRPr="00411B9D" w:rsidRDefault="003B4C37" w:rsidP="003B4C37">
      <w:pPr>
        <w:autoSpaceDE w:val="0"/>
        <w:autoSpaceDN w:val="0"/>
        <w:adjustRightInd w:val="0"/>
        <w:ind w:left="709"/>
        <w:jc w:val="both"/>
        <w:rPr>
          <w:color w:val="171717"/>
          <w:sz w:val="22"/>
          <w:szCs w:val="22"/>
        </w:rPr>
      </w:pPr>
      <w:r w:rsidRPr="00411B9D">
        <w:rPr>
          <w:color w:val="171717"/>
          <w:sz w:val="22"/>
          <w:szCs w:val="22"/>
        </w:rPr>
        <w:t>а) в случае, если цена контракта не превышает начальную (максимальную) цену контракта:</w:t>
      </w:r>
    </w:p>
    <w:p w:rsidR="003B4C37" w:rsidRPr="00411B9D" w:rsidRDefault="003B4C37" w:rsidP="003B4C37">
      <w:pPr>
        <w:autoSpaceDE w:val="0"/>
        <w:autoSpaceDN w:val="0"/>
        <w:adjustRightInd w:val="0"/>
        <w:ind w:left="709"/>
        <w:jc w:val="both"/>
        <w:rPr>
          <w:color w:val="171717"/>
          <w:sz w:val="22"/>
          <w:szCs w:val="22"/>
        </w:rPr>
      </w:pPr>
      <w:r w:rsidRPr="00411B9D">
        <w:rPr>
          <w:color w:val="171717"/>
          <w:sz w:val="22"/>
          <w:szCs w:val="22"/>
        </w:rPr>
        <w:t>10 процентов начальной (максимальной) цены контракта, если цена контракта не превышает 3 млн. рублей;</w:t>
      </w:r>
    </w:p>
    <w:p w:rsidR="003B4C37" w:rsidRPr="00411B9D" w:rsidRDefault="003B4C37" w:rsidP="003B4C37">
      <w:pPr>
        <w:autoSpaceDE w:val="0"/>
        <w:autoSpaceDN w:val="0"/>
        <w:adjustRightInd w:val="0"/>
        <w:ind w:left="709"/>
        <w:jc w:val="both"/>
        <w:rPr>
          <w:color w:val="171717"/>
          <w:sz w:val="22"/>
          <w:szCs w:val="22"/>
        </w:rPr>
      </w:pPr>
      <w:r w:rsidRPr="00411B9D">
        <w:rPr>
          <w:color w:val="171717"/>
          <w:sz w:val="22"/>
          <w:szCs w:val="22"/>
        </w:rPr>
        <w:t>б) в случае, если цена контракта превышает начальную (максимальную) цену контракта:</w:t>
      </w:r>
    </w:p>
    <w:p w:rsidR="003B4C37" w:rsidRPr="00411B9D" w:rsidRDefault="003B4C37" w:rsidP="003B4C37">
      <w:pPr>
        <w:autoSpaceDE w:val="0"/>
        <w:autoSpaceDN w:val="0"/>
        <w:adjustRightInd w:val="0"/>
        <w:ind w:left="709"/>
        <w:jc w:val="both"/>
        <w:rPr>
          <w:color w:val="171717"/>
          <w:sz w:val="22"/>
          <w:szCs w:val="22"/>
        </w:rPr>
      </w:pPr>
      <w:r w:rsidRPr="00411B9D">
        <w:rPr>
          <w:color w:val="171717"/>
          <w:sz w:val="22"/>
          <w:szCs w:val="22"/>
        </w:rPr>
        <w:t>10 процентов цены контракта, если цена контракта не превышает 3 млн. рублей;</w:t>
      </w:r>
    </w:p>
    <w:p w:rsidR="003B4C37" w:rsidRPr="00411B9D" w:rsidRDefault="003B4C37" w:rsidP="003B4C37">
      <w:pPr>
        <w:autoSpaceDE w:val="0"/>
        <w:autoSpaceDN w:val="0"/>
        <w:adjustRightInd w:val="0"/>
        <w:ind w:left="709"/>
        <w:jc w:val="both"/>
        <w:rPr>
          <w:color w:val="171717"/>
          <w:sz w:val="22"/>
          <w:szCs w:val="22"/>
        </w:rPr>
      </w:pPr>
      <w:r w:rsidRPr="00411B9D">
        <w:rPr>
          <w:color w:val="171717"/>
          <w:sz w:val="22"/>
          <w:szCs w:val="22"/>
        </w:rPr>
        <w:t>5 процентов цены контракта, если цена контракта составляет от 3 млн. рублей до 50 млн. рублей (включительно);</w:t>
      </w:r>
    </w:p>
    <w:p w:rsidR="003B4C37" w:rsidRPr="00411B9D" w:rsidRDefault="003B4C37" w:rsidP="003B4C37">
      <w:pPr>
        <w:autoSpaceDE w:val="0"/>
        <w:autoSpaceDN w:val="0"/>
        <w:adjustRightInd w:val="0"/>
        <w:ind w:left="709"/>
        <w:jc w:val="both"/>
        <w:rPr>
          <w:color w:val="171717"/>
          <w:sz w:val="22"/>
          <w:szCs w:val="22"/>
        </w:rPr>
      </w:pPr>
      <w:r w:rsidRPr="00411B9D">
        <w:rPr>
          <w:color w:val="171717"/>
          <w:sz w:val="22"/>
          <w:szCs w:val="22"/>
        </w:rPr>
        <w:t>1 процент цены контракта, если цена контракта составляет от 50 млн. рублей до 100 млн. рублей (включительно).</w:t>
      </w:r>
    </w:p>
    <w:p w:rsidR="003B4C37" w:rsidRPr="00411B9D" w:rsidRDefault="003B4C37" w:rsidP="00D64192">
      <w:pPr>
        <w:pStyle w:val="LBGovstyle2"/>
        <w:numPr>
          <w:ilvl w:val="2"/>
          <w:numId w:val="1"/>
        </w:numPr>
        <w:spacing w:before="0" w:after="0"/>
        <w:rPr>
          <w:color w:val="171717"/>
          <w:lang w:val="ru-RU"/>
        </w:rPr>
      </w:pPr>
      <w:r w:rsidRPr="00411B9D">
        <w:rPr>
          <w:color w:val="171717"/>
          <w:lang w:val="ru-RU"/>
        </w:rPr>
        <w:t>Размер штрафа по каждому факту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устанавливается в соответствии с Постановлением № 1042 в следующем порядке:</w:t>
      </w:r>
    </w:p>
    <w:p w:rsidR="003B4C37" w:rsidRPr="00411B9D" w:rsidRDefault="003B4C37" w:rsidP="003B4C37">
      <w:pPr>
        <w:autoSpaceDE w:val="0"/>
        <w:autoSpaceDN w:val="0"/>
        <w:adjustRightInd w:val="0"/>
        <w:ind w:left="709"/>
        <w:jc w:val="both"/>
        <w:rPr>
          <w:rFonts w:eastAsia="Calibri"/>
          <w:color w:val="171717"/>
          <w:sz w:val="22"/>
          <w:szCs w:val="22"/>
          <w:lang w:eastAsia="en-US"/>
        </w:rPr>
      </w:pPr>
      <w:r w:rsidRPr="00411B9D">
        <w:rPr>
          <w:rFonts w:eastAsia="Calibri"/>
          <w:color w:val="171717"/>
          <w:sz w:val="22"/>
          <w:szCs w:val="22"/>
          <w:lang w:eastAsia="en-US"/>
        </w:rPr>
        <w:t>а) 1000 рублей, если цена контракта не превышает 3 млн. рублей (включительно);</w:t>
      </w:r>
    </w:p>
    <w:p w:rsidR="003B4C37" w:rsidRPr="00411B9D" w:rsidRDefault="003B4C37" w:rsidP="003B4C37">
      <w:pPr>
        <w:autoSpaceDE w:val="0"/>
        <w:autoSpaceDN w:val="0"/>
        <w:adjustRightInd w:val="0"/>
        <w:ind w:left="709"/>
        <w:jc w:val="both"/>
        <w:rPr>
          <w:rFonts w:eastAsia="Calibri"/>
          <w:color w:val="171717"/>
          <w:sz w:val="22"/>
          <w:szCs w:val="22"/>
          <w:lang w:eastAsia="en-US"/>
        </w:rPr>
      </w:pPr>
      <w:r w:rsidRPr="00411B9D">
        <w:rPr>
          <w:rFonts w:eastAsia="Calibri"/>
          <w:color w:val="171717"/>
          <w:sz w:val="22"/>
          <w:szCs w:val="22"/>
          <w:lang w:eastAsia="en-US"/>
        </w:rPr>
        <w:t>б) 5000 рублей, если цена контракта составляет от 3 млн. рублей до 50 млн. рублей (включительно);</w:t>
      </w:r>
    </w:p>
    <w:p w:rsidR="003B4C37" w:rsidRPr="00411B9D" w:rsidRDefault="003B4C37" w:rsidP="003B4C37">
      <w:pPr>
        <w:autoSpaceDE w:val="0"/>
        <w:autoSpaceDN w:val="0"/>
        <w:adjustRightInd w:val="0"/>
        <w:ind w:left="709"/>
        <w:jc w:val="both"/>
        <w:rPr>
          <w:rFonts w:eastAsia="Calibri"/>
          <w:color w:val="171717"/>
          <w:sz w:val="22"/>
          <w:szCs w:val="22"/>
          <w:lang w:eastAsia="en-US"/>
        </w:rPr>
      </w:pPr>
      <w:r w:rsidRPr="00411B9D">
        <w:rPr>
          <w:rFonts w:eastAsia="Calibri"/>
          <w:color w:val="171717"/>
          <w:sz w:val="22"/>
          <w:szCs w:val="22"/>
          <w:lang w:eastAsia="en-US"/>
        </w:rPr>
        <w:t>в) 10000 рублей, если цена контракта составляет от 50 млн. рублей до 100 млн. рублей (включительно);</w:t>
      </w:r>
    </w:p>
    <w:p w:rsidR="003B4C37" w:rsidRDefault="003B4C37" w:rsidP="003B4C37">
      <w:pPr>
        <w:autoSpaceDE w:val="0"/>
        <w:autoSpaceDN w:val="0"/>
        <w:adjustRightInd w:val="0"/>
        <w:ind w:left="709"/>
        <w:jc w:val="both"/>
        <w:rPr>
          <w:rFonts w:eastAsia="Calibri"/>
          <w:color w:val="171717"/>
          <w:sz w:val="22"/>
          <w:szCs w:val="22"/>
          <w:lang w:eastAsia="en-US"/>
        </w:rPr>
      </w:pPr>
      <w:r w:rsidRPr="00411B9D">
        <w:rPr>
          <w:rFonts w:eastAsia="Calibri"/>
          <w:color w:val="171717"/>
          <w:sz w:val="22"/>
          <w:szCs w:val="22"/>
          <w:lang w:eastAsia="en-US"/>
        </w:rPr>
        <w:t>г) 100000 рублей, если цена контракта превышает 100 млн. рублей.</w:t>
      </w:r>
    </w:p>
    <w:p w:rsidR="00653C55" w:rsidRPr="00411B9D" w:rsidRDefault="00653C55" w:rsidP="003B4C37">
      <w:pPr>
        <w:autoSpaceDE w:val="0"/>
        <w:autoSpaceDN w:val="0"/>
        <w:adjustRightInd w:val="0"/>
        <w:ind w:left="709"/>
        <w:jc w:val="both"/>
        <w:rPr>
          <w:rFonts w:eastAsia="Calibri"/>
          <w:color w:val="171717"/>
          <w:sz w:val="22"/>
          <w:szCs w:val="22"/>
          <w:lang w:eastAsia="en-US"/>
        </w:rPr>
      </w:pPr>
    </w:p>
    <w:p w:rsidR="003B4C37" w:rsidRPr="00411B9D" w:rsidRDefault="003B4C37" w:rsidP="003B4C37">
      <w:pPr>
        <w:pStyle w:val="LBGovstyle1"/>
        <w:numPr>
          <w:ilvl w:val="0"/>
          <w:numId w:val="1"/>
        </w:numPr>
        <w:spacing w:before="0" w:after="0"/>
        <w:jc w:val="center"/>
      </w:pPr>
      <w:r w:rsidRPr="00411B9D">
        <w:t>Форс-мажорные обстоятельства</w:t>
      </w:r>
    </w:p>
    <w:p w:rsidR="003B4C37" w:rsidRPr="00411B9D" w:rsidRDefault="003B4C37" w:rsidP="003B4C37">
      <w:pPr>
        <w:pStyle w:val="LBGovstyle2"/>
        <w:numPr>
          <w:ilvl w:val="1"/>
          <w:numId w:val="1"/>
        </w:numPr>
        <w:spacing w:before="0" w:after="0"/>
        <w:rPr>
          <w:lang w:val="ru-RU"/>
        </w:rPr>
      </w:pPr>
      <w:r w:rsidRPr="00411B9D">
        <w:rPr>
          <w:lang w:val="ru-RU"/>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массовых заболеваний, повлекших введение режима повышенной готовности или чрезвычайной ситуации, и если эти обстоятельства непосредственно повлияли на исполнение Контракта.</w:t>
      </w:r>
    </w:p>
    <w:p w:rsidR="003B4C37" w:rsidRPr="00411B9D" w:rsidRDefault="003B4C37" w:rsidP="003B4C37">
      <w:pPr>
        <w:pStyle w:val="LBGovstyle2"/>
        <w:numPr>
          <w:ilvl w:val="1"/>
          <w:numId w:val="1"/>
        </w:numPr>
        <w:spacing w:before="0" w:after="0"/>
        <w:rPr>
          <w:lang w:val="ru-RU"/>
        </w:rPr>
      </w:pPr>
      <w:r w:rsidRPr="00411B9D">
        <w:rPr>
          <w:lang w:val="ru-RU"/>
        </w:rPr>
        <w:t xml:space="preserve">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w:t>
      </w:r>
      <w:r w:rsidRPr="00411B9D">
        <w:rPr>
          <w:lang w:val="ru-RU"/>
        </w:rPr>
        <w:lastRenderedPageBreak/>
        <w:t>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3B4C37" w:rsidRPr="00411B9D" w:rsidRDefault="003B4C37" w:rsidP="003B4C37">
      <w:pPr>
        <w:pStyle w:val="LBGovstyle2"/>
        <w:numPr>
          <w:ilvl w:val="1"/>
          <w:numId w:val="1"/>
        </w:numPr>
        <w:spacing w:before="0" w:after="0"/>
        <w:rPr>
          <w:lang w:val="ru-RU"/>
        </w:rPr>
      </w:pPr>
      <w:r w:rsidRPr="00411B9D">
        <w:rPr>
          <w:lang w:val="ru-RU"/>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3B4C37" w:rsidRDefault="003B4C37" w:rsidP="003B4C37">
      <w:pPr>
        <w:pStyle w:val="LBGovstyle2"/>
        <w:numPr>
          <w:ilvl w:val="1"/>
          <w:numId w:val="1"/>
        </w:numPr>
        <w:spacing w:before="0" w:after="0"/>
        <w:rPr>
          <w:lang w:val="ru-RU"/>
        </w:rPr>
      </w:pPr>
      <w:r w:rsidRPr="00411B9D">
        <w:rPr>
          <w:lang w:val="ru-RU"/>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653C55" w:rsidRPr="00411B9D" w:rsidRDefault="00653C55" w:rsidP="003B4C37">
      <w:pPr>
        <w:pStyle w:val="LBGovstyle2"/>
        <w:numPr>
          <w:ilvl w:val="1"/>
          <w:numId w:val="1"/>
        </w:numPr>
        <w:spacing w:before="0" w:after="0"/>
        <w:rPr>
          <w:lang w:val="ru-RU"/>
        </w:rPr>
      </w:pPr>
    </w:p>
    <w:p w:rsidR="003B4C37" w:rsidRPr="00411B9D" w:rsidRDefault="003B4C37" w:rsidP="003B4C37">
      <w:pPr>
        <w:pStyle w:val="LBGovstyle1"/>
        <w:numPr>
          <w:ilvl w:val="0"/>
          <w:numId w:val="1"/>
        </w:numPr>
        <w:spacing w:before="0" w:after="0"/>
        <w:jc w:val="center"/>
      </w:pPr>
      <w:r w:rsidRPr="00411B9D">
        <w:t>Порядок разрешения споров</w:t>
      </w:r>
    </w:p>
    <w:p w:rsidR="003B4C37" w:rsidRPr="00411B9D" w:rsidRDefault="003B4C37" w:rsidP="003B4C37">
      <w:pPr>
        <w:pStyle w:val="LBGovstyle2"/>
        <w:numPr>
          <w:ilvl w:val="1"/>
          <w:numId w:val="1"/>
        </w:numPr>
        <w:spacing w:before="0" w:after="0"/>
        <w:rPr>
          <w:lang w:val="ru-RU"/>
        </w:rPr>
      </w:pPr>
      <w:r w:rsidRPr="00411B9D">
        <w:rPr>
          <w:lang w:val="ru-RU"/>
        </w:rPr>
        <w:t>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3B4C37" w:rsidRPr="00411B9D" w:rsidRDefault="003B4C37" w:rsidP="003B4C37">
      <w:pPr>
        <w:pStyle w:val="LBGovstyle2"/>
        <w:numPr>
          <w:ilvl w:val="1"/>
          <w:numId w:val="1"/>
        </w:numPr>
        <w:spacing w:before="0" w:after="0"/>
        <w:rPr>
          <w:lang w:val="ru-RU"/>
        </w:rPr>
      </w:pPr>
      <w:r w:rsidRPr="00411B9D">
        <w:rPr>
          <w:lang w:val="ru-RU"/>
        </w:rPr>
        <w:t>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3B4C37" w:rsidRPr="00411B9D" w:rsidRDefault="003B4C37" w:rsidP="003B4C37">
      <w:pPr>
        <w:pStyle w:val="LBGovstyle2"/>
        <w:numPr>
          <w:ilvl w:val="1"/>
          <w:numId w:val="1"/>
        </w:numPr>
        <w:spacing w:before="0" w:after="0"/>
        <w:rPr>
          <w:lang w:val="ru-RU"/>
        </w:rPr>
      </w:pPr>
      <w:r w:rsidRPr="00411B9D">
        <w:rPr>
          <w:lang w:val="ru-RU"/>
        </w:rPr>
        <w:t>Срок рассмотрения писем, уведомлений или претензий не может превышать 10 календарн</w:t>
      </w:r>
      <w:r w:rsidR="00514F52" w:rsidRPr="00411B9D">
        <w:rPr>
          <w:lang w:val="ru-RU"/>
        </w:rPr>
        <w:t>ых дней с момента их получения.</w:t>
      </w:r>
    </w:p>
    <w:p w:rsidR="003B4C37" w:rsidRDefault="003B4C37" w:rsidP="003B4C37">
      <w:pPr>
        <w:pStyle w:val="LBGovstyle2"/>
        <w:numPr>
          <w:ilvl w:val="1"/>
          <w:numId w:val="1"/>
        </w:numPr>
        <w:spacing w:before="0" w:after="0"/>
        <w:rPr>
          <w:lang w:val="ru-RU"/>
        </w:rPr>
      </w:pPr>
      <w:r w:rsidRPr="00411B9D">
        <w:rPr>
          <w:lang w:val="ru-RU"/>
        </w:rPr>
        <w:t>При неурегулировании Сторонами спора в досудебном порядке спор разрешается в судебном порядке</w:t>
      </w:r>
      <w:r w:rsidR="007E2A69" w:rsidRPr="00411B9D">
        <w:rPr>
          <w:lang w:val="ru-RU"/>
        </w:rPr>
        <w:t xml:space="preserve"> в Арбитражном суде Волгоградской области</w:t>
      </w:r>
      <w:r w:rsidRPr="00411B9D">
        <w:rPr>
          <w:lang w:val="ru-RU"/>
        </w:rPr>
        <w:t>.</w:t>
      </w:r>
    </w:p>
    <w:p w:rsidR="00653C55" w:rsidRPr="00411B9D" w:rsidRDefault="00653C55" w:rsidP="00653C55">
      <w:pPr>
        <w:pStyle w:val="LBGovstyle2"/>
        <w:spacing w:before="0" w:after="0"/>
        <w:ind w:left="720"/>
        <w:rPr>
          <w:lang w:val="ru-RU"/>
        </w:rPr>
      </w:pPr>
    </w:p>
    <w:p w:rsidR="003B4C37" w:rsidRPr="00411B9D" w:rsidRDefault="003B4C37" w:rsidP="003B4C37">
      <w:pPr>
        <w:pStyle w:val="LBGovstyle1"/>
        <w:numPr>
          <w:ilvl w:val="0"/>
          <w:numId w:val="1"/>
        </w:numPr>
        <w:spacing w:before="0" w:after="0"/>
        <w:jc w:val="center"/>
      </w:pPr>
      <w:r w:rsidRPr="00411B9D">
        <w:t>Расторжение Контракта</w:t>
      </w:r>
    </w:p>
    <w:p w:rsidR="003B4C37" w:rsidRPr="00411B9D" w:rsidRDefault="003B4C37" w:rsidP="003B4C37">
      <w:pPr>
        <w:pStyle w:val="LBGovstyle2"/>
        <w:numPr>
          <w:ilvl w:val="1"/>
          <w:numId w:val="1"/>
        </w:numPr>
        <w:spacing w:before="0" w:after="0"/>
        <w:rPr>
          <w:lang w:val="ru-RU"/>
        </w:rPr>
      </w:pPr>
      <w:r w:rsidRPr="00411B9D">
        <w:rPr>
          <w:lang w:val="ru-RU"/>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3B4C37" w:rsidRPr="00411B9D" w:rsidRDefault="003B4C37" w:rsidP="003B4C37">
      <w:pPr>
        <w:pStyle w:val="LBGovstyle2"/>
        <w:numPr>
          <w:ilvl w:val="1"/>
          <w:numId w:val="1"/>
        </w:numPr>
        <w:spacing w:before="0" w:after="0"/>
        <w:rPr>
          <w:lang w:val="ru-RU"/>
        </w:rPr>
      </w:pPr>
      <w:r w:rsidRPr="00411B9D">
        <w:rPr>
          <w:lang w:val="ru-RU"/>
        </w:rPr>
        <w:t>Заказчик вправе принять решение об одностороннем отказе от исполнения Контракта по основаниям</w:t>
      </w:r>
      <w:r w:rsidR="00514F52" w:rsidRPr="00411B9D">
        <w:rPr>
          <w:lang w:val="ru-RU"/>
        </w:rPr>
        <w:t xml:space="preserve"> и в порядке</w:t>
      </w:r>
      <w:r w:rsidRPr="00411B9D">
        <w:rPr>
          <w:lang w:val="ru-RU"/>
        </w:rPr>
        <w:t>, предусмотренн</w:t>
      </w:r>
      <w:r w:rsidR="00514F52" w:rsidRPr="00411B9D">
        <w:rPr>
          <w:lang w:val="ru-RU"/>
        </w:rPr>
        <w:t>о</w:t>
      </w:r>
      <w:r w:rsidRPr="00411B9D">
        <w:rPr>
          <w:lang w:val="ru-RU"/>
        </w:rPr>
        <w:t xml:space="preserve">м Гражданским кодексом Российской Федерации </w:t>
      </w:r>
      <w:r w:rsidR="00514F52" w:rsidRPr="00411B9D">
        <w:rPr>
          <w:lang w:val="ru-RU"/>
        </w:rPr>
        <w:t xml:space="preserve">и </w:t>
      </w:r>
      <w:r w:rsidR="00514F52" w:rsidRPr="00411B9D">
        <w:rPr>
          <w:color w:val="171717"/>
          <w:lang w:val="ru-RU"/>
        </w:rPr>
        <w:t>Законом о контрактной системе</w:t>
      </w:r>
      <w:r w:rsidR="00514F52" w:rsidRPr="00411B9D">
        <w:rPr>
          <w:lang w:val="ru-RU"/>
        </w:rPr>
        <w:t>.</w:t>
      </w:r>
    </w:p>
    <w:p w:rsidR="003B4C37" w:rsidRPr="00411B9D" w:rsidRDefault="003B4C37" w:rsidP="003B4C37">
      <w:pPr>
        <w:pStyle w:val="LBGovstyle2"/>
        <w:numPr>
          <w:ilvl w:val="1"/>
          <w:numId w:val="1"/>
        </w:numPr>
        <w:spacing w:before="0" w:after="0"/>
        <w:rPr>
          <w:lang w:val="ru-RU"/>
        </w:rPr>
      </w:pPr>
      <w:r w:rsidRPr="00411B9D">
        <w:rPr>
          <w:lang w:val="ru-RU"/>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514F52" w:rsidRPr="00411B9D">
        <w:rPr>
          <w:lang w:val="ru-RU"/>
        </w:rPr>
        <w:t xml:space="preserve"> и в соответствии с положениями </w:t>
      </w:r>
      <w:r w:rsidR="00514F52" w:rsidRPr="00411B9D">
        <w:rPr>
          <w:color w:val="171717"/>
          <w:lang w:val="ru-RU"/>
        </w:rPr>
        <w:t>Закона о контрактной системе</w:t>
      </w:r>
      <w:r w:rsidR="00514F52" w:rsidRPr="00411B9D">
        <w:rPr>
          <w:lang w:val="ru-RU"/>
        </w:rPr>
        <w:t>.</w:t>
      </w:r>
    </w:p>
    <w:p w:rsidR="003B4C37" w:rsidRDefault="003B4C37" w:rsidP="003B4C37">
      <w:pPr>
        <w:pStyle w:val="LBGovstyle2"/>
        <w:numPr>
          <w:ilvl w:val="1"/>
          <w:numId w:val="1"/>
        </w:numPr>
        <w:spacing w:before="0" w:after="0"/>
        <w:rPr>
          <w:lang w:val="ru-RU"/>
        </w:rPr>
      </w:pPr>
      <w:r w:rsidRPr="00411B9D">
        <w:rPr>
          <w:lang w:val="ru-RU"/>
        </w:rPr>
        <w:t xml:space="preserve">Заказчик обязан принять решение об одностороннем отказе от исполнения Контракта, </w:t>
      </w:r>
      <w:r w:rsidR="00CF1DD3" w:rsidRPr="00411B9D">
        <w:rPr>
          <w:lang w:val="ru-RU"/>
        </w:rPr>
        <w:t>в случаях</w:t>
      </w:r>
      <w:r w:rsidR="00F4317E" w:rsidRPr="00411B9D">
        <w:rPr>
          <w:lang w:val="ru-RU"/>
        </w:rPr>
        <w:t>,</w:t>
      </w:r>
      <w:r w:rsidR="00CF1DD3" w:rsidRPr="00411B9D">
        <w:rPr>
          <w:lang w:val="ru-RU"/>
        </w:rPr>
        <w:t xml:space="preserve"> предусмотренных в статье 95 </w:t>
      </w:r>
      <w:r w:rsidR="00514F52" w:rsidRPr="00411B9D">
        <w:rPr>
          <w:color w:val="171717"/>
          <w:lang w:val="ru-RU"/>
        </w:rPr>
        <w:t>Закона о контрактной системе</w:t>
      </w:r>
      <w:r w:rsidRPr="00411B9D">
        <w:rPr>
          <w:lang w:val="ru-RU"/>
        </w:rPr>
        <w:t>.</w:t>
      </w:r>
    </w:p>
    <w:p w:rsidR="00653C55" w:rsidRPr="00411B9D" w:rsidRDefault="00653C55" w:rsidP="00653C55">
      <w:pPr>
        <w:pStyle w:val="LBGovstyle2"/>
        <w:spacing w:before="0" w:after="0"/>
        <w:ind w:left="720"/>
        <w:rPr>
          <w:lang w:val="ru-RU"/>
        </w:rPr>
      </w:pPr>
    </w:p>
    <w:p w:rsidR="003B4C37" w:rsidRPr="00411B9D" w:rsidRDefault="003B4C37" w:rsidP="003B4C37">
      <w:pPr>
        <w:pStyle w:val="LBGovstyle1"/>
        <w:numPr>
          <w:ilvl w:val="0"/>
          <w:numId w:val="1"/>
        </w:numPr>
        <w:spacing w:before="0" w:after="0"/>
        <w:jc w:val="center"/>
      </w:pPr>
      <w:bookmarkStart w:id="15" w:name="_Ref529797844"/>
      <w:bookmarkEnd w:id="15"/>
      <w:r w:rsidRPr="00411B9D">
        <w:t>Срок действия Контракта</w:t>
      </w:r>
    </w:p>
    <w:p w:rsidR="003B4C37" w:rsidRDefault="003B4C37" w:rsidP="003B4C37">
      <w:pPr>
        <w:pStyle w:val="LBBodyText2"/>
        <w:numPr>
          <w:ilvl w:val="1"/>
          <w:numId w:val="1"/>
        </w:numPr>
        <w:spacing w:before="0" w:after="0"/>
        <w:rPr>
          <w:szCs w:val="22"/>
        </w:rPr>
      </w:pPr>
      <w:r w:rsidRPr="00411B9D">
        <w:rPr>
          <w:szCs w:val="22"/>
        </w:rPr>
        <w:t>Контракт вступает в силу с даты его подписания и действует до 31.</w:t>
      </w:r>
      <w:r w:rsidR="00906ED3" w:rsidRPr="00411B9D">
        <w:rPr>
          <w:szCs w:val="22"/>
        </w:rPr>
        <w:t>12.202</w:t>
      </w:r>
      <w:r w:rsidR="00F56467">
        <w:rPr>
          <w:szCs w:val="22"/>
        </w:rPr>
        <w:t>6</w:t>
      </w:r>
      <w:bookmarkStart w:id="16" w:name="_GoBack"/>
      <w:bookmarkEnd w:id="16"/>
      <w:r w:rsidRPr="00411B9D">
        <w:rPr>
          <w:szCs w:val="22"/>
        </w:rPr>
        <w:t xml:space="preserve"> года включительно, а в части оплаты (возмещения убытков, выплаты неустойки) – до полного исполнения Сторонами своих обязательств по Контракту.</w:t>
      </w:r>
    </w:p>
    <w:p w:rsidR="00653C55" w:rsidRPr="00411B9D" w:rsidRDefault="00653C55" w:rsidP="00653C55">
      <w:pPr>
        <w:pStyle w:val="LBBodyText2"/>
        <w:spacing w:before="0" w:after="0"/>
        <w:rPr>
          <w:szCs w:val="22"/>
        </w:rPr>
      </w:pPr>
    </w:p>
    <w:p w:rsidR="00CF36DF" w:rsidRPr="00411B9D" w:rsidRDefault="003B4C37" w:rsidP="00CF36DF">
      <w:pPr>
        <w:pStyle w:val="LBGovstyle1"/>
        <w:numPr>
          <w:ilvl w:val="0"/>
          <w:numId w:val="1"/>
        </w:numPr>
        <w:spacing w:before="0" w:after="0"/>
        <w:jc w:val="center"/>
      </w:pPr>
      <w:r w:rsidRPr="00411B9D">
        <w:t>Условия банковского сопровождения Контракта</w:t>
      </w:r>
    </w:p>
    <w:p w:rsidR="003B4C37" w:rsidRDefault="003B4C37" w:rsidP="003B4C37">
      <w:pPr>
        <w:pStyle w:val="LBGovstyle2"/>
        <w:numPr>
          <w:ilvl w:val="1"/>
          <w:numId w:val="1"/>
        </w:numPr>
        <w:spacing w:before="0" w:after="0"/>
        <w:rPr>
          <w:lang w:val="ru-RU"/>
        </w:rPr>
      </w:pPr>
      <w:r w:rsidRPr="00411B9D">
        <w:rPr>
          <w:lang w:val="ru-RU"/>
        </w:rPr>
        <w:t>Требование о банковском сопровождении Контракта не устанавливается.</w:t>
      </w:r>
    </w:p>
    <w:p w:rsidR="00653C55" w:rsidRPr="00411B9D" w:rsidRDefault="00653C55" w:rsidP="00653C55">
      <w:pPr>
        <w:pStyle w:val="LBGovstyle2"/>
        <w:spacing w:before="0" w:after="0"/>
        <w:ind w:left="720"/>
        <w:rPr>
          <w:lang w:val="ru-RU"/>
        </w:rPr>
      </w:pPr>
    </w:p>
    <w:p w:rsidR="003B4C37" w:rsidRPr="00411B9D" w:rsidRDefault="003B4C37" w:rsidP="003B4C37">
      <w:pPr>
        <w:pStyle w:val="LBGovstyle1"/>
        <w:numPr>
          <w:ilvl w:val="0"/>
          <w:numId w:val="1"/>
        </w:numPr>
        <w:spacing w:before="0" w:after="0"/>
        <w:jc w:val="center"/>
      </w:pPr>
      <w:r w:rsidRPr="00411B9D">
        <w:t>Прочие условия</w:t>
      </w:r>
    </w:p>
    <w:p w:rsidR="003B4C37" w:rsidRPr="00411B9D" w:rsidRDefault="003B4C37" w:rsidP="003B4C37">
      <w:pPr>
        <w:pStyle w:val="LBGovstyle2"/>
        <w:numPr>
          <w:ilvl w:val="1"/>
          <w:numId w:val="1"/>
        </w:numPr>
        <w:spacing w:before="0" w:after="0"/>
        <w:rPr>
          <w:lang w:val="ru-RU"/>
        </w:rPr>
      </w:pPr>
      <w:r w:rsidRPr="00411B9D">
        <w:rPr>
          <w:lang w:val="ru-RU"/>
        </w:rPr>
        <w:t>Все приложения к Контракту являются его неотъемной частью.</w:t>
      </w:r>
    </w:p>
    <w:p w:rsidR="003B4C37" w:rsidRPr="00411B9D" w:rsidRDefault="003B4C37" w:rsidP="003B4C37">
      <w:pPr>
        <w:pStyle w:val="LBGovstyle2"/>
        <w:numPr>
          <w:ilvl w:val="1"/>
          <w:numId w:val="1"/>
        </w:numPr>
        <w:spacing w:before="0" w:after="0"/>
      </w:pPr>
      <w:r w:rsidRPr="00411B9D">
        <w:t>К Контракту</w:t>
      </w:r>
      <w:r w:rsidRPr="00411B9D">
        <w:rPr>
          <w:lang w:val="ru-RU"/>
        </w:rPr>
        <w:t xml:space="preserve"> </w:t>
      </w:r>
      <w:r w:rsidRPr="00411B9D">
        <w:t>прилагаются</w:t>
      </w:r>
      <w:r w:rsidR="007E2A69" w:rsidRPr="00411B9D">
        <w:rPr>
          <w:lang w:val="ru-RU"/>
        </w:rPr>
        <w:t>:</w:t>
      </w:r>
    </w:p>
    <w:p w:rsidR="003B4C37" w:rsidRPr="00411B9D" w:rsidRDefault="003B4C37" w:rsidP="003B4C37">
      <w:pPr>
        <w:pStyle w:val="LBBodyText2"/>
        <w:spacing w:before="0" w:after="0"/>
        <w:rPr>
          <w:szCs w:val="22"/>
        </w:rPr>
      </w:pPr>
      <w:r w:rsidRPr="00411B9D">
        <w:rPr>
          <w:szCs w:val="22"/>
        </w:rPr>
        <w:t>Приложение № 1 – Спецификация.</w:t>
      </w:r>
    </w:p>
    <w:p w:rsidR="003B4C37" w:rsidRPr="00411B9D" w:rsidRDefault="003B4C37" w:rsidP="003B4C37">
      <w:pPr>
        <w:pStyle w:val="LBGovstyle2"/>
        <w:numPr>
          <w:ilvl w:val="1"/>
          <w:numId w:val="1"/>
        </w:numPr>
        <w:spacing w:before="0" w:after="0"/>
        <w:rPr>
          <w:lang w:val="ru-RU"/>
        </w:rPr>
      </w:pPr>
      <w:r w:rsidRPr="00411B9D">
        <w:rPr>
          <w:lang w:val="ru-RU"/>
        </w:rPr>
        <w:t xml:space="preserve">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w:t>
      </w:r>
      <w:r w:rsidR="00514F52" w:rsidRPr="00411B9D">
        <w:rPr>
          <w:color w:val="171717"/>
          <w:lang w:val="ru-RU"/>
        </w:rPr>
        <w:t>Закона о контрактной системе</w:t>
      </w:r>
      <w:r w:rsidRPr="00411B9D">
        <w:rPr>
          <w:lang w:val="ru-RU"/>
        </w:rPr>
        <w:t>.</w:t>
      </w:r>
    </w:p>
    <w:p w:rsidR="003B4C37" w:rsidRPr="00411B9D" w:rsidRDefault="003B4C37" w:rsidP="003B4C37">
      <w:pPr>
        <w:pStyle w:val="LBGovstyle2"/>
        <w:numPr>
          <w:ilvl w:val="1"/>
          <w:numId w:val="1"/>
        </w:numPr>
        <w:spacing w:before="0" w:after="0"/>
        <w:rPr>
          <w:lang w:val="ru-RU"/>
        </w:rPr>
      </w:pPr>
      <w:r w:rsidRPr="00411B9D">
        <w:rPr>
          <w:lang w:val="ru-RU"/>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с даты такого изменения.</w:t>
      </w:r>
    </w:p>
    <w:p w:rsidR="003B4C37" w:rsidRPr="00411B9D" w:rsidRDefault="003B4C37" w:rsidP="003B4C37">
      <w:pPr>
        <w:pStyle w:val="LBGovstyle2"/>
        <w:numPr>
          <w:ilvl w:val="1"/>
          <w:numId w:val="1"/>
        </w:numPr>
        <w:spacing w:before="0" w:after="0"/>
        <w:rPr>
          <w:lang w:val="ru-RU"/>
        </w:rPr>
      </w:pPr>
      <w:r w:rsidRPr="00411B9D">
        <w:rPr>
          <w:lang w:val="ru-RU"/>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3B4C37" w:rsidRPr="00411B9D" w:rsidRDefault="003B4C37" w:rsidP="003B4C37">
      <w:pPr>
        <w:pStyle w:val="LBGovstyle2"/>
        <w:numPr>
          <w:ilvl w:val="1"/>
          <w:numId w:val="1"/>
        </w:numPr>
        <w:spacing w:before="0" w:after="0"/>
        <w:rPr>
          <w:lang w:val="ru-RU"/>
        </w:rPr>
      </w:pPr>
      <w:r w:rsidRPr="00411B9D">
        <w:rPr>
          <w:lang w:val="ru-RU"/>
        </w:rPr>
        <w:t xml:space="preserve">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w:t>
      </w:r>
      <w:r w:rsidRPr="00411B9D">
        <w:rPr>
          <w:lang w:val="ru-RU"/>
        </w:rPr>
        <w:lastRenderedPageBreak/>
        <w:t>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7199E" w:rsidRDefault="00A7199E" w:rsidP="003B4C37">
      <w:pPr>
        <w:pStyle w:val="LBGovstyle2"/>
        <w:numPr>
          <w:ilvl w:val="1"/>
          <w:numId w:val="1"/>
        </w:numPr>
        <w:spacing w:before="0" w:after="0"/>
        <w:rPr>
          <w:lang w:val="ru-RU"/>
        </w:rPr>
      </w:pPr>
      <w:r w:rsidRPr="00411B9D">
        <w:rPr>
          <w:lang w:val="ru-RU"/>
        </w:rPr>
        <w:t>Любое уведомление (в т.ч. претензий и иной корреспонденции), которое одна Сторона направляет другой Стороне в соответствии с Контрактом, высылается в письменной форме по адресу Стороны, указанному в Контракте, или с использованием факсимильной связи, электронной почты, указанным в Контракте. В случае направления уведомлений с использованием почты они считаются полученными Стороной в день фактического получения. В случае отправления уведомлений посредством факсимильной связи или электронной почты они считаются полученными Стороной в день их отправки. Документы, переданные посредством электронной или факсимильной связи, имеют равную юридическую силу с оригиналами документов.</w:t>
      </w:r>
    </w:p>
    <w:p w:rsidR="00653C55" w:rsidRPr="00411B9D" w:rsidRDefault="00653C55" w:rsidP="00653C55">
      <w:pPr>
        <w:pStyle w:val="LBGovstyle2"/>
        <w:spacing w:before="0" w:after="0"/>
        <w:ind w:left="720"/>
        <w:rPr>
          <w:lang w:val="ru-RU"/>
        </w:rPr>
      </w:pPr>
    </w:p>
    <w:p w:rsidR="003B4C37" w:rsidRPr="00411B9D" w:rsidRDefault="003B4C37" w:rsidP="003B4C37">
      <w:pPr>
        <w:pStyle w:val="LBGovstyle1"/>
        <w:numPr>
          <w:ilvl w:val="0"/>
          <w:numId w:val="1"/>
        </w:numPr>
        <w:spacing w:before="0" w:after="0"/>
        <w:jc w:val="center"/>
      </w:pPr>
      <w:bookmarkStart w:id="17" w:name="_Ref434840638"/>
      <w:bookmarkEnd w:id="17"/>
      <w:r w:rsidRPr="00411B9D">
        <w:t>Реквизиты Сторон</w:t>
      </w:r>
    </w:p>
    <w:p w:rsidR="00CF36DF" w:rsidRPr="00411B9D" w:rsidRDefault="00CF36DF" w:rsidP="00653C55">
      <w:pPr>
        <w:pStyle w:val="LBGovstyle1"/>
        <w:spacing w:before="0" w:after="0"/>
        <w:jc w:val="center"/>
      </w:pPr>
    </w:p>
    <w:tbl>
      <w:tblPr>
        <w:tblW w:w="4945" w:type="pct"/>
        <w:tblCellMar>
          <w:left w:w="10" w:type="dxa"/>
          <w:right w:w="10" w:type="dxa"/>
        </w:tblCellMar>
        <w:tblLook w:val="0000" w:firstRow="0" w:lastRow="0" w:firstColumn="0" w:lastColumn="0" w:noHBand="0" w:noVBand="0"/>
      </w:tblPr>
      <w:tblGrid>
        <w:gridCol w:w="5020"/>
        <w:gridCol w:w="4909"/>
      </w:tblGrid>
      <w:tr w:rsidR="00DB3370" w:rsidRPr="00411B9D" w:rsidTr="00DB3370">
        <w:tc>
          <w:tcPr>
            <w:tcW w:w="2528" w:type="pct"/>
            <w:shd w:val="clear" w:color="auto" w:fill="auto"/>
            <w:tcMar>
              <w:top w:w="0" w:type="dxa"/>
              <w:left w:w="108" w:type="dxa"/>
              <w:bottom w:w="0" w:type="dxa"/>
              <w:right w:w="108" w:type="dxa"/>
            </w:tcMar>
          </w:tcPr>
          <w:p w:rsidR="00DB3370" w:rsidRPr="00411B9D" w:rsidRDefault="00DB3370" w:rsidP="00DB3370">
            <w:pPr>
              <w:pStyle w:val="LBBodyText2"/>
              <w:spacing w:before="0" w:after="0"/>
              <w:ind w:left="0"/>
              <w:jc w:val="left"/>
              <w:rPr>
                <w:szCs w:val="22"/>
              </w:rPr>
            </w:pPr>
            <w:r w:rsidRPr="00411B9D">
              <w:rPr>
                <w:szCs w:val="22"/>
              </w:rPr>
              <w:t>Реквизиты Заказчика:</w:t>
            </w:r>
          </w:p>
          <w:p w:rsidR="00DB3370" w:rsidRPr="00411B9D" w:rsidRDefault="00DB3370" w:rsidP="00DB3370">
            <w:pPr>
              <w:pStyle w:val="LBBodyText2"/>
              <w:spacing w:before="0" w:after="0"/>
              <w:ind w:left="0"/>
              <w:jc w:val="left"/>
              <w:rPr>
                <w:b/>
                <w:szCs w:val="22"/>
              </w:rPr>
            </w:pPr>
            <w:r w:rsidRPr="00411B9D">
              <w:rPr>
                <w:b/>
                <w:szCs w:val="22"/>
              </w:rPr>
              <w:t>ФГ</w:t>
            </w:r>
            <w:r w:rsidR="00653C55">
              <w:rPr>
                <w:b/>
                <w:szCs w:val="22"/>
              </w:rPr>
              <w:t>БОУ ВО ВолгГМУ Минздрава России</w:t>
            </w:r>
          </w:p>
          <w:p w:rsidR="00DB3370" w:rsidRPr="00411B9D" w:rsidRDefault="00DB3370" w:rsidP="00DB337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sz w:val="22"/>
                <w:szCs w:val="22"/>
              </w:rPr>
            </w:pPr>
            <w:r w:rsidRPr="00411B9D">
              <w:rPr>
                <w:rFonts w:ascii="Times New Roman" w:hAnsi="Times New Roman"/>
                <w:sz w:val="22"/>
                <w:szCs w:val="22"/>
              </w:rPr>
              <w:t>400066, г. Волгоград, пл. Павших Борцов, зд. 1</w:t>
            </w:r>
          </w:p>
          <w:p w:rsidR="00DB3370" w:rsidRPr="00411B9D" w:rsidRDefault="00DB3370" w:rsidP="00DB337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sz w:val="22"/>
                <w:szCs w:val="22"/>
              </w:rPr>
            </w:pPr>
            <w:r w:rsidRPr="00411B9D">
              <w:rPr>
                <w:rFonts w:ascii="Times New Roman" w:hAnsi="Times New Roman"/>
                <w:sz w:val="22"/>
                <w:szCs w:val="22"/>
              </w:rPr>
              <w:t xml:space="preserve">ИНН 3444048472 </w:t>
            </w:r>
          </w:p>
          <w:p w:rsidR="00DB3370" w:rsidRPr="00411B9D" w:rsidRDefault="00DB3370" w:rsidP="00DB337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sz w:val="22"/>
                <w:szCs w:val="22"/>
              </w:rPr>
            </w:pPr>
            <w:r w:rsidRPr="00411B9D">
              <w:rPr>
                <w:rFonts w:ascii="Times New Roman" w:hAnsi="Times New Roman"/>
                <w:sz w:val="22"/>
                <w:szCs w:val="22"/>
              </w:rPr>
              <w:t>КПП 344401001</w:t>
            </w:r>
          </w:p>
          <w:p w:rsidR="00DB3370" w:rsidRPr="00411B9D" w:rsidRDefault="00DB3370" w:rsidP="00DB337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sz w:val="22"/>
                <w:szCs w:val="22"/>
              </w:rPr>
            </w:pPr>
            <w:r w:rsidRPr="00411B9D">
              <w:rPr>
                <w:rFonts w:ascii="Times New Roman" w:hAnsi="Times New Roman"/>
                <w:sz w:val="22"/>
                <w:szCs w:val="22"/>
              </w:rPr>
              <w:t>ОГРН 1023403441380</w:t>
            </w:r>
          </w:p>
          <w:p w:rsidR="00DB3370" w:rsidRPr="00411B9D" w:rsidRDefault="00DB3370" w:rsidP="00DB337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sz w:val="22"/>
                <w:szCs w:val="22"/>
              </w:rPr>
            </w:pPr>
            <w:r w:rsidRPr="00411B9D">
              <w:rPr>
                <w:rFonts w:ascii="Times New Roman" w:hAnsi="Times New Roman"/>
                <w:sz w:val="22"/>
                <w:szCs w:val="22"/>
              </w:rPr>
              <w:t>ОКПО 01896777</w:t>
            </w:r>
          </w:p>
          <w:p w:rsidR="00DB3370" w:rsidRPr="00411B9D" w:rsidRDefault="00DB3370" w:rsidP="00DB337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sz w:val="22"/>
                <w:szCs w:val="22"/>
              </w:rPr>
            </w:pPr>
            <w:r w:rsidRPr="00411B9D">
              <w:rPr>
                <w:rFonts w:ascii="Times New Roman" w:hAnsi="Times New Roman"/>
                <w:sz w:val="22"/>
                <w:szCs w:val="22"/>
              </w:rPr>
              <w:t xml:space="preserve">ОКТМО 18701000 </w:t>
            </w:r>
          </w:p>
          <w:p w:rsidR="00411B9D" w:rsidRPr="00411B9D" w:rsidRDefault="00411B9D" w:rsidP="00411B9D">
            <w:pPr>
              <w:ind w:right="-37"/>
              <w:jc w:val="both"/>
              <w:rPr>
                <w:color w:val="171717"/>
              </w:rPr>
            </w:pPr>
            <w:r w:rsidRPr="00411B9D">
              <w:rPr>
                <w:color w:val="171717"/>
                <w:sz w:val="22"/>
                <w:szCs w:val="22"/>
              </w:rPr>
              <w:t>УФК по Нижегородской области (ФГБОУ ВО ВолгГМУ Минздрава России, л/с 20296X15820)</w:t>
            </w:r>
          </w:p>
          <w:p w:rsidR="00411B9D" w:rsidRPr="00411B9D" w:rsidRDefault="00411B9D" w:rsidP="00411B9D">
            <w:pPr>
              <w:ind w:right="-37"/>
              <w:jc w:val="both"/>
              <w:rPr>
                <w:color w:val="171717"/>
              </w:rPr>
            </w:pPr>
            <w:r w:rsidRPr="00411B9D">
              <w:rPr>
                <w:color w:val="171717"/>
                <w:sz w:val="22"/>
                <w:szCs w:val="22"/>
              </w:rPr>
              <w:t xml:space="preserve">БИК 012202102 </w:t>
            </w:r>
          </w:p>
          <w:p w:rsidR="00411B9D" w:rsidRPr="00411B9D" w:rsidRDefault="00411B9D" w:rsidP="00411B9D">
            <w:pPr>
              <w:ind w:right="-37"/>
              <w:jc w:val="both"/>
              <w:rPr>
                <w:color w:val="171717"/>
              </w:rPr>
            </w:pPr>
            <w:r w:rsidRPr="00411B9D">
              <w:rPr>
                <w:color w:val="171717"/>
                <w:sz w:val="22"/>
                <w:szCs w:val="22"/>
              </w:rPr>
              <w:t>р/с 03214643000000013245</w:t>
            </w:r>
          </w:p>
          <w:p w:rsidR="00411B9D" w:rsidRPr="00411B9D" w:rsidRDefault="00411B9D" w:rsidP="00411B9D">
            <w:pPr>
              <w:ind w:right="-37"/>
              <w:jc w:val="both"/>
              <w:rPr>
                <w:color w:val="171717"/>
              </w:rPr>
            </w:pPr>
            <w:r w:rsidRPr="00411B9D">
              <w:rPr>
                <w:color w:val="171717"/>
                <w:sz w:val="22"/>
                <w:szCs w:val="22"/>
              </w:rPr>
              <w:t>к/ч 40102810745370000024</w:t>
            </w:r>
          </w:p>
          <w:p w:rsidR="00411B9D" w:rsidRPr="00411B9D" w:rsidRDefault="00411B9D" w:rsidP="00411B9D">
            <w:pPr>
              <w:ind w:right="-37"/>
              <w:jc w:val="both"/>
              <w:rPr>
                <w:color w:val="171717"/>
              </w:rPr>
            </w:pPr>
            <w:r w:rsidRPr="00411B9D">
              <w:rPr>
                <w:color w:val="171717"/>
                <w:sz w:val="22"/>
                <w:szCs w:val="22"/>
              </w:rPr>
              <w:t>ОКЦ №1 ВВГУ Банка России // УФК по Нижегородской области г. Нижний Новгород</w:t>
            </w:r>
          </w:p>
          <w:p w:rsidR="00411B9D" w:rsidRPr="00411B9D" w:rsidRDefault="00206B54" w:rsidP="00411B9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2"/>
                <w:szCs w:val="22"/>
              </w:rPr>
            </w:pPr>
            <w:hyperlink r:id="rId9" w:history="1">
              <w:r w:rsidR="00411B9D" w:rsidRPr="00411B9D">
                <w:rPr>
                  <w:rStyle w:val="aa"/>
                  <w:rFonts w:ascii="Times New Roman" w:hAnsi="Times New Roman"/>
                  <w:sz w:val="22"/>
                  <w:szCs w:val="22"/>
                  <w:lang w:val="en-US"/>
                </w:rPr>
                <w:t>Z</w:t>
              </w:r>
              <w:r w:rsidR="00411B9D" w:rsidRPr="00411B9D">
                <w:rPr>
                  <w:rStyle w:val="aa"/>
                  <w:rFonts w:ascii="Times New Roman" w:hAnsi="Times New Roman"/>
                  <w:sz w:val="22"/>
                  <w:szCs w:val="22"/>
                </w:rPr>
                <w:t>.volggmu@mail.ru</w:t>
              </w:r>
            </w:hyperlink>
          </w:p>
          <w:p w:rsidR="00DB3370" w:rsidRPr="00411B9D" w:rsidRDefault="00411B9D" w:rsidP="00411B9D">
            <w:pPr>
              <w:pStyle w:val="LBBodyText2"/>
              <w:spacing w:before="0" w:after="0"/>
              <w:ind w:left="0"/>
              <w:jc w:val="left"/>
              <w:rPr>
                <w:szCs w:val="22"/>
              </w:rPr>
            </w:pPr>
            <w:r w:rsidRPr="00411B9D">
              <w:rPr>
                <w:szCs w:val="22"/>
                <w:lang w:val="en-US"/>
              </w:rPr>
              <w:t>+78442 532354</w:t>
            </w:r>
          </w:p>
        </w:tc>
        <w:tc>
          <w:tcPr>
            <w:tcW w:w="2472" w:type="pct"/>
          </w:tcPr>
          <w:p w:rsidR="00DB3370" w:rsidRPr="00411B9D" w:rsidRDefault="00DB3370" w:rsidP="00411B9D">
            <w:pPr>
              <w:pStyle w:val="LBBodyText2"/>
              <w:spacing w:before="0" w:after="0"/>
              <w:ind w:left="0"/>
              <w:jc w:val="left"/>
              <w:rPr>
                <w:szCs w:val="22"/>
              </w:rPr>
            </w:pPr>
            <w:r w:rsidRPr="00411B9D">
              <w:rPr>
                <w:szCs w:val="22"/>
              </w:rPr>
              <w:t>Реквизиты Поставщика:</w:t>
            </w:r>
          </w:p>
          <w:p w:rsidR="00DB3370" w:rsidRPr="00411B9D" w:rsidRDefault="00DB3370" w:rsidP="00DB3370">
            <w:pPr>
              <w:tabs>
                <w:tab w:val="left" w:pos="945"/>
              </w:tabs>
              <w:rPr>
                <w:rFonts w:eastAsia="Batang"/>
                <w:noProof/>
              </w:rPr>
            </w:pPr>
          </w:p>
          <w:p w:rsidR="00DB3370" w:rsidRPr="00411B9D" w:rsidRDefault="00DB3370" w:rsidP="00DB337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2"/>
                <w:szCs w:val="22"/>
              </w:rPr>
            </w:pPr>
          </w:p>
        </w:tc>
      </w:tr>
    </w:tbl>
    <w:p w:rsidR="003B4C37" w:rsidRPr="00411B9D" w:rsidRDefault="003B4C37" w:rsidP="00653C55">
      <w:pPr>
        <w:pStyle w:val="LBGovstyle1"/>
        <w:spacing w:before="0" w:after="0"/>
        <w:jc w:val="center"/>
      </w:pPr>
      <w:r w:rsidRPr="00411B9D">
        <w:t>Подписи Сторон</w:t>
      </w:r>
    </w:p>
    <w:p w:rsidR="001A6E7A" w:rsidRPr="00411B9D" w:rsidRDefault="001A6E7A" w:rsidP="00653C55">
      <w:pPr>
        <w:pStyle w:val="LBGovstyle1"/>
        <w:spacing w:before="0" w:after="0"/>
        <w:jc w:val="center"/>
      </w:pPr>
    </w:p>
    <w:tbl>
      <w:tblPr>
        <w:tblW w:w="9571" w:type="dxa"/>
        <w:tblCellMar>
          <w:left w:w="10" w:type="dxa"/>
          <w:right w:w="10" w:type="dxa"/>
        </w:tblCellMar>
        <w:tblLook w:val="0000" w:firstRow="0" w:lastRow="0" w:firstColumn="0" w:lastColumn="0" w:noHBand="0" w:noVBand="0"/>
      </w:tblPr>
      <w:tblGrid>
        <w:gridCol w:w="4785"/>
        <w:gridCol w:w="4786"/>
      </w:tblGrid>
      <w:tr w:rsidR="00DE7299" w:rsidRPr="00411B9D" w:rsidTr="001939B3">
        <w:tc>
          <w:tcPr>
            <w:tcW w:w="4785" w:type="dxa"/>
            <w:shd w:val="clear" w:color="auto" w:fill="auto"/>
            <w:tcMar>
              <w:top w:w="0" w:type="dxa"/>
              <w:left w:w="108" w:type="dxa"/>
              <w:bottom w:w="0" w:type="dxa"/>
              <w:right w:w="108" w:type="dxa"/>
            </w:tcMar>
          </w:tcPr>
          <w:p w:rsidR="00DE7299" w:rsidRPr="00411B9D" w:rsidRDefault="00DE7299" w:rsidP="001939B3">
            <w:pPr>
              <w:pStyle w:val="LBBodyText2"/>
              <w:spacing w:before="0" w:after="0"/>
              <w:ind w:left="0"/>
              <w:jc w:val="left"/>
              <w:rPr>
                <w:szCs w:val="22"/>
              </w:rPr>
            </w:pPr>
            <w:r w:rsidRPr="00411B9D">
              <w:rPr>
                <w:szCs w:val="22"/>
              </w:rPr>
              <w:t>Заказчик</w:t>
            </w:r>
          </w:p>
          <w:p w:rsidR="00DE7299" w:rsidRPr="00411B9D" w:rsidRDefault="00DE7299" w:rsidP="001939B3">
            <w:pPr>
              <w:pStyle w:val="LBBodyText2"/>
              <w:spacing w:before="0" w:after="0"/>
              <w:ind w:left="0"/>
              <w:jc w:val="left"/>
              <w:rPr>
                <w:b/>
                <w:szCs w:val="22"/>
              </w:rPr>
            </w:pPr>
            <w:r w:rsidRPr="00411B9D">
              <w:rPr>
                <w:b/>
                <w:szCs w:val="22"/>
              </w:rPr>
              <w:t>Первый проректор ФГБОУ ВО ВолгГМУ Минздрава России</w:t>
            </w:r>
          </w:p>
          <w:p w:rsidR="00DE7299" w:rsidRPr="00411B9D" w:rsidRDefault="00DE7299" w:rsidP="001939B3">
            <w:pPr>
              <w:pStyle w:val="LBBodyText2"/>
              <w:spacing w:before="0" w:after="0"/>
              <w:jc w:val="left"/>
              <w:rPr>
                <w:szCs w:val="22"/>
              </w:rPr>
            </w:pPr>
          </w:p>
          <w:p w:rsidR="00DE7299" w:rsidRPr="00411B9D" w:rsidRDefault="00DE7299" w:rsidP="001939B3">
            <w:pPr>
              <w:pStyle w:val="LBBodyText2"/>
              <w:spacing w:before="0" w:after="0"/>
              <w:jc w:val="left"/>
              <w:rPr>
                <w:szCs w:val="22"/>
              </w:rPr>
            </w:pPr>
          </w:p>
          <w:p w:rsidR="00DE7299" w:rsidRPr="00411B9D" w:rsidRDefault="00DE7299" w:rsidP="001939B3">
            <w:pPr>
              <w:rPr>
                <w:rFonts w:eastAsia="MS Mincho"/>
                <w:lang w:eastAsia="en-US"/>
              </w:rPr>
            </w:pPr>
            <w:r w:rsidRPr="00411B9D">
              <w:rPr>
                <w:sz w:val="22"/>
                <w:szCs w:val="22"/>
              </w:rPr>
              <w:t>__________________</w:t>
            </w:r>
            <w:r w:rsidR="00DB3370" w:rsidRPr="00411B9D">
              <w:rPr>
                <w:sz w:val="22"/>
                <w:szCs w:val="22"/>
              </w:rPr>
              <w:t xml:space="preserve"> Акинчиц А.Н.</w:t>
            </w:r>
          </w:p>
          <w:p w:rsidR="00DE7299" w:rsidRPr="00411B9D" w:rsidRDefault="00DE7299" w:rsidP="001939B3">
            <w:pPr>
              <w:pStyle w:val="LBBodyText2"/>
              <w:spacing w:before="0" w:after="0"/>
              <w:ind w:left="0"/>
              <w:jc w:val="left"/>
              <w:rPr>
                <w:szCs w:val="22"/>
              </w:rPr>
            </w:pPr>
            <w:r w:rsidRPr="00411B9D">
              <w:rPr>
                <w:szCs w:val="22"/>
              </w:rPr>
              <w:t>М.П.</w:t>
            </w:r>
          </w:p>
        </w:tc>
        <w:tc>
          <w:tcPr>
            <w:tcW w:w="4786" w:type="dxa"/>
            <w:shd w:val="clear" w:color="auto" w:fill="auto"/>
            <w:tcMar>
              <w:top w:w="0" w:type="dxa"/>
              <w:left w:w="108" w:type="dxa"/>
              <w:bottom w:w="0" w:type="dxa"/>
              <w:right w:w="108" w:type="dxa"/>
            </w:tcMar>
          </w:tcPr>
          <w:p w:rsidR="00DE7299" w:rsidRPr="00411B9D" w:rsidRDefault="00DE7299" w:rsidP="001939B3">
            <w:pPr>
              <w:pStyle w:val="LBBodyText2"/>
              <w:spacing w:before="0" w:after="0"/>
              <w:ind w:left="0"/>
              <w:jc w:val="left"/>
              <w:rPr>
                <w:szCs w:val="22"/>
              </w:rPr>
            </w:pPr>
            <w:r w:rsidRPr="00411B9D">
              <w:rPr>
                <w:szCs w:val="22"/>
              </w:rPr>
              <w:t>Поставщик</w:t>
            </w:r>
          </w:p>
          <w:p w:rsidR="00DE7299" w:rsidRPr="00411B9D" w:rsidRDefault="00DE7299" w:rsidP="001939B3">
            <w:pPr>
              <w:pStyle w:val="Standard"/>
              <w:rPr>
                <w:rFonts w:cs="Times New Roman"/>
                <w:sz w:val="22"/>
                <w:szCs w:val="22"/>
                <w:lang w:val="ru-RU"/>
              </w:rPr>
            </w:pPr>
          </w:p>
          <w:p w:rsidR="00DE7299" w:rsidRPr="00411B9D" w:rsidRDefault="00DE7299" w:rsidP="001939B3">
            <w:pPr>
              <w:pStyle w:val="Standard"/>
              <w:rPr>
                <w:rFonts w:cs="Times New Roman"/>
                <w:sz w:val="22"/>
                <w:szCs w:val="22"/>
                <w:lang w:val="ru-RU"/>
              </w:rPr>
            </w:pPr>
          </w:p>
          <w:p w:rsidR="00411B9D" w:rsidRPr="00411B9D" w:rsidRDefault="00411B9D" w:rsidP="001939B3">
            <w:pPr>
              <w:pStyle w:val="Standard"/>
              <w:rPr>
                <w:rFonts w:cs="Times New Roman"/>
                <w:sz w:val="22"/>
                <w:szCs w:val="22"/>
                <w:lang w:val="ru-RU"/>
              </w:rPr>
            </w:pPr>
          </w:p>
          <w:p w:rsidR="00DE7299" w:rsidRPr="00411B9D" w:rsidRDefault="00DE7299" w:rsidP="001939B3">
            <w:pPr>
              <w:pStyle w:val="Standard"/>
              <w:rPr>
                <w:rFonts w:cs="Times New Roman"/>
                <w:sz w:val="22"/>
                <w:szCs w:val="22"/>
                <w:lang w:val="ru-RU"/>
              </w:rPr>
            </w:pPr>
          </w:p>
          <w:p w:rsidR="00DE7299" w:rsidRPr="00411B9D" w:rsidRDefault="00DE7299" w:rsidP="001939B3">
            <w:pPr>
              <w:pStyle w:val="Standard"/>
              <w:rPr>
                <w:rFonts w:cs="Times New Roman"/>
                <w:sz w:val="22"/>
                <w:szCs w:val="22"/>
                <w:lang w:val="ru-RU"/>
              </w:rPr>
            </w:pPr>
            <w:r w:rsidRPr="00411B9D">
              <w:rPr>
                <w:rFonts w:cs="Times New Roman"/>
                <w:sz w:val="22"/>
                <w:szCs w:val="22"/>
                <w:lang w:val="ru-RU"/>
              </w:rPr>
              <w:t xml:space="preserve">_________________ </w:t>
            </w:r>
          </w:p>
          <w:p w:rsidR="00DE7299" w:rsidRPr="00411B9D" w:rsidRDefault="00DE7299" w:rsidP="00411B9D">
            <w:pPr>
              <w:pStyle w:val="LBBodyText2"/>
              <w:spacing w:before="0" w:after="0"/>
              <w:jc w:val="left"/>
              <w:rPr>
                <w:szCs w:val="22"/>
              </w:rPr>
            </w:pPr>
            <w:r w:rsidRPr="00411B9D">
              <w:rPr>
                <w:szCs w:val="22"/>
              </w:rPr>
              <w:t xml:space="preserve"> М.П</w:t>
            </w:r>
            <w:r w:rsidRPr="00411B9D">
              <w:rPr>
                <w:b/>
                <w:szCs w:val="22"/>
              </w:rPr>
              <w:t xml:space="preserve"> </w:t>
            </w:r>
          </w:p>
        </w:tc>
      </w:tr>
    </w:tbl>
    <w:p w:rsidR="00411B9D" w:rsidRPr="00411B9D" w:rsidRDefault="003B4C37" w:rsidP="003B4C37">
      <w:pPr>
        <w:pStyle w:val="LBBodyText1"/>
        <w:pageBreakBefore/>
        <w:spacing w:before="0" w:after="0"/>
        <w:jc w:val="right"/>
        <w:rPr>
          <w:szCs w:val="22"/>
        </w:rPr>
      </w:pPr>
      <w:r w:rsidRPr="00411B9D">
        <w:rPr>
          <w:szCs w:val="22"/>
        </w:rPr>
        <w:lastRenderedPageBreak/>
        <w:t xml:space="preserve">Приложение № 1 </w:t>
      </w:r>
    </w:p>
    <w:p w:rsidR="003B4C37" w:rsidRPr="00411B9D" w:rsidRDefault="00653C55" w:rsidP="00653C55">
      <w:pPr>
        <w:jc w:val="right"/>
        <w:rPr>
          <w:sz w:val="22"/>
          <w:szCs w:val="22"/>
        </w:rPr>
      </w:pPr>
      <w:r w:rsidRPr="00411B9D">
        <w:rPr>
          <w:szCs w:val="22"/>
        </w:rPr>
        <w:t>к Контракту</w:t>
      </w:r>
      <w:r>
        <w:rPr>
          <w:szCs w:val="22"/>
        </w:rPr>
        <w:t xml:space="preserve"> № </w:t>
      </w:r>
      <w:r w:rsidR="00113D66">
        <w:rPr>
          <w:szCs w:val="22"/>
        </w:rPr>
        <w:t>_________ от ___________</w:t>
      </w:r>
    </w:p>
    <w:p w:rsidR="00653C55" w:rsidRDefault="00653C55" w:rsidP="00833EE0">
      <w:pPr>
        <w:pStyle w:val="Standard"/>
        <w:jc w:val="center"/>
        <w:rPr>
          <w:rFonts w:cs="Times New Roman"/>
          <w:b/>
          <w:sz w:val="22"/>
          <w:szCs w:val="22"/>
          <w:lang w:val="ru-RU"/>
        </w:rPr>
      </w:pPr>
    </w:p>
    <w:p w:rsidR="00653C55" w:rsidRDefault="00653C55" w:rsidP="00833EE0">
      <w:pPr>
        <w:pStyle w:val="Standard"/>
        <w:jc w:val="center"/>
        <w:rPr>
          <w:rFonts w:cs="Times New Roman"/>
          <w:b/>
          <w:sz w:val="22"/>
          <w:szCs w:val="22"/>
          <w:lang w:val="ru-RU"/>
        </w:rPr>
      </w:pPr>
    </w:p>
    <w:p w:rsidR="00833EE0" w:rsidRDefault="00833EE0" w:rsidP="00833EE0">
      <w:pPr>
        <w:pStyle w:val="Standard"/>
        <w:jc w:val="center"/>
        <w:rPr>
          <w:rFonts w:cs="Times New Roman"/>
          <w:b/>
          <w:sz w:val="22"/>
          <w:szCs w:val="22"/>
          <w:lang w:val="ru-RU"/>
        </w:rPr>
      </w:pPr>
      <w:r w:rsidRPr="00411B9D">
        <w:rPr>
          <w:rFonts w:cs="Times New Roman"/>
          <w:b/>
          <w:sz w:val="22"/>
          <w:szCs w:val="22"/>
          <w:lang w:val="ru-RU"/>
        </w:rPr>
        <w:t>СПЕЦИФИКАЦИЯ</w:t>
      </w:r>
    </w:p>
    <w:p w:rsidR="006D1D39" w:rsidRPr="003612D4" w:rsidRDefault="006D1D39" w:rsidP="006D1D39">
      <w:pPr>
        <w:pStyle w:val="Standard"/>
        <w:rPr>
          <w:b/>
          <w:noProof/>
          <w:sz w:val="22"/>
          <w:szCs w:val="22"/>
          <w:lang w:val="ru-RU"/>
        </w:rPr>
      </w:pPr>
      <w:r w:rsidRPr="003612D4">
        <w:rPr>
          <w:b/>
          <w:sz w:val="22"/>
          <w:szCs w:val="22"/>
          <w:lang w:val="ru-RU"/>
        </w:rPr>
        <w:t>Адрес поставки: г. Волгоград, ул. Хиросимы, 8 общежитие №4 зона к</w:t>
      </w:r>
      <w:r w:rsidRPr="003612D4">
        <w:rPr>
          <w:b/>
          <w:noProof/>
          <w:sz w:val="22"/>
          <w:szCs w:val="22"/>
          <w:lang w:val="ru-RU"/>
        </w:rPr>
        <w:t>оворкинг</w:t>
      </w:r>
    </w:p>
    <w:p w:rsidR="005C1BC6" w:rsidRDefault="005C1BC6" w:rsidP="003B4C37">
      <w:pPr>
        <w:pStyle w:val="NameoftheContract"/>
        <w:spacing w:before="0" w:after="0"/>
        <w:rPr>
          <w:szCs w:val="22"/>
        </w:rPr>
      </w:pP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392"/>
        <w:gridCol w:w="1953"/>
        <w:gridCol w:w="1388"/>
        <w:gridCol w:w="2368"/>
        <w:gridCol w:w="835"/>
        <w:gridCol w:w="1114"/>
        <w:gridCol w:w="990"/>
        <w:gridCol w:w="1273"/>
      </w:tblGrid>
      <w:tr w:rsidR="006D1D39" w:rsidRPr="00443C5E" w:rsidTr="006D1D39">
        <w:trPr>
          <w:trHeight w:val="20"/>
        </w:trPr>
        <w:tc>
          <w:tcPr>
            <w:tcW w:w="19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1D39" w:rsidRPr="00443C5E" w:rsidRDefault="006D1D39" w:rsidP="00443C5E">
            <w:r w:rsidRPr="00443C5E">
              <w:t>п/п</w:t>
            </w:r>
          </w:p>
        </w:tc>
        <w:tc>
          <w:tcPr>
            <w:tcW w:w="9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1D39" w:rsidRPr="00443C5E" w:rsidRDefault="006D1D39" w:rsidP="00443C5E">
            <w:r w:rsidRPr="00443C5E">
              <w:t>Кабинет</w:t>
            </w:r>
          </w:p>
        </w:tc>
        <w:tc>
          <w:tcPr>
            <w:tcW w:w="67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1D39" w:rsidRPr="00443C5E" w:rsidRDefault="006D1D39" w:rsidP="00443C5E">
            <w:r w:rsidRPr="00443C5E">
              <w:t>Наименование товара</w:t>
            </w:r>
          </w:p>
        </w:tc>
        <w:tc>
          <w:tcPr>
            <w:tcW w:w="11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1D39" w:rsidRPr="00443C5E" w:rsidRDefault="006D1D39" w:rsidP="00443C5E">
            <w:r w:rsidRPr="00443C5E">
              <w:t>Технические характеристики</w:t>
            </w:r>
          </w:p>
        </w:tc>
        <w:tc>
          <w:tcPr>
            <w:tcW w:w="40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6D1D39" w:rsidRPr="00443C5E" w:rsidRDefault="006D1D39" w:rsidP="00443C5E">
            <w:r w:rsidRPr="00443C5E">
              <w:t>Кол-во, шт</w:t>
            </w:r>
          </w:p>
        </w:tc>
        <w:tc>
          <w:tcPr>
            <w:tcW w:w="54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1D39" w:rsidRPr="00443C5E" w:rsidRDefault="006D1D39" w:rsidP="00443C5E">
            <w:r w:rsidRPr="006D1D39">
              <w:t>Цена за ед., с учетом НДС</w:t>
            </w:r>
          </w:p>
        </w:tc>
        <w:tc>
          <w:tcPr>
            <w:tcW w:w="48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1D39" w:rsidRPr="00443C5E" w:rsidRDefault="006D1D39" w:rsidP="00443C5E">
            <w:r w:rsidRPr="006D1D39">
              <w:t>Размер НДС %</w:t>
            </w:r>
          </w:p>
        </w:tc>
        <w:tc>
          <w:tcPr>
            <w:tcW w:w="61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1D39" w:rsidRPr="00443C5E" w:rsidRDefault="006D1D39" w:rsidP="00443C5E">
            <w:r w:rsidRPr="006D1D39">
              <w:t>Стоимость, с учетом НДС</w:t>
            </w:r>
          </w:p>
        </w:tc>
      </w:tr>
      <w:tr w:rsidR="006D1D39" w:rsidRPr="008003BB" w:rsidTr="006D1D39">
        <w:trPr>
          <w:trHeight w:val="20"/>
        </w:trPr>
        <w:tc>
          <w:tcPr>
            <w:tcW w:w="19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D1D39" w:rsidRPr="008003BB" w:rsidRDefault="006D1D39" w:rsidP="008239D3">
            <w:pPr>
              <w:jc w:val="center"/>
              <w:rPr>
                <w:sz w:val="20"/>
                <w:szCs w:val="20"/>
              </w:rPr>
            </w:pPr>
          </w:p>
        </w:tc>
        <w:tc>
          <w:tcPr>
            <w:tcW w:w="94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D1D39" w:rsidRPr="008003BB" w:rsidRDefault="006D1D39" w:rsidP="008239D3">
            <w:pPr>
              <w:rPr>
                <w:noProof/>
                <w:sz w:val="20"/>
                <w:szCs w:val="20"/>
              </w:rPr>
            </w:pPr>
            <w:r>
              <w:rPr>
                <w:sz w:val="20"/>
                <w:szCs w:val="20"/>
              </w:rPr>
              <w:t>Г. Волгоград, ул. Хиросимы, 8 общежитие №4 зона к</w:t>
            </w:r>
            <w:r w:rsidRPr="008003BB">
              <w:rPr>
                <w:noProof/>
                <w:sz w:val="20"/>
                <w:szCs w:val="20"/>
              </w:rPr>
              <w:t>оворкинг</w:t>
            </w:r>
          </w:p>
        </w:tc>
        <w:tc>
          <w:tcPr>
            <w:tcW w:w="67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D1D39" w:rsidRPr="008003BB" w:rsidRDefault="006D1D39" w:rsidP="008239D3">
            <w:pPr>
              <w:rPr>
                <w:noProof/>
                <w:sz w:val="20"/>
                <w:szCs w:val="20"/>
              </w:rPr>
            </w:pPr>
          </w:p>
        </w:tc>
        <w:tc>
          <w:tcPr>
            <w:tcW w:w="114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D1D39" w:rsidRPr="008003BB" w:rsidRDefault="006D1D39" w:rsidP="008239D3">
            <w:pPr>
              <w:rPr>
                <w:sz w:val="20"/>
                <w:szCs w:val="20"/>
              </w:rPr>
            </w:pPr>
          </w:p>
        </w:tc>
        <w:tc>
          <w:tcPr>
            <w:tcW w:w="405"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rsidR="006D1D39" w:rsidRPr="008003BB" w:rsidRDefault="006D1D39" w:rsidP="008239D3">
            <w:pPr>
              <w:jc w:val="center"/>
              <w:rPr>
                <w:sz w:val="20"/>
                <w:szCs w:val="20"/>
              </w:rPr>
            </w:pPr>
          </w:p>
        </w:tc>
        <w:tc>
          <w:tcPr>
            <w:tcW w:w="54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D1D39" w:rsidRPr="008003BB" w:rsidRDefault="006D1D39" w:rsidP="008239D3">
            <w:pPr>
              <w:jc w:val="center"/>
              <w:rPr>
                <w:sz w:val="20"/>
                <w:szCs w:val="20"/>
              </w:rPr>
            </w:pPr>
          </w:p>
        </w:tc>
        <w:tc>
          <w:tcPr>
            <w:tcW w:w="48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D1D39" w:rsidRPr="008003BB" w:rsidRDefault="006D1D39" w:rsidP="008239D3">
            <w:pPr>
              <w:jc w:val="center"/>
              <w:rPr>
                <w:sz w:val="20"/>
                <w:szCs w:val="20"/>
              </w:rPr>
            </w:pPr>
          </w:p>
        </w:tc>
        <w:tc>
          <w:tcPr>
            <w:tcW w:w="61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D1D39" w:rsidRPr="008003BB" w:rsidRDefault="006D1D39" w:rsidP="008239D3">
            <w:pPr>
              <w:jc w:val="center"/>
              <w:rPr>
                <w:sz w:val="20"/>
                <w:szCs w:val="20"/>
              </w:rPr>
            </w:pPr>
          </w:p>
        </w:tc>
      </w:tr>
      <w:tr w:rsidR="006D1D39" w:rsidRPr="008003BB" w:rsidTr="006D1D39">
        <w:trPr>
          <w:trHeight w:val="20"/>
        </w:trPr>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6D1D39" w:rsidRPr="008003BB" w:rsidRDefault="006D1D39" w:rsidP="008239D3">
            <w:pPr>
              <w:jc w:val="center"/>
              <w:rPr>
                <w:sz w:val="20"/>
                <w:szCs w:val="20"/>
              </w:rPr>
            </w:pPr>
            <w:r w:rsidRPr="008003BB">
              <w:rPr>
                <w:sz w:val="20"/>
                <w:szCs w:val="20"/>
              </w:rPr>
              <w:t>1</w:t>
            </w:r>
          </w:p>
        </w:tc>
        <w:tc>
          <w:tcPr>
            <w:tcW w:w="947" w:type="pct"/>
            <w:tcBorders>
              <w:top w:val="single" w:sz="4" w:space="0" w:color="auto"/>
              <w:left w:val="single" w:sz="4" w:space="0" w:color="auto"/>
              <w:bottom w:val="single" w:sz="4" w:space="0" w:color="auto"/>
              <w:right w:val="single" w:sz="4" w:space="0" w:color="auto"/>
            </w:tcBorders>
            <w:shd w:val="clear" w:color="auto" w:fill="FFFFFF" w:themeFill="background1"/>
          </w:tcPr>
          <w:p w:rsidR="006D1D39" w:rsidRPr="008003BB" w:rsidRDefault="006D1D39" w:rsidP="008239D3">
            <w:pPr>
              <w:rPr>
                <w:sz w:val="20"/>
                <w:szCs w:val="20"/>
              </w:rPr>
            </w:pPr>
            <w:r w:rsidRPr="008003BB">
              <w:rPr>
                <w:bCs/>
                <w:sz w:val="20"/>
                <w:szCs w:val="20"/>
              </w:rPr>
              <w:t>Стул</w:t>
            </w:r>
          </w:p>
        </w:tc>
        <w:tc>
          <w:tcPr>
            <w:tcW w:w="673" w:type="pct"/>
            <w:tcBorders>
              <w:top w:val="single" w:sz="4" w:space="0" w:color="auto"/>
              <w:left w:val="single" w:sz="4" w:space="0" w:color="auto"/>
              <w:bottom w:val="single" w:sz="4" w:space="0" w:color="auto"/>
              <w:right w:val="single" w:sz="4" w:space="0" w:color="auto"/>
            </w:tcBorders>
            <w:shd w:val="clear" w:color="auto" w:fill="FFFFFF" w:themeFill="background1"/>
          </w:tcPr>
          <w:p w:rsidR="006D1D39" w:rsidRPr="008003BB" w:rsidRDefault="006D1D39" w:rsidP="008239D3">
            <w:pPr>
              <w:rPr>
                <w:noProof/>
                <w:sz w:val="20"/>
                <w:szCs w:val="20"/>
              </w:rPr>
            </w:pPr>
            <w:r w:rsidRPr="008003BB">
              <w:rPr>
                <w:noProof/>
                <w:sz w:val="20"/>
                <w:szCs w:val="20"/>
              </w:rPr>
              <w:drawing>
                <wp:inline distT="0" distB="0" distL="0" distR="0" wp14:anchorId="42D035C7" wp14:editId="48ABE57D">
                  <wp:extent cx="811033" cy="867228"/>
                  <wp:effectExtent l="0" t="0" r="8255" b="9525"/>
                  <wp:docPr id="1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srcRect l="14433" t="9794" r="23862" b="7730"/>
                          <a:stretch/>
                        </pic:blipFill>
                        <pic:spPr bwMode="auto">
                          <a:xfrm>
                            <a:off x="0" y="0"/>
                            <a:ext cx="812864" cy="869186"/>
                          </a:xfrm>
                          <a:prstGeom prst="rect">
                            <a:avLst/>
                          </a:prstGeom>
                          <a:ln>
                            <a:noFill/>
                          </a:ln>
                          <a:extLst>
                            <a:ext uri="{53640926-AAD7-44D8-BBD7-CCE9431645EC}">
                              <a14:shadowObscured xmlns:a14="http://schemas.microsoft.com/office/drawing/2010/main"/>
                            </a:ext>
                          </a:extLst>
                        </pic:spPr>
                      </pic:pic>
                    </a:graphicData>
                  </a:graphic>
                </wp:inline>
              </w:drawing>
            </w:r>
          </w:p>
        </w:tc>
        <w:tc>
          <w:tcPr>
            <w:tcW w:w="1148" w:type="pct"/>
            <w:tcBorders>
              <w:top w:val="single" w:sz="4" w:space="0" w:color="auto"/>
              <w:left w:val="single" w:sz="4" w:space="0" w:color="auto"/>
              <w:bottom w:val="single" w:sz="4" w:space="0" w:color="auto"/>
              <w:right w:val="single" w:sz="4" w:space="0" w:color="auto"/>
            </w:tcBorders>
            <w:shd w:val="clear" w:color="auto" w:fill="FFFFFF" w:themeFill="background1"/>
          </w:tcPr>
          <w:p w:rsidR="006D1D39" w:rsidRPr="008003BB" w:rsidRDefault="006D1D39" w:rsidP="008239D3">
            <w:pPr>
              <w:pStyle w:val="af6"/>
              <w:rPr>
                <w:rFonts w:ascii="Times New Roman" w:hAnsi="Times New Roman"/>
                <w:sz w:val="20"/>
                <w:szCs w:val="20"/>
              </w:rPr>
            </w:pPr>
            <w:r w:rsidRPr="008003BB">
              <w:rPr>
                <w:rFonts w:ascii="Times New Roman" w:hAnsi="Times New Roman"/>
                <w:sz w:val="20"/>
                <w:szCs w:val="20"/>
              </w:rPr>
              <w:t>Ширина: 450 мм.</w:t>
            </w:r>
          </w:p>
          <w:p w:rsidR="006D1D39" w:rsidRPr="008003BB" w:rsidRDefault="006D1D39" w:rsidP="008239D3">
            <w:pPr>
              <w:pStyle w:val="af6"/>
              <w:rPr>
                <w:rFonts w:ascii="Times New Roman" w:hAnsi="Times New Roman"/>
                <w:sz w:val="20"/>
                <w:szCs w:val="20"/>
              </w:rPr>
            </w:pPr>
            <w:r w:rsidRPr="008003BB">
              <w:rPr>
                <w:rFonts w:ascii="Times New Roman" w:hAnsi="Times New Roman"/>
                <w:sz w:val="20"/>
                <w:szCs w:val="20"/>
              </w:rPr>
              <w:t>Высота: 850 мм.</w:t>
            </w:r>
          </w:p>
          <w:p w:rsidR="006D1D39" w:rsidRPr="008003BB" w:rsidRDefault="006D1D39" w:rsidP="008239D3">
            <w:pPr>
              <w:pStyle w:val="af6"/>
              <w:rPr>
                <w:rFonts w:ascii="Times New Roman" w:hAnsi="Times New Roman"/>
                <w:sz w:val="20"/>
                <w:szCs w:val="20"/>
              </w:rPr>
            </w:pPr>
            <w:r w:rsidRPr="008003BB">
              <w:rPr>
                <w:rFonts w:ascii="Times New Roman" w:hAnsi="Times New Roman"/>
                <w:sz w:val="20"/>
                <w:szCs w:val="20"/>
              </w:rPr>
              <w:t>Глубина: 580 мм.</w:t>
            </w:r>
          </w:p>
          <w:p w:rsidR="006D1D39" w:rsidRPr="008003BB" w:rsidRDefault="006D1D39" w:rsidP="008239D3">
            <w:pPr>
              <w:pStyle w:val="af6"/>
              <w:rPr>
                <w:rFonts w:ascii="Times New Roman" w:hAnsi="Times New Roman"/>
                <w:sz w:val="20"/>
                <w:szCs w:val="20"/>
              </w:rPr>
            </w:pPr>
            <w:r w:rsidRPr="008003BB">
              <w:rPr>
                <w:rFonts w:ascii="Times New Roman" w:hAnsi="Times New Roman"/>
                <w:sz w:val="20"/>
                <w:szCs w:val="20"/>
              </w:rPr>
              <w:t>Максимальная нагрузка: 120 кг.</w:t>
            </w:r>
          </w:p>
          <w:p w:rsidR="006D1D39" w:rsidRPr="008003BB" w:rsidRDefault="006D1D39" w:rsidP="008239D3">
            <w:pPr>
              <w:pStyle w:val="af6"/>
              <w:rPr>
                <w:rFonts w:ascii="Times New Roman" w:hAnsi="Times New Roman"/>
                <w:sz w:val="20"/>
                <w:szCs w:val="20"/>
              </w:rPr>
            </w:pPr>
            <w:r w:rsidRPr="008003BB">
              <w:rPr>
                <w:rFonts w:ascii="Times New Roman" w:hAnsi="Times New Roman"/>
                <w:sz w:val="20"/>
                <w:szCs w:val="20"/>
              </w:rPr>
              <w:t>Каркас: монолитный.</w:t>
            </w:r>
          </w:p>
          <w:p w:rsidR="006D1D39" w:rsidRPr="008003BB" w:rsidRDefault="006D1D39" w:rsidP="008239D3">
            <w:pPr>
              <w:pStyle w:val="af6"/>
              <w:rPr>
                <w:rFonts w:ascii="Times New Roman" w:hAnsi="Times New Roman"/>
                <w:sz w:val="20"/>
                <w:szCs w:val="20"/>
              </w:rPr>
            </w:pPr>
            <w:r w:rsidRPr="008003BB">
              <w:rPr>
                <w:rFonts w:ascii="Times New Roman" w:hAnsi="Times New Roman"/>
                <w:sz w:val="20"/>
                <w:szCs w:val="20"/>
              </w:rPr>
              <w:t>Основание: металлические опоры с защитно-декоративным покрытием никель-хром (СН).</w:t>
            </w:r>
          </w:p>
          <w:p w:rsidR="006D1D39" w:rsidRPr="008003BB" w:rsidRDefault="006D1D39" w:rsidP="008239D3">
            <w:pPr>
              <w:pStyle w:val="af6"/>
              <w:rPr>
                <w:rFonts w:ascii="Times New Roman" w:hAnsi="Times New Roman"/>
                <w:sz w:val="20"/>
                <w:szCs w:val="20"/>
              </w:rPr>
            </w:pPr>
            <w:r w:rsidRPr="008003BB">
              <w:rPr>
                <w:rFonts w:ascii="Times New Roman" w:hAnsi="Times New Roman"/>
                <w:sz w:val="20"/>
                <w:szCs w:val="20"/>
              </w:rPr>
              <w:t>Подлокотники: отсутствуют</w:t>
            </w:r>
          </w:p>
          <w:p w:rsidR="006D1D39" w:rsidRPr="008003BB" w:rsidRDefault="006D1D39" w:rsidP="008239D3">
            <w:pPr>
              <w:pStyle w:val="af6"/>
              <w:rPr>
                <w:rFonts w:ascii="Times New Roman" w:hAnsi="Times New Roman"/>
                <w:bCs/>
                <w:sz w:val="20"/>
                <w:szCs w:val="20"/>
              </w:rPr>
            </w:pPr>
            <w:r w:rsidRPr="008003BB">
              <w:rPr>
                <w:rFonts w:ascii="Times New Roman" w:hAnsi="Times New Roman"/>
                <w:bCs/>
                <w:sz w:val="20"/>
                <w:szCs w:val="20"/>
              </w:rPr>
              <w:t>Обивка: модерно 11  (Мокко)</w:t>
            </w:r>
          </w:p>
        </w:tc>
        <w:tc>
          <w:tcPr>
            <w:tcW w:w="405"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6D1D39" w:rsidRPr="008003BB" w:rsidRDefault="006D1D39" w:rsidP="008239D3">
            <w:pPr>
              <w:jc w:val="center"/>
              <w:rPr>
                <w:sz w:val="20"/>
                <w:szCs w:val="20"/>
              </w:rPr>
            </w:pPr>
            <w:r w:rsidRPr="008003BB">
              <w:rPr>
                <w:sz w:val="20"/>
                <w:szCs w:val="20"/>
              </w:rPr>
              <w:t>6</w:t>
            </w: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tcPr>
          <w:p w:rsidR="006D1D39" w:rsidRPr="008003BB" w:rsidRDefault="006D1D39" w:rsidP="008239D3">
            <w:pPr>
              <w:jc w:val="center"/>
              <w:rPr>
                <w:sz w:val="20"/>
                <w:szCs w:val="20"/>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tcPr>
          <w:p w:rsidR="006D1D39" w:rsidRPr="008003BB" w:rsidRDefault="006D1D39" w:rsidP="008239D3">
            <w:pPr>
              <w:jc w:val="center"/>
              <w:rPr>
                <w:sz w:val="20"/>
                <w:szCs w:val="20"/>
              </w:rPr>
            </w:pPr>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tcPr>
          <w:p w:rsidR="006D1D39" w:rsidRPr="008003BB" w:rsidRDefault="006D1D39" w:rsidP="008239D3">
            <w:pPr>
              <w:jc w:val="center"/>
              <w:rPr>
                <w:sz w:val="20"/>
                <w:szCs w:val="20"/>
              </w:rPr>
            </w:pPr>
          </w:p>
        </w:tc>
      </w:tr>
      <w:tr w:rsidR="006D1D39" w:rsidRPr="008003BB" w:rsidTr="006D1D39">
        <w:trPr>
          <w:trHeight w:val="20"/>
        </w:trPr>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6D1D39" w:rsidRPr="008003BB" w:rsidRDefault="006D1D39" w:rsidP="008239D3">
            <w:pPr>
              <w:jc w:val="center"/>
              <w:rPr>
                <w:sz w:val="20"/>
                <w:szCs w:val="20"/>
              </w:rPr>
            </w:pPr>
            <w:r w:rsidRPr="008003BB">
              <w:rPr>
                <w:sz w:val="20"/>
                <w:szCs w:val="20"/>
              </w:rPr>
              <w:t>2</w:t>
            </w:r>
          </w:p>
        </w:tc>
        <w:tc>
          <w:tcPr>
            <w:tcW w:w="947" w:type="pct"/>
            <w:tcBorders>
              <w:top w:val="single" w:sz="4" w:space="0" w:color="auto"/>
              <w:left w:val="single" w:sz="4" w:space="0" w:color="auto"/>
              <w:bottom w:val="single" w:sz="4" w:space="0" w:color="auto"/>
              <w:right w:val="single" w:sz="4" w:space="0" w:color="auto"/>
            </w:tcBorders>
            <w:shd w:val="clear" w:color="auto" w:fill="FFFFFF" w:themeFill="background1"/>
          </w:tcPr>
          <w:p w:rsidR="006D1D39" w:rsidRPr="008003BB" w:rsidRDefault="006D1D39" w:rsidP="008239D3">
            <w:pPr>
              <w:jc w:val="center"/>
              <w:rPr>
                <w:bCs/>
                <w:sz w:val="20"/>
                <w:szCs w:val="20"/>
              </w:rPr>
            </w:pPr>
            <w:r w:rsidRPr="008003BB">
              <w:rPr>
                <w:bCs/>
                <w:sz w:val="20"/>
                <w:szCs w:val="20"/>
              </w:rPr>
              <w:t xml:space="preserve">Стол для заседаний </w:t>
            </w:r>
          </w:p>
          <w:p w:rsidR="006D1D39" w:rsidRPr="008003BB" w:rsidRDefault="006D1D39" w:rsidP="008239D3">
            <w:pPr>
              <w:rPr>
                <w:sz w:val="20"/>
                <w:szCs w:val="20"/>
              </w:rPr>
            </w:pPr>
          </w:p>
        </w:tc>
        <w:tc>
          <w:tcPr>
            <w:tcW w:w="673" w:type="pct"/>
            <w:tcBorders>
              <w:top w:val="single" w:sz="4" w:space="0" w:color="auto"/>
              <w:left w:val="single" w:sz="4" w:space="0" w:color="auto"/>
              <w:bottom w:val="single" w:sz="4" w:space="0" w:color="auto"/>
              <w:right w:val="single" w:sz="4" w:space="0" w:color="auto"/>
            </w:tcBorders>
            <w:shd w:val="clear" w:color="auto" w:fill="FFFFFF" w:themeFill="background1"/>
          </w:tcPr>
          <w:p w:rsidR="006D1D39" w:rsidRPr="008003BB" w:rsidRDefault="006D1D39" w:rsidP="008239D3">
            <w:pPr>
              <w:rPr>
                <w:noProof/>
                <w:sz w:val="20"/>
                <w:szCs w:val="20"/>
              </w:rPr>
            </w:pPr>
            <w:r w:rsidRPr="008003BB">
              <w:rPr>
                <w:noProof/>
                <w:sz w:val="20"/>
                <w:szCs w:val="20"/>
              </w:rPr>
              <w:drawing>
                <wp:inline distT="0" distB="0" distL="0" distR="0" wp14:anchorId="058FD038" wp14:editId="7933A5B8">
                  <wp:extent cx="1256306" cy="763326"/>
                  <wp:effectExtent l="0" t="0" r="1270" b="0"/>
                  <wp:docPr id="126"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1934" b="12975"/>
                          <a:stretch/>
                        </pic:blipFill>
                        <pic:spPr bwMode="auto">
                          <a:xfrm>
                            <a:off x="0" y="0"/>
                            <a:ext cx="1262832" cy="7672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148" w:type="pct"/>
            <w:tcBorders>
              <w:top w:val="single" w:sz="4" w:space="0" w:color="auto"/>
              <w:left w:val="single" w:sz="4" w:space="0" w:color="auto"/>
              <w:bottom w:val="single" w:sz="4" w:space="0" w:color="auto"/>
              <w:right w:val="single" w:sz="4" w:space="0" w:color="auto"/>
            </w:tcBorders>
            <w:shd w:val="clear" w:color="auto" w:fill="FFFFFF" w:themeFill="background1"/>
          </w:tcPr>
          <w:p w:rsidR="006D1D39" w:rsidRPr="008003BB" w:rsidRDefault="006D1D39" w:rsidP="008239D3">
            <w:pPr>
              <w:rPr>
                <w:bCs/>
                <w:sz w:val="20"/>
                <w:szCs w:val="20"/>
              </w:rPr>
            </w:pPr>
            <w:r w:rsidRPr="008003BB">
              <w:rPr>
                <w:bCs/>
                <w:sz w:val="20"/>
                <w:szCs w:val="20"/>
              </w:rPr>
              <w:t>Размер: 2200х700х760 мм</w:t>
            </w:r>
          </w:p>
          <w:p w:rsidR="006D1D39" w:rsidRPr="008003BB" w:rsidRDefault="006D1D39" w:rsidP="008239D3">
            <w:pPr>
              <w:rPr>
                <w:noProof/>
                <w:sz w:val="20"/>
                <w:szCs w:val="20"/>
              </w:rPr>
            </w:pPr>
            <w:r w:rsidRPr="008003BB">
              <w:rPr>
                <w:bCs/>
                <w:sz w:val="20"/>
                <w:szCs w:val="20"/>
              </w:rPr>
              <w:t xml:space="preserve">Столешница МДФ – белого цвета, глянец , Каркас П образный – профильная труба 40х25 мм, светло серого цвета.  </w:t>
            </w:r>
            <w:r w:rsidRPr="008003BB">
              <w:rPr>
                <w:noProof/>
                <w:sz w:val="20"/>
                <w:szCs w:val="20"/>
              </w:rPr>
              <w:t xml:space="preserve"> </w:t>
            </w:r>
            <w:r w:rsidRPr="008003BB">
              <w:rPr>
                <w:noProof/>
                <w:sz w:val="20"/>
                <w:szCs w:val="20"/>
                <w:lang w:val="en-US"/>
              </w:rPr>
              <w:t>RAL</w:t>
            </w:r>
            <w:r w:rsidRPr="008003BB">
              <w:rPr>
                <w:noProof/>
                <w:sz w:val="20"/>
                <w:szCs w:val="20"/>
              </w:rPr>
              <w:t xml:space="preserve"> 7035, шагрень </w:t>
            </w:r>
          </w:p>
          <w:p w:rsidR="006D1D39" w:rsidRPr="008003BB" w:rsidRDefault="006D1D39" w:rsidP="008239D3">
            <w:pPr>
              <w:rPr>
                <w:noProof/>
                <w:sz w:val="20"/>
                <w:szCs w:val="20"/>
              </w:rPr>
            </w:pPr>
            <w:r w:rsidRPr="008003BB">
              <w:rPr>
                <w:noProof/>
                <w:sz w:val="20"/>
                <w:szCs w:val="20"/>
              </w:rPr>
              <w:t xml:space="preserve">Столешница – кромка глянцевая толщиной 2 мм </w:t>
            </w:r>
          </w:p>
          <w:p w:rsidR="006D1D39" w:rsidRPr="008003BB" w:rsidRDefault="006D1D39" w:rsidP="008239D3">
            <w:pPr>
              <w:rPr>
                <w:noProof/>
                <w:sz w:val="20"/>
                <w:szCs w:val="20"/>
              </w:rPr>
            </w:pPr>
            <w:r w:rsidRPr="008003BB">
              <w:rPr>
                <w:noProof/>
                <w:sz w:val="20"/>
                <w:szCs w:val="20"/>
              </w:rPr>
              <w:t>Стяжка  под столешницей – две профельые трубы 20х20 мм, и 15х15 мм .</w:t>
            </w:r>
          </w:p>
          <w:p w:rsidR="006D1D39" w:rsidRPr="008003BB" w:rsidRDefault="006D1D39" w:rsidP="008239D3">
            <w:pPr>
              <w:rPr>
                <w:noProof/>
                <w:sz w:val="20"/>
                <w:szCs w:val="20"/>
              </w:rPr>
            </w:pPr>
            <w:r w:rsidRPr="008003BB">
              <w:rPr>
                <w:noProof/>
                <w:sz w:val="20"/>
                <w:szCs w:val="20"/>
              </w:rPr>
              <w:t xml:space="preserve">Опоры регулируются. Регулировка в диапазоне 9-10 мм </w:t>
            </w:r>
          </w:p>
        </w:tc>
        <w:tc>
          <w:tcPr>
            <w:tcW w:w="405"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6D1D39" w:rsidRPr="008003BB" w:rsidRDefault="006D1D39" w:rsidP="008239D3">
            <w:pPr>
              <w:jc w:val="center"/>
              <w:rPr>
                <w:sz w:val="20"/>
                <w:szCs w:val="20"/>
              </w:rPr>
            </w:pPr>
            <w:r w:rsidRPr="008003BB">
              <w:rPr>
                <w:sz w:val="20"/>
                <w:szCs w:val="20"/>
              </w:rPr>
              <w:t>1</w:t>
            </w: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tcPr>
          <w:p w:rsidR="006D1D39" w:rsidRPr="008003BB" w:rsidRDefault="006D1D39" w:rsidP="008239D3">
            <w:pPr>
              <w:jc w:val="center"/>
              <w:rPr>
                <w:sz w:val="20"/>
                <w:szCs w:val="20"/>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tcPr>
          <w:p w:rsidR="006D1D39" w:rsidRPr="008003BB" w:rsidRDefault="006D1D39" w:rsidP="008239D3">
            <w:pPr>
              <w:jc w:val="center"/>
              <w:rPr>
                <w:sz w:val="20"/>
                <w:szCs w:val="20"/>
              </w:rPr>
            </w:pPr>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tcPr>
          <w:p w:rsidR="006D1D39" w:rsidRPr="008003BB" w:rsidRDefault="006D1D39" w:rsidP="008239D3">
            <w:pPr>
              <w:jc w:val="center"/>
              <w:rPr>
                <w:sz w:val="20"/>
                <w:szCs w:val="20"/>
              </w:rPr>
            </w:pPr>
          </w:p>
        </w:tc>
      </w:tr>
      <w:tr w:rsidR="006D1D39" w:rsidRPr="008003BB" w:rsidTr="006D1D39">
        <w:trPr>
          <w:trHeight w:val="20"/>
        </w:trPr>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6D1D39" w:rsidRPr="008003BB" w:rsidRDefault="006D1D39" w:rsidP="008239D3">
            <w:pPr>
              <w:jc w:val="center"/>
              <w:rPr>
                <w:sz w:val="20"/>
                <w:szCs w:val="20"/>
              </w:rPr>
            </w:pPr>
            <w:r w:rsidRPr="008003BB">
              <w:rPr>
                <w:sz w:val="20"/>
                <w:szCs w:val="20"/>
              </w:rPr>
              <w:t>3</w:t>
            </w:r>
          </w:p>
        </w:tc>
        <w:tc>
          <w:tcPr>
            <w:tcW w:w="947" w:type="pct"/>
            <w:tcBorders>
              <w:top w:val="single" w:sz="4" w:space="0" w:color="auto"/>
              <w:left w:val="single" w:sz="4" w:space="0" w:color="auto"/>
              <w:bottom w:val="single" w:sz="4" w:space="0" w:color="auto"/>
              <w:right w:val="single" w:sz="4" w:space="0" w:color="auto"/>
            </w:tcBorders>
            <w:shd w:val="clear" w:color="auto" w:fill="FFFFFF" w:themeFill="background1"/>
          </w:tcPr>
          <w:p w:rsidR="006D1D39" w:rsidRPr="008003BB" w:rsidRDefault="006D1D39" w:rsidP="008239D3">
            <w:pPr>
              <w:rPr>
                <w:bCs/>
                <w:sz w:val="20"/>
                <w:szCs w:val="20"/>
              </w:rPr>
            </w:pPr>
            <w:r w:rsidRPr="008003BB">
              <w:rPr>
                <w:rFonts w:eastAsiaTheme="minorHAnsi"/>
                <w:sz w:val="20"/>
                <w:szCs w:val="20"/>
              </w:rPr>
              <w:t xml:space="preserve">Стенка , состоящая из 4 частей </w:t>
            </w:r>
          </w:p>
          <w:p w:rsidR="006D1D39" w:rsidRPr="008003BB" w:rsidRDefault="006D1D39" w:rsidP="008239D3">
            <w:pPr>
              <w:rPr>
                <w:sz w:val="20"/>
                <w:szCs w:val="20"/>
              </w:rPr>
            </w:pPr>
          </w:p>
        </w:tc>
        <w:tc>
          <w:tcPr>
            <w:tcW w:w="673" w:type="pct"/>
            <w:tcBorders>
              <w:top w:val="single" w:sz="4" w:space="0" w:color="auto"/>
              <w:left w:val="single" w:sz="4" w:space="0" w:color="auto"/>
              <w:bottom w:val="single" w:sz="4" w:space="0" w:color="auto"/>
              <w:right w:val="single" w:sz="4" w:space="0" w:color="auto"/>
            </w:tcBorders>
            <w:shd w:val="clear" w:color="auto" w:fill="FFFFFF" w:themeFill="background1"/>
          </w:tcPr>
          <w:p w:rsidR="006D1D39" w:rsidRPr="008003BB" w:rsidRDefault="006D1D39" w:rsidP="008239D3">
            <w:pPr>
              <w:rPr>
                <w:noProof/>
                <w:sz w:val="20"/>
                <w:szCs w:val="20"/>
              </w:rPr>
            </w:pPr>
            <w:r w:rsidRPr="008003BB">
              <w:rPr>
                <w:bCs/>
                <w:noProof/>
                <w:sz w:val="20"/>
                <w:szCs w:val="20"/>
              </w:rPr>
              <w:drawing>
                <wp:inline distT="0" distB="0" distL="0" distR="0" wp14:anchorId="4D697895" wp14:editId="6243C5F7">
                  <wp:extent cx="2184105" cy="1113182"/>
                  <wp:effectExtent l="0" t="0" r="6985" b="0"/>
                  <wp:docPr id="1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теллаж.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87997" cy="1115166"/>
                          </a:xfrm>
                          <a:prstGeom prst="rect">
                            <a:avLst/>
                          </a:prstGeom>
                        </pic:spPr>
                      </pic:pic>
                    </a:graphicData>
                  </a:graphic>
                </wp:inline>
              </w:drawing>
            </w:r>
          </w:p>
        </w:tc>
        <w:tc>
          <w:tcPr>
            <w:tcW w:w="1148" w:type="pct"/>
            <w:tcBorders>
              <w:top w:val="single" w:sz="4" w:space="0" w:color="auto"/>
              <w:left w:val="single" w:sz="4" w:space="0" w:color="auto"/>
              <w:bottom w:val="single" w:sz="4" w:space="0" w:color="auto"/>
              <w:right w:val="single" w:sz="4" w:space="0" w:color="auto"/>
            </w:tcBorders>
            <w:shd w:val="clear" w:color="auto" w:fill="FFFFFF" w:themeFill="background1"/>
          </w:tcPr>
          <w:p w:rsidR="006D1D39" w:rsidRPr="008003BB" w:rsidRDefault="006D1D39" w:rsidP="008239D3">
            <w:pPr>
              <w:rPr>
                <w:rFonts w:eastAsiaTheme="minorHAnsi"/>
                <w:sz w:val="20"/>
                <w:szCs w:val="20"/>
              </w:rPr>
            </w:pPr>
            <w:r w:rsidRPr="008003BB">
              <w:rPr>
                <w:rFonts w:eastAsiaTheme="minorHAnsi"/>
                <w:sz w:val="20"/>
                <w:szCs w:val="20"/>
              </w:rPr>
              <w:t xml:space="preserve">Размер: Длина 3200 мм , </w:t>
            </w:r>
          </w:p>
          <w:p w:rsidR="006D1D39" w:rsidRPr="008003BB" w:rsidRDefault="006D1D39" w:rsidP="008239D3">
            <w:pPr>
              <w:rPr>
                <w:rFonts w:eastAsiaTheme="minorHAnsi"/>
                <w:sz w:val="20"/>
                <w:szCs w:val="20"/>
              </w:rPr>
            </w:pPr>
            <w:r w:rsidRPr="008003BB">
              <w:rPr>
                <w:rFonts w:eastAsiaTheme="minorHAnsi"/>
                <w:sz w:val="20"/>
                <w:szCs w:val="20"/>
              </w:rPr>
              <w:t xml:space="preserve">высота 2000 мм </w:t>
            </w:r>
          </w:p>
          <w:p w:rsidR="006D1D39" w:rsidRPr="008003BB" w:rsidRDefault="006D1D39" w:rsidP="008239D3">
            <w:pPr>
              <w:rPr>
                <w:rFonts w:eastAsiaTheme="minorHAnsi"/>
                <w:sz w:val="20"/>
                <w:szCs w:val="20"/>
              </w:rPr>
            </w:pPr>
            <w:r w:rsidRPr="008003BB">
              <w:rPr>
                <w:rFonts w:eastAsiaTheme="minorHAnsi"/>
                <w:sz w:val="20"/>
                <w:szCs w:val="20"/>
              </w:rPr>
              <w:t xml:space="preserve">Глубина 380  мм </w:t>
            </w:r>
          </w:p>
          <w:p w:rsidR="006D1D39" w:rsidRPr="008003BB" w:rsidRDefault="006D1D39" w:rsidP="008239D3">
            <w:pPr>
              <w:rPr>
                <w:bCs/>
                <w:sz w:val="20"/>
                <w:szCs w:val="20"/>
              </w:rPr>
            </w:pPr>
            <w:r w:rsidRPr="008003BB">
              <w:rPr>
                <w:rFonts w:eastAsiaTheme="minorHAnsi"/>
                <w:sz w:val="20"/>
                <w:szCs w:val="20"/>
              </w:rPr>
              <w:t>Задняя стенка ЛДСП – белого цвета</w:t>
            </w:r>
            <w:r w:rsidRPr="008003BB">
              <w:rPr>
                <w:bCs/>
                <w:sz w:val="20"/>
                <w:szCs w:val="20"/>
              </w:rPr>
              <w:t xml:space="preserve">    </w:t>
            </w:r>
          </w:p>
          <w:p w:rsidR="006D1D39" w:rsidRPr="008003BB" w:rsidRDefault="006D1D39" w:rsidP="008239D3">
            <w:pPr>
              <w:rPr>
                <w:bCs/>
                <w:sz w:val="20"/>
                <w:szCs w:val="20"/>
              </w:rPr>
            </w:pPr>
            <w:r w:rsidRPr="008003BB">
              <w:rPr>
                <w:bCs/>
                <w:sz w:val="20"/>
                <w:szCs w:val="20"/>
              </w:rPr>
              <w:t xml:space="preserve">Каркас и полки: ЛДСП + МДФ   </w:t>
            </w:r>
          </w:p>
          <w:p w:rsidR="006D1D39" w:rsidRPr="008003BB" w:rsidRDefault="006D1D39" w:rsidP="008239D3">
            <w:pPr>
              <w:rPr>
                <w:bCs/>
                <w:sz w:val="20"/>
                <w:szCs w:val="20"/>
              </w:rPr>
            </w:pPr>
            <w:r w:rsidRPr="008003BB">
              <w:rPr>
                <w:bCs/>
                <w:sz w:val="20"/>
                <w:szCs w:val="20"/>
              </w:rPr>
              <w:t>ЛДСП – дуб эвок прибрежный 16 мм,</w:t>
            </w:r>
          </w:p>
          <w:p w:rsidR="006D1D39" w:rsidRPr="008003BB" w:rsidRDefault="006D1D39" w:rsidP="008239D3">
            <w:pPr>
              <w:rPr>
                <w:bCs/>
                <w:sz w:val="20"/>
                <w:szCs w:val="20"/>
              </w:rPr>
            </w:pPr>
            <w:r w:rsidRPr="008003BB">
              <w:rPr>
                <w:bCs/>
                <w:sz w:val="20"/>
                <w:szCs w:val="20"/>
              </w:rPr>
              <w:t>МДФ белый глянец 18 мм</w:t>
            </w:r>
          </w:p>
          <w:p w:rsidR="006D1D39" w:rsidRPr="008003BB" w:rsidRDefault="006D1D39" w:rsidP="008239D3">
            <w:pPr>
              <w:rPr>
                <w:sz w:val="20"/>
                <w:szCs w:val="20"/>
              </w:rPr>
            </w:pPr>
            <w:r w:rsidRPr="008003BB">
              <w:rPr>
                <w:bCs/>
                <w:sz w:val="20"/>
                <w:szCs w:val="20"/>
              </w:rPr>
              <w:t xml:space="preserve">Опора стеллажа – цельносварная металлическая  высота опор 80 мм , регулировка  в </w:t>
            </w:r>
            <w:r w:rsidRPr="008003BB">
              <w:rPr>
                <w:bCs/>
                <w:sz w:val="20"/>
                <w:szCs w:val="20"/>
              </w:rPr>
              <w:lastRenderedPageBreak/>
              <w:t xml:space="preserve">диапазоне от 0до 10 мм.                                                                                                                                                                                                                                                                                                                                                                                                                                                                                                                                                                                                                                                                                                                                                                                                                                                                                                                                                                                                                                                                                                                                                                                                                                                                                                                                                                                                                                                                                                                                                                                                                                                                                                                                                                                                                                                                                                                                                                                                                                                                                                                                                                                                                                                                                                                                                                                                                                                                                                                                                                                                                                                                                                                                                                                                                                                                                                                                                                                                                                                                                                                                                                                                                                                                                                                                                                                                                                                                                                                                                                                                                                                                                                                                                                                                                                                                                                                                                                                                                                                                                                                                                                                                                                                                                                                                                                                                                                                                                                                                                                                                                                                                                                                                                                                                                                                                                                                                                                                                                                                                                                                                                                                                                                                                                                                                                                                                                                                                                                                                                                                                                                                                                                                                                                                                                                                                                                                                                                                                                                                                                                                                                                                                                                                                                                                                                                                                                                                                                                                                                                                                                                                                                                                                                                                                                                                                                                                                                                                                                                                                                                                                                                                                                                                                                                                                                                                                                                                                                                                                                                                                                                                                                                                                                                                                                                                                                                                                                                                                                                                                                                                                                                                                                                                                                                                                                                                                                                                                                                                                                                                                                                            </w:t>
            </w:r>
            <w:r w:rsidRPr="008003BB">
              <w:rPr>
                <w:bCs/>
                <w:noProof/>
                <w:sz w:val="20"/>
                <w:szCs w:val="20"/>
              </w:rPr>
              <w:t xml:space="preserve">                                                                                                                                                                                                                                                                                                                                                                                                                                                                                                                                                                                                                                                                                                                                                                                                                                                                                                                                                                                                                                                                                                                                                                                                                                                                                                                                                                                                                                                                                                                                                                                                                                                                                                                      </w:t>
            </w:r>
          </w:p>
        </w:tc>
        <w:tc>
          <w:tcPr>
            <w:tcW w:w="405"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6D1D39" w:rsidRPr="008003BB" w:rsidRDefault="006D1D39" w:rsidP="008239D3">
            <w:pPr>
              <w:jc w:val="center"/>
              <w:rPr>
                <w:sz w:val="20"/>
                <w:szCs w:val="20"/>
              </w:rPr>
            </w:pPr>
            <w:r w:rsidRPr="008003BB">
              <w:rPr>
                <w:sz w:val="20"/>
                <w:szCs w:val="20"/>
              </w:rPr>
              <w:lastRenderedPageBreak/>
              <w:t>1</w:t>
            </w: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tcPr>
          <w:p w:rsidR="006D1D39" w:rsidRPr="008003BB" w:rsidRDefault="006D1D39" w:rsidP="008239D3">
            <w:pPr>
              <w:jc w:val="center"/>
              <w:rPr>
                <w:sz w:val="20"/>
                <w:szCs w:val="20"/>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tcPr>
          <w:p w:rsidR="006D1D39" w:rsidRPr="008003BB" w:rsidRDefault="006D1D39" w:rsidP="008239D3">
            <w:pPr>
              <w:jc w:val="center"/>
              <w:rPr>
                <w:sz w:val="20"/>
                <w:szCs w:val="20"/>
              </w:rPr>
            </w:pPr>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tcPr>
          <w:p w:rsidR="006D1D39" w:rsidRPr="008003BB" w:rsidRDefault="006D1D39" w:rsidP="008239D3">
            <w:pPr>
              <w:jc w:val="center"/>
              <w:rPr>
                <w:sz w:val="20"/>
                <w:szCs w:val="20"/>
              </w:rPr>
            </w:pPr>
          </w:p>
        </w:tc>
      </w:tr>
      <w:tr w:rsidR="006D1D39" w:rsidRPr="008003BB" w:rsidTr="006D1D39">
        <w:trPr>
          <w:trHeight w:val="20"/>
        </w:trPr>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6D1D39" w:rsidRPr="008003BB" w:rsidRDefault="006D1D39" w:rsidP="008239D3">
            <w:pPr>
              <w:jc w:val="center"/>
              <w:rPr>
                <w:sz w:val="20"/>
                <w:szCs w:val="20"/>
              </w:rPr>
            </w:pPr>
            <w:r w:rsidRPr="008003BB">
              <w:rPr>
                <w:sz w:val="20"/>
                <w:szCs w:val="20"/>
              </w:rPr>
              <w:lastRenderedPageBreak/>
              <w:t>4</w:t>
            </w:r>
          </w:p>
        </w:tc>
        <w:tc>
          <w:tcPr>
            <w:tcW w:w="947" w:type="pct"/>
            <w:tcBorders>
              <w:top w:val="single" w:sz="4" w:space="0" w:color="auto"/>
              <w:left w:val="single" w:sz="4" w:space="0" w:color="auto"/>
              <w:bottom w:val="single" w:sz="4" w:space="0" w:color="auto"/>
              <w:right w:val="single" w:sz="4" w:space="0" w:color="auto"/>
            </w:tcBorders>
            <w:shd w:val="clear" w:color="auto" w:fill="FFFFFF" w:themeFill="background1"/>
          </w:tcPr>
          <w:p w:rsidR="006D1D39" w:rsidRPr="008003BB" w:rsidRDefault="006D1D39" w:rsidP="008239D3">
            <w:pPr>
              <w:rPr>
                <w:sz w:val="20"/>
                <w:szCs w:val="20"/>
              </w:rPr>
            </w:pPr>
            <w:r w:rsidRPr="008003BB">
              <w:rPr>
                <w:bCs/>
                <w:sz w:val="20"/>
                <w:szCs w:val="20"/>
              </w:rPr>
              <w:t>Диван 3-х местный</w:t>
            </w:r>
          </w:p>
        </w:tc>
        <w:tc>
          <w:tcPr>
            <w:tcW w:w="673" w:type="pct"/>
            <w:tcBorders>
              <w:top w:val="single" w:sz="4" w:space="0" w:color="auto"/>
              <w:left w:val="single" w:sz="4" w:space="0" w:color="auto"/>
              <w:bottom w:val="single" w:sz="4" w:space="0" w:color="auto"/>
              <w:right w:val="single" w:sz="4" w:space="0" w:color="auto"/>
            </w:tcBorders>
            <w:shd w:val="clear" w:color="auto" w:fill="FFFFFF" w:themeFill="background1"/>
          </w:tcPr>
          <w:p w:rsidR="006D1D39" w:rsidRPr="008003BB" w:rsidRDefault="006D1D39" w:rsidP="008239D3">
            <w:pPr>
              <w:rPr>
                <w:noProof/>
                <w:sz w:val="20"/>
                <w:szCs w:val="20"/>
              </w:rPr>
            </w:pPr>
            <w:r w:rsidRPr="008003BB">
              <w:rPr>
                <w:noProof/>
                <w:sz w:val="20"/>
                <w:szCs w:val="20"/>
              </w:rPr>
              <w:drawing>
                <wp:inline distT="0" distB="0" distL="0" distR="0" wp14:anchorId="5D0E8CC4" wp14:editId="123B1498">
                  <wp:extent cx="1259198" cy="532738"/>
                  <wp:effectExtent l="0" t="0" r="0" b="1270"/>
                  <wp:docPr id="128" name="Рисунок 29" descr="https://www.gartlex.ru/upload/iblock/19b/52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gartlex.ru/upload/iblock/19b/523-5.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9967" cy="533063"/>
                          </a:xfrm>
                          <a:prstGeom prst="rect">
                            <a:avLst/>
                          </a:prstGeom>
                          <a:noFill/>
                          <a:ln>
                            <a:noFill/>
                          </a:ln>
                        </pic:spPr>
                      </pic:pic>
                    </a:graphicData>
                  </a:graphic>
                </wp:inline>
              </w:drawing>
            </w:r>
          </w:p>
        </w:tc>
        <w:tc>
          <w:tcPr>
            <w:tcW w:w="1148" w:type="pct"/>
            <w:tcBorders>
              <w:top w:val="single" w:sz="4" w:space="0" w:color="auto"/>
              <w:left w:val="single" w:sz="4" w:space="0" w:color="auto"/>
              <w:bottom w:val="single" w:sz="4" w:space="0" w:color="auto"/>
              <w:right w:val="single" w:sz="4" w:space="0" w:color="auto"/>
            </w:tcBorders>
            <w:shd w:val="clear" w:color="auto" w:fill="FFFFFF" w:themeFill="background1"/>
          </w:tcPr>
          <w:p w:rsidR="006D1D39" w:rsidRPr="008003BB" w:rsidRDefault="006D1D39" w:rsidP="008239D3">
            <w:pPr>
              <w:rPr>
                <w:bCs/>
                <w:sz w:val="20"/>
                <w:szCs w:val="20"/>
              </w:rPr>
            </w:pPr>
            <w:r w:rsidRPr="008003BB">
              <w:rPr>
                <w:noProof/>
                <w:sz w:val="20"/>
                <w:szCs w:val="20"/>
              </w:rPr>
              <w:drawing>
                <wp:anchor distT="0" distB="0" distL="114300" distR="114300" simplePos="0" relativeHeight="251693056" behindDoc="0" locked="0" layoutInCell="1" allowOverlap="1" wp14:anchorId="7F91D971" wp14:editId="194FB62B">
                  <wp:simplePos x="0" y="0"/>
                  <wp:positionH relativeFrom="column">
                    <wp:posOffset>1576070</wp:posOffset>
                  </wp:positionH>
                  <wp:positionV relativeFrom="paragraph">
                    <wp:posOffset>236855</wp:posOffset>
                  </wp:positionV>
                  <wp:extent cx="276225" cy="276225"/>
                  <wp:effectExtent l="0" t="0" r="9525" b="9525"/>
                  <wp:wrapSquare wrapText="bothSides"/>
                  <wp:docPr id="129" name="Рисунок 1" descr="https://souz-m.ru/netcat_files/Item/3652/melange191_1900x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ouz-m.ru/netcat_files/Item/3652/melange191_1900x9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anchor>
              </w:drawing>
            </w:r>
            <w:r w:rsidRPr="008003BB">
              <w:rPr>
                <w:bCs/>
                <w:sz w:val="20"/>
                <w:szCs w:val="20"/>
              </w:rPr>
              <w:t xml:space="preserve">Размер: 1960*770*780 мм </w:t>
            </w:r>
          </w:p>
          <w:p w:rsidR="006D1D39" w:rsidRPr="008003BB" w:rsidRDefault="006D1D39" w:rsidP="008239D3">
            <w:pPr>
              <w:rPr>
                <w:sz w:val="20"/>
                <w:szCs w:val="20"/>
              </w:rPr>
            </w:pPr>
            <w:r w:rsidRPr="008003BB">
              <w:rPr>
                <w:bCs/>
                <w:sz w:val="20"/>
                <w:szCs w:val="20"/>
              </w:rPr>
              <w:t>Обивка: 3 категории , рогожка в  в холодных бежевых тонах</w:t>
            </w:r>
          </w:p>
        </w:tc>
        <w:tc>
          <w:tcPr>
            <w:tcW w:w="405"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6D1D39" w:rsidRPr="008003BB" w:rsidRDefault="006D1D39" w:rsidP="008239D3">
            <w:pPr>
              <w:jc w:val="center"/>
              <w:rPr>
                <w:sz w:val="20"/>
                <w:szCs w:val="20"/>
              </w:rPr>
            </w:pPr>
            <w:r w:rsidRPr="008003BB">
              <w:rPr>
                <w:sz w:val="20"/>
                <w:szCs w:val="20"/>
              </w:rPr>
              <w:t>2</w:t>
            </w: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tcPr>
          <w:p w:rsidR="006D1D39" w:rsidRPr="008003BB" w:rsidRDefault="006D1D39" w:rsidP="008239D3">
            <w:pPr>
              <w:jc w:val="center"/>
              <w:rPr>
                <w:sz w:val="20"/>
                <w:szCs w:val="20"/>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tcPr>
          <w:p w:rsidR="006D1D39" w:rsidRPr="008003BB" w:rsidRDefault="006D1D39" w:rsidP="008239D3">
            <w:pPr>
              <w:jc w:val="center"/>
              <w:rPr>
                <w:sz w:val="20"/>
                <w:szCs w:val="20"/>
              </w:rPr>
            </w:pPr>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tcPr>
          <w:p w:rsidR="006D1D39" w:rsidRPr="008003BB" w:rsidRDefault="006D1D39" w:rsidP="008239D3">
            <w:pPr>
              <w:jc w:val="center"/>
              <w:rPr>
                <w:sz w:val="20"/>
                <w:szCs w:val="20"/>
              </w:rPr>
            </w:pPr>
          </w:p>
        </w:tc>
      </w:tr>
      <w:tr w:rsidR="006D1D39" w:rsidRPr="008003BB" w:rsidTr="006D1D39">
        <w:trPr>
          <w:trHeight w:val="20"/>
        </w:trPr>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6D1D39" w:rsidRPr="008003BB" w:rsidRDefault="006D1D39" w:rsidP="008239D3">
            <w:pPr>
              <w:jc w:val="center"/>
              <w:rPr>
                <w:sz w:val="20"/>
                <w:szCs w:val="20"/>
              </w:rPr>
            </w:pPr>
            <w:r w:rsidRPr="008003BB">
              <w:rPr>
                <w:sz w:val="20"/>
                <w:szCs w:val="20"/>
              </w:rPr>
              <w:t>5</w:t>
            </w:r>
          </w:p>
        </w:tc>
        <w:tc>
          <w:tcPr>
            <w:tcW w:w="947" w:type="pct"/>
            <w:tcBorders>
              <w:top w:val="single" w:sz="4" w:space="0" w:color="auto"/>
              <w:left w:val="single" w:sz="4" w:space="0" w:color="auto"/>
              <w:bottom w:val="single" w:sz="4" w:space="0" w:color="auto"/>
              <w:right w:val="single" w:sz="4" w:space="0" w:color="auto"/>
            </w:tcBorders>
            <w:shd w:val="clear" w:color="auto" w:fill="FFFFFF" w:themeFill="background1"/>
          </w:tcPr>
          <w:p w:rsidR="006D1D39" w:rsidRPr="008003BB" w:rsidRDefault="006D1D39" w:rsidP="008239D3">
            <w:pPr>
              <w:rPr>
                <w:sz w:val="20"/>
                <w:szCs w:val="20"/>
              </w:rPr>
            </w:pPr>
            <w:r w:rsidRPr="008003BB">
              <w:rPr>
                <w:bCs/>
                <w:sz w:val="20"/>
                <w:szCs w:val="20"/>
              </w:rPr>
              <w:t>Диван 2-х местный</w:t>
            </w:r>
          </w:p>
        </w:tc>
        <w:tc>
          <w:tcPr>
            <w:tcW w:w="673" w:type="pct"/>
            <w:tcBorders>
              <w:top w:val="single" w:sz="4" w:space="0" w:color="auto"/>
              <w:left w:val="single" w:sz="4" w:space="0" w:color="auto"/>
              <w:bottom w:val="single" w:sz="4" w:space="0" w:color="auto"/>
              <w:right w:val="single" w:sz="4" w:space="0" w:color="auto"/>
            </w:tcBorders>
            <w:shd w:val="clear" w:color="auto" w:fill="FFFFFF" w:themeFill="background1"/>
          </w:tcPr>
          <w:p w:rsidR="006D1D39" w:rsidRPr="008003BB" w:rsidRDefault="006D1D39" w:rsidP="008239D3">
            <w:pPr>
              <w:rPr>
                <w:noProof/>
                <w:sz w:val="20"/>
                <w:szCs w:val="20"/>
              </w:rPr>
            </w:pPr>
            <w:r w:rsidRPr="008003BB">
              <w:rPr>
                <w:noProof/>
                <w:sz w:val="20"/>
                <w:szCs w:val="20"/>
              </w:rPr>
              <w:drawing>
                <wp:inline distT="0" distB="0" distL="0" distR="0" wp14:anchorId="220C5BAD" wp14:editId="4F25BD56">
                  <wp:extent cx="803082" cy="467906"/>
                  <wp:effectExtent l="0" t="0" r="0" b="8890"/>
                  <wp:docPr id="130" name="Рисунок 31" descr="https://avatars.mds.yandex.net/i?id=9fe70d0e66334da888de54d43dc33539263cd2c0-4328779-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i?id=9fe70d0e66334da888de54d43dc33539263cd2c0-4328779-images-thumbs&amp;n=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7934" cy="470733"/>
                          </a:xfrm>
                          <a:prstGeom prst="rect">
                            <a:avLst/>
                          </a:prstGeom>
                          <a:noFill/>
                          <a:ln>
                            <a:noFill/>
                          </a:ln>
                        </pic:spPr>
                      </pic:pic>
                    </a:graphicData>
                  </a:graphic>
                </wp:inline>
              </w:drawing>
            </w:r>
          </w:p>
        </w:tc>
        <w:tc>
          <w:tcPr>
            <w:tcW w:w="1148" w:type="pct"/>
            <w:tcBorders>
              <w:top w:val="single" w:sz="4" w:space="0" w:color="auto"/>
              <w:left w:val="single" w:sz="4" w:space="0" w:color="auto"/>
              <w:bottom w:val="single" w:sz="4" w:space="0" w:color="auto"/>
              <w:right w:val="single" w:sz="4" w:space="0" w:color="auto"/>
            </w:tcBorders>
            <w:shd w:val="clear" w:color="auto" w:fill="FFFFFF" w:themeFill="background1"/>
          </w:tcPr>
          <w:p w:rsidR="006D1D39" w:rsidRPr="008003BB" w:rsidRDefault="006D1D39" w:rsidP="008239D3">
            <w:pPr>
              <w:rPr>
                <w:bCs/>
                <w:sz w:val="20"/>
                <w:szCs w:val="20"/>
              </w:rPr>
            </w:pPr>
            <w:r w:rsidRPr="008003BB">
              <w:rPr>
                <w:noProof/>
                <w:sz w:val="20"/>
                <w:szCs w:val="20"/>
              </w:rPr>
              <w:drawing>
                <wp:anchor distT="0" distB="0" distL="114300" distR="114300" simplePos="0" relativeHeight="251699200" behindDoc="0" locked="0" layoutInCell="1" allowOverlap="1" wp14:anchorId="75DD5CA3" wp14:editId="4837D598">
                  <wp:simplePos x="0" y="0"/>
                  <wp:positionH relativeFrom="column">
                    <wp:posOffset>1565275</wp:posOffset>
                  </wp:positionH>
                  <wp:positionV relativeFrom="paragraph">
                    <wp:posOffset>227330</wp:posOffset>
                  </wp:positionV>
                  <wp:extent cx="276225" cy="276225"/>
                  <wp:effectExtent l="0" t="0" r="9525" b="9525"/>
                  <wp:wrapSquare wrapText="bothSides"/>
                  <wp:docPr id="131" name="Рисунок 1" descr="https://souz-m.ru/netcat_files/Item/3652/melange191_1900x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ouz-m.ru/netcat_files/Item/3652/melange191_1900x9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anchor>
              </w:drawing>
            </w:r>
            <w:r w:rsidRPr="008003BB">
              <w:rPr>
                <w:bCs/>
                <w:sz w:val="20"/>
                <w:szCs w:val="20"/>
              </w:rPr>
              <w:t xml:space="preserve">Размер: 1410*770*780 мм </w:t>
            </w:r>
          </w:p>
          <w:p w:rsidR="006D1D39" w:rsidRPr="008003BB" w:rsidRDefault="006D1D39" w:rsidP="008239D3">
            <w:pPr>
              <w:rPr>
                <w:bCs/>
                <w:sz w:val="20"/>
                <w:szCs w:val="20"/>
              </w:rPr>
            </w:pPr>
          </w:p>
          <w:p w:rsidR="006D1D39" w:rsidRPr="008003BB" w:rsidRDefault="006D1D39" w:rsidP="008239D3">
            <w:pPr>
              <w:rPr>
                <w:bCs/>
                <w:sz w:val="20"/>
                <w:szCs w:val="20"/>
              </w:rPr>
            </w:pPr>
            <w:r w:rsidRPr="008003BB">
              <w:rPr>
                <w:bCs/>
                <w:sz w:val="20"/>
                <w:szCs w:val="20"/>
              </w:rPr>
              <w:t xml:space="preserve">Обивка: 3 категории , </w:t>
            </w:r>
          </w:p>
          <w:p w:rsidR="006D1D39" w:rsidRPr="008003BB" w:rsidRDefault="006D1D39" w:rsidP="008239D3">
            <w:pPr>
              <w:rPr>
                <w:sz w:val="20"/>
                <w:szCs w:val="20"/>
              </w:rPr>
            </w:pPr>
            <w:r w:rsidRPr="008003BB">
              <w:rPr>
                <w:bCs/>
                <w:sz w:val="20"/>
                <w:szCs w:val="20"/>
              </w:rPr>
              <w:t>рогожка в в холодных бежевых тонах</w:t>
            </w:r>
          </w:p>
        </w:tc>
        <w:tc>
          <w:tcPr>
            <w:tcW w:w="405"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6D1D39" w:rsidRPr="008003BB" w:rsidRDefault="006D1D39" w:rsidP="008239D3">
            <w:pPr>
              <w:jc w:val="center"/>
              <w:rPr>
                <w:sz w:val="20"/>
                <w:szCs w:val="20"/>
              </w:rPr>
            </w:pPr>
            <w:r w:rsidRPr="008003BB">
              <w:rPr>
                <w:sz w:val="20"/>
                <w:szCs w:val="20"/>
              </w:rPr>
              <w:t>1</w:t>
            </w: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tcPr>
          <w:p w:rsidR="006D1D39" w:rsidRPr="008003BB" w:rsidRDefault="006D1D39" w:rsidP="008239D3">
            <w:pPr>
              <w:jc w:val="center"/>
              <w:rPr>
                <w:sz w:val="20"/>
                <w:szCs w:val="20"/>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tcPr>
          <w:p w:rsidR="006D1D39" w:rsidRPr="008003BB" w:rsidRDefault="006D1D39" w:rsidP="008239D3">
            <w:pPr>
              <w:jc w:val="center"/>
              <w:rPr>
                <w:sz w:val="20"/>
                <w:szCs w:val="20"/>
              </w:rPr>
            </w:pPr>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tcPr>
          <w:p w:rsidR="006D1D39" w:rsidRPr="008003BB" w:rsidRDefault="006D1D39" w:rsidP="008239D3">
            <w:pPr>
              <w:jc w:val="center"/>
              <w:rPr>
                <w:sz w:val="20"/>
                <w:szCs w:val="20"/>
              </w:rPr>
            </w:pPr>
          </w:p>
        </w:tc>
      </w:tr>
      <w:tr w:rsidR="006D1D39" w:rsidRPr="008003BB" w:rsidTr="006D1D39">
        <w:trPr>
          <w:trHeight w:val="20"/>
        </w:trPr>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6D1D39" w:rsidRPr="008003BB" w:rsidRDefault="006D1D39" w:rsidP="008239D3">
            <w:pPr>
              <w:jc w:val="center"/>
              <w:rPr>
                <w:sz w:val="20"/>
                <w:szCs w:val="20"/>
              </w:rPr>
            </w:pPr>
            <w:r w:rsidRPr="008003BB">
              <w:rPr>
                <w:sz w:val="20"/>
                <w:szCs w:val="20"/>
              </w:rPr>
              <w:t>6</w:t>
            </w:r>
          </w:p>
        </w:tc>
        <w:tc>
          <w:tcPr>
            <w:tcW w:w="947" w:type="pct"/>
            <w:tcBorders>
              <w:top w:val="single" w:sz="4" w:space="0" w:color="auto"/>
              <w:left w:val="single" w:sz="4" w:space="0" w:color="auto"/>
              <w:bottom w:val="single" w:sz="4" w:space="0" w:color="auto"/>
              <w:right w:val="single" w:sz="4" w:space="0" w:color="auto"/>
            </w:tcBorders>
            <w:shd w:val="clear" w:color="auto" w:fill="FFFFFF" w:themeFill="background1"/>
          </w:tcPr>
          <w:p w:rsidR="006D1D39" w:rsidRPr="008003BB" w:rsidRDefault="006D1D39" w:rsidP="008239D3">
            <w:pPr>
              <w:jc w:val="center"/>
              <w:rPr>
                <w:bCs/>
                <w:sz w:val="20"/>
                <w:szCs w:val="20"/>
              </w:rPr>
            </w:pPr>
            <w:r w:rsidRPr="008003BB">
              <w:rPr>
                <w:bCs/>
                <w:sz w:val="20"/>
                <w:szCs w:val="20"/>
              </w:rPr>
              <w:t xml:space="preserve">Кресло компьютерное </w:t>
            </w:r>
          </w:p>
          <w:p w:rsidR="006D1D39" w:rsidRPr="008003BB" w:rsidRDefault="006D1D39" w:rsidP="008239D3">
            <w:pPr>
              <w:rPr>
                <w:sz w:val="20"/>
                <w:szCs w:val="20"/>
              </w:rPr>
            </w:pPr>
          </w:p>
        </w:tc>
        <w:tc>
          <w:tcPr>
            <w:tcW w:w="673" w:type="pct"/>
            <w:tcBorders>
              <w:top w:val="single" w:sz="4" w:space="0" w:color="auto"/>
              <w:left w:val="single" w:sz="4" w:space="0" w:color="auto"/>
              <w:bottom w:val="single" w:sz="4" w:space="0" w:color="auto"/>
              <w:right w:val="single" w:sz="4" w:space="0" w:color="auto"/>
            </w:tcBorders>
            <w:shd w:val="clear" w:color="auto" w:fill="FFFFFF" w:themeFill="background1"/>
          </w:tcPr>
          <w:p w:rsidR="006D1D39" w:rsidRPr="008003BB" w:rsidRDefault="006D1D39" w:rsidP="008239D3">
            <w:pPr>
              <w:rPr>
                <w:noProof/>
                <w:sz w:val="20"/>
                <w:szCs w:val="20"/>
              </w:rPr>
            </w:pPr>
            <w:r w:rsidRPr="008003BB">
              <w:rPr>
                <w:noProof/>
                <w:sz w:val="20"/>
                <w:szCs w:val="20"/>
              </w:rPr>
              <w:drawing>
                <wp:inline distT="0" distB="0" distL="0" distR="0" wp14:anchorId="210A1624" wp14:editId="1B002877">
                  <wp:extent cx="1176793" cy="1176793"/>
                  <wp:effectExtent l="0" t="0" r="4445" b="4445"/>
                  <wp:docPr id="1" name="Рисунок 64" descr="https://cdn.utfc-store.ru/iblock/551/rwbjcqistnyepx22mr233pvfllc9rq9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dn.utfc-store.ru/iblock/551/rwbjcqistnyepx22mr233pvfllc9rq9k.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76785" cy="1176785"/>
                          </a:xfrm>
                          <a:prstGeom prst="rect">
                            <a:avLst/>
                          </a:prstGeom>
                          <a:noFill/>
                          <a:ln>
                            <a:noFill/>
                          </a:ln>
                        </pic:spPr>
                      </pic:pic>
                    </a:graphicData>
                  </a:graphic>
                </wp:inline>
              </w:drawing>
            </w:r>
          </w:p>
        </w:tc>
        <w:tc>
          <w:tcPr>
            <w:tcW w:w="1148" w:type="pct"/>
            <w:tcBorders>
              <w:top w:val="single" w:sz="4" w:space="0" w:color="auto"/>
              <w:left w:val="single" w:sz="4" w:space="0" w:color="auto"/>
              <w:bottom w:val="single" w:sz="4" w:space="0" w:color="auto"/>
              <w:right w:val="single" w:sz="4" w:space="0" w:color="auto"/>
            </w:tcBorders>
            <w:shd w:val="clear" w:color="auto" w:fill="FFFFFF" w:themeFill="background1"/>
          </w:tcPr>
          <w:p w:rsidR="006D1D39" w:rsidRPr="008003BB" w:rsidRDefault="006D1D39" w:rsidP="008239D3">
            <w:pPr>
              <w:rPr>
                <w:sz w:val="20"/>
                <w:szCs w:val="20"/>
              </w:rPr>
            </w:pPr>
            <w:r w:rsidRPr="008003BB">
              <w:rPr>
                <w:sz w:val="20"/>
                <w:szCs w:val="20"/>
              </w:rPr>
              <w:t>РАЗМЕР:</w:t>
            </w:r>
          </w:p>
          <w:p w:rsidR="006D1D39" w:rsidRPr="008003BB" w:rsidRDefault="006D1D39" w:rsidP="008239D3">
            <w:pPr>
              <w:rPr>
                <w:sz w:val="20"/>
                <w:szCs w:val="20"/>
              </w:rPr>
            </w:pPr>
            <w:r w:rsidRPr="008003BB">
              <w:rPr>
                <w:sz w:val="20"/>
                <w:szCs w:val="20"/>
              </w:rPr>
              <w:t>ШИРИНА: 615 мм, ВЫСОТА: 950-1050 мм</w:t>
            </w:r>
          </w:p>
          <w:p w:rsidR="006D1D39" w:rsidRPr="008003BB" w:rsidRDefault="006D1D39" w:rsidP="008239D3">
            <w:pPr>
              <w:rPr>
                <w:sz w:val="20"/>
                <w:szCs w:val="20"/>
              </w:rPr>
            </w:pPr>
            <w:r w:rsidRPr="008003BB">
              <w:rPr>
                <w:sz w:val="20"/>
                <w:szCs w:val="20"/>
              </w:rPr>
              <w:t>ГЛУБИНА: 590 мм</w:t>
            </w:r>
          </w:p>
          <w:p w:rsidR="006D1D39" w:rsidRPr="008003BB" w:rsidRDefault="006D1D39" w:rsidP="008239D3">
            <w:pPr>
              <w:rPr>
                <w:sz w:val="20"/>
                <w:szCs w:val="20"/>
              </w:rPr>
            </w:pPr>
            <w:r w:rsidRPr="008003BB">
              <w:rPr>
                <w:sz w:val="20"/>
                <w:szCs w:val="20"/>
              </w:rPr>
              <w:t>НАГРУЗКА: до 120 кг</w:t>
            </w:r>
          </w:p>
          <w:p w:rsidR="006D1D39" w:rsidRPr="008003BB" w:rsidRDefault="006D1D39" w:rsidP="008239D3">
            <w:pPr>
              <w:rPr>
                <w:sz w:val="20"/>
                <w:szCs w:val="20"/>
              </w:rPr>
            </w:pPr>
            <w:r w:rsidRPr="008003BB">
              <w:rPr>
                <w:sz w:val="20"/>
                <w:szCs w:val="20"/>
                <w:shd w:val="clear" w:color="auto" w:fill="FFFFFF"/>
              </w:rPr>
              <w:t>Главной отличительной особенностью кресла Кофу является настройка поясничного упора по высоте и глубине. Дополнительно, кресло оснащено регулируемыми по высоте подлокотниками и механизмом топ-ган с режимом свободного качания и фиксации в вертикальном положении. Прочная дышащая сетка на спинке и широкое глубокое сиденье обеспечивают комфорт в течение всего рабочего дня перед компьютером.</w:t>
            </w:r>
          </w:p>
        </w:tc>
        <w:tc>
          <w:tcPr>
            <w:tcW w:w="405"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6D1D39" w:rsidRPr="008003BB" w:rsidRDefault="006D1D39" w:rsidP="008239D3">
            <w:pPr>
              <w:jc w:val="center"/>
              <w:rPr>
                <w:sz w:val="20"/>
                <w:szCs w:val="20"/>
              </w:rPr>
            </w:pPr>
            <w:r w:rsidRPr="008003BB">
              <w:rPr>
                <w:sz w:val="20"/>
                <w:szCs w:val="20"/>
              </w:rPr>
              <w:t>1</w:t>
            </w: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tcPr>
          <w:p w:rsidR="006D1D39" w:rsidRPr="008003BB" w:rsidRDefault="006D1D39" w:rsidP="008239D3">
            <w:pPr>
              <w:jc w:val="center"/>
              <w:rPr>
                <w:sz w:val="20"/>
                <w:szCs w:val="20"/>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tcPr>
          <w:p w:rsidR="006D1D39" w:rsidRPr="008003BB" w:rsidRDefault="006D1D39" w:rsidP="008239D3">
            <w:pPr>
              <w:jc w:val="center"/>
              <w:rPr>
                <w:sz w:val="20"/>
                <w:szCs w:val="20"/>
              </w:rPr>
            </w:pPr>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tcPr>
          <w:p w:rsidR="006D1D39" w:rsidRPr="008003BB" w:rsidRDefault="006D1D39" w:rsidP="008239D3">
            <w:pPr>
              <w:jc w:val="center"/>
              <w:rPr>
                <w:sz w:val="20"/>
                <w:szCs w:val="20"/>
              </w:rPr>
            </w:pPr>
          </w:p>
        </w:tc>
      </w:tr>
      <w:tr w:rsidR="006D1D39" w:rsidRPr="008003BB" w:rsidTr="006D1D39">
        <w:trPr>
          <w:trHeight w:val="20"/>
        </w:trPr>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tcPr>
          <w:p w:rsidR="006D1D39" w:rsidRPr="008003BB" w:rsidRDefault="006D1D39" w:rsidP="008239D3">
            <w:pPr>
              <w:jc w:val="center"/>
              <w:rPr>
                <w:sz w:val="20"/>
                <w:szCs w:val="20"/>
              </w:rPr>
            </w:pPr>
            <w:r w:rsidRPr="008003BB">
              <w:rPr>
                <w:sz w:val="20"/>
                <w:szCs w:val="20"/>
              </w:rPr>
              <w:t>7</w:t>
            </w:r>
          </w:p>
        </w:tc>
        <w:tc>
          <w:tcPr>
            <w:tcW w:w="947" w:type="pct"/>
            <w:tcBorders>
              <w:top w:val="single" w:sz="4" w:space="0" w:color="auto"/>
              <w:left w:val="single" w:sz="4" w:space="0" w:color="auto"/>
              <w:bottom w:val="single" w:sz="4" w:space="0" w:color="auto"/>
              <w:right w:val="single" w:sz="4" w:space="0" w:color="auto"/>
            </w:tcBorders>
            <w:shd w:val="clear" w:color="auto" w:fill="FFFFFF" w:themeFill="background1"/>
          </w:tcPr>
          <w:p w:rsidR="006D1D39" w:rsidRPr="008003BB" w:rsidRDefault="006D1D39" w:rsidP="008239D3">
            <w:pPr>
              <w:rPr>
                <w:sz w:val="20"/>
                <w:szCs w:val="20"/>
              </w:rPr>
            </w:pPr>
            <w:r w:rsidRPr="008003BB">
              <w:rPr>
                <w:bCs/>
                <w:sz w:val="20"/>
                <w:szCs w:val="20"/>
              </w:rPr>
              <w:t>Стол компьютерный</w:t>
            </w:r>
          </w:p>
        </w:tc>
        <w:tc>
          <w:tcPr>
            <w:tcW w:w="673" w:type="pct"/>
            <w:tcBorders>
              <w:top w:val="single" w:sz="4" w:space="0" w:color="auto"/>
              <w:left w:val="single" w:sz="4" w:space="0" w:color="auto"/>
              <w:bottom w:val="single" w:sz="4" w:space="0" w:color="auto"/>
              <w:right w:val="single" w:sz="4" w:space="0" w:color="auto"/>
            </w:tcBorders>
            <w:shd w:val="clear" w:color="auto" w:fill="FFFFFF" w:themeFill="background1"/>
          </w:tcPr>
          <w:p w:rsidR="006D1D39" w:rsidRPr="008003BB" w:rsidRDefault="006D1D39" w:rsidP="008239D3">
            <w:pPr>
              <w:rPr>
                <w:noProof/>
                <w:sz w:val="20"/>
                <w:szCs w:val="20"/>
              </w:rPr>
            </w:pPr>
            <w:r w:rsidRPr="008003BB">
              <w:rPr>
                <w:noProof/>
                <w:sz w:val="20"/>
                <w:szCs w:val="20"/>
              </w:rPr>
              <w:drawing>
                <wp:inline distT="0" distB="0" distL="0" distR="0" wp14:anchorId="701D1859" wp14:editId="273BF43D">
                  <wp:extent cx="1248355" cy="918331"/>
                  <wp:effectExtent l="0" t="0" r="9525" b="0"/>
                  <wp:docPr id="2" name="Рисунок 65"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48269" cy="918268"/>
                          </a:xfrm>
                          <a:prstGeom prst="rect">
                            <a:avLst/>
                          </a:prstGeom>
                          <a:noFill/>
                          <a:ln>
                            <a:noFill/>
                          </a:ln>
                        </pic:spPr>
                      </pic:pic>
                    </a:graphicData>
                  </a:graphic>
                </wp:inline>
              </w:drawing>
            </w:r>
          </w:p>
        </w:tc>
        <w:tc>
          <w:tcPr>
            <w:tcW w:w="1148" w:type="pct"/>
            <w:tcBorders>
              <w:top w:val="single" w:sz="4" w:space="0" w:color="auto"/>
              <w:left w:val="single" w:sz="4" w:space="0" w:color="auto"/>
              <w:bottom w:val="single" w:sz="4" w:space="0" w:color="auto"/>
              <w:right w:val="single" w:sz="4" w:space="0" w:color="auto"/>
            </w:tcBorders>
            <w:shd w:val="clear" w:color="auto" w:fill="FFFFFF" w:themeFill="background1"/>
          </w:tcPr>
          <w:p w:rsidR="006D1D39" w:rsidRPr="008003BB" w:rsidRDefault="006D1D39" w:rsidP="008239D3">
            <w:pPr>
              <w:rPr>
                <w:bCs/>
                <w:noProof/>
                <w:sz w:val="20"/>
                <w:szCs w:val="20"/>
              </w:rPr>
            </w:pPr>
            <w:r w:rsidRPr="008003BB">
              <w:rPr>
                <w:bCs/>
                <w:noProof/>
                <w:sz w:val="20"/>
                <w:szCs w:val="20"/>
              </w:rPr>
              <w:t xml:space="preserve">Размер: 1300х600х750 мм </w:t>
            </w:r>
          </w:p>
          <w:p w:rsidR="006D1D39" w:rsidRPr="008003BB" w:rsidRDefault="006D1D39" w:rsidP="008239D3">
            <w:pPr>
              <w:rPr>
                <w:bCs/>
                <w:noProof/>
                <w:sz w:val="20"/>
                <w:szCs w:val="20"/>
              </w:rPr>
            </w:pPr>
            <w:r w:rsidRPr="008003BB">
              <w:rPr>
                <w:bCs/>
                <w:noProof/>
                <w:sz w:val="20"/>
                <w:szCs w:val="20"/>
              </w:rPr>
              <w:t xml:space="preserve">Два ящика встроенных, </w:t>
            </w:r>
          </w:p>
          <w:p w:rsidR="006D1D39" w:rsidRPr="008003BB" w:rsidRDefault="006D1D39" w:rsidP="008239D3">
            <w:pPr>
              <w:rPr>
                <w:bCs/>
                <w:noProof/>
                <w:sz w:val="20"/>
                <w:szCs w:val="20"/>
              </w:rPr>
            </w:pPr>
            <w:r w:rsidRPr="008003BB">
              <w:rPr>
                <w:bCs/>
                <w:noProof/>
                <w:sz w:val="20"/>
                <w:szCs w:val="20"/>
              </w:rPr>
              <w:t xml:space="preserve">Материал : столешница – ЛДСП – дуб эвок прибрежный , фасады ящиков – МДФ белый глянец </w:t>
            </w:r>
            <w:r w:rsidRPr="008003BB">
              <w:rPr>
                <w:bCs/>
                <w:sz w:val="20"/>
                <w:szCs w:val="20"/>
              </w:rPr>
              <w:t xml:space="preserve">каркас – профильная труба 40х25 мм, светло серого цвета.  </w:t>
            </w:r>
            <w:r w:rsidRPr="008003BB">
              <w:rPr>
                <w:noProof/>
                <w:sz w:val="20"/>
                <w:szCs w:val="20"/>
              </w:rPr>
              <w:t xml:space="preserve"> </w:t>
            </w:r>
            <w:r w:rsidRPr="008003BB">
              <w:rPr>
                <w:noProof/>
                <w:sz w:val="20"/>
                <w:szCs w:val="20"/>
                <w:lang w:val="en-US"/>
              </w:rPr>
              <w:t>RAL 7035</w:t>
            </w:r>
            <w:r w:rsidRPr="008003BB">
              <w:rPr>
                <w:noProof/>
                <w:sz w:val="20"/>
                <w:szCs w:val="20"/>
              </w:rPr>
              <w:t>, шагрень</w:t>
            </w:r>
          </w:p>
        </w:tc>
        <w:tc>
          <w:tcPr>
            <w:tcW w:w="405"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6D1D39" w:rsidRPr="008003BB" w:rsidRDefault="006D1D39" w:rsidP="008239D3">
            <w:pPr>
              <w:jc w:val="center"/>
              <w:rPr>
                <w:sz w:val="20"/>
                <w:szCs w:val="20"/>
              </w:rPr>
            </w:pPr>
            <w:r w:rsidRPr="008003BB">
              <w:rPr>
                <w:sz w:val="20"/>
                <w:szCs w:val="20"/>
              </w:rPr>
              <w:t>1</w:t>
            </w: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tcPr>
          <w:p w:rsidR="006D1D39" w:rsidRPr="008003BB" w:rsidRDefault="006D1D39" w:rsidP="008239D3">
            <w:pPr>
              <w:jc w:val="center"/>
              <w:rPr>
                <w:sz w:val="20"/>
                <w:szCs w:val="20"/>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tcPr>
          <w:p w:rsidR="006D1D39" w:rsidRPr="008003BB" w:rsidRDefault="006D1D39" w:rsidP="008239D3">
            <w:pPr>
              <w:jc w:val="center"/>
              <w:rPr>
                <w:sz w:val="20"/>
                <w:szCs w:val="20"/>
              </w:rPr>
            </w:pPr>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tcPr>
          <w:p w:rsidR="006D1D39" w:rsidRPr="008003BB" w:rsidRDefault="006D1D39" w:rsidP="008239D3">
            <w:pPr>
              <w:jc w:val="center"/>
              <w:rPr>
                <w:sz w:val="20"/>
                <w:szCs w:val="20"/>
              </w:rPr>
            </w:pPr>
          </w:p>
        </w:tc>
      </w:tr>
      <w:tr w:rsidR="006D1D39" w:rsidRPr="00443C5E" w:rsidTr="006D1D39">
        <w:trPr>
          <w:trHeight w:val="20"/>
        </w:trPr>
        <w:tc>
          <w:tcPr>
            <w:tcW w:w="19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1D39" w:rsidRPr="00443C5E" w:rsidRDefault="006D1D39" w:rsidP="00443C5E"/>
        </w:tc>
        <w:tc>
          <w:tcPr>
            <w:tcW w:w="9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1D39" w:rsidRPr="00443C5E" w:rsidRDefault="006D1D39" w:rsidP="00443C5E"/>
        </w:tc>
        <w:tc>
          <w:tcPr>
            <w:tcW w:w="67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1D39" w:rsidRPr="00443C5E" w:rsidRDefault="006D1D39" w:rsidP="00443C5E"/>
        </w:tc>
        <w:tc>
          <w:tcPr>
            <w:tcW w:w="11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1D39" w:rsidRPr="00443C5E" w:rsidRDefault="006D1D39" w:rsidP="00443C5E"/>
        </w:tc>
        <w:tc>
          <w:tcPr>
            <w:tcW w:w="40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6D1D39" w:rsidRPr="00443C5E" w:rsidRDefault="006D1D39" w:rsidP="00443C5E"/>
        </w:tc>
        <w:tc>
          <w:tcPr>
            <w:tcW w:w="54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1D39" w:rsidRPr="00443C5E" w:rsidRDefault="006D1D39" w:rsidP="00443C5E"/>
        </w:tc>
        <w:tc>
          <w:tcPr>
            <w:tcW w:w="48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1D39" w:rsidRPr="00443C5E" w:rsidRDefault="006D1D39" w:rsidP="00443C5E"/>
        </w:tc>
        <w:tc>
          <w:tcPr>
            <w:tcW w:w="61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1D39" w:rsidRPr="00443C5E" w:rsidRDefault="006D1D39" w:rsidP="00443C5E"/>
        </w:tc>
      </w:tr>
    </w:tbl>
    <w:p w:rsidR="00443C5E" w:rsidRDefault="00443C5E" w:rsidP="003B4C37">
      <w:pPr>
        <w:pStyle w:val="NameoftheContract"/>
        <w:spacing w:before="0" w:after="0"/>
        <w:rPr>
          <w:szCs w:val="22"/>
        </w:rPr>
      </w:pPr>
    </w:p>
    <w:p w:rsidR="00443C5E" w:rsidRDefault="00443C5E" w:rsidP="00443C5E">
      <w:pPr>
        <w:pStyle w:val="NameoftheContract"/>
        <w:spacing w:before="0" w:after="0"/>
        <w:jc w:val="left"/>
        <w:rPr>
          <w:szCs w:val="22"/>
        </w:rPr>
      </w:pPr>
      <w:r>
        <w:rPr>
          <w:szCs w:val="22"/>
        </w:rPr>
        <w:t>Итого: ____________________________________________________________________________</w:t>
      </w:r>
    </w:p>
    <w:p w:rsidR="00443C5E" w:rsidRPr="00411B9D" w:rsidRDefault="00443C5E" w:rsidP="003B4C37">
      <w:pPr>
        <w:pStyle w:val="NameoftheContract"/>
        <w:spacing w:before="0" w:after="0"/>
        <w:rPr>
          <w:szCs w:val="22"/>
        </w:rPr>
      </w:pPr>
    </w:p>
    <w:p w:rsidR="003B4C37" w:rsidRPr="00411B9D" w:rsidRDefault="003B4C37" w:rsidP="003B4C37">
      <w:pPr>
        <w:pStyle w:val="NameoftheContract"/>
        <w:spacing w:before="0" w:after="0"/>
        <w:rPr>
          <w:szCs w:val="22"/>
        </w:rPr>
      </w:pPr>
      <w:r w:rsidRPr="00411B9D">
        <w:rPr>
          <w:szCs w:val="22"/>
        </w:rPr>
        <w:t>подписи сторон</w:t>
      </w:r>
    </w:p>
    <w:p w:rsidR="0086104C" w:rsidRPr="00411B9D" w:rsidRDefault="0086104C" w:rsidP="003B4C37">
      <w:pPr>
        <w:pStyle w:val="NameoftheContract"/>
        <w:spacing w:before="0" w:after="0"/>
        <w:rPr>
          <w:szCs w:val="22"/>
        </w:rPr>
      </w:pPr>
    </w:p>
    <w:tbl>
      <w:tblPr>
        <w:tblW w:w="9571" w:type="dxa"/>
        <w:tblCellMar>
          <w:left w:w="10" w:type="dxa"/>
          <w:right w:w="10" w:type="dxa"/>
        </w:tblCellMar>
        <w:tblLook w:val="0000" w:firstRow="0" w:lastRow="0" w:firstColumn="0" w:lastColumn="0" w:noHBand="0" w:noVBand="0"/>
      </w:tblPr>
      <w:tblGrid>
        <w:gridCol w:w="4785"/>
        <w:gridCol w:w="4786"/>
      </w:tblGrid>
      <w:tr w:rsidR="00DE7299" w:rsidRPr="00411B9D" w:rsidTr="001939B3">
        <w:tc>
          <w:tcPr>
            <w:tcW w:w="4785" w:type="dxa"/>
            <w:shd w:val="clear" w:color="auto" w:fill="auto"/>
            <w:tcMar>
              <w:top w:w="0" w:type="dxa"/>
              <w:left w:w="108" w:type="dxa"/>
              <w:bottom w:w="0" w:type="dxa"/>
              <w:right w:w="108" w:type="dxa"/>
            </w:tcMar>
          </w:tcPr>
          <w:p w:rsidR="00DE7299" w:rsidRPr="00411B9D" w:rsidRDefault="00DE7299" w:rsidP="001939B3">
            <w:pPr>
              <w:pStyle w:val="LBBodyText2"/>
              <w:spacing w:before="0" w:after="0"/>
              <w:ind w:left="0"/>
              <w:jc w:val="left"/>
              <w:rPr>
                <w:szCs w:val="22"/>
              </w:rPr>
            </w:pPr>
            <w:r w:rsidRPr="00411B9D">
              <w:rPr>
                <w:szCs w:val="22"/>
              </w:rPr>
              <w:t>Заказчик</w:t>
            </w:r>
          </w:p>
          <w:p w:rsidR="00DE7299" w:rsidRPr="00411B9D" w:rsidRDefault="00DE7299" w:rsidP="001939B3">
            <w:pPr>
              <w:pStyle w:val="LBBodyText2"/>
              <w:spacing w:before="0" w:after="0"/>
              <w:ind w:left="0"/>
              <w:jc w:val="left"/>
              <w:rPr>
                <w:b/>
                <w:szCs w:val="22"/>
              </w:rPr>
            </w:pPr>
            <w:r w:rsidRPr="00411B9D">
              <w:rPr>
                <w:b/>
                <w:szCs w:val="22"/>
              </w:rPr>
              <w:t>Первый проректор ФГБОУ ВО ВолгГМУ Минздрава России</w:t>
            </w:r>
          </w:p>
          <w:p w:rsidR="00DE7299" w:rsidRPr="00411B9D" w:rsidRDefault="00DE7299" w:rsidP="001939B3">
            <w:pPr>
              <w:pStyle w:val="LBBodyText2"/>
              <w:spacing w:before="0" w:after="0"/>
              <w:jc w:val="left"/>
              <w:rPr>
                <w:szCs w:val="22"/>
              </w:rPr>
            </w:pPr>
          </w:p>
          <w:p w:rsidR="005C1BC6" w:rsidRPr="00411B9D" w:rsidRDefault="00DE7299" w:rsidP="005C1BC6">
            <w:r w:rsidRPr="00411B9D">
              <w:rPr>
                <w:sz w:val="22"/>
                <w:szCs w:val="22"/>
              </w:rPr>
              <w:t>__________________</w:t>
            </w:r>
            <w:r w:rsidR="00DB3370" w:rsidRPr="00411B9D">
              <w:rPr>
                <w:sz w:val="22"/>
                <w:szCs w:val="22"/>
              </w:rPr>
              <w:t xml:space="preserve"> Акинчиц А.Н.</w:t>
            </w:r>
          </w:p>
          <w:p w:rsidR="00DE7299" w:rsidRPr="00411B9D" w:rsidRDefault="00DE7299" w:rsidP="005C1BC6">
            <w:r w:rsidRPr="00411B9D">
              <w:rPr>
                <w:sz w:val="22"/>
                <w:szCs w:val="22"/>
              </w:rPr>
              <w:t>М.П.</w:t>
            </w:r>
          </w:p>
        </w:tc>
        <w:tc>
          <w:tcPr>
            <w:tcW w:w="4786" w:type="dxa"/>
            <w:shd w:val="clear" w:color="auto" w:fill="auto"/>
            <w:tcMar>
              <w:top w:w="0" w:type="dxa"/>
              <w:left w:w="108" w:type="dxa"/>
              <w:bottom w:w="0" w:type="dxa"/>
              <w:right w:w="108" w:type="dxa"/>
            </w:tcMar>
          </w:tcPr>
          <w:p w:rsidR="00DE7299" w:rsidRPr="00411B9D" w:rsidRDefault="00DE7299" w:rsidP="001939B3">
            <w:pPr>
              <w:pStyle w:val="LBBodyText2"/>
              <w:spacing w:before="0" w:after="0"/>
              <w:ind w:left="0"/>
              <w:jc w:val="left"/>
              <w:rPr>
                <w:szCs w:val="22"/>
              </w:rPr>
            </w:pPr>
            <w:r w:rsidRPr="00411B9D">
              <w:rPr>
                <w:szCs w:val="22"/>
              </w:rPr>
              <w:t>Поставщик</w:t>
            </w:r>
          </w:p>
          <w:p w:rsidR="00DE7299" w:rsidRPr="00411B9D" w:rsidRDefault="00DE7299" w:rsidP="001939B3">
            <w:pPr>
              <w:pStyle w:val="Standard"/>
              <w:rPr>
                <w:rFonts w:cs="Times New Roman"/>
                <w:sz w:val="22"/>
                <w:szCs w:val="22"/>
                <w:lang w:val="ru-RU"/>
              </w:rPr>
            </w:pPr>
          </w:p>
          <w:p w:rsidR="00411B9D" w:rsidRPr="00411B9D" w:rsidRDefault="00411B9D" w:rsidP="001939B3">
            <w:pPr>
              <w:pStyle w:val="Standard"/>
              <w:rPr>
                <w:rFonts w:cs="Times New Roman"/>
                <w:sz w:val="22"/>
                <w:szCs w:val="22"/>
                <w:lang w:val="ru-RU"/>
              </w:rPr>
            </w:pPr>
          </w:p>
          <w:p w:rsidR="00DE7299" w:rsidRPr="00411B9D" w:rsidRDefault="00DE7299" w:rsidP="001939B3">
            <w:pPr>
              <w:pStyle w:val="Standard"/>
              <w:rPr>
                <w:rFonts w:cs="Times New Roman"/>
                <w:sz w:val="22"/>
                <w:szCs w:val="22"/>
                <w:lang w:val="ru-RU"/>
              </w:rPr>
            </w:pPr>
          </w:p>
          <w:p w:rsidR="00DE7299" w:rsidRPr="00411B9D" w:rsidRDefault="00DE7299" w:rsidP="001939B3">
            <w:pPr>
              <w:pStyle w:val="Standard"/>
              <w:rPr>
                <w:rFonts w:cs="Times New Roman"/>
                <w:sz w:val="22"/>
                <w:szCs w:val="22"/>
                <w:lang w:val="ru-RU"/>
              </w:rPr>
            </w:pPr>
            <w:r w:rsidRPr="00411B9D">
              <w:rPr>
                <w:rFonts w:cs="Times New Roman"/>
                <w:sz w:val="22"/>
                <w:szCs w:val="22"/>
                <w:lang w:val="ru-RU"/>
              </w:rPr>
              <w:t xml:space="preserve">_________________ </w:t>
            </w:r>
          </w:p>
          <w:p w:rsidR="00DE7299" w:rsidRPr="00411B9D" w:rsidRDefault="00DE7299" w:rsidP="001939B3">
            <w:pPr>
              <w:pStyle w:val="LBBodyText2"/>
              <w:tabs>
                <w:tab w:val="left" w:pos="2029"/>
              </w:tabs>
              <w:spacing w:before="0" w:after="0"/>
              <w:jc w:val="left"/>
              <w:rPr>
                <w:szCs w:val="22"/>
              </w:rPr>
            </w:pPr>
            <w:r w:rsidRPr="00411B9D">
              <w:rPr>
                <w:szCs w:val="22"/>
              </w:rPr>
              <w:t xml:space="preserve"> М.П</w:t>
            </w:r>
            <w:r w:rsidR="005C1BC6" w:rsidRPr="00411B9D">
              <w:rPr>
                <w:szCs w:val="22"/>
              </w:rPr>
              <w:t>.</w:t>
            </w:r>
            <w:r w:rsidRPr="00411B9D">
              <w:rPr>
                <w:b/>
                <w:szCs w:val="22"/>
              </w:rPr>
              <w:t xml:space="preserve"> </w:t>
            </w:r>
          </w:p>
        </w:tc>
      </w:tr>
    </w:tbl>
    <w:p w:rsidR="003B4C37" w:rsidRPr="00411B9D" w:rsidRDefault="003B4C37" w:rsidP="005C1BC6">
      <w:pPr>
        <w:pStyle w:val="LBBodyText1"/>
        <w:tabs>
          <w:tab w:val="left" w:pos="708"/>
          <w:tab w:val="left" w:pos="1416"/>
          <w:tab w:val="left" w:pos="2124"/>
          <w:tab w:val="left" w:pos="2832"/>
          <w:tab w:val="left" w:pos="3540"/>
          <w:tab w:val="left" w:pos="4248"/>
          <w:tab w:val="left" w:pos="4956"/>
          <w:tab w:val="left" w:pos="6480"/>
        </w:tabs>
        <w:spacing w:before="0" w:after="0"/>
        <w:rPr>
          <w:szCs w:val="22"/>
        </w:rPr>
      </w:pPr>
    </w:p>
    <w:sectPr w:rsidR="003B4C37" w:rsidRPr="00411B9D" w:rsidSect="005C1BC6">
      <w:pgSz w:w="11906" w:h="16838"/>
      <w:pgMar w:top="567"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B54" w:rsidRDefault="00206B54" w:rsidP="003B4C37">
      <w:r>
        <w:separator/>
      </w:r>
    </w:p>
  </w:endnote>
  <w:endnote w:type="continuationSeparator" w:id="0">
    <w:p w:rsidR="00206B54" w:rsidRDefault="00206B54" w:rsidP="003B4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5002EFF" w:usb1="C000E47F" w:usb2="0000002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B54" w:rsidRDefault="00206B54" w:rsidP="003B4C37">
      <w:r>
        <w:separator/>
      </w:r>
    </w:p>
  </w:footnote>
  <w:footnote w:type="continuationSeparator" w:id="0">
    <w:p w:rsidR="00206B54" w:rsidRDefault="00206B54" w:rsidP="003B4C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B72A7"/>
    <w:multiLevelType w:val="multilevel"/>
    <w:tmpl w:val="5A9ED7E0"/>
    <w:styleLink w:val="LFO291"/>
    <w:lvl w:ilvl="0">
      <w:start w:val="1"/>
      <w:numFmt w:val="decimal"/>
      <w:pStyle w:val="LBGovstyle6"/>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720" w:hanging="720"/>
      </w:pPr>
    </w:lvl>
    <w:lvl w:ilvl="4">
      <w:start w:val="1"/>
      <w:numFmt w:val="russianLower"/>
      <w:lvlText w:val="(%5)"/>
      <w:lvlJc w:val="left"/>
      <w:pPr>
        <w:ind w:left="1440" w:hanging="720"/>
      </w:pPr>
    </w:lvl>
    <w:lvl w:ilvl="5">
      <w:numFmt w:val="bullet"/>
      <w:lvlText w:val=""/>
      <w:lvlJc w:val="left"/>
      <w:pPr>
        <w:ind w:left="1440" w:hanging="720"/>
      </w:pPr>
      <w:rPr>
        <w:rFonts w:ascii="Symbol" w:hAnsi="Symbol"/>
      </w:rPr>
    </w:lvl>
    <w:lvl w:ilvl="6">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 w15:restartNumberingAfterBreak="0">
    <w:nsid w:val="6F8A51E6"/>
    <w:multiLevelType w:val="hybridMultilevel"/>
    <w:tmpl w:val="B2FCDE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start w:val="1"/>
        <w:numFmt w:val="decimal"/>
        <w:pStyle w:val="LBGovstyle6"/>
        <w:lvlText w:val="%1."/>
        <w:lvlJc w:val="left"/>
        <w:pPr>
          <w:ind w:left="720" w:hanging="720"/>
        </w:pPr>
      </w:lvl>
    </w:lvlOverride>
    <w:lvlOverride w:ilvl="1">
      <w:lvl w:ilvl="1">
        <w:start w:val="1"/>
        <w:numFmt w:val="decimal"/>
        <w:lvlText w:val="%1.%2."/>
        <w:lvlJc w:val="left"/>
        <w:pPr>
          <w:ind w:left="720" w:hanging="720"/>
        </w:pPr>
        <w:rPr>
          <w:i w:val="0"/>
        </w:rPr>
      </w:lvl>
    </w:lvlOverride>
    <w:lvlOverride w:ilvl="2">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Override>
    <w:lvlOverride w:ilvl="3">
      <w:lvl w:ilvl="3">
        <w:start w:val="1"/>
        <w:numFmt w:val="decimal"/>
        <w:lvlText w:val="%1.%2.%3.%4."/>
        <w:lvlJc w:val="left"/>
        <w:pPr>
          <w:ind w:left="720" w:hanging="720"/>
        </w:pPr>
      </w:lvl>
    </w:lvlOverride>
    <w:lvlOverride w:ilvl="4">
      <w:lvl w:ilvl="4">
        <w:start w:val="1"/>
        <w:numFmt w:val="russianLower"/>
        <w:lvlText w:val="(%5)"/>
        <w:lvlJc w:val="left"/>
        <w:pPr>
          <w:ind w:left="1440" w:hanging="720"/>
        </w:pPr>
      </w:lvl>
    </w:lvlOverride>
    <w:lvlOverride w:ilvl="5">
      <w:lvl w:ilvl="5">
        <w:numFmt w:val="bullet"/>
        <w:lvlText w:val=""/>
        <w:lvlJc w:val="left"/>
        <w:pPr>
          <w:ind w:left="1440" w:hanging="720"/>
        </w:pPr>
        <w:rPr>
          <w:rFonts w:ascii="Symbol" w:hAnsi="Symbol"/>
        </w:rPr>
      </w:lvl>
    </w:lvlOverride>
    <w:lvlOverride w:ilvl="6">
      <w:lvl w:ilvl="6">
        <w:numFmt w:val="bullet"/>
        <w:lvlText w:val=""/>
        <w:lvlJc w:val="left"/>
        <w:pPr>
          <w:ind w:left="1440" w:hanging="720"/>
        </w:pPr>
        <w:rPr>
          <w:rFonts w:ascii="Symbol" w:hAnsi="Symbol"/>
          <w:color w:val="auto"/>
        </w:rPr>
      </w:lvl>
    </w:lvlOverride>
    <w:lvlOverride w:ilvl="7">
      <w:lvl w:ilvl="7">
        <w:start w:val="1"/>
        <w:numFmt w:val="lowerLetter"/>
        <w:lvlText w:val="%8."/>
        <w:lvlJc w:val="left"/>
        <w:pPr>
          <w:ind w:left="720" w:hanging="720"/>
        </w:pPr>
      </w:lvl>
    </w:lvlOverride>
    <w:lvlOverride w:ilvl="8">
      <w:lvl w:ilvl="8">
        <w:start w:val="1"/>
        <w:numFmt w:val="lowerRoman"/>
        <w:lvlText w:val="%9."/>
        <w:lvlJc w:val="right"/>
        <w:pPr>
          <w:ind w:left="720" w:hanging="720"/>
        </w:pPr>
      </w:lvl>
    </w:lvlOverride>
  </w:num>
  <w:num w:numId="2">
    <w:abstractNumId w:val="0"/>
  </w:num>
  <w:num w:numId="3">
    <w:abstractNumId w:val="1"/>
  </w:num>
  <w:num w:numId="4">
    <w:abstractNumId w:val="0"/>
    <w:lvlOverride w:ilvl="0">
      <w:lvl w:ilvl="0">
        <w:numFmt w:val="decimal"/>
        <w:pStyle w:val="LBGovstyle6"/>
        <w:lvlText w:val=""/>
        <w:lvlJc w:val="left"/>
      </w:lvl>
    </w:lvlOverride>
    <w:lvlOverride w:ilvl="1">
      <w:lvl w:ilvl="1">
        <w:start w:val="1"/>
        <w:numFmt w:val="decimal"/>
        <w:lvlText w:val="%1.%2."/>
        <w:lvlJc w:val="left"/>
        <w:pPr>
          <w:ind w:left="720" w:hanging="720"/>
        </w:pPr>
        <w:rPr>
          <w:b w:val="0"/>
          <w:i w:val="0"/>
          <w:iCs w:val="0"/>
        </w:rPr>
      </w:lvl>
    </w:lvlOverride>
    <w:lvlOverride w:ilvl="2">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Override>
    <w:lvlOverride w:ilvl="3">
      <w:lvl w:ilvl="3">
        <w:start w:val="1"/>
        <w:numFmt w:val="decimal"/>
        <w:lvlText w:val="%1.%2.%3.%4."/>
        <w:lvlJc w:val="left"/>
        <w:pPr>
          <w:ind w:left="720" w:hanging="720"/>
        </w:pPr>
      </w:lvl>
    </w:lvlOverride>
    <w:lvlOverride w:ilvl="4">
      <w:lvl w:ilvl="4">
        <w:start w:val="1"/>
        <w:numFmt w:val="russianLower"/>
        <w:lvlText w:val="(%5)"/>
        <w:lvlJc w:val="left"/>
        <w:pPr>
          <w:ind w:left="1440" w:hanging="720"/>
        </w:pPr>
      </w:lvl>
    </w:lvlOverride>
    <w:lvlOverride w:ilvl="5">
      <w:lvl w:ilvl="5">
        <w:numFmt w:val="bullet"/>
        <w:lvlText w:val=""/>
        <w:lvlJc w:val="left"/>
        <w:pPr>
          <w:ind w:left="1440" w:hanging="720"/>
        </w:pPr>
        <w:rPr>
          <w:rFonts w:ascii="Symbol" w:hAnsi="Symbol"/>
        </w:rPr>
      </w:lvl>
    </w:lvlOverride>
    <w:lvlOverride w:ilvl="6">
      <w:lvl w:ilvl="6">
        <w:numFmt w:val="bullet"/>
        <w:lvlText w:val=""/>
        <w:lvlJc w:val="left"/>
        <w:pPr>
          <w:ind w:left="1440" w:hanging="720"/>
        </w:pPr>
        <w:rPr>
          <w:rFonts w:ascii="Symbol" w:hAnsi="Symbol"/>
          <w:color w:val="auto"/>
        </w:rPr>
      </w:lvl>
    </w:lvlOverride>
    <w:lvlOverride w:ilvl="7">
      <w:lvl w:ilvl="7">
        <w:start w:val="1"/>
        <w:numFmt w:val="lowerLetter"/>
        <w:lvlText w:val="%8."/>
        <w:lvlJc w:val="left"/>
        <w:pPr>
          <w:ind w:left="720" w:hanging="720"/>
        </w:pPr>
      </w:lvl>
    </w:lvlOverride>
    <w:lvlOverride w:ilvl="8">
      <w:lvl w:ilvl="8">
        <w:start w:val="1"/>
        <w:numFmt w:val="lowerRoman"/>
        <w:lvlText w:val="%9."/>
        <w:lvlJc w:val="right"/>
        <w:pPr>
          <w:ind w:left="72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B4C37"/>
    <w:rsid w:val="00004D9B"/>
    <w:rsid w:val="00005336"/>
    <w:rsid w:val="00006BD7"/>
    <w:rsid w:val="00015B23"/>
    <w:rsid w:val="0002063A"/>
    <w:rsid w:val="00043E76"/>
    <w:rsid w:val="00082DDB"/>
    <w:rsid w:val="000B289D"/>
    <w:rsid w:val="000C42C1"/>
    <w:rsid w:val="000D379B"/>
    <w:rsid w:val="000D47E6"/>
    <w:rsid w:val="000E475B"/>
    <w:rsid w:val="000F1950"/>
    <w:rsid w:val="000F4B5C"/>
    <w:rsid w:val="00103AB7"/>
    <w:rsid w:val="00105D5D"/>
    <w:rsid w:val="00107777"/>
    <w:rsid w:val="00113D66"/>
    <w:rsid w:val="001161F6"/>
    <w:rsid w:val="00130A5A"/>
    <w:rsid w:val="0013194A"/>
    <w:rsid w:val="00134F98"/>
    <w:rsid w:val="001501B9"/>
    <w:rsid w:val="00157203"/>
    <w:rsid w:val="0018430F"/>
    <w:rsid w:val="00190ACF"/>
    <w:rsid w:val="00193A0A"/>
    <w:rsid w:val="001A5E3A"/>
    <w:rsid w:val="001A6E7A"/>
    <w:rsid w:val="001B31C7"/>
    <w:rsid w:val="001B3DED"/>
    <w:rsid w:val="001C02FC"/>
    <w:rsid w:val="001C71AF"/>
    <w:rsid w:val="001E284A"/>
    <w:rsid w:val="0020171A"/>
    <w:rsid w:val="00206B54"/>
    <w:rsid w:val="0020703F"/>
    <w:rsid w:val="002129C1"/>
    <w:rsid w:val="00221C6B"/>
    <w:rsid w:val="00227F02"/>
    <w:rsid w:val="0023583C"/>
    <w:rsid w:val="002525DE"/>
    <w:rsid w:val="002571CE"/>
    <w:rsid w:val="00262BD9"/>
    <w:rsid w:val="00262D6B"/>
    <w:rsid w:val="002736E2"/>
    <w:rsid w:val="002805F8"/>
    <w:rsid w:val="00283A05"/>
    <w:rsid w:val="00284E95"/>
    <w:rsid w:val="00285828"/>
    <w:rsid w:val="00287A21"/>
    <w:rsid w:val="002942EA"/>
    <w:rsid w:val="002A011C"/>
    <w:rsid w:val="002A119A"/>
    <w:rsid w:val="002A4927"/>
    <w:rsid w:val="002B1836"/>
    <w:rsid w:val="002C5327"/>
    <w:rsid w:val="002C54DD"/>
    <w:rsid w:val="002D61D9"/>
    <w:rsid w:val="002E565F"/>
    <w:rsid w:val="002E7A29"/>
    <w:rsid w:val="002F20E2"/>
    <w:rsid w:val="002F26E4"/>
    <w:rsid w:val="002F4BC3"/>
    <w:rsid w:val="0030142C"/>
    <w:rsid w:val="003047F7"/>
    <w:rsid w:val="00305A1A"/>
    <w:rsid w:val="003165CB"/>
    <w:rsid w:val="00341BCC"/>
    <w:rsid w:val="00354CDB"/>
    <w:rsid w:val="0035586C"/>
    <w:rsid w:val="003612D4"/>
    <w:rsid w:val="00361AFF"/>
    <w:rsid w:val="00362F6B"/>
    <w:rsid w:val="003675F8"/>
    <w:rsid w:val="00375CD8"/>
    <w:rsid w:val="0037704E"/>
    <w:rsid w:val="00386401"/>
    <w:rsid w:val="00386C20"/>
    <w:rsid w:val="003A12A0"/>
    <w:rsid w:val="003B347B"/>
    <w:rsid w:val="003B4C37"/>
    <w:rsid w:val="003C0AE7"/>
    <w:rsid w:val="003C4C5C"/>
    <w:rsid w:val="003D1424"/>
    <w:rsid w:val="003D6849"/>
    <w:rsid w:val="003D705C"/>
    <w:rsid w:val="003E5EEB"/>
    <w:rsid w:val="003F686D"/>
    <w:rsid w:val="00405479"/>
    <w:rsid w:val="0041048B"/>
    <w:rsid w:val="0041190E"/>
    <w:rsid w:val="00411B9D"/>
    <w:rsid w:val="00412B3A"/>
    <w:rsid w:val="004169B0"/>
    <w:rsid w:val="00443111"/>
    <w:rsid w:val="00443C5E"/>
    <w:rsid w:val="00460561"/>
    <w:rsid w:val="0047360C"/>
    <w:rsid w:val="00473F70"/>
    <w:rsid w:val="00482D99"/>
    <w:rsid w:val="00491C88"/>
    <w:rsid w:val="004C2FF6"/>
    <w:rsid w:val="004C584E"/>
    <w:rsid w:val="004C7EE5"/>
    <w:rsid w:val="004D2ADB"/>
    <w:rsid w:val="004D4876"/>
    <w:rsid w:val="00502571"/>
    <w:rsid w:val="00502E9C"/>
    <w:rsid w:val="00510303"/>
    <w:rsid w:val="00514AD7"/>
    <w:rsid w:val="00514F52"/>
    <w:rsid w:val="005209ED"/>
    <w:rsid w:val="00534F1F"/>
    <w:rsid w:val="00540BA4"/>
    <w:rsid w:val="005544C2"/>
    <w:rsid w:val="00572C53"/>
    <w:rsid w:val="00593C27"/>
    <w:rsid w:val="0059623F"/>
    <w:rsid w:val="005A763A"/>
    <w:rsid w:val="005C1BC6"/>
    <w:rsid w:val="005C32E4"/>
    <w:rsid w:val="005C3435"/>
    <w:rsid w:val="005C5AFC"/>
    <w:rsid w:val="005D13E0"/>
    <w:rsid w:val="005F115C"/>
    <w:rsid w:val="005F2309"/>
    <w:rsid w:val="00600A0F"/>
    <w:rsid w:val="00646B78"/>
    <w:rsid w:val="00647FD0"/>
    <w:rsid w:val="00653C55"/>
    <w:rsid w:val="0065550B"/>
    <w:rsid w:val="00657176"/>
    <w:rsid w:val="00661197"/>
    <w:rsid w:val="006628D9"/>
    <w:rsid w:val="00666695"/>
    <w:rsid w:val="00673005"/>
    <w:rsid w:val="00683FA3"/>
    <w:rsid w:val="00684610"/>
    <w:rsid w:val="00696F27"/>
    <w:rsid w:val="006B1A60"/>
    <w:rsid w:val="006B5C16"/>
    <w:rsid w:val="006C1252"/>
    <w:rsid w:val="006D1D39"/>
    <w:rsid w:val="0070283C"/>
    <w:rsid w:val="00705A57"/>
    <w:rsid w:val="00717418"/>
    <w:rsid w:val="00720586"/>
    <w:rsid w:val="007238A5"/>
    <w:rsid w:val="007362EC"/>
    <w:rsid w:val="00741D25"/>
    <w:rsid w:val="007432CF"/>
    <w:rsid w:val="0075228A"/>
    <w:rsid w:val="00764155"/>
    <w:rsid w:val="00765D93"/>
    <w:rsid w:val="00766CE5"/>
    <w:rsid w:val="0077529F"/>
    <w:rsid w:val="00782605"/>
    <w:rsid w:val="007957A0"/>
    <w:rsid w:val="007B43A2"/>
    <w:rsid w:val="007B773B"/>
    <w:rsid w:val="007C261A"/>
    <w:rsid w:val="007C7256"/>
    <w:rsid w:val="007D1EA6"/>
    <w:rsid w:val="007D7212"/>
    <w:rsid w:val="007E0D93"/>
    <w:rsid w:val="007E2A69"/>
    <w:rsid w:val="007E3182"/>
    <w:rsid w:val="007F5744"/>
    <w:rsid w:val="00800D43"/>
    <w:rsid w:val="008027CC"/>
    <w:rsid w:val="00805BC3"/>
    <w:rsid w:val="00806CA4"/>
    <w:rsid w:val="0082233D"/>
    <w:rsid w:val="0083188A"/>
    <w:rsid w:val="00833EE0"/>
    <w:rsid w:val="0086104C"/>
    <w:rsid w:val="0086109A"/>
    <w:rsid w:val="00864749"/>
    <w:rsid w:val="0086627A"/>
    <w:rsid w:val="00870CD2"/>
    <w:rsid w:val="00883D8B"/>
    <w:rsid w:val="008A2BEC"/>
    <w:rsid w:val="008A6B67"/>
    <w:rsid w:val="008C0FFA"/>
    <w:rsid w:val="008C510E"/>
    <w:rsid w:val="008D5C3C"/>
    <w:rsid w:val="008E1C6F"/>
    <w:rsid w:val="008E5CBA"/>
    <w:rsid w:val="00906ED3"/>
    <w:rsid w:val="00907C72"/>
    <w:rsid w:val="009120FC"/>
    <w:rsid w:val="009205D2"/>
    <w:rsid w:val="00922B90"/>
    <w:rsid w:val="00974FC7"/>
    <w:rsid w:val="009802EE"/>
    <w:rsid w:val="009972C0"/>
    <w:rsid w:val="009A0A0F"/>
    <w:rsid w:val="009B240A"/>
    <w:rsid w:val="009B4CF1"/>
    <w:rsid w:val="009C43AB"/>
    <w:rsid w:val="009D023E"/>
    <w:rsid w:val="009E29D6"/>
    <w:rsid w:val="009E3A33"/>
    <w:rsid w:val="009E7BBA"/>
    <w:rsid w:val="009F0D11"/>
    <w:rsid w:val="009F7699"/>
    <w:rsid w:val="00A02800"/>
    <w:rsid w:val="00A36577"/>
    <w:rsid w:val="00A416E6"/>
    <w:rsid w:val="00A44C5A"/>
    <w:rsid w:val="00A50678"/>
    <w:rsid w:val="00A54F83"/>
    <w:rsid w:val="00A61340"/>
    <w:rsid w:val="00A64258"/>
    <w:rsid w:val="00A67B58"/>
    <w:rsid w:val="00A7199E"/>
    <w:rsid w:val="00A77CEE"/>
    <w:rsid w:val="00AA0170"/>
    <w:rsid w:val="00AC2486"/>
    <w:rsid w:val="00AD18DA"/>
    <w:rsid w:val="00AD192E"/>
    <w:rsid w:val="00AE2D9A"/>
    <w:rsid w:val="00AE7C26"/>
    <w:rsid w:val="00AF0C39"/>
    <w:rsid w:val="00B01E0E"/>
    <w:rsid w:val="00B0237D"/>
    <w:rsid w:val="00B21369"/>
    <w:rsid w:val="00B2239C"/>
    <w:rsid w:val="00B25C69"/>
    <w:rsid w:val="00B52028"/>
    <w:rsid w:val="00B54DFD"/>
    <w:rsid w:val="00B57464"/>
    <w:rsid w:val="00B74451"/>
    <w:rsid w:val="00B92721"/>
    <w:rsid w:val="00B92B5C"/>
    <w:rsid w:val="00B93B21"/>
    <w:rsid w:val="00BB3D2B"/>
    <w:rsid w:val="00BC13A3"/>
    <w:rsid w:val="00BD1A67"/>
    <w:rsid w:val="00BE4718"/>
    <w:rsid w:val="00BE6E8B"/>
    <w:rsid w:val="00BF67FE"/>
    <w:rsid w:val="00C01CDB"/>
    <w:rsid w:val="00C03C64"/>
    <w:rsid w:val="00C11863"/>
    <w:rsid w:val="00C152A1"/>
    <w:rsid w:val="00C179E4"/>
    <w:rsid w:val="00C33F71"/>
    <w:rsid w:val="00C4285C"/>
    <w:rsid w:val="00C45480"/>
    <w:rsid w:val="00C4764D"/>
    <w:rsid w:val="00C61A24"/>
    <w:rsid w:val="00C63FB1"/>
    <w:rsid w:val="00C73A4B"/>
    <w:rsid w:val="00C76B5C"/>
    <w:rsid w:val="00C92198"/>
    <w:rsid w:val="00C94028"/>
    <w:rsid w:val="00CC7825"/>
    <w:rsid w:val="00CE7866"/>
    <w:rsid w:val="00CF0017"/>
    <w:rsid w:val="00CF1DD3"/>
    <w:rsid w:val="00CF36DF"/>
    <w:rsid w:val="00CF37C1"/>
    <w:rsid w:val="00D1386B"/>
    <w:rsid w:val="00D13962"/>
    <w:rsid w:val="00D25039"/>
    <w:rsid w:val="00D319B4"/>
    <w:rsid w:val="00D34462"/>
    <w:rsid w:val="00D4502E"/>
    <w:rsid w:val="00D54432"/>
    <w:rsid w:val="00D5568B"/>
    <w:rsid w:val="00D63A9B"/>
    <w:rsid w:val="00D64192"/>
    <w:rsid w:val="00D76E92"/>
    <w:rsid w:val="00D806B8"/>
    <w:rsid w:val="00D83C93"/>
    <w:rsid w:val="00DB3370"/>
    <w:rsid w:val="00DD710D"/>
    <w:rsid w:val="00DE14EC"/>
    <w:rsid w:val="00DE7299"/>
    <w:rsid w:val="00E00F6E"/>
    <w:rsid w:val="00E01954"/>
    <w:rsid w:val="00E13C02"/>
    <w:rsid w:val="00E14F7C"/>
    <w:rsid w:val="00E208D8"/>
    <w:rsid w:val="00E61D73"/>
    <w:rsid w:val="00E63032"/>
    <w:rsid w:val="00E772BE"/>
    <w:rsid w:val="00EB26B8"/>
    <w:rsid w:val="00EC477D"/>
    <w:rsid w:val="00ED10DE"/>
    <w:rsid w:val="00EE49FE"/>
    <w:rsid w:val="00EF6413"/>
    <w:rsid w:val="00F1183F"/>
    <w:rsid w:val="00F11BA6"/>
    <w:rsid w:val="00F15203"/>
    <w:rsid w:val="00F31046"/>
    <w:rsid w:val="00F3555D"/>
    <w:rsid w:val="00F36B7E"/>
    <w:rsid w:val="00F4317E"/>
    <w:rsid w:val="00F43652"/>
    <w:rsid w:val="00F44CA1"/>
    <w:rsid w:val="00F46D3D"/>
    <w:rsid w:val="00F53D02"/>
    <w:rsid w:val="00F55C53"/>
    <w:rsid w:val="00F56467"/>
    <w:rsid w:val="00F83CD9"/>
    <w:rsid w:val="00F870A2"/>
    <w:rsid w:val="00F87847"/>
    <w:rsid w:val="00F93732"/>
    <w:rsid w:val="00FB4B13"/>
    <w:rsid w:val="00FB752A"/>
    <w:rsid w:val="00FC2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7EAB7"/>
  <w15:docId w15:val="{A24AAB1A-95D0-419E-A654-38CE30BDF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D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4C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otnote reference"/>
    <w:aliases w:val="Ссылка на сноску 45,ТЗ.Сноска.Знак"/>
    <w:uiPriority w:val="99"/>
    <w:qFormat/>
    <w:rsid w:val="003B4C37"/>
    <w:rPr>
      <w:rFonts w:ascii="Times New Roman" w:hAnsi="Times New Roman"/>
      <w:vertAlign w:val="superscript"/>
    </w:rPr>
  </w:style>
  <w:style w:type="paragraph" w:styleId="a5">
    <w:name w:val="footnote text"/>
    <w:aliases w:val=" Знак,Знак2,Знак21,Знак1,Знак211,Знак3,Body Text Indent 2,Основной текст с отступом 22,Знак21 Char,Знак1 Char,Body Text Char,body text Char,Основной текст Знак Знак Char Знак Знак,Footnote Text Char1,Footnote Text Char Char,Знак Char Char"/>
    <w:basedOn w:val="a"/>
    <w:link w:val="a6"/>
    <w:uiPriority w:val="99"/>
    <w:qFormat/>
    <w:rsid w:val="003B4C37"/>
    <w:pPr>
      <w:spacing w:after="60"/>
      <w:jc w:val="both"/>
    </w:pPr>
    <w:rPr>
      <w:sz w:val="20"/>
      <w:szCs w:val="20"/>
    </w:rPr>
  </w:style>
  <w:style w:type="character" w:customStyle="1" w:styleId="a6">
    <w:name w:val="Текст сноски Знак"/>
    <w:aliases w:val=" Знак Знак,Знак2 Знак,Знак21 Знак,Знак1 Знак,Знак211 Знак,Знак3 Знак,Body Text Indent 2 Знак,Основной текст с отступом 22 Знак,Знак21 Char Знак,Знак1 Char Знак,Body Text Char Знак,body text Char Знак,Footnote Text Char1 Знак"/>
    <w:basedOn w:val="a0"/>
    <w:link w:val="a5"/>
    <w:uiPriority w:val="99"/>
    <w:qFormat/>
    <w:rsid w:val="003B4C37"/>
    <w:rPr>
      <w:rFonts w:ascii="Times New Roman" w:eastAsia="Times New Roman" w:hAnsi="Times New Roman" w:cs="Times New Roman"/>
      <w:sz w:val="20"/>
      <w:szCs w:val="20"/>
      <w:lang w:eastAsia="ru-RU"/>
    </w:rPr>
  </w:style>
  <w:style w:type="paragraph" w:customStyle="1" w:styleId="ConsPlusCell">
    <w:name w:val="ConsPlusCell"/>
    <w:qFormat/>
    <w:rsid w:val="003B4C3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link w:val="ConsPlusNormal0"/>
    <w:uiPriority w:val="99"/>
    <w:qFormat/>
    <w:rsid w:val="003B4C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qFormat/>
    <w:locked/>
    <w:rsid w:val="003B4C37"/>
    <w:rPr>
      <w:rFonts w:ascii="Arial" w:eastAsia="Times New Roman" w:hAnsi="Arial" w:cs="Arial"/>
      <w:sz w:val="20"/>
      <w:szCs w:val="20"/>
      <w:lang w:eastAsia="ru-RU"/>
    </w:rPr>
  </w:style>
  <w:style w:type="paragraph" w:styleId="HTML">
    <w:name w:val="HTML Preformatted"/>
    <w:basedOn w:val="a"/>
    <w:link w:val="HTML0"/>
    <w:uiPriority w:val="99"/>
    <w:qFormat/>
    <w:rsid w:val="003B4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0"/>
    <w:link w:val="HTML"/>
    <w:uiPriority w:val="99"/>
    <w:qFormat/>
    <w:rsid w:val="003B4C37"/>
    <w:rPr>
      <w:rFonts w:ascii="Courier New" w:eastAsia="Times New Roman" w:hAnsi="Courier New" w:cs="Times New Roman"/>
      <w:sz w:val="20"/>
      <w:szCs w:val="20"/>
      <w:lang w:eastAsia="ru-RU"/>
    </w:rPr>
  </w:style>
  <w:style w:type="paragraph" w:customStyle="1" w:styleId="LBScheduleSubheading">
    <w:name w:val="LB Schedule Subheading"/>
    <w:basedOn w:val="a7"/>
    <w:next w:val="a"/>
    <w:rsid w:val="003B4C37"/>
    <w:pPr>
      <w:keepNext/>
      <w:suppressAutoHyphens/>
      <w:autoSpaceDN w:val="0"/>
      <w:spacing w:before="120"/>
      <w:jc w:val="center"/>
      <w:textAlignment w:val="baseline"/>
    </w:pPr>
    <w:rPr>
      <w:rFonts w:eastAsia="MS Mincho"/>
      <w:b/>
      <w:sz w:val="22"/>
      <w:szCs w:val="20"/>
      <w:lang w:eastAsia="en-US"/>
    </w:rPr>
  </w:style>
  <w:style w:type="paragraph" w:customStyle="1" w:styleId="NameoftheContract">
    <w:name w:val="Name of the Contract"/>
    <w:basedOn w:val="a"/>
    <w:rsid w:val="003B4C37"/>
    <w:pPr>
      <w:suppressAutoHyphens/>
      <w:autoSpaceDN w:val="0"/>
      <w:spacing w:before="120" w:after="120"/>
      <w:jc w:val="center"/>
      <w:textAlignment w:val="baseline"/>
    </w:pPr>
    <w:rPr>
      <w:b/>
      <w:caps/>
      <w:sz w:val="22"/>
      <w:szCs w:val="20"/>
      <w:lang w:eastAsia="en-US"/>
    </w:rPr>
  </w:style>
  <w:style w:type="paragraph" w:customStyle="1" w:styleId="LBBodyText1">
    <w:name w:val="LB Body Text 1"/>
    <w:basedOn w:val="a"/>
    <w:rsid w:val="003B4C37"/>
    <w:pPr>
      <w:suppressAutoHyphens/>
      <w:autoSpaceDN w:val="0"/>
      <w:spacing w:before="120" w:after="120"/>
      <w:jc w:val="both"/>
      <w:textAlignment w:val="baseline"/>
    </w:pPr>
    <w:rPr>
      <w:sz w:val="22"/>
      <w:szCs w:val="20"/>
      <w:lang w:eastAsia="en-US"/>
    </w:rPr>
  </w:style>
  <w:style w:type="paragraph" w:customStyle="1" w:styleId="LBBodyText2">
    <w:name w:val="LB Body Text 2"/>
    <w:basedOn w:val="a"/>
    <w:rsid w:val="003B4C37"/>
    <w:pPr>
      <w:suppressAutoHyphens/>
      <w:autoSpaceDN w:val="0"/>
      <w:spacing w:before="120" w:after="120"/>
      <w:ind w:left="720"/>
      <w:jc w:val="both"/>
      <w:textAlignment w:val="baseline"/>
    </w:pPr>
    <w:rPr>
      <w:rFonts w:eastAsia="MS Mincho"/>
      <w:sz w:val="22"/>
      <w:szCs w:val="20"/>
      <w:lang w:eastAsia="en-US"/>
    </w:rPr>
  </w:style>
  <w:style w:type="paragraph" w:customStyle="1" w:styleId="LBGovstyle1">
    <w:name w:val="LB Gov style 1"/>
    <w:rsid w:val="003B4C37"/>
    <w:pPr>
      <w:suppressAutoHyphens/>
      <w:autoSpaceDN w:val="0"/>
      <w:spacing w:before="120" w:after="120" w:line="240" w:lineRule="auto"/>
      <w:jc w:val="both"/>
      <w:textAlignment w:val="baseline"/>
    </w:pPr>
    <w:rPr>
      <w:rFonts w:ascii="Times New Roman" w:eastAsia="Calibri" w:hAnsi="Times New Roman" w:cs="Times New Roman"/>
      <w:b/>
    </w:rPr>
  </w:style>
  <w:style w:type="paragraph" w:customStyle="1" w:styleId="LBGovstyle2">
    <w:name w:val="LB Gov style 2"/>
    <w:rsid w:val="003B4C37"/>
    <w:pPr>
      <w:suppressAutoHyphens/>
      <w:autoSpaceDN w:val="0"/>
      <w:spacing w:before="120" w:after="120" w:line="240" w:lineRule="auto"/>
      <w:jc w:val="both"/>
      <w:textAlignment w:val="baseline"/>
    </w:pPr>
    <w:rPr>
      <w:rFonts w:ascii="Times New Roman" w:eastAsia="Calibri" w:hAnsi="Times New Roman" w:cs="Times New Roman"/>
      <w:lang w:val="en-US"/>
    </w:rPr>
  </w:style>
  <w:style w:type="paragraph" w:customStyle="1" w:styleId="LBGovstyle3">
    <w:name w:val="LB Gov style 3"/>
    <w:basedOn w:val="LBGovstyle2"/>
    <w:rsid w:val="003B4C37"/>
  </w:style>
  <w:style w:type="paragraph" w:customStyle="1" w:styleId="LBGovstyle6">
    <w:name w:val="LB Gov style 6"/>
    <w:basedOn w:val="a"/>
    <w:rsid w:val="003B4C37"/>
    <w:pPr>
      <w:numPr>
        <w:numId w:val="1"/>
      </w:numPr>
      <w:suppressAutoHyphens/>
      <w:autoSpaceDN w:val="0"/>
      <w:spacing w:before="120" w:after="120"/>
      <w:jc w:val="both"/>
      <w:textAlignment w:val="baseline"/>
    </w:pPr>
    <w:rPr>
      <w:rFonts w:eastAsia="Calibri"/>
      <w:sz w:val="22"/>
      <w:szCs w:val="22"/>
      <w:lang w:val="en-US" w:eastAsia="en-US"/>
    </w:rPr>
  </w:style>
  <w:style w:type="numbering" w:customStyle="1" w:styleId="LFO291">
    <w:name w:val="LFO29_1"/>
    <w:basedOn w:val="a2"/>
    <w:rsid w:val="003B4C37"/>
    <w:pPr>
      <w:numPr>
        <w:numId w:val="2"/>
      </w:numPr>
    </w:pPr>
  </w:style>
  <w:style w:type="paragraph" w:styleId="a7">
    <w:name w:val="Body Text"/>
    <w:basedOn w:val="a"/>
    <w:link w:val="a8"/>
    <w:uiPriority w:val="99"/>
    <w:semiHidden/>
    <w:unhideWhenUsed/>
    <w:rsid w:val="003B4C37"/>
    <w:pPr>
      <w:spacing w:after="120"/>
    </w:pPr>
  </w:style>
  <w:style w:type="character" w:customStyle="1" w:styleId="a8">
    <w:name w:val="Основной текст Знак"/>
    <w:basedOn w:val="a0"/>
    <w:link w:val="a7"/>
    <w:uiPriority w:val="99"/>
    <w:semiHidden/>
    <w:rsid w:val="003B4C37"/>
    <w:rPr>
      <w:rFonts w:ascii="Times New Roman" w:eastAsia="Times New Roman" w:hAnsi="Times New Roman" w:cs="Times New Roman"/>
      <w:sz w:val="24"/>
      <w:szCs w:val="24"/>
      <w:lang w:eastAsia="ru-RU"/>
    </w:rPr>
  </w:style>
  <w:style w:type="paragraph" w:styleId="a9">
    <w:name w:val="List Paragraph"/>
    <w:basedOn w:val="a"/>
    <w:uiPriority w:val="34"/>
    <w:qFormat/>
    <w:rsid w:val="003B4C37"/>
    <w:pPr>
      <w:ind w:left="720"/>
      <w:contextualSpacing/>
    </w:pPr>
  </w:style>
  <w:style w:type="character" w:styleId="aa">
    <w:name w:val="Hyperlink"/>
    <w:basedOn w:val="a0"/>
    <w:uiPriority w:val="99"/>
    <w:unhideWhenUsed/>
    <w:rsid w:val="00646B78"/>
    <w:rPr>
      <w:color w:val="0000FF" w:themeColor="hyperlink"/>
      <w:u w:val="single"/>
    </w:rPr>
  </w:style>
  <w:style w:type="character" w:styleId="ab">
    <w:name w:val="annotation reference"/>
    <w:basedOn w:val="a0"/>
    <w:uiPriority w:val="99"/>
    <w:semiHidden/>
    <w:unhideWhenUsed/>
    <w:rsid w:val="00A44C5A"/>
    <w:rPr>
      <w:sz w:val="16"/>
      <w:szCs w:val="16"/>
    </w:rPr>
  </w:style>
  <w:style w:type="paragraph" w:styleId="ac">
    <w:name w:val="annotation text"/>
    <w:basedOn w:val="a"/>
    <w:link w:val="ad"/>
    <w:uiPriority w:val="99"/>
    <w:semiHidden/>
    <w:unhideWhenUsed/>
    <w:rsid w:val="00A44C5A"/>
    <w:rPr>
      <w:sz w:val="20"/>
      <w:szCs w:val="20"/>
    </w:rPr>
  </w:style>
  <w:style w:type="character" w:customStyle="1" w:styleId="ad">
    <w:name w:val="Текст примечания Знак"/>
    <w:basedOn w:val="a0"/>
    <w:link w:val="ac"/>
    <w:uiPriority w:val="99"/>
    <w:semiHidden/>
    <w:rsid w:val="00A44C5A"/>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A44C5A"/>
    <w:rPr>
      <w:b/>
      <w:bCs/>
    </w:rPr>
  </w:style>
  <w:style w:type="character" w:customStyle="1" w:styleId="af">
    <w:name w:val="Тема примечания Знак"/>
    <w:basedOn w:val="ad"/>
    <w:link w:val="ae"/>
    <w:uiPriority w:val="99"/>
    <w:semiHidden/>
    <w:rsid w:val="00A44C5A"/>
    <w:rPr>
      <w:rFonts w:ascii="Times New Roman" w:eastAsia="Times New Roman" w:hAnsi="Times New Roman" w:cs="Times New Roman"/>
      <w:b/>
      <w:bCs/>
      <w:sz w:val="20"/>
      <w:szCs w:val="20"/>
      <w:lang w:eastAsia="ru-RU"/>
    </w:rPr>
  </w:style>
  <w:style w:type="paragraph" w:styleId="af0">
    <w:name w:val="Balloon Text"/>
    <w:basedOn w:val="a"/>
    <w:link w:val="af1"/>
    <w:uiPriority w:val="99"/>
    <w:semiHidden/>
    <w:unhideWhenUsed/>
    <w:rsid w:val="00A44C5A"/>
    <w:rPr>
      <w:rFonts w:ascii="Segoe UI" w:hAnsi="Segoe UI" w:cs="Segoe UI"/>
      <w:sz w:val="18"/>
      <w:szCs w:val="18"/>
    </w:rPr>
  </w:style>
  <w:style w:type="character" w:customStyle="1" w:styleId="af1">
    <w:name w:val="Текст выноски Знак"/>
    <w:basedOn w:val="a0"/>
    <w:link w:val="af0"/>
    <w:uiPriority w:val="99"/>
    <w:semiHidden/>
    <w:rsid w:val="00A44C5A"/>
    <w:rPr>
      <w:rFonts w:ascii="Segoe UI" w:eastAsia="Times New Roman" w:hAnsi="Segoe UI" w:cs="Segoe UI"/>
      <w:sz w:val="18"/>
      <w:szCs w:val="18"/>
      <w:lang w:eastAsia="ru-RU"/>
    </w:rPr>
  </w:style>
  <w:style w:type="character" w:customStyle="1" w:styleId="1">
    <w:name w:val="Неразрешенное упоминание1"/>
    <w:basedOn w:val="a0"/>
    <w:uiPriority w:val="99"/>
    <w:semiHidden/>
    <w:unhideWhenUsed/>
    <w:rsid w:val="005D13E0"/>
    <w:rPr>
      <w:color w:val="605E5C"/>
      <w:shd w:val="clear" w:color="auto" w:fill="E1DFDD"/>
    </w:rPr>
  </w:style>
  <w:style w:type="paragraph" w:customStyle="1" w:styleId="TableParagraph">
    <w:name w:val="Table Paragraph"/>
    <w:basedOn w:val="a"/>
    <w:uiPriority w:val="1"/>
    <w:qFormat/>
    <w:rsid w:val="001A6E7A"/>
    <w:pPr>
      <w:widowControl w:val="0"/>
      <w:autoSpaceDE w:val="0"/>
      <w:autoSpaceDN w:val="0"/>
    </w:pPr>
    <w:rPr>
      <w:rFonts w:ascii="Calibri" w:eastAsia="Calibri" w:hAnsi="Calibri" w:cs="Calibri"/>
      <w:sz w:val="22"/>
      <w:szCs w:val="22"/>
      <w:lang w:eastAsia="en-US"/>
    </w:rPr>
  </w:style>
  <w:style w:type="table" w:customStyle="1" w:styleId="TableNormal">
    <w:name w:val="Table Normal"/>
    <w:uiPriority w:val="2"/>
    <w:semiHidden/>
    <w:unhideWhenUsed/>
    <w:qFormat/>
    <w:rsid w:val="00FB4B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2">
    <w:name w:val="header"/>
    <w:basedOn w:val="a"/>
    <w:link w:val="af3"/>
    <w:uiPriority w:val="99"/>
    <w:unhideWhenUsed/>
    <w:rsid w:val="00AA0170"/>
    <w:pPr>
      <w:tabs>
        <w:tab w:val="center" w:pos="4677"/>
        <w:tab w:val="right" w:pos="9355"/>
      </w:tabs>
    </w:pPr>
  </w:style>
  <w:style w:type="character" w:customStyle="1" w:styleId="af3">
    <w:name w:val="Верхний колонтитул Знак"/>
    <w:basedOn w:val="a0"/>
    <w:link w:val="af2"/>
    <w:uiPriority w:val="99"/>
    <w:rsid w:val="00AA0170"/>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AA0170"/>
    <w:pPr>
      <w:tabs>
        <w:tab w:val="center" w:pos="4677"/>
        <w:tab w:val="right" w:pos="9355"/>
      </w:tabs>
    </w:pPr>
  </w:style>
  <w:style w:type="character" w:customStyle="1" w:styleId="af5">
    <w:name w:val="Нижний колонтитул Знак"/>
    <w:basedOn w:val="a0"/>
    <w:link w:val="af4"/>
    <w:uiPriority w:val="99"/>
    <w:rsid w:val="00AA0170"/>
    <w:rPr>
      <w:rFonts w:ascii="Times New Roman" w:eastAsia="Times New Roman" w:hAnsi="Times New Roman" w:cs="Times New Roman"/>
      <w:sz w:val="24"/>
      <w:szCs w:val="24"/>
      <w:lang w:eastAsia="ru-RU"/>
    </w:rPr>
  </w:style>
  <w:style w:type="character" w:customStyle="1" w:styleId="copytarget">
    <w:name w:val="copy_target"/>
    <w:basedOn w:val="a0"/>
    <w:rsid w:val="00F15203"/>
  </w:style>
  <w:style w:type="paragraph" w:customStyle="1" w:styleId="Standard">
    <w:name w:val="Standard"/>
    <w:rsid w:val="00833EE0"/>
    <w:pPr>
      <w:widowControl w:val="0"/>
      <w:suppressAutoHyphens/>
      <w:autoSpaceDN w:val="0"/>
      <w:spacing w:after="0" w:line="240" w:lineRule="auto"/>
      <w:textAlignment w:val="baseline"/>
    </w:pPr>
    <w:rPr>
      <w:rFonts w:ascii="Times New Roman" w:eastAsia="Arial Unicode MS" w:hAnsi="Times New Roman" w:cs="Tahoma"/>
      <w:color w:val="000000"/>
      <w:kern w:val="3"/>
      <w:sz w:val="24"/>
      <w:szCs w:val="24"/>
      <w:lang w:val="en-US" w:bidi="en-US"/>
    </w:rPr>
  </w:style>
  <w:style w:type="paragraph" w:customStyle="1" w:styleId="P-Style">
    <w:name w:val="P-Style"/>
    <w:basedOn w:val="a"/>
    <w:rsid w:val="00411B9D"/>
    <w:pPr>
      <w:keepLines/>
      <w:spacing w:after="96" w:line="276" w:lineRule="auto"/>
    </w:pPr>
  </w:style>
  <w:style w:type="paragraph" w:styleId="af6">
    <w:name w:val="No Spacing"/>
    <w:uiPriority w:val="1"/>
    <w:qFormat/>
    <w:rsid w:val="006D1D39"/>
    <w:pPr>
      <w:spacing w:after="0" w:line="240" w:lineRule="auto"/>
      <w:ind w:firstLine="567"/>
      <w:jc w:val="both"/>
    </w:pPr>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702660">
      <w:bodyDiv w:val="1"/>
      <w:marLeft w:val="0"/>
      <w:marRight w:val="0"/>
      <w:marTop w:val="0"/>
      <w:marBottom w:val="0"/>
      <w:divBdr>
        <w:top w:val="none" w:sz="0" w:space="0" w:color="auto"/>
        <w:left w:val="none" w:sz="0" w:space="0" w:color="auto"/>
        <w:bottom w:val="none" w:sz="0" w:space="0" w:color="auto"/>
        <w:right w:val="none" w:sz="0" w:space="0" w:color="auto"/>
      </w:divBdr>
    </w:div>
    <w:div w:id="705910695">
      <w:bodyDiv w:val="1"/>
      <w:marLeft w:val="0"/>
      <w:marRight w:val="0"/>
      <w:marTop w:val="0"/>
      <w:marBottom w:val="0"/>
      <w:divBdr>
        <w:top w:val="none" w:sz="0" w:space="0" w:color="auto"/>
        <w:left w:val="none" w:sz="0" w:space="0" w:color="auto"/>
        <w:bottom w:val="none" w:sz="0" w:space="0" w:color="auto"/>
        <w:right w:val="none" w:sz="0" w:space="0" w:color="auto"/>
      </w:divBdr>
    </w:div>
    <w:div w:id="842165155">
      <w:bodyDiv w:val="1"/>
      <w:marLeft w:val="0"/>
      <w:marRight w:val="0"/>
      <w:marTop w:val="0"/>
      <w:marBottom w:val="0"/>
      <w:divBdr>
        <w:top w:val="none" w:sz="0" w:space="0" w:color="auto"/>
        <w:left w:val="none" w:sz="0" w:space="0" w:color="auto"/>
        <w:bottom w:val="none" w:sz="0" w:space="0" w:color="auto"/>
        <w:right w:val="none" w:sz="0" w:space="0" w:color="auto"/>
      </w:divBdr>
    </w:div>
    <w:div w:id="1087925096">
      <w:bodyDiv w:val="1"/>
      <w:marLeft w:val="0"/>
      <w:marRight w:val="0"/>
      <w:marTop w:val="0"/>
      <w:marBottom w:val="0"/>
      <w:divBdr>
        <w:top w:val="none" w:sz="0" w:space="0" w:color="auto"/>
        <w:left w:val="none" w:sz="0" w:space="0" w:color="auto"/>
        <w:bottom w:val="none" w:sz="0" w:space="0" w:color="auto"/>
        <w:right w:val="none" w:sz="0" w:space="0" w:color="auto"/>
      </w:divBdr>
    </w:div>
    <w:div w:id="1111709023">
      <w:bodyDiv w:val="1"/>
      <w:marLeft w:val="0"/>
      <w:marRight w:val="0"/>
      <w:marTop w:val="0"/>
      <w:marBottom w:val="0"/>
      <w:divBdr>
        <w:top w:val="none" w:sz="0" w:space="0" w:color="auto"/>
        <w:left w:val="none" w:sz="0" w:space="0" w:color="auto"/>
        <w:bottom w:val="none" w:sz="0" w:space="0" w:color="auto"/>
        <w:right w:val="none" w:sz="0" w:space="0" w:color="auto"/>
      </w:divBdr>
    </w:div>
    <w:div w:id="1253583075">
      <w:bodyDiv w:val="1"/>
      <w:marLeft w:val="0"/>
      <w:marRight w:val="0"/>
      <w:marTop w:val="0"/>
      <w:marBottom w:val="0"/>
      <w:divBdr>
        <w:top w:val="none" w:sz="0" w:space="0" w:color="auto"/>
        <w:left w:val="none" w:sz="0" w:space="0" w:color="auto"/>
        <w:bottom w:val="none" w:sz="0" w:space="0" w:color="auto"/>
        <w:right w:val="none" w:sz="0" w:space="0" w:color="auto"/>
      </w:divBdr>
    </w:div>
    <w:div w:id="1311405926">
      <w:bodyDiv w:val="1"/>
      <w:marLeft w:val="0"/>
      <w:marRight w:val="0"/>
      <w:marTop w:val="0"/>
      <w:marBottom w:val="0"/>
      <w:divBdr>
        <w:top w:val="none" w:sz="0" w:space="0" w:color="auto"/>
        <w:left w:val="none" w:sz="0" w:space="0" w:color="auto"/>
        <w:bottom w:val="none" w:sz="0" w:space="0" w:color="auto"/>
        <w:right w:val="none" w:sz="0" w:space="0" w:color="auto"/>
      </w:divBdr>
    </w:div>
    <w:div w:id="1428308712">
      <w:bodyDiv w:val="1"/>
      <w:marLeft w:val="0"/>
      <w:marRight w:val="0"/>
      <w:marTop w:val="0"/>
      <w:marBottom w:val="0"/>
      <w:divBdr>
        <w:top w:val="none" w:sz="0" w:space="0" w:color="auto"/>
        <w:left w:val="none" w:sz="0" w:space="0" w:color="auto"/>
        <w:bottom w:val="none" w:sz="0" w:space="0" w:color="auto"/>
        <w:right w:val="none" w:sz="0" w:space="0" w:color="auto"/>
      </w:divBdr>
    </w:div>
    <w:div w:id="1481728650">
      <w:bodyDiv w:val="1"/>
      <w:marLeft w:val="0"/>
      <w:marRight w:val="0"/>
      <w:marTop w:val="0"/>
      <w:marBottom w:val="0"/>
      <w:divBdr>
        <w:top w:val="none" w:sz="0" w:space="0" w:color="auto"/>
        <w:left w:val="none" w:sz="0" w:space="0" w:color="auto"/>
        <w:bottom w:val="none" w:sz="0" w:space="0" w:color="auto"/>
        <w:right w:val="none" w:sz="0" w:space="0" w:color="auto"/>
      </w:divBdr>
    </w:div>
    <w:div w:id="1563632818">
      <w:bodyDiv w:val="1"/>
      <w:marLeft w:val="0"/>
      <w:marRight w:val="0"/>
      <w:marTop w:val="0"/>
      <w:marBottom w:val="0"/>
      <w:divBdr>
        <w:top w:val="none" w:sz="0" w:space="0" w:color="auto"/>
        <w:left w:val="none" w:sz="0" w:space="0" w:color="auto"/>
        <w:bottom w:val="none" w:sz="0" w:space="0" w:color="auto"/>
        <w:right w:val="none" w:sz="0" w:space="0" w:color="auto"/>
      </w:divBdr>
    </w:div>
    <w:div w:id="1673802999">
      <w:bodyDiv w:val="1"/>
      <w:marLeft w:val="0"/>
      <w:marRight w:val="0"/>
      <w:marTop w:val="0"/>
      <w:marBottom w:val="0"/>
      <w:divBdr>
        <w:top w:val="none" w:sz="0" w:space="0" w:color="auto"/>
        <w:left w:val="none" w:sz="0" w:space="0" w:color="auto"/>
        <w:bottom w:val="none" w:sz="0" w:space="0" w:color="auto"/>
        <w:right w:val="none" w:sz="0" w:space="0" w:color="auto"/>
      </w:divBdr>
    </w:div>
    <w:div w:id="170433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volggmu@mail.ru"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volggmu@mail.ru"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E2FD48-CCF5-495B-B405-05B9AF8ED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9</Pages>
  <Words>5681</Words>
  <Characters>32386</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SUPERUSER</cp:lastModifiedBy>
  <cp:revision>15</cp:revision>
  <cp:lastPrinted>2024-05-15T11:18:00Z</cp:lastPrinted>
  <dcterms:created xsi:type="dcterms:W3CDTF">2025-11-13T06:44:00Z</dcterms:created>
  <dcterms:modified xsi:type="dcterms:W3CDTF">2026-06-29T12:25:00Z</dcterms:modified>
</cp:coreProperties>
</file>