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4BB48" w14:textId="5AA19710" w:rsidR="00BF4744" w:rsidRDefault="00BF4744">
      <w:pPr>
        <w:ind w:left="4678"/>
        <w:jc w:val="center"/>
        <w:rPr>
          <w:sz w:val="24"/>
          <w:szCs w:val="24"/>
        </w:rPr>
      </w:pPr>
    </w:p>
    <w:p w14:paraId="6D52856A" w14:textId="77777777" w:rsidR="00BF4744" w:rsidRDefault="00D71207">
      <w:pPr>
        <w:spacing w:before="4000"/>
        <w:contextualSpacing w:val="0"/>
        <w:jc w:val="center"/>
        <w:rPr>
          <w:sz w:val="28"/>
          <w:szCs w:val="28"/>
        </w:rPr>
      </w:pPr>
      <w:r>
        <w:rPr>
          <w:b/>
          <w:smallCaps/>
          <w:sz w:val="28"/>
          <w:szCs w:val="28"/>
        </w:rPr>
        <w:t>ТЕХНИЧЕСКОЕ ЗАДАНИЕ</w:t>
      </w:r>
      <w:r>
        <w:rPr>
          <w:b/>
          <w:smallCaps/>
          <w:sz w:val="28"/>
          <w:szCs w:val="28"/>
        </w:rPr>
        <w:br/>
      </w:r>
      <w:r>
        <w:rPr>
          <w:sz w:val="28"/>
          <w:szCs w:val="28"/>
        </w:rPr>
        <w:t>на поставку права использования на условиях неисключительной лицензии программного обеспечения для планирования и проведения онлайн-мероприятий (трансляций, телемостов/ аудио-видеоконференций, вебинаров)</w:t>
      </w:r>
    </w:p>
    <w:p w14:paraId="3AD1A301" w14:textId="1FEC8CDE" w:rsidR="00BF4744" w:rsidRDefault="00D71207" w:rsidP="00371EED">
      <w:pPr>
        <w:spacing w:before="4000"/>
        <w:contextualSpacing w:val="0"/>
        <w:rPr>
          <w:b/>
          <w:sz w:val="24"/>
          <w:szCs w:val="24"/>
        </w:rPr>
      </w:pPr>
      <w:r>
        <w:br w:type="page" w:clear="all"/>
      </w:r>
    </w:p>
    <w:p w14:paraId="17672825" w14:textId="713F8A99" w:rsidR="00BF4744" w:rsidRDefault="00D71207">
      <w:pPr>
        <w:jc w:val="center"/>
        <w:rPr>
          <w:b/>
          <w:sz w:val="22"/>
          <w:szCs w:val="22"/>
        </w:rPr>
      </w:pPr>
      <w:r>
        <w:rPr>
          <w:b/>
          <w:sz w:val="22"/>
          <w:szCs w:val="22"/>
        </w:rPr>
        <w:lastRenderedPageBreak/>
        <w:t>ТЕХНИЧЕСКОЕ ЗАДАНИЕ</w:t>
      </w:r>
    </w:p>
    <w:p w14:paraId="6B7BD18E" w14:textId="77777777" w:rsidR="00BF4744" w:rsidRDefault="00D71207">
      <w:pPr>
        <w:jc w:val="both"/>
        <w:rPr>
          <w:sz w:val="18"/>
          <w:szCs w:val="18"/>
        </w:rPr>
      </w:pPr>
      <w:r>
        <w:rPr>
          <w:sz w:val="18"/>
          <w:szCs w:val="18"/>
        </w:rPr>
        <w:t>Настоящий документ содержит требования к составу (устройству), функциональным характеристикам (особенностям реализации и поведения, потребительским свойствам), техническим характеристикам, показателям производительности, качеству и среде функционирования программного обеспечения (ПО) для планирования и проведения онлайн-мероприятий (трансляций, телемостов/ аудио-видеоконференций, вебинаров), требований к техническому обеспечению для работы ПО, показатели обеспечения безопасности использования ПО и иные показатели, связанные с определением соответствия поставляемого в рамках закупки ПО, потребностям Лицензиата, зафиксированным в настоящем документе, с учетом установленного лицензией на поставку конкретной конфигурации ПО объёма передаваемых прав.</w:t>
      </w:r>
    </w:p>
    <w:p w14:paraId="082324AF" w14:textId="77777777" w:rsidR="00BF4744" w:rsidRDefault="00BF4744">
      <w:pPr>
        <w:pBdr>
          <w:top w:val="none" w:sz="4" w:space="0" w:color="000000"/>
          <w:left w:val="none" w:sz="4" w:space="0" w:color="000000"/>
          <w:bottom w:val="none" w:sz="4" w:space="0" w:color="000000"/>
          <w:right w:val="none" w:sz="4" w:space="0" w:color="000000"/>
          <w:between w:val="none" w:sz="4" w:space="0" w:color="000000"/>
        </w:pBdr>
        <w:tabs>
          <w:tab w:val="right" w:pos="4950"/>
        </w:tabs>
        <w:ind w:left="658"/>
        <w:rPr>
          <w:rFonts w:ascii="Calibri" w:eastAsia="Calibri" w:hAnsi="Calibri" w:cs="Calibri"/>
          <w:color w:val="000000"/>
          <w:sz w:val="22"/>
          <w:szCs w:val="22"/>
        </w:rPr>
      </w:pPr>
    </w:p>
    <w:p w14:paraId="4742F6DC" w14:textId="77777777" w:rsidR="00BF4744" w:rsidRDefault="00D71207">
      <w:pPr>
        <w:jc w:val="center"/>
        <w:rPr>
          <w:b/>
          <w:bCs/>
          <w:sz w:val="22"/>
          <w:szCs w:val="22"/>
        </w:rPr>
      </w:pPr>
      <w:r>
        <w:rPr>
          <w:b/>
          <w:bCs/>
          <w:sz w:val="22"/>
          <w:szCs w:val="22"/>
        </w:rPr>
        <w:t>Общая информация об объекте закупки</w:t>
      </w:r>
    </w:p>
    <w:p w14:paraId="6F0532FB" w14:textId="77777777" w:rsidR="00BF4744" w:rsidRDefault="00BF4744">
      <w:pPr>
        <w:jc w:val="center"/>
        <w:rPr>
          <w:b/>
          <w:bCs/>
          <w:sz w:val="22"/>
          <w:szCs w:val="22"/>
        </w:rPr>
      </w:pPr>
    </w:p>
    <w:p w14:paraId="3581B7F4" w14:textId="77777777" w:rsidR="00BF4744" w:rsidRDefault="00D71207">
      <w:pPr>
        <w:spacing w:after="120" w:line="276" w:lineRule="auto"/>
        <w:jc w:val="both"/>
        <w:rPr>
          <w:sz w:val="18"/>
          <w:szCs w:val="18"/>
        </w:rPr>
      </w:pPr>
      <w:r>
        <w:rPr>
          <w:sz w:val="20"/>
          <w:szCs w:val="20"/>
        </w:rPr>
        <w:t>1.</w:t>
      </w:r>
      <w:r>
        <w:rPr>
          <w:sz w:val="18"/>
          <w:szCs w:val="18"/>
        </w:rPr>
        <w:t>1. Объект закупки по КТРУ: программное обеспечение.</w:t>
      </w:r>
    </w:p>
    <w:p w14:paraId="4C7ACD5A" w14:textId="76BC654F" w:rsidR="00BF4744" w:rsidRDefault="00D71207">
      <w:pPr>
        <w:spacing w:after="120" w:line="276" w:lineRule="auto"/>
        <w:jc w:val="both"/>
        <w:rPr>
          <w:sz w:val="18"/>
          <w:szCs w:val="18"/>
        </w:rPr>
      </w:pPr>
      <w:r>
        <w:rPr>
          <w:sz w:val="18"/>
          <w:szCs w:val="18"/>
        </w:rPr>
        <w:t xml:space="preserve">1.2. ОКПД2 / КТРУ: </w:t>
      </w:r>
      <w:r w:rsidR="003F1C7D" w:rsidRPr="003F1C7D">
        <w:rPr>
          <w:sz w:val="18"/>
          <w:szCs w:val="18"/>
        </w:rPr>
        <w:t>58.29.50.000</w:t>
      </w:r>
      <w:r w:rsidR="003F1C7D">
        <w:rPr>
          <w:sz w:val="18"/>
          <w:szCs w:val="18"/>
        </w:rPr>
        <w:t xml:space="preserve"> </w:t>
      </w:r>
      <w:r>
        <w:rPr>
          <w:sz w:val="18"/>
          <w:szCs w:val="18"/>
        </w:rPr>
        <w:t>/ 58.29.11.000-00000005</w:t>
      </w:r>
    </w:p>
    <w:p w14:paraId="1E24DB00" w14:textId="77777777" w:rsidR="00BF4744" w:rsidRDefault="00D71207">
      <w:pPr>
        <w:spacing w:after="120" w:line="276" w:lineRule="auto"/>
        <w:jc w:val="both"/>
        <w:rPr>
          <w:sz w:val="18"/>
          <w:szCs w:val="18"/>
        </w:rPr>
      </w:pPr>
      <w:r>
        <w:rPr>
          <w:sz w:val="18"/>
          <w:szCs w:val="18"/>
        </w:rPr>
        <w:t xml:space="preserve">1.3. Срок оказания услуг (передача неисключительных прав): в течение 7 (семи) рабочих дней с момента заключения Контракта. </w:t>
      </w:r>
    </w:p>
    <w:p w14:paraId="06F258A9" w14:textId="77777777" w:rsidR="00BF4744" w:rsidRDefault="00D71207">
      <w:pPr>
        <w:spacing w:after="120" w:line="276" w:lineRule="auto"/>
        <w:jc w:val="both"/>
        <w:rPr>
          <w:sz w:val="18"/>
          <w:szCs w:val="18"/>
        </w:rPr>
      </w:pPr>
      <w:r>
        <w:rPr>
          <w:sz w:val="18"/>
          <w:szCs w:val="18"/>
        </w:rPr>
        <w:t>1.4. Период действия неисключительных прав: в течение 12 (двенадцать) месяцев со дня передачи неисключительных прав.</w:t>
      </w:r>
    </w:p>
    <w:p w14:paraId="1A3FEDB7" w14:textId="77777777" w:rsidR="00BF4744" w:rsidRDefault="00BF4744">
      <w:pPr>
        <w:pBdr>
          <w:top w:val="none" w:sz="4" w:space="0" w:color="000000"/>
          <w:left w:val="none" w:sz="4" w:space="0" w:color="000000"/>
          <w:bottom w:val="none" w:sz="4" w:space="0" w:color="000000"/>
          <w:right w:val="none" w:sz="4" w:space="0" w:color="000000"/>
          <w:between w:val="none" w:sz="4" w:space="0" w:color="000000"/>
        </w:pBdr>
        <w:tabs>
          <w:tab w:val="right" w:pos="4950"/>
        </w:tabs>
        <w:ind w:left="658"/>
        <w:rPr>
          <w:rFonts w:ascii="Calibri" w:eastAsia="Calibri" w:hAnsi="Calibri" w:cs="Calibri"/>
          <w:color w:val="000000"/>
          <w:sz w:val="22"/>
          <w:szCs w:val="22"/>
        </w:rPr>
      </w:pPr>
    </w:p>
    <w:p w14:paraId="218F404D" w14:textId="77777777" w:rsidR="00BF4744" w:rsidRDefault="00D71207">
      <w:pPr>
        <w:pStyle w:val="2"/>
        <w:rPr>
          <w:sz w:val="22"/>
          <w:szCs w:val="22"/>
        </w:rPr>
      </w:pPr>
      <w:bookmarkStart w:id="0" w:name="_heading=h.30j0zll"/>
      <w:bookmarkEnd w:id="0"/>
      <w:r>
        <w:rPr>
          <w:sz w:val="22"/>
          <w:szCs w:val="22"/>
        </w:rPr>
        <w:t>Термины и определения</w:t>
      </w:r>
    </w:p>
    <w:tbl>
      <w:tblPr>
        <w:tblStyle w:val="StGen5"/>
        <w:tblW w:w="1003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33"/>
        <w:gridCol w:w="8702"/>
      </w:tblGrid>
      <w:tr w:rsidR="00BF4744" w14:paraId="139E7442" w14:textId="77777777">
        <w:tc>
          <w:tcPr>
            <w:tcW w:w="1333" w:type="dxa"/>
          </w:tcPr>
          <w:p w14:paraId="0FA29401" w14:textId="77777777" w:rsidR="00BF4744" w:rsidRDefault="00D71207">
            <w:pPr>
              <w:keepNext/>
              <w:rPr>
                <w:b/>
                <w:sz w:val="18"/>
                <w:szCs w:val="18"/>
              </w:rPr>
            </w:pPr>
            <w:r>
              <w:rPr>
                <w:b/>
                <w:sz w:val="18"/>
                <w:szCs w:val="18"/>
              </w:rPr>
              <w:t>Термин</w:t>
            </w:r>
          </w:p>
        </w:tc>
        <w:tc>
          <w:tcPr>
            <w:tcW w:w="8702" w:type="dxa"/>
          </w:tcPr>
          <w:p w14:paraId="6B14AF85" w14:textId="77777777" w:rsidR="00BF4744" w:rsidRDefault="00D71207">
            <w:pPr>
              <w:keepNext/>
              <w:rPr>
                <w:b/>
                <w:sz w:val="18"/>
                <w:szCs w:val="18"/>
              </w:rPr>
            </w:pPr>
            <w:r>
              <w:rPr>
                <w:b/>
                <w:sz w:val="18"/>
                <w:szCs w:val="18"/>
              </w:rPr>
              <w:t>Определение</w:t>
            </w:r>
          </w:p>
        </w:tc>
      </w:tr>
      <w:tr w:rsidR="00BF4744" w14:paraId="1EDE0B18" w14:textId="77777777">
        <w:tc>
          <w:tcPr>
            <w:tcW w:w="1333" w:type="dxa"/>
          </w:tcPr>
          <w:p w14:paraId="40DED407" w14:textId="77777777" w:rsidR="00BF4744" w:rsidRDefault="00D71207">
            <w:pPr>
              <w:pStyle w:val="4"/>
              <w:rPr>
                <w:sz w:val="20"/>
                <w:szCs w:val="20"/>
              </w:rPr>
            </w:pPr>
            <w:bookmarkStart w:id="1" w:name="_heading=h.1fob9te"/>
            <w:bookmarkEnd w:id="1"/>
            <w:r>
              <w:rPr>
                <w:i/>
                <w:sz w:val="20"/>
                <w:szCs w:val="20"/>
              </w:rPr>
              <w:t>Лицензиат</w:t>
            </w:r>
          </w:p>
        </w:tc>
        <w:tc>
          <w:tcPr>
            <w:tcW w:w="8702" w:type="dxa"/>
          </w:tcPr>
          <w:p w14:paraId="3F78F865" w14:textId="77777777" w:rsidR="00BF4744" w:rsidRDefault="00D71207">
            <w:pPr>
              <w:keepNext/>
              <w:jc w:val="both"/>
              <w:rPr>
                <w:color w:val="000000"/>
                <w:sz w:val="18"/>
                <w:szCs w:val="18"/>
              </w:rPr>
            </w:pPr>
            <w:r>
              <w:rPr>
                <w:color w:val="000000"/>
                <w:sz w:val="18"/>
                <w:szCs w:val="18"/>
              </w:rPr>
              <w:t xml:space="preserve">Лицо или организация — сторона Контракта, которой предоставлено неисключительное право (лицензия) использования программного обеспечения (ПО), что позволяет </w:t>
            </w:r>
            <w:r>
              <w:rPr>
                <w:sz w:val="18"/>
                <w:szCs w:val="18"/>
              </w:rPr>
              <w:t>в качестве конечного пользователя ПО</w:t>
            </w:r>
            <w:r>
              <w:rPr>
                <w:color w:val="000000"/>
                <w:sz w:val="18"/>
                <w:szCs w:val="18"/>
              </w:rPr>
              <w:t xml:space="preserve"> получить доступ к пользованию конкретными функциями ПО </w:t>
            </w:r>
            <w:r>
              <w:rPr>
                <w:sz w:val="18"/>
                <w:szCs w:val="18"/>
              </w:rPr>
              <w:t>для планирования и проведения онлайн-мероприятий (трансляций, телемостов/ аудио-видеоконференций, вебинаров)</w:t>
            </w:r>
            <w:r>
              <w:rPr>
                <w:color w:val="000000"/>
                <w:sz w:val="18"/>
                <w:szCs w:val="18"/>
              </w:rPr>
              <w:t xml:space="preserve"> в соответствии с описанием, приведённым в настоящем документе.</w:t>
            </w:r>
          </w:p>
        </w:tc>
      </w:tr>
      <w:tr w:rsidR="00BF4744" w14:paraId="1D1668B6" w14:textId="77777777">
        <w:tc>
          <w:tcPr>
            <w:tcW w:w="1333" w:type="dxa"/>
          </w:tcPr>
          <w:p w14:paraId="475C475F" w14:textId="77777777" w:rsidR="00BF4744" w:rsidRDefault="00D71207">
            <w:pPr>
              <w:pStyle w:val="4"/>
              <w:rPr>
                <w:sz w:val="20"/>
                <w:szCs w:val="20"/>
              </w:rPr>
            </w:pPr>
            <w:bookmarkStart w:id="2" w:name="_heading=h.3znysh7"/>
            <w:bookmarkEnd w:id="2"/>
            <w:r>
              <w:rPr>
                <w:i/>
                <w:sz w:val="20"/>
                <w:szCs w:val="20"/>
              </w:rPr>
              <w:t>Участник Закупки (Лицензиар)</w:t>
            </w:r>
          </w:p>
        </w:tc>
        <w:tc>
          <w:tcPr>
            <w:tcW w:w="8702" w:type="dxa"/>
          </w:tcPr>
          <w:p w14:paraId="3A2AF56F" w14:textId="77777777" w:rsidR="00BF4744" w:rsidRDefault="00D71207">
            <w:pPr>
              <w:keepNext/>
              <w:jc w:val="both"/>
              <w:rPr>
                <w:color w:val="000000"/>
                <w:sz w:val="18"/>
                <w:szCs w:val="18"/>
              </w:rPr>
            </w:pPr>
            <w:r>
              <w:rPr>
                <w:color w:val="000000"/>
                <w:sz w:val="18"/>
                <w:szCs w:val="18"/>
              </w:rPr>
              <w:t>Обладатель прав на ПО (в терминах лицензионного Контракта — Лицензиар), с которой Лицензиат совершает коммерческую сделку на п</w:t>
            </w:r>
            <w:r>
              <w:rPr>
                <w:sz w:val="18"/>
                <w:szCs w:val="18"/>
              </w:rPr>
              <w:t>оставку лицензии на ПО в конфигурации и на условиях, соответствующих указанным в настоящем документе</w:t>
            </w:r>
            <w:r>
              <w:rPr>
                <w:color w:val="000000"/>
                <w:sz w:val="18"/>
                <w:szCs w:val="18"/>
              </w:rPr>
              <w:t>.</w:t>
            </w:r>
          </w:p>
        </w:tc>
      </w:tr>
    </w:tbl>
    <w:p w14:paraId="7FBBC93B" w14:textId="77777777" w:rsidR="00BF4744" w:rsidRDefault="00D71207">
      <w:pPr>
        <w:pStyle w:val="2"/>
        <w:rPr>
          <w:sz w:val="22"/>
          <w:szCs w:val="22"/>
        </w:rPr>
      </w:pPr>
      <w:bookmarkStart w:id="3" w:name="_heading=h.2et92p0"/>
      <w:bookmarkEnd w:id="3"/>
      <w:r>
        <w:rPr>
          <w:sz w:val="22"/>
          <w:szCs w:val="22"/>
        </w:rPr>
        <w:t>Характеристики закупки</w:t>
      </w:r>
    </w:p>
    <w:tbl>
      <w:tblPr>
        <w:tblStyle w:val="StGen6"/>
        <w:tblW w:w="1003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
        <w:gridCol w:w="1767"/>
        <w:gridCol w:w="4436"/>
        <w:gridCol w:w="1426"/>
        <w:gridCol w:w="1259"/>
        <w:gridCol w:w="775"/>
      </w:tblGrid>
      <w:tr w:rsidR="00BF4744" w14:paraId="5153DD08" w14:textId="77777777">
        <w:tc>
          <w:tcPr>
            <w:tcW w:w="372" w:type="dxa"/>
          </w:tcPr>
          <w:p w14:paraId="6223E8B3" w14:textId="77777777" w:rsidR="00BF4744" w:rsidRDefault="00D71207">
            <w:pPr>
              <w:keepNext/>
              <w:rPr>
                <w:b/>
                <w:sz w:val="18"/>
                <w:szCs w:val="18"/>
              </w:rPr>
            </w:pPr>
            <w:r>
              <w:rPr>
                <w:b/>
                <w:sz w:val="18"/>
                <w:szCs w:val="18"/>
              </w:rPr>
              <w:t>№ п/п</w:t>
            </w:r>
          </w:p>
        </w:tc>
        <w:tc>
          <w:tcPr>
            <w:tcW w:w="1767" w:type="dxa"/>
          </w:tcPr>
          <w:p w14:paraId="16A2F611" w14:textId="77777777" w:rsidR="00BF4744" w:rsidRDefault="00D71207">
            <w:pPr>
              <w:keepNext/>
              <w:rPr>
                <w:b/>
                <w:sz w:val="18"/>
                <w:szCs w:val="18"/>
              </w:rPr>
            </w:pPr>
            <w:r>
              <w:rPr>
                <w:b/>
                <w:sz w:val="18"/>
                <w:szCs w:val="18"/>
              </w:rPr>
              <w:t>Показатель</w:t>
            </w:r>
          </w:p>
        </w:tc>
        <w:tc>
          <w:tcPr>
            <w:tcW w:w="4436" w:type="dxa"/>
          </w:tcPr>
          <w:p w14:paraId="04C6B841" w14:textId="77777777" w:rsidR="00BF4744" w:rsidRDefault="00D71207">
            <w:pPr>
              <w:keepNext/>
              <w:rPr>
                <w:b/>
                <w:sz w:val="18"/>
                <w:szCs w:val="18"/>
              </w:rPr>
            </w:pPr>
            <w:r>
              <w:rPr>
                <w:b/>
                <w:sz w:val="18"/>
                <w:szCs w:val="18"/>
              </w:rPr>
              <w:t>Описание</w:t>
            </w:r>
          </w:p>
        </w:tc>
        <w:tc>
          <w:tcPr>
            <w:tcW w:w="1426" w:type="dxa"/>
          </w:tcPr>
          <w:p w14:paraId="5697536E" w14:textId="77777777" w:rsidR="00BF4744" w:rsidRDefault="00D71207">
            <w:pPr>
              <w:keepNext/>
              <w:rPr>
                <w:b/>
                <w:sz w:val="18"/>
                <w:szCs w:val="18"/>
              </w:rPr>
            </w:pPr>
            <w:r>
              <w:rPr>
                <w:b/>
                <w:sz w:val="18"/>
                <w:szCs w:val="18"/>
              </w:rPr>
              <w:t>Объёмная характеристика</w:t>
            </w:r>
          </w:p>
        </w:tc>
        <w:tc>
          <w:tcPr>
            <w:tcW w:w="1259" w:type="dxa"/>
          </w:tcPr>
          <w:p w14:paraId="0668772F" w14:textId="77777777" w:rsidR="00BF4744" w:rsidRDefault="00D71207">
            <w:pPr>
              <w:keepNext/>
              <w:rPr>
                <w:b/>
                <w:sz w:val="18"/>
                <w:szCs w:val="18"/>
              </w:rPr>
            </w:pPr>
            <w:r>
              <w:rPr>
                <w:b/>
                <w:sz w:val="18"/>
                <w:szCs w:val="18"/>
              </w:rPr>
              <w:t>Значение</w:t>
            </w:r>
          </w:p>
        </w:tc>
        <w:tc>
          <w:tcPr>
            <w:tcW w:w="775" w:type="dxa"/>
          </w:tcPr>
          <w:p w14:paraId="70B0FFD7" w14:textId="77777777" w:rsidR="00BF4744" w:rsidRDefault="00D71207">
            <w:pPr>
              <w:keepNext/>
              <w:rPr>
                <w:b/>
                <w:sz w:val="18"/>
                <w:szCs w:val="18"/>
              </w:rPr>
            </w:pPr>
            <w:r>
              <w:rPr>
                <w:b/>
                <w:sz w:val="18"/>
                <w:szCs w:val="18"/>
              </w:rPr>
              <w:t>Ед. изм.</w:t>
            </w:r>
          </w:p>
        </w:tc>
      </w:tr>
      <w:tr w:rsidR="00BF4744" w14:paraId="2CDF5421" w14:textId="77777777">
        <w:tc>
          <w:tcPr>
            <w:tcW w:w="10035" w:type="dxa"/>
            <w:gridSpan w:val="6"/>
          </w:tcPr>
          <w:p w14:paraId="1953548D" w14:textId="77777777" w:rsidR="00BF4744" w:rsidRDefault="00D71207">
            <w:pPr>
              <w:jc w:val="center"/>
              <w:rPr>
                <w:sz w:val="18"/>
                <w:szCs w:val="18"/>
              </w:rPr>
            </w:pPr>
            <w:bookmarkStart w:id="4" w:name="_heading=h.tyjcwt"/>
            <w:bookmarkStart w:id="5" w:name="bookmark=id.3dy6vkm"/>
            <w:bookmarkStart w:id="6" w:name="bookmark=id.1t3h5sf"/>
            <w:bookmarkEnd w:id="4"/>
            <w:bookmarkEnd w:id="5"/>
            <w:bookmarkEnd w:id="6"/>
            <w:r>
              <w:rPr>
                <w:b/>
                <w:sz w:val="18"/>
                <w:szCs w:val="18"/>
              </w:rPr>
              <w:t>Характеристики предусмотренные КТРУ</w:t>
            </w:r>
          </w:p>
        </w:tc>
      </w:tr>
      <w:tr w:rsidR="00BF4744" w14:paraId="16657CC8" w14:textId="77777777">
        <w:tc>
          <w:tcPr>
            <w:tcW w:w="372" w:type="dxa"/>
          </w:tcPr>
          <w:p w14:paraId="0EAB4497" w14:textId="77777777" w:rsidR="00BF4744" w:rsidRDefault="00BF4744">
            <w:pPr>
              <w:numPr>
                <w:ilvl w:val="0"/>
                <w:numId w:val="6"/>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767" w:type="dxa"/>
          </w:tcPr>
          <w:p w14:paraId="5B731D16" w14:textId="77777777" w:rsidR="00BF4744" w:rsidRDefault="00D71207">
            <w:pPr>
              <w:pStyle w:val="4"/>
              <w:rPr>
                <w:sz w:val="20"/>
                <w:szCs w:val="20"/>
              </w:rPr>
            </w:pPr>
            <w:r>
              <w:rPr>
                <w:sz w:val="20"/>
                <w:szCs w:val="20"/>
              </w:rPr>
              <w:t>Вид лицензии</w:t>
            </w:r>
          </w:p>
        </w:tc>
        <w:tc>
          <w:tcPr>
            <w:tcW w:w="4436" w:type="dxa"/>
          </w:tcPr>
          <w:p w14:paraId="6A2FB2BA" w14:textId="77777777" w:rsidR="00BF4744" w:rsidRDefault="00D71207">
            <w:pPr>
              <w:jc w:val="both"/>
              <w:rPr>
                <w:sz w:val="18"/>
                <w:szCs w:val="18"/>
              </w:rPr>
            </w:pPr>
            <w:r>
              <w:rPr>
                <w:bCs/>
                <w:sz w:val="18"/>
                <w:szCs w:val="18"/>
              </w:rPr>
              <w:t>Простая (неисключительная)</w:t>
            </w:r>
          </w:p>
        </w:tc>
        <w:tc>
          <w:tcPr>
            <w:tcW w:w="1426" w:type="dxa"/>
          </w:tcPr>
          <w:p w14:paraId="42E86C53" w14:textId="77777777" w:rsidR="00BF4744" w:rsidRDefault="00D71207">
            <w:pPr>
              <w:rPr>
                <w:sz w:val="18"/>
                <w:szCs w:val="18"/>
              </w:rPr>
            </w:pPr>
            <w:r>
              <w:rPr>
                <w:sz w:val="18"/>
                <w:szCs w:val="18"/>
              </w:rPr>
              <w:t>Точное значение</w:t>
            </w:r>
          </w:p>
        </w:tc>
        <w:tc>
          <w:tcPr>
            <w:tcW w:w="1259" w:type="dxa"/>
          </w:tcPr>
          <w:p w14:paraId="6990956D" w14:textId="77777777" w:rsidR="00BF4744" w:rsidRDefault="00D71207">
            <w:pPr>
              <w:rPr>
                <w:sz w:val="18"/>
                <w:szCs w:val="18"/>
              </w:rPr>
            </w:pPr>
            <w:r>
              <w:rPr>
                <w:bCs/>
                <w:sz w:val="18"/>
                <w:szCs w:val="18"/>
              </w:rPr>
              <w:t>Соответствие</w:t>
            </w:r>
          </w:p>
        </w:tc>
        <w:tc>
          <w:tcPr>
            <w:tcW w:w="775" w:type="dxa"/>
          </w:tcPr>
          <w:p w14:paraId="6AC1584D" w14:textId="77777777" w:rsidR="00BF4744" w:rsidRDefault="00D71207">
            <w:pPr>
              <w:rPr>
                <w:sz w:val="18"/>
                <w:szCs w:val="18"/>
              </w:rPr>
            </w:pPr>
            <w:proofErr w:type="spellStart"/>
            <w:r>
              <w:rPr>
                <w:sz w:val="18"/>
                <w:szCs w:val="18"/>
              </w:rPr>
              <w:t>Усл</w:t>
            </w:r>
            <w:proofErr w:type="spellEnd"/>
            <w:r>
              <w:rPr>
                <w:sz w:val="18"/>
                <w:szCs w:val="18"/>
              </w:rPr>
              <w:t>. ед.</w:t>
            </w:r>
          </w:p>
        </w:tc>
      </w:tr>
      <w:tr w:rsidR="00BF4744" w14:paraId="328CDB60" w14:textId="77777777">
        <w:tc>
          <w:tcPr>
            <w:tcW w:w="372" w:type="dxa"/>
          </w:tcPr>
          <w:p w14:paraId="4E70D355" w14:textId="77777777" w:rsidR="00BF4744" w:rsidRDefault="00BF4744">
            <w:pPr>
              <w:numPr>
                <w:ilvl w:val="0"/>
                <w:numId w:val="6"/>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767" w:type="dxa"/>
          </w:tcPr>
          <w:p w14:paraId="59683314" w14:textId="77777777" w:rsidR="00BF4744" w:rsidRDefault="00D71207">
            <w:pPr>
              <w:pStyle w:val="4"/>
              <w:rPr>
                <w:sz w:val="20"/>
                <w:szCs w:val="20"/>
              </w:rPr>
            </w:pPr>
            <w:r>
              <w:rPr>
                <w:sz w:val="20"/>
                <w:szCs w:val="20"/>
              </w:rPr>
              <w:t>Класс программ для электронных вычислительных машин и баз</w:t>
            </w:r>
          </w:p>
        </w:tc>
        <w:tc>
          <w:tcPr>
            <w:tcW w:w="4436" w:type="dxa"/>
          </w:tcPr>
          <w:p w14:paraId="0D7C5FE2" w14:textId="77777777" w:rsidR="00BF4744" w:rsidRDefault="00D71207">
            <w:pPr>
              <w:jc w:val="both"/>
              <w:rPr>
                <w:sz w:val="18"/>
                <w:szCs w:val="18"/>
              </w:rPr>
            </w:pPr>
            <w:r>
              <w:rPr>
                <w:bCs/>
                <w:sz w:val="18"/>
                <w:szCs w:val="18"/>
              </w:rPr>
              <w:t>(06.02) Коммуникационное программное обеспечение</w:t>
            </w:r>
          </w:p>
        </w:tc>
        <w:tc>
          <w:tcPr>
            <w:tcW w:w="1426" w:type="dxa"/>
          </w:tcPr>
          <w:p w14:paraId="77771DDE" w14:textId="77777777" w:rsidR="00BF4744" w:rsidRDefault="00D71207">
            <w:pPr>
              <w:rPr>
                <w:sz w:val="18"/>
                <w:szCs w:val="18"/>
              </w:rPr>
            </w:pPr>
            <w:r>
              <w:rPr>
                <w:sz w:val="18"/>
                <w:szCs w:val="18"/>
              </w:rPr>
              <w:t>Точное значение</w:t>
            </w:r>
          </w:p>
        </w:tc>
        <w:tc>
          <w:tcPr>
            <w:tcW w:w="1259" w:type="dxa"/>
          </w:tcPr>
          <w:p w14:paraId="2FC1B367" w14:textId="77777777" w:rsidR="00BF4744" w:rsidRDefault="00D71207">
            <w:pPr>
              <w:rPr>
                <w:sz w:val="18"/>
                <w:szCs w:val="18"/>
              </w:rPr>
            </w:pPr>
            <w:r>
              <w:rPr>
                <w:bCs/>
                <w:sz w:val="18"/>
                <w:szCs w:val="18"/>
              </w:rPr>
              <w:t>Соответствие</w:t>
            </w:r>
          </w:p>
        </w:tc>
        <w:tc>
          <w:tcPr>
            <w:tcW w:w="775" w:type="dxa"/>
          </w:tcPr>
          <w:p w14:paraId="350C43AC" w14:textId="77777777" w:rsidR="00BF4744" w:rsidRDefault="00D71207">
            <w:pPr>
              <w:rPr>
                <w:sz w:val="18"/>
                <w:szCs w:val="18"/>
              </w:rPr>
            </w:pPr>
            <w:proofErr w:type="spellStart"/>
            <w:r>
              <w:rPr>
                <w:sz w:val="18"/>
                <w:szCs w:val="18"/>
              </w:rPr>
              <w:t>Усл</w:t>
            </w:r>
            <w:proofErr w:type="spellEnd"/>
            <w:r>
              <w:rPr>
                <w:sz w:val="18"/>
                <w:szCs w:val="18"/>
              </w:rPr>
              <w:t>. ед.</w:t>
            </w:r>
          </w:p>
        </w:tc>
      </w:tr>
      <w:tr w:rsidR="00BF4744" w14:paraId="167C1FE6" w14:textId="77777777">
        <w:tc>
          <w:tcPr>
            <w:tcW w:w="372" w:type="dxa"/>
          </w:tcPr>
          <w:p w14:paraId="60C8CD10" w14:textId="77777777" w:rsidR="00BF4744" w:rsidRDefault="00BF4744">
            <w:pPr>
              <w:numPr>
                <w:ilvl w:val="0"/>
                <w:numId w:val="6"/>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767" w:type="dxa"/>
          </w:tcPr>
          <w:p w14:paraId="126FBAD4" w14:textId="77777777" w:rsidR="00BF4744" w:rsidRDefault="00D71207">
            <w:pPr>
              <w:pStyle w:val="4"/>
              <w:rPr>
                <w:sz w:val="20"/>
                <w:szCs w:val="20"/>
              </w:rPr>
            </w:pPr>
            <w:r>
              <w:rPr>
                <w:sz w:val="20"/>
                <w:szCs w:val="20"/>
              </w:rPr>
              <w:t>Способ предоставления</w:t>
            </w:r>
          </w:p>
        </w:tc>
        <w:tc>
          <w:tcPr>
            <w:tcW w:w="4436" w:type="dxa"/>
          </w:tcPr>
          <w:p w14:paraId="635F0C96" w14:textId="77777777" w:rsidR="00BF4744" w:rsidRDefault="00D71207">
            <w:pPr>
              <w:jc w:val="both"/>
              <w:rPr>
                <w:sz w:val="18"/>
                <w:szCs w:val="18"/>
              </w:rPr>
            </w:pPr>
            <w:r>
              <w:rPr>
                <w:bCs/>
                <w:sz w:val="18"/>
                <w:szCs w:val="18"/>
              </w:rPr>
              <w:t>Удаленный доступ через информационно-телекоммуникационные сети, в том числе через информационно-телекоммуникационную сеть</w:t>
            </w:r>
          </w:p>
        </w:tc>
        <w:tc>
          <w:tcPr>
            <w:tcW w:w="1426" w:type="dxa"/>
          </w:tcPr>
          <w:p w14:paraId="5072D1D3" w14:textId="77777777" w:rsidR="00BF4744" w:rsidRDefault="00D71207">
            <w:pPr>
              <w:rPr>
                <w:sz w:val="18"/>
                <w:szCs w:val="18"/>
              </w:rPr>
            </w:pPr>
            <w:r>
              <w:rPr>
                <w:sz w:val="18"/>
                <w:szCs w:val="18"/>
              </w:rPr>
              <w:t>Точное значение</w:t>
            </w:r>
          </w:p>
        </w:tc>
        <w:tc>
          <w:tcPr>
            <w:tcW w:w="1259" w:type="dxa"/>
          </w:tcPr>
          <w:p w14:paraId="5FE864BE" w14:textId="77777777" w:rsidR="00BF4744" w:rsidRDefault="00D71207">
            <w:pPr>
              <w:rPr>
                <w:sz w:val="18"/>
                <w:szCs w:val="18"/>
              </w:rPr>
            </w:pPr>
            <w:r>
              <w:rPr>
                <w:bCs/>
                <w:sz w:val="18"/>
                <w:szCs w:val="18"/>
              </w:rPr>
              <w:t>Соответствие</w:t>
            </w:r>
          </w:p>
        </w:tc>
        <w:tc>
          <w:tcPr>
            <w:tcW w:w="775" w:type="dxa"/>
          </w:tcPr>
          <w:p w14:paraId="716DA5BC" w14:textId="77777777" w:rsidR="00BF4744" w:rsidRDefault="00D71207">
            <w:pPr>
              <w:rPr>
                <w:sz w:val="18"/>
                <w:szCs w:val="18"/>
              </w:rPr>
            </w:pPr>
            <w:proofErr w:type="spellStart"/>
            <w:r>
              <w:rPr>
                <w:sz w:val="18"/>
                <w:szCs w:val="18"/>
              </w:rPr>
              <w:t>Усл</w:t>
            </w:r>
            <w:proofErr w:type="spellEnd"/>
            <w:r>
              <w:rPr>
                <w:sz w:val="18"/>
                <w:szCs w:val="18"/>
              </w:rPr>
              <w:t>. ед.</w:t>
            </w:r>
          </w:p>
        </w:tc>
      </w:tr>
      <w:tr w:rsidR="00BF4744" w14:paraId="1C4376C1" w14:textId="77777777">
        <w:tc>
          <w:tcPr>
            <w:tcW w:w="372" w:type="dxa"/>
          </w:tcPr>
          <w:p w14:paraId="32E0851C" w14:textId="77777777" w:rsidR="00BF4744" w:rsidRDefault="00BF4744">
            <w:pPr>
              <w:numPr>
                <w:ilvl w:val="0"/>
                <w:numId w:val="6"/>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767" w:type="dxa"/>
          </w:tcPr>
          <w:p w14:paraId="6A5F52BE" w14:textId="77777777" w:rsidR="00BF4744" w:rsidRDefault="00D71207">
            <w:pPr>
              <w:pStyle w:val="4"/>
              <w:rPr>
                <w:sz w:val="20"/>
                <w:szCs w:val="20"/>
              </w:rPr>
            </w:pPr>
            <w:r>
              <w:rPr>
                <w:sz w:val="20"/>
                <w:szCs w:val="20"/>
              </w:rPr>
              <w:t>Количество пользователей</w:t>
            </w:r>
          </w:p>
        </w:tc>
        <w:tc>
          <w:tcPr>
            <w:tcW w:w="4436" w:type="dxa"/>
          </w:tcPr>
          <w:p w14:paraId="65F63F7A" w14:textId="77777777" w:rsidR="00BF4744" w:rsidRDefault="00D71207">
            <w:pPr>
              <w:jc w:val="both"/>
              <w:rPr>
                <w:sz w:val="18"/>
                <w:szCs w:val="18"/>
              </w:rPr>
            </w:pPr>
            <w:r>
              <w:rPr>
                <w:sz w:val="18"/>
                <w:szCs w:val="18"/>
              </w:rPr>
              <w:t>300</w:t>
            </w:r>
          </w:p>
        </w:tc>
        <w:tc>
          <w:tcPr>
            <w:tcW w:w="1426" w:type="dxa"/>
          </w:tcPr>
          <w:p w14:paraId="32EE2036" w14:textId="77777777" w:rsidR="00BF4744" w:rsidRDefault="00D71207">
            <w:pPr>
              <w:rPr>
                <w:sz w:val="18"/>
                <w:szCs w:val="18"/>
              </w:rPr>
            </w:pPr>
            <w:r>
              <w:rPr>
                <w:sz w:val="18"/>
                <w:szCs w:val="18"/>
              </w:rPr>
              <w:t>Не менее</w:t>
            </w:r>
          </w:p>
        </w:tc>
        <w:tc>
          <w:tcPr>
            <w:tcW w:w="1259" w:type="dxa"/>
          </w:tcPr>
          <w:p w14:paraId="745678E0" w14:textId="77777777" w:rsidR="00BF4744" w:rsidRDefault="00D71207">
            <w:pPr>
              <w:rPr>
                <w:sz w:val="18"/>
                <w:szCs w:val="18"/>
              </w:rPr>
            </w:pPr>
            <w:r>
              <w:rPr>
                <w:bCs/>
                <w:sz w:val="18"/>
                <w:szCs w:val="18"/>
              </w:rPr>
              <w:t>Соответствие</w:t>
            </w:r>
          </w:p>
        </w:tc>
        <w:tc>
          <w:tcPr>
            <w:tcW w:w="775" w:type="dxa"/>
          </w:tcPr>
          <w:p w14:paraId="34683198" w14:textId="77777777" w:rsidR="00BF4744" w:rsidRDefault="00D71207">
            <w:pPr>
              <w:rPr>
                <w:sz w:val="18"/>
                <w:szCs w:val="18"/>
              </w:rPr>
            </w:pPr>
            <w:proofErr w:type="spellStart"/>
            <w:r>
              <w:rPr>
                <w:bCs/>
                <w:sz w:val="18"/>
                <w:szCs w:val="18"/>
              </w:rPr>
              <w:t>Шт</w:t>
            </w:r>
            <w:proofErr w:type="spellEnd"/>
            <w:r>
              <w:rPr>
                <w:bCs/>
                <w:sz w:val="18"/>
                <w:szCs w:val="18"/>
                <w:lang w:val="en-US"/>
              </w:rPr>
              <w:t>.</w:t>
            </w:r>
          </w:p>
        </w:tc>
      </w:tr>
      <w:tr w:rsidR="00BF4744" w14:paraId="7A6B7169" w14:textId="77777777">
        <w:tc>
          <w:tcPr>
            <w:tcW w:w="10035" w:type="dxa"/>
            <w:gridSpan w:val="6"/>
          </w:tcPr>
          <w:p w14:paraId="632F781E" w14:textId="77777777" w:rsidR="00BF4744" w:rsidRDefault="00D71207">
            <w:pPr>
              <w:keepNext/>
              <w:jc w:val="center"/>
              <w:rPr>
                <w:b/>
                <w:sz w:val="18"/>
                <w:szCs w:val="18"/>
              </w:rPr>
            </w:pPr>
            <w:r>
              <w:rPr>
                <w:b/>
                <w:sz w:val="18"/>
                <w:szCs w:val="18"/>
              </w:rPr>
              <w:t>Дополненные характеристики, не предусмотренные КТРУ, обоснование применения:</w:t>
            </w:r>
          </w:p>
          <w:p w14:paraId="2F2004F8" w14:textId="77777777" w:rsidR="00BF4744" w:rsidRDefault="00D71207">
            <w:pPr>
              <w:jc w:val="center"/>
              <w:rPr>
                <w:sz w:val="18"/>
                <w:szCs w:val="18"/>
              </w:rPr>
            </w:pPr>
            <w:r>
              <w:rPr>
                <w:b/>
                <w:sz w:val="18"/>
                <w:szCs w:val="18"/>
              </w:rPr>
              <w:t>Расширенные характеристики в дополнение к характеристикам из КТРУ обусловлены необходимостью их детализации для более точного описания объекта закупки, отвечающего потребностям Заказчика.</w:t>
            </w:r>
          </w:p>
        </w:tc>
      </w:tr>
      <w:tr w:rsidR="00BF4744" w14:paraId="19EEE404" w14:textId="77777777">
        <w:trPr>
          <w:trHeight w:val="1050"/>
        </w:trPr>
        <w:tc>
          <w:tcPr>
            <w:tcW w:w="372" w:type="dxa"/>
          </w:tcPr>
          <w:p w14:paraId="06EAC8C0" w14:textId="77777777" w:rsidR="00BF4744" w:rsidRDefault="00BF4744">
            <w:pPr>
              <w:numPr>
                <w:ilvl w:val="0"/>
                <w:numId w:val="20"/>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767" w:type="dxa"/>
          </w:tcPr>
          <w:p w14:paraId="78242E1C" w14:textId="77777777" w:rsidR="00BF4744" w:rsidRDefault="00D71207">
            <w:pPr>
              <w:pStyle w:val="4"/>
              <w:rPr>
                <w:sz w:val="20"/>
                <w:szCs w:val="20"/>
              </w:rPr>
            </w:pPr>
            <w:r>
              <w:rPr>
                <w:sz w:val="20"/>
                <w:szCs w:val="20"/>
              </w:rPr>
              <w:t>Предмет Контракта (предмет закупки)</w:t>
            </w:r>
          </w:p>
        </w:tc>
        <w:tc>
          <w:tcPr>
            <w:tcW w:w="4436" w:type="dxa"/>
          </w:tcPr>
          <w:p w14:paraId="1F09E980" w14:textId="26A65248" w:rsidR="00BF4744" w:rsidRDefault="00D71207">
            <w:pPr>
              <w:jc w:val="both"/>
              <w:rPr>
                <w:sz w:val="18"/>
                <w:szCs w:val="18"/>
              </w:rPr>
            </w:pPr>
            <w:r>
              <w:rPr>
                <w:sz w:val="18"/>
                <w:szCs w:val="18"/>
              </w:rPr>
              <w:t>Поставка неисключительного права (лицензии) на использование программного обеспечения (ПО) для планирования и проведения онлайн-мероприятий (трансляций, телемостов/ аудио-видеоконференций, вебинаров).</w:t>
            </w:r>
          </w:p>
        </w:tc>
        <w:tc>
          <w:tcPr>
            <w:tcW w:w="1426" w:type="dxa"/>
          </w:tcPr>
          <w:p w14:paraId="5A4F9AC1" w14:textId="77777777" w:rsidR="00BF4744" w:rsidRDefault="00D71207">
            <w:pPr>
              <w:rPr>
                <w:sz w:val="18"/>
                <w:szCs w:val="18"/>
              </w:rPr>
            </w:pPr>
            <w:r>
              <w:rPr>
                <w:sz w:val="18"/>
                <w:szCs w:val="18"/>
              </w:rPr>
              <w:t>Точное значение</w:t>
            </w:r>
          </w:p>
        </w:tc>
        <w:tc>
          <w:tcPr>
            <w:tcW w:w="1259" w:type="dxa"/>
          </w:tcPr>
          <w:p w14:paraId="3AF0D45A" w14:textId="77777777" w:rsidR="00BF4744" w:rsidRDefault="00D71207">
            <w:pPr>
              <w:rPr>
                <w:sz w:val="18"/>
                <w:szCs w:val="18"/>
              </w:rPr>
            </w:pPr>
            <w:r>
              <w:rPr>
                <w:sz w:val="18"/>
                <w:szCs w:val="18"/>
              </w:rPr>
              <w:t>Соответствие</w:t>
            </w:r>
          </w:p>
        </w:tc>
        <w:tc>
          <w:tcPr>
            <w:tcW w:w="775" w:type="dxa"/>
          </w:tcPr>
          <w:p w14:paraId="440F4C4C" w14:textId="77777777" w:rsidR="00BF4744" w:rsidRDefault="00D71207">
            <w:pPr>
              <w:rPr>
                <w:sz w:val="18"/>
                <w:szCs w:val="18"/>
              </w:rPr>
            </w:pPr>
            <w:proofErr w:type="spellStart"/>
            <w:r>
              <w:rPr>
                <w:sz w:val="18"/>
                <w:szCs w:val="18"/>
              </w:rPr>
              <w:t>Усл.ед</w:t>
            </w:r>
            <w:proofErr w:type="spellEnd"/>
            <w:r>
              <w:rPr>
                <w:sz w:val="18"/>
                <w:szCs w:val="18"/>
              </w:rPr>
              <w:t>.</w:t>
            </w:r>
          </w:p>
        </w:tc>
      </w:tr>
      <w:tr w:rsidR="00BF4744" w14:paraId="39066DBD" w14:textId="77777777">
        <w:tc>
          <w:tcPr>
            <w:tcW w:w="372" w:type="dxa"/>
          </w:tcPr>
          <w:p w14:paraId="7CAE3036" w14:textId="77777777" w:rsidR="00BF4744" w:rsidRDefault="00BF4744">
            <w:pPr>
              <w:numPr>
                <w:ilvl w:val="0"/>
                <w:numId w:val="20"/>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767" w:type="dxa"/>
          </w:tcPr>
          <w:p w14:paraId="417C81C0" w14:textId="77777777" w:rsidR="00BF4744" w:rsidRDefault="00D71207">
            <w:pPr>
              <w:pStyle w:val="4"/>
              <w:rPr>
                <w:sz w:val="20"/>
                <w:szCs w:val="20"/>
              </w:rPr>
            </w:pPr>
            <w:bookmarkStart w:id="7" w:name="_heading=h.4d34og8"/>
            <w:bookmarkEnd w:id="7"/>
            <w:r>
              <w:rPr>
                <w:sz w:val="20"/>
                <w:szCs w:val="20"/>
              </w:rPr>
              <w:t>Количество лицензий</w:t>
            </w:r>
          </w:p>
        </w:tc>
        <w:tc>
          <w:tcPr>
            <w:tcW w:w="4436" w:type="dxa"/>
          </w:tcPr>
          <w:p w14:paraId="608A7F96" w14:textId="77777777" w:rsidR="00BF4744" w:rsidRDefault="00D71207">
            <w:pPr>
              <w:jc w:val="both"/>
              <w:rPr>
                <w:sz w:val="18"/>
                <w:szCs w:val="18"/>
              </w:rPr>
            </w:pPr>
            <w:r>
              <w:rPr>
                <w:sz w:val="18"/>
                <w:szCs w:val="18"/>
              </w:rPr>
              <w:t>Количество экземпляров ПО, право на использование которыми получает Лицензиат.</w:t>
            </w:r>
          </w:p>
        </w:tc>
        <w:tc>
          <w:tcPr>
            <w:tcW w:w="1426" w:type="dxa"/>
          </w:tcPr>
          <w:p w14:paraId="3C4D795B" w14:textId="77777777" w:rsidR="00BF4744" w:rsidRDefault="00D71207">
            <w:pPr>
              <w:rPr>
                <w:sz w:val="18"/>
                <w:szCs w:val="18"/>
              </w:rPr>
            </w:pPr>
            <w:r>
              <w:rPr>
                <w:sz w:val="18"/>
                <w:szCs w:val="18"/>
              </w:rPr>
              <w:t>Не менее</w:t>
            </w:r>
          </w:p>
        </w:tc>
        <w:tc>
          <w:tcPr>
            <w:tcW w:w="1259" w:type="dxa"/>
          </w:tcPr>
          <w:p w14:paraId="03356610" w14:textId="77777777" w:rsidR="00BF4744" w:rsidRDefault="0016427C">
            <w:pPr>
              <w:rPr>
                <w:sz w:val="18"/>
                <w:szCs w:val="18"/>
              </w:rPr>
            </w:pPr>
            <w:r>
              <w:rPr>
                <w:sz w:val="18"/>
                <w:szCs w:val="18"/>
              </w:rPr>
              <w:t>1</w:t>
            </w:r>
          </w:p>
        </w:tc>
        <w:tc>
          <w:tcPr>
            <w:tcW w:w="775" w:type="dxa"/>
          </w:tcPr>
          <w:p w14:paraId="32992AA9" w14:textId="77777777" w:rsidR="00BF4744" w:rsidRDefault="00D71207">
            <w:pPr>
              <w:rPr>
                <w:sz w:val="18"/>
                <w:szCs w:val="18"/>
              </w:rPr>
            </w:pPr>
            <w:r>
              <w:rPr>
                <w:sz w:val="18"/>
                <w:szCs w:val="18"/>
              </w:rPr>
              <w:t>Шт.</w:t>
            </w:r>
          </w:p>
        </w:tc>
      </w:tr>
      <w:tr w:rsidR="00BF4744" w14:paraId="6C067860" w14:textId="77777777">
        <w:tc>
          <w:tcPr>
            <w:tcW w:w="372" w:type="dxa"/>
          </w:tcPr>
          <w:p w14:paraId="46ACBC0F" w14:textId="77777777" w:rsidR="00BF4744" w:rsidRDefault="00BF4744">
            <w:pPr>
              <w:numPr>
                <w:ilvl w:val="0"/>
                <w:numId w:val="20"/>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767" w:type="dxa"/>
          </w:tcPr>
          <w:p w14:paraId="6BB76177" w14:textId="77777777" w:rsidR="00BF4744" w:rsidRDefault="00D71207">
            <w:pPr>
              <w:pStyle w:val="4"/>
              <w:rPr>
                <w:sz w:val="20"/>
                <w:szCs w:val="20"/>
              </w:rPr>
            </w:pPr>
            <w:bookmarkStart w:id="8" w:name="_heading=h.2s8eyo1"/>
            <w:bookmarkEnd w:id="8"/>
            <w:r>
              <w:rPr>
                <w:sz w:val="20"/>
                <w:szCs w:val="20"/>
              </w:rPr>
              <w:t>Дата выдачи лицензии</w:t>
            </w:r>
          </w:p>
        </w:tc>
        <w:tc>
          <w:tcPr>
            <w:tcW w:w="4436" w:type="dxa"/>
          </w:tcPr>
          <w:p w14:paraId="75230026" w14:textId="77777777" w:rsidR="00BF4744" w:rsidRDefault="00D71207">
            <w:pPr>
              <w:jc w:val="both"/>
              <w:rPr>
                <w:sz w:val="18"/>
                <w:szCs w:val="18"/>
              </w:rPr>
            </w:pPr>
            <w:r>
              <w:rPr>
                <w:sz w:val="18"/>
                <w:szCs w:val="18"/>
              </w:rPr>
              <w:t>Дата начала действия лицензии, фиксируемая в акте передачи-приёма неисключительных прав на ПО.</w:t>
            </w:r>
          </w:p>
        </w:tc>
        <w:tc>
          <w:tcPr>
            <w:tcW w:w="1426" w:type="dxa"/>
          </w:tcPr>
          <w:p w14:paraId="5AC99DA0" w14:textId="77777777" w:rsidR="00BF4744" w:rsidRDefault="00D71207">
            <w:pPr>
              <w:rPr>
                <w:sz w:val="18"/>
                <w:szCs w:val="18"/>
              </w:rPr>
            </w:pPr>
            <w:r>
              <w:rPr>
                <w:sz w:val="18"/>
                <w:szCs w:val="18"/>
              </w:rPr>
              <w:t>Точное значение</w:t>
            </w:r>
          </w:p>
        </w:tc>
        <w:tc>
          <w:tcPr>
            <w:tcW w:w="1259" w:type="dxa"/>
          </w:tcPr>
          <w:p w14:paraId="03B0EBA7" w14:textId="77777777" w:rsidR="00BF4744" w:rsidRDefault="0016427C">
            <w:pPr>
              <w:rPr>
                <w:sz w:val="18"/>
                <w:szCs w:val="18"/>
              </w:rPr>
            </w:pPr>
            <w:r w:rsidRPr="00FC443C">
              <w:rPr>
                <w:sz w:val="18"/>
                <w:szCs w:val="18"/>
              </w:rPr>
              <w:t>не позднее 7 (семи) рабочих дней с момента подписания Контракта</w:t>
            </w:r>
          </w:p>
        </w:tc>
        <w:tc>
          <w:tcPr>
            <w:tcW w:w="775" w:type="dxa"/>
          </w:tcPr>
          <w:p w14:paraId="354D280E" w14:textId="77777777" w:rsidR="00BF4744" w:rsidRDefault="00D71207">
            <w:pPr>
              <w:rPr>
                <w:sz w:val="18"/>
                <w:szCs w:val="18"/>
              </w:rPr>
            </w:pPr>
            <w:r>
              <w:rPr>
                <w:sz w:val="18"/>
                <w:szCs w:val="18"/>
              </w:rPr>
              <w:t>Дата</w:t>
            </w:r>
          </w:p>
        </w:tc>
      </w:tr>
      <w:tr w:rsidR="00BF4744" w14:paraId="1818D85B" w14:textId="77777777">
        <w:tc>
          <w:tcPr>
            <w:tcW w:w="372" w:type="dxa"/>
          </w:tcPr>
          <w:p w14:paraId="4F44EC2A" w14:textId="77777777" w:rsidR="00BF4744" w:rsidRDefault="00BF4744">
            <w:pPr>
              <w:numPr>
                <w:ilvl w:val="0"/>
                <w:numId w:val="20"/>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767" w:type="dxa"/>
          </w:tcPr>
          <w:p w14:paraId="2224F9AD" w14:textId="77777777" w:rsidR="00BF4744" w:rsidRDefault="00D71207">
            <w:pPr>
              <w:pStyle w:val="4"/>
              <w:rPr>
                <w:sz w:val="20"/>
                <w:szCs w:val="20"/>
              </w:rPr>
            </w:pPr>
            <w:bookmarkStart w:id="9" w:name="_heading=h.17dp8vu"/>
            <w:bookmarkEnd w:id="9"/>
            <w:r>
              <w:rPr>
                <w:sz w:val="20"/>
                <w:szCs w:val="20"/>
              </w:rPr>
              <w:t>Срок действия лицензии на ПО</w:t>
            </w:r>
          </w:p>
        </w:tc>
        <w:tc>
          <w:tcPr>
            <w:tcW w:w="4436" w:type="dxa"/>
          </w:tcPr>
          <w:p w14:paraId="7F8B2355" w14:textId="77777777" w:rsidR="00BF4744" w:rsidRDefault="00D71207">
            <w:pPr>
              <w:jc w:val="both"/>
              <w:rPr>
                <w:sz w:val="18"/>
                <w:szCs w:val="18"/>
              </w:rPr>
            </w:pPr>
            <w:r>
              <w:rPr>
                <w:sz w:val="18"/>
                <w:szCs w:val="18"/>
              </w:rPr>
              <w:t>Период, на который Лицензиату передаются права на использование ПО на условиях неисключительной лицензии. Срок действия лицензии непрерывен с даты начала действия на протяжении всего срока действия лицензии.</w:t>
            </w:r>
          </w:p>
        </w:tc>
        <w:tc>
          <w:tcPr>
            <w:tcW w:w="1426" w:type="dxa"/>
          </w:tcPr>
          <w:p w14:paraId="17D76AA5" w14:textId="77777777" w:rsidR="00BF4744" w:rsidRDefault="00D71207">
            <w:pPr>
              <w:rPr>
                <w:sz w:val="18"/>
                <w:szCs w:val="18"/>
              </w:rPr>
            </w:pPr>
            <w:r>
              <w:rPr>
                <w:sz w:val="18"/>
                <w:szCs w:val="18"/>
              </w:rPr>
              <w:t>Не менее</w:t>
            </w:r>
          </w:p>
        </w:tc>
        <w:tc>
          <w:tcPr>
            <w:tcW w:w="1259" w:type="dxa"/>
          </w:tcPr>
          <w:p w14:paraId="3E22EBAC" w14:textId="77777777" w:rsidR="00BF4744" w:rsidRDefault="00D71207">
            <w:pPr>
              <w:rPr>
                <w:sz w:val="18"/>
                <w:szCs w:val="18"/>
              </w:rPr>
            </w:pPr>
            <w:r>
              <w:rPr>
                <w:sz w:val="18"/>
                <w:szCs w:val="18"/>
              </w:rPr>
              <w:t>12</w:t>
            </w:r>
          </w:p>
        </w:tc>
        <w:tc>
          <w:tcPr>
            <w:tcW w:w="775" w:type="dxa"/>
          </w:tcPr>
          <w:p w14:paraId="5CB7F402" w14:textId="77777777" w:rsidR="00BF4744" w:rsidRDefault="00D71207">
            <w:pPr>
              <w:rPr>
                <w:sz w:val="18"/>
                <w:szCs w:val="18"/>
                <w:lang w:val="en-US"/>
              </w:rPr>
            </w:pPr>
            <w:r>
              <w:rPr>
                <w:sz w:val="18"/>
                <w:szCs w:val="18"/>
              </w:rPr>
              <w:t>Мес.</w:t>
            </w:r>
          </w:p>
        </w:tc>
      </w:tr>
      <w:tr w:rsidR="00BF4744" w14:paraId="7EBAAC6A" w14:textId="77777777">
        <w:tc>
          <w:tcPr>
            <w:tcW w:w="372" w:type="dxa"/>
          </w:tcPr>
          <w:p w14:paraId="0C30D68E" w14:textId="77777777" w:rsidR="00BF4744" w:rsidRDefault="00BF4744">
            <w:pPr>
              <w:numPr>
                <w:ilvl w:val="0"/>
                <w:numId w:val="20"/>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767" w:type="dxa"/>
          </w:tcPr>
          <w:p w14:paraId="48A3C19A" w14:textId="77777777" w:rsidR="00BF4744" w:rsidRDefault="00D71207">
            <w:pPr>
              <w:pStyle w:val="4"/>
              <w:rPr>
                <w:sz w:val="20"/>
                <w:szCs w:val="20"/>
              </w:rPr>
            </w:pPr>
            <w:bookmarkStart w:id="10" w:name="_heading=h.3rdcrjn"/>
            <w:bookmarkEnd w:id="10"/>
            <w:r>
              <w:rPr>
                <w:sz w:val="20"/>
                <w:szCs w:val="20"/>
              </w:rPr>
              <w:t>Территория действия лицензии</w:t>
            </w:r>
          </w:p>
        </w:tc>
        <w:tc>
          <w:tcPr>
            <w:tcW w:w="4436" w:type="dxa"/>
          </w:tcPr>
          <w:p w14:paraId="4D471DBE" w14:textId="77777777" w:rsidR="00BF4744" w:rsidRDefault="00D71207">
            <w:pPr>
              <w:jc w:val="both"/>
              <w:rPr>
                <w:sz w:val="18"/>
                <w:szCs w:val="18"/>
              </w:rPr>
            </w:pPr>
            <w:r>
              <w:rPr>
                <w:sz w:val="18"/>
                <w:szCs w:val="18"/>
              </w:rPr>
              <w:t>Возможность использования ПО Лицензиатом для поддержки работы собственных производственных процессов и производственных процессов своих структурных подразделений на территории указанных стран:</w:t>
            </w:r>
          </w:p>
          <w:p w14:paraId="3C4CD1F9" w14:textId="77777777" w:rsidR="00BF4744" w:rsidRDefault="00D71207">
            <w:pPr>
              <w:numPr>
                <w:ilvl w:val="0"/>
                <w:numId w:val="8"/>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color w:val="000000"/>
                <w:sz w:val="18"/>
                <w:szCs w:val="18"/>
              </w:rPr>
              <w:lastRenderedPageBreak/>
              <w:t>Весь мир.</w:t>
            </w:r>
          </w:p>
        </w:tc>
        <w:tc>
          <w:tcPr>
            <w:tcW w:w="1426" w:type="dxa"/>
          </w:tcPr>
          <w:p w14:paraId="6A201007" w14:textId="77777777" w:rsidR="00BF4744" w:rsidRDefault="00D71207">
            <w:pPr>
              <w:rPr>
                <w:sz w:val="18"/>
                <w:szCs w:val="18"/>
              </w:rPr>
            </w:pPr>
            <w:r>
              <w:rPr>
                <w:sz w:val="18"/>
                <w:szCs w:val="18"/>
              </w:rPr>
              <w:lastRenderedPageBreak/>
              <w:t>Не менее</w:t>
            </w:r>
          </w:p>
        </w:tc>
        <w:tc>
          <w:tcPr>
            <w:tcW w:w="1259" w:type="dxa"/>
          </w:tcPr>
          <w:p w14:paraId="6B13BCD3" w14:textId="77777777" w:rsidR="00BF4744" w:rsidRDefault="00D71207">
            <w:pPr>
              <w:rPr>
                <w:sz w:val="18"/>
                <w:szCs w:val="18"/>
              </w:rPr>
            </w:pPr>
            <w:r>
              <w:rPr>
                <w:sz w:val="18"/>
                <w:szCs w:val="18"/>
              </w:rPr>
              <w:t>Соответствие</w:t>
            </w:r>
          </w:p>
        </w:tc>
        <w:tc>
          <w:tcPr>
            <w:tcW w:w="775" w:type="dxa"/>
          </w:tcPr>
          <w:p w14:paraId="6F3FD426" w14:textId="77777777" w:rsidR="00BF4744" w:rsidRDefault="00D71207">
            <w:pPr>
              <w:rPr>
                <w:sz w:val="18"/>
                <w:szCs w:val="18"/>
              </w:rPr>
            </w:pPr>
            <w:proofErr w:type="spellStart"/>
            <w:r>
              <w:rPr>
                <w:sz w:val="18"/>
                <w:szCs w:val="18"/>
              </w:rPr>
              <w:t>Усл.ед</w:t>
            </w:r>
            <w:proofErr w:type="spellEnd"/>
            <w:r>
              <w:rPr>
                <w:sz w:val="18"/>
                <w:szCs w:val="18"/>
              </w:rPr>
              <w:t>.</w:t>
            </w:r>
          </w:p>
        </w:tc>
      </w:tr>
      <w:tr w:rsidR="00BF4744" w14:paraId="2676B999" w14:textId="77777777">
        <w:tc>
          <w:tcPr>
            <w:tcW w:w="372" w:type="dxa"/>
          </w:tcPr>
          <w:p w14:paraId="5A754D07" w14:textId="77777777" w:rsidR="00BF4744" w:rsidRDefault="00BF4744">
            <w:pPr>
              <w:numPr>
                <w:ilvl w:val="0"/>
                <w:numId w:val="20"/>
              </w:numPr>
              <w:pBdr>
                <w:top w:val="none" w:sz="4" w:space="0" w:color="000000"/>
                <w:left w:val="none" w:sz="4" w:space="0" w:color="000000"/>
                <w:bottom w:val="none" w:sz="4" w:space="0" w:color="000000"/>
                <w:right w:val="none" w:sz="4" w:space="0" w:color="000000"/>
                <w:between w:val="none" w:sz="4" w:space="0" w:color="000000"/>
              </w:pBdr>
              <w:rPr>
                <w:b/>
                <w:color w:val="000000"/>
                <w:sz w:val="18"/>
                <w:szCs w:val="18"/>
              </w:rPr>
            </w:pPr>
            <w:bookmarkStart w:id="11" w:name="bookmark=id.lnxbz9"/>
            <w:bookmarkStart w:id="12" w:name="_heading=h.26in1rg"/>
            <w:bookmarkEnd w:id="11"/>
            <w:bookmarkEnd w:id="12"/>
          </w:p>
        </w:tc>
        <w:tc>
          <w:tcPr>
            <w:tcW w:w="1767" w:type="dxa"/>
          </w:tcPr>
          <w:p w14:paraId="6118DC62" w14:textId="77777777" w:rsidR="00BF4744" w:rsidRDefault="00D71207">
            <w:pPr>
              <w:pStyle w:val="4"/>
              <w:rPr>
                <w:sz w:val="20"/>
                <w:szCs w:val="20"/>
              </w:rPr>
            </w:pPr>
            <w:bookmarkStart w:id="13" w:name="bookmark=id.35nkun2"/>
            <w:bookmarkStart w:id="14" w:name="_heading=h.1ksv4uv"/>
            <w:bookmarkEnd w:id="13"/>
            <w:bookmarkEnd w:id="14"/>
            <w:r>
              <w:rPr>
                <w:sz w:val="20"/>
                <w:szCs w:val="20"/>
              </w:rPr>
              <w:t>Способ (порядок осуществления) поставки</w:t>
            </w:r>
          </w:p>
        </w:tc>
        <w:tc>
          <w:tcPr>
            <w:tcW w:w="4436" w:type="dxa"/>
          </w:tcPr>
          <w:p w14:paraId="11CB8973" w14:textId="77777777" w:rsidR="00BF4744" w:rsidRDefault="00D71207">
            <w:pPr>
              <w:jc w:val="both"/>
              <w:rPr>
                <w:sz w:val="18"/>
                <w:szCs w:val="18"/>
              </w:rPr>
            </w:pPr>
            <w:bookmarkStart w:id="15" w:name="bookmark=id.2jxsxqh"/>
            <w:bookmarkStart w:id="16" w:name="bookmark=id.z337ya"/>
            <w:bookmarkStart w:id="17" w:name="bookmark=id.3j2qqm3"/>
            <w:bookmarkStart w:id="18" w:name="bookmark=id.44sinio"/>
            <w:bookmarkEnd w:id="15"/>
            <w:bookmarkEnd w:id="16"/>
            <w:bookmarkEnd w:id="17"/>
            <w:bookmarkEnd w:id="18"/>
            <w:r>
              <w:rPr>
                <w:sz w:val="18"/>
                <w:szCs w:val="18"/>
              </w:rPr>
              <w:t>Действия Лицензиара по передаче Лицензиату лицензий: не позднее даты выдачи (начала действия) лицензии Лицензиар направляет Лицензиату:</w:t>
            </w:r>
          </w:p>
          <w:p w14:paraId="4864BF31" w14:textId="77777777" w:rsidR="00BF4744" w:rsidRDefault="00D71207">
            <w:pPr>
              <w:numPr>
                <w:ilvl w:val="0"/>
                <w:numId w:val="8"/>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color w:val="000000"/>
                <w:sz w:val="18"/>
                <w:szCs w:val="18"/>
              </w:rPr>
              <w:t>данные учётной записи, позволяющей использовать ПО в роли пользователя с правами организатора мероприятий. Данные учётной записи направляются Лицензиату на адрес электронной почты пользователя с правами организатора мероприятий, указанный Лицензиатом, для авторизации пользователя с правами организатора мероприятий в представлении интерфейса пользователя «кабинет» для целей дальнейшего использования ПО;</w:t>
            </w:r>
          </w:p>
          <w:p w14:paraId="5C07A067" w14:textId="77777777" w:rsidR="00BF4744" w:rsidRDefault="00D71207">
            <w:pPr>
              <w:numPr>
                <w:ilvl w:val="0"/>
                <w:numId w:val="8"/>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color w:val="000000"/>
                <w:sz w:val="18"/>
                <w:szCs w:val="18"/>
              </w:rPr>
              <w:t>документацию на ПО.</w:t>
            </w:r>
          </w:p>
        </w:tc>
        <w:tc>
          <w:tcPr>
            <w:tcW w:w="1426" w:type="dxa"/>
          </w:tcPr>
          <w:p w14:paraId="2BA174F3" w14:textId="77777777" w:rsidR="00BF4744" w:rsidRDefault="00D71207">
            <w:pPr>
              <w:rPr>
                <w:sz w:val="18"/>
                <w:szCs w:val="18"/>
              </w:rPr>
            </w:pPr>
            <w:r>
              <w:rPr>
                <w:sz w:val="18"/>
                <w:szCs w:val="18"/>
              </w:rPr>
              <w:t>Точное значение</w:t>
            </w:r>
          </w:p>
        </w:tc>
        <w:tc>
          <w:tcPr>
            <w:tcW w:w="1259" w:type="dxa"/>
          </w:tcPr>
          <w:p w14:paraId="6C104679" w14:textId="77777777" w:rsidR="00BF4744" w:rsidRDefault="00D71207">
            <w:pPr>
              <w:rPr>
                <w:sz w:val="18"/>
                <w:szCs w:val="18"/>
              </w:rPr>
            </w:pPr>
            <w:r>
              <w:rPr>
                <w:sz w:val="18"/>
                <w:szCs w:val="18"/>
              </w:rPr>
              <w:t>В электронном виде</w:t>
            </w:r>
          </w:p>
        </w:tc>
        <w:tc>
          <w:tcPr>
            <w:tcW w:w="775" w:type="dxa"/>
          </w:tcPr>
          <w:p w14:paraId="476C72A3" w14:textId="77777777" w:rsidR="00BF4744" w:rsidRDefault="00D71207">
            <w:pPr>
              <w:rPr>
                <w:sz w:val="18"/>
                <w:szCs w:val="18"/>
              </w:rPr>
            </w:pPr>
            <w:proofErr w:type="spellStart"/>
            <w:r>
              <w:rPr>
                <w:sz w:val="18"/>
                <w:szCs w:val="18"/>
              </w:rPr>
              <w:t>Усл.ед</w:t>
            </w:r>
            <w:proofErr w:type="spellEnd"/>
            <w:r>
              <w:rPr>
                <w:sz w:val="18"/>
                <w:szCs w:val="18"/>
              </w:rPr>
              <w:t>.</w:t>
            </w:r>
          </w:p>
        </w:tc>
      </w:tr>
      <w:tr w:rsidR="00BF4744" w14:paraId="544B06CA" w14:textId="77777777">
        <w:tc>
          <w:tcPr>
            <w:tcW w:w="372" w:type="dxa"/>
          </w:tcPr>
          <w:p w14:paraId="33BAE904" w14:textId="77777777" w:rsidR="00BF4744" w:rsidRDefault="00BF4744">
            <w:pPr>
              <w:numPr>
                <w:ilvl w:val="0"/>
                <w:numId w:val="20"/>
              </w:numPr>
              <w:pBdr>
                <w:top w:val="none" w:sz="4" w:space="0" w:color="000000"/>
                <w:left w:val="none" w:sz="4" w:space="0" w:color="000000"/>
                <w:bottom w:val="none" w:sz="4" w:space="0" w:color="000000"/>
                <w:right w:val="none" w:sz="4" w:space="0" w:color="000000"/>
                <w:between w:val="none" w:sz="4" w:space="0" w:color="000000"/>
              </w:pBdr>
              <w:rPr>
                <w:b/>
                <w:color w:val="000000"/>
                <w:sz w:val="18"/>
                <w:szCs w:val="18"/>
              </w:rPr>
            </w:pPr>
          </w:p>
        </w:tc>
        <w:tc>
          <w:tcPr>
            <w:tcW w:w="1767" w:type="dxa"/>
          </w:tcPr>
          <w:p w14:paraId="248A0E67" w14:textId="77777777" w:rsidR="00BF4744" w:rsidRDefault="00D71207">
            <w:pPr>
              <w:pStyle w:val="4"/>
              <w:rPr>
                <w:sz w:val="20"/>
                <w:szCs w:val="20"/>
              </w:rPr>
            </w:pPr>
            <w:bookmarkStart w:id="19" w:name="_heading=h.1y810tw"/>
            <w:bookmarkEnd w:id="19"/>
            <w:r>
              <w:rPr>
                <w:sz w:val="20"/>
                <w:szCs w:val="20"/>
              </w:rPr>
              <w:t>Лицензионные условия (объём прав)</w:t>
            </w:r>
          </w:p>
        </w:tc>
        <w:tc>
          <w:tcPr>
            <w:tcW w:w="4436" w:type="dxa"/>
          </w:tcPr>
          <w:p w14:paraId="5F5757FD" w14:textId="77777777" w:rsidR="00BF4744" w:rsidRDefault="00D71207">
            <w:pPr>
              <w:jc w:val="both"/>
              <w:rPr>
                <w:sz w:val="18"/>
                <w:szCs w:val="18"/>
              </w:rPr>
            </w:pPr>
            <w:r>
              <w:rPr>
                <w:sz w:val="18"/>
                <w:szCs w:val="18"/>
              </w:rPr>
              <w:t>Лицензиат получает право использовать предоставленное ему (загруженное при авторизации Пользователя с правами организатора мероприятий) ПО в соответствии с условиями неисключительной лицензии с момента получения права на использование следующими способами: (i) воспроизведение программы для ЭВМ, ограниченное запуском ПО на веб-сайте производителя ПО с использованием учетной записи пользователя с правами организатора мероприятий, предоставляемое с единственной целью использования ПО для поддержки работы собственных производственных процессов и производственных процессов своих структурных подразделений.</w:t>
            </w:r>
          </w:p>
        </w:tc>
        <w:tc>
          <w:tcPr>
            <w:tcW w:w="1426" w:type="dxa"/>
          </w:tcPr>
          <w:p w14:paraId="34D76532" w14:textId="77777777" w:rsidR="00BF4744" w:rsidRDefault="00D71207">
            <w:pPr>
              <w:rPr>
                <w:sz w:val="18"/>
                <w:szCs w:val="18"/>
              </w:rPr>
            </w:pPr>
            <w:r>
              <w:rPr>
                <w:sz w:val="18"/>
                <w:szCs w:val="18"/>
              </w:rPr>
              <w:t>Не менее</w:t>
            </w:r>
          </w:p>
        </w:tc>
        <w:tc>
          <w:tcPr>
            <w:tcW w:w="1259" w:type="dxa"/>
          </w:tcPr>
          <w:p w14:paraId="4651F24D" w14:textId="77777777" w:rsidR="00BF4744" w:rsidRDefault="00D71207">
            <w:pPr>
              <w:rPr>
                <w:sz w:val="18"/>
                <w:szCs w:val="18"/>
              </w:rPr>
            </w:pPr>
            <w:r>
              <w:rPr>
                <w:sz w:val="18"/>
                <w:szCs w:val="18"/>
              </w:rPr>
              <w:t>Соответствие</w:t>
            </w:r>
          </w:p>
        </w:tc>
        <w:tc>
          <w:tcPr>
            <w:tcW w:w="775" w:type="dxa"/>
          </w:tcPr>
          <w:p w14:paraId="50C94438" w14:textId="77777777" w:rsidR="00BF4744" w:rsidRDefault="00D71207">
            <w:pPr>
              <w:rPr>
                <w:sz w:val="18"/>
                <w:szCs w:val="18"/>
              </w:rPr>
            </w:pPr>
            <w:proofErr w:type="spellStart"/>
            <w:r>
              <w:rPr>
                <w:sz w:val="18"/>
                <w:szCs w:val="18"/>
              </w:rPr>
              <w:t>Усл.ед</w:t>
            </w:r>
            <w:proofErr w:type="spellEnd"/>
            <w:r>
              <w:rPr>
                <w:sz w:val="18"/>
                <w:szCs w:val="18"/>
              </w:rPr>
              <w:t>.</w:t>
            </w:r>
          </w:p>
        </w:tc>
      </w:tr>
      <w:tr w:rsidR="00BF4744" w14:paraId="598CCFC5" w14:textId="77777777">
        <w:tc>
          <w:tcPr>
            <w:tcW w:w="372" w:type="dxa"/>
          </w:tcPr>
          <w:p w14:paraId="5D50432E" w14:textId="77777777" w:rsidR="00BF4744" w:rsidRDefault="00BF4744">
            <w:pPr>
              <w:numPr>
                <w:ilvl w:val="0"/>
                <w:numId w:val="20"/>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767" w:type="dxa"/>
          </w:tcPr>
          <w:p w14:paraId="6B2E26B5" w14:textId="77777777" w:rsidR="00BF4744" w:rsidRDefault="00D71207">
            <w:pPr>
              <w:pStyle w:val="4"/>
              <w:rPr>
                <w:sz w:val="20"/>
                <w:szCs w:val="20"/>
              </w:rPr>
            </w:pPr>
            <w:bookmarkStart w:id="20" w:name="_heading=h.4i7ojhp"/>
            <w:bookmarkEnd w:id="20"/>
            <w:r>
              <w:rPr>
                <w:sz w:val="20"/>
                <w:szCs w:val="20"/>
              </w:rPr>
              <w:t>Лицензионные ограничения</w:t>
            </w:r>
          </w:p>
        </w:tc>
        <w:tc>
          <w:tcPr>
            <w:tcW w:w="4436" w:type="dxa"/>
          </w:tcPr>
          <w:p w14:paraId="648FD647" w14:textId="77777777" w:rsidR="00BF4744" w:rsidRDefault="00D71207">
            <w:pPr>
              <w:tabs>
                <w:tab w:val="left" w:pos="993"/>
              </w:tabs>
              <w:jc w:val="both"/>
              <w:rPr>
                <w:sz w:val="18"/>
                <w:szCs w:val="18"/>
              </w:rPr>
            </w:pPr>
            <w:r>
              <w:rPr>
                <w:sz w:val="18"/>
                <w:szCs w:val="18"/>
              </w:rPr>
              <w:t>Лицензиат обязуется не осуществлять самостоятельно и не разрешать другим физическим или юридическим лицам осуществлять следующую деятельность:</w:t>
            </w:r>
          </w:p>
          <w:p w14:paraId="7D1C4A9D" w14:textId="77777777" w:rsidR="00BF4744" w:rsidRDefault="00D71207">
            <w:pPr>
              <w:numPr>
                <w:ilvl w:val="0"/>
                <w:numId w:val="8"/>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color w:val="000000"/>
                <w:sz w:val="18"/>
                <w:szCs w:val="18"/>
              </w:rPr>
              <w:t xml:space="preserve">«Вскрывать» или производить «обратное проектирование», деассемблировать и/или </w:t>
            </w:r>
            <w:proofErr w:type="spellStart"/>
            <w:r>
              <w:rPr>
                <w:color w:val="000000"/>
                <w:sz w:val="18"/>
                <w:szCs w:val="18"/>
              </w:rPr>
              <w:t>декомпилировать</w:t>
            </w:r>
            <w:proofErr w:type="spellEnd"/>
            <w:r>
              <w:rPr>
                <w:color w:val="000000"/>
                <w:sz w:val="18"/>
                <w:szCs w:val="18"/>
              </w:rPr>
              <w:t xml:space="preserve"> (преобразовывать объектный (машиночитаемый) код в исходный текст) никакие части ПО, за исключением случаев, когда возможность осуществления такой деятельности прямо предусмотрена действующим законодательством РФ;</w:t>
            </w:r>
          </w:p>
          <w:p w14:paraId="41676DA9" w14:textId="77777777" w:rsidR="00BF4744" w:rsidRDefault="00D71207">
            <w:pPr>
              <w:numPr>
                <w:ilvl w:val="0"/>
                <w:numId w:val="8"/>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color w:val="000000"/>
                <w:sz w:val="18"/>
                <w:szCs w:val="18"/>
              </w:rPr>
              <w:t>Модифицировать ПО, в том числе вносить изменения в объектный код программ или каким-то образом изменять функционирование ПО и/или любой его части, за исключением тех изменений, которые вносятся средствами, включенными в ПО (средствами интерфейса Пользователя ПО) и описанными в документации на ПО;</w:t>
            </w:r>
          </w:p>
          <w:p w14:paraId="37E6B35A" w14:textId="77777777" w:rsidR="00BF4744" w:rsidRDefault="00D71207">
            <w:pPr>
              <w:numPr>
                <w:ilvl w:val="0"/>
                <w:numId w:val="8"/>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color w:val="000000"/>
                <w:sz w:val="18"/>
                <w:szCs w:val="18"/>
              </w:rPr>
              <w:t>Создавать условия для использования ПО лицами, не имеющими прав на использование данного ПО, в том числе: сдавать в аренду, лизинг, или предоставлять на условиях сублицензии своим дочерним компаниям, дистрибьюторам, торговым посредникам, изготовителям комплектного оборудования, а также иным третьим сторонам право на использование ПО;</w:t>
            </w:r>
          </w:p>
          <w:p w14:paraId="287B5E10" w14:textId="77777777" w:rsidR="00BF4744" w:rsidRDefault="00D71207">
            <w:pPr>
              <w:numPr>
                <w:ilvl w:val="0"/>
                <w:numId w:val="8"/>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color w:val="000000"/>
                <w:sz w:val="18"/>
                <w:szCs w:val="18"/>
              </w:rPr>
              <w:t>Распространять ПО. Под распространением ПО понимается предоставление доступа, а равно передача реквизитов для авторизации пользователя с правами организатора мероприятий (администратора) третьим лицам к воспроизведенному в любой форме ПО (в целом или в части, включая дистрибутив, документацию, административную часть ПО), в том числе сетевыми и иными способами, а также путем продажи, проката, в том числе любое общедоступное размещение ПО (в целом или в части);</w:t>
            </w:r>
          </w:p>
          <w:p w14:paraId="1FD4418A" w14:textId="77777777" w:rsidR="00BF4744" w:rsidRDefault="00D71207">
            <w:pPr>
              <w:numPr>
                <w:ilvl w:val="0"/>
                <w:numId w:val="8"/>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color w:val="000000"/>
                <w:sz w:val="18"/>
                <w:szCs w:val="18"/>
              </w:rPr>
              <w:t>Использовать ПО в качестве составной части собственного программного или аппаратного обеспечения;</w:t>
            </w:r>
          </w:p>
          <w:p w14:paraId="2CE307AD" w14:textId="77777777" w:rsidR="00BF4744" w:rsidRDefault="00D71207">
            <w:pPr>
              <w:numPr>
                <w:ilvl w:val="0"/>
                <w:numId w:val="8"/>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color w:val="000000"/>
                <w:sz w:val="18"/>
                <w:szCs w:val="18"/>
              </w:rPr>
              <w:t>Вносить какие бы то ни было изменения в сведения о производителе ПО, в том числе изменять или удалять название производителя, название ПО, встроенные в ПО тексты и графические элементы, логотипы и иные зарегистрированные товарные знаки производителя ПО и третьих лиц;</w:t>
            </w:r>
          </w:p>
          <w:p w14:paraId="1CAA48B3" w14:textId="77777777" w:rsidR="00BF4744" w:rsidRDefault="00D71207">
            <w:pPr>
              <w:numPr>
                <w:ilvl w:val="0"/>
                <w:numId w:val="8"/>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color w:val="000000"/>
                <w:sz w:val="18"/>
                <w:szCs w:val="18"/>
              </w:rPr>
              <w:lastRenderedPageBreak/>
              <w:t>Создавать на основе ПО или какой бы то ни было внутренней функциональной части ПО производные продукты, а также объединять или интегрировать ПО с какими бы то ни было программными или аппаратными продуктами, если иное напрямую не предусмотрено условиями Контракта с Лицензиаром;</w:t>
            </w:r>
          </w:p>
          <w:p w14:paraId="4BB3AE21" w14:textId="77777777" w:rsidR="00BF4744" w:rsidRDefault="00D71207">
            <w:pPr>
              <w:numPr>
                <w:ilvl w:val="0"/>
                <w:numId w:val="8"/>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color w:val="000000"/>
                <w:sz w:val="18"/>
                <w:szCs w:val="18"/>
              </w:rPr>
              <w:t>Лицензиат не имеет права использовать ПО в любом случае, если любой отказ ПО может привести напрямую к смерти, травме или существенному физическому ущербу или ущербу для окружающей среды. Например, в случае использования ПО для контроля работы: (i) оборудования любых атомных установок; (</w:t>
            </w:r>
            <w:proofErr w:type="spellStart"/>
            <w:r>
              <w:rPr>
                <w:color w:val="000000"/>
                <w:sz w:val="18"/>
                <w:szCs w:val="18"/>
              </w:rPr>
              <w:t>ii</w:t>
            </w:r>
            <w:proofErr w:type="spellEnd"/>
            <w:r>
              <w:rPr>
                <w:color w:val="000000"/>
                <w:sz w:val="18"/>
                <w:szCs w:val="18"/>
              </w:rPr>
              <w:t>) навигационного оборудования самолетов, систем коммуникации или управления полетами; (</w:t>
            </w:r>
            <w:proofErr w:type="spellStart"/>
            <w:r>
              <w:rPr>
                <w:color w:val="000000"/>
                <w:sz w:val="18"/>
                <w:szCs w:val="18"/>
              </w:rPr>
              <w:t>iii</w:t>
            </w:r>
            <w:proofErr w:type="spellEnd"/>
            <w:r>
              <w:rPr>
                <w:color w:val="000000"/>
                <w:sz w:val="18"/>
                <w:szCs w:val="18"/>
              </w:rPr>
              <w:t>) систем управления воздушным движением; (</w:t>
            </w:r>
            <w:proofErr w:type="spellStart"/>
            <w:r>
              <w:rPr>
                <w:color w:val="000000"/>
                <w:sz w:val="18"/>
                <w:szCs w:val="18"/>
              </w:rPr>
              <w:t>iv</w:t>
            </w:r>
            <w:proofErr w:type="spellEnd"/>
            <w:r>
              <w:rPr>
                <w:color w:val="000000"/>
                <w:sz w:val="18"/>
                <w:szCs w:val="18"/>
              </w:rPr>
              <w:t>) систем управления общественным транспортом; (v) медицинского оборудования, или систем вооружения.</w:t>
            </w:r>
          </w:p>
          <w:p w14:paraId="472BFD2E" w14:textId="77777777" w:rsidR="00BF4744" w:rsidRDefault="00D71207">
            <w:pPr>
              <w:jc w:val="both"/>
              <w:rPr>
                <w:sz w:val="18"/>
                <w:szCs w:val="18"/>
              </w:rPr>
            </w:pPr>
            <w:bookmarkStart w:id="21" w:name="bookmark=id.2xcytpi"/>
            <w:bookmarkStart w:id="22" w:name="bookmark=id.1ci93xb"/>
            <w:bookmarkEnd w:id="21"/>
            <w:bookmarkEnd w:id="22"/>
            <w:r>
              <w:rPr>
                <w:sz w:val="18"/>
                <w:szCs w:val="18"/>
              </w:rPr>
              <w:t>Указанные ограничения могут быть интерпретированы следующим допустимым образом: интеграция с ПО на уровне представления данных (интерфейса пользователя, интерфейса вебинара — веб-базированного пользовательского интерфейса, позволяющего пользователю взаимодействовать с ПО), дающего доступ к интерфейсу пользователя ПО возможна, при условии сохранения целостности данного интерфейса; интеграция на уровне функциональности (подразумевающая обеспечение прямого доступа к бизнес-логике ПО за счёт непосредственного взаимодействия с API ПО или взаимодействия посредством веб-сервисов) и на уровне данных (предполагающий доступ к одной или нескольким БД, используемым ПО) — возможна в объёме, предусмотренном документацией на ПО, в т.ч. через организацию взаимодействия с ПО посредством API.</w:t>
            </w:r>
          </w:p>
        </w:tc>
        <w:tc>
          <w:tcPr>
            <w:tcW w:w="1426" w:type="dxa"/>
          </w:tcPr>
          <w:p w14:paraId="7D9CBBB4" w14:textId="77777777" w:rsidR="00BF4744" w:rsidRDefault="00D71207">
            <w:pPr>
              <w:rPr>
                <w:sz w:val="18"/>
                <w:szCs w:val="18"/>
              </w:rPr>
            </w:pPr>
            <w:r>
              <w:rPr>
                <w:sz w:val="18"/>
                <w:szCs w:val="18"/>
              </w:rPr>
              <w:lastRenderedPageBreak/>
              <w:t>Не более</w:t>
            </w:r>
          </w:p>
        </w:tc>
        <w:tc>
          <w:tcPr>
            <w:tcW w:w="1259" w:type="dxa"/>
          </w:tcPr>
          <w:p w14:paraId="00D9DB1C" w14:textId="77777777" w:rsidR="00BF4744" w:rsidRDefault="00D71207">
            <w:pPr>
              <w:rPr>
                <w:sz w:val="18"/>
                <w:szCs w:val="18"/>
              </w:rPr>
            </w:pPr>
            <w:r>
              <w:rPr>
                <w:sz w:val="18"/>
                <w:szCs w:val="18"/>
              </w:rPr>
              <w:t>Соответствие</w:t>
            </w:r>
          </w:p>
        </w:tc>
        <w:tc>
          <w:tcPr>
            <w:tcW w:w="775" w:type="dxa"/>
          </w:tcPr>
          <w:p w14:paraId="40B7783F" w14:textId="77777777" w:rsidR="00BF4744" w:rsidRDefault="00D71207">
            <w:pPr>
              <w:rPr>
                <w:sz w:val="18"/>
                <w:szCs w:val="18"/>
              </w:rPr>
            </w:pPr>
            <w:proofErr w:type="spellStart"/>
            <w:r>
              <w:rPr>
                <w:sz w:val="18"/>
                <w:szCs w:val="18"/>
              </w:rPr>
              <w:t>Усл.ед</w:t>
            </w:r>
            <w:proofErr w:type="spellEnd"/>
            <w:r>
              <w:rPr>
                <w:sz w:val="18"/>
                <w:szCs w:val="18"/>
              </w:rPr>
              <w:t>.</w:t>
            </w:r>
          </w:p>
        </w:tc>
      </w:tr>
      <w:tr w:rsidR="00BF4744" w14:paraId="16F8B817" w14:textId="77777777">
        <w:tc>
          <w:tcPr>
            <w:tcW w:w="372" w:type="dxa"/>
          </w:tcPr>
          <w:p w14:paraId="0A0B976E" w14:textId="77777777" w:rsidR="00BF4744" w:rsidRDefault="00BF4744">
            <w:pPr>
              <w:numPr>
                <w:ilvl w:val="0"/>
                <w:numId w:val="20"/>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767" w:type="dxa"/>
          </w:tcPr>
          <w:p w14:paraId="79BD08C9" w14:textId="77777777" w:rsidR="00BF4744" w:rsidRDefault="00D71207">
            <w:pPr>
              <w:pStyle w:val="4"/>
              <w:rPr>
                <w:sz w:val="20"/>
                <w:szCs w:val="20"/>
              </w:rPr>
            </w:pPr>
            <w:bookmarkStart w:id="23" w:name="_heading=h.3whwml4"/>
            <w:bookmarkEnd w:id="23"/>
            <w:r>
              <w:rPr>
                <w:sz w:val="20"/>
                <w:szCs w:val="20"/>
              </w:rPr>
              <w:t>Обязательный комплект документации на ПО</w:t>
            </w:r>
          </w:p>
        </w:tc>
        <w:tc>
          <w:tcPr>
            <w:tcW w:w="4436" w:type="dxa"/>
          </w:tcPr>
          <w:p w14:paraId="6406FF34" w14:textId="77777777" w:rsidR="00BF4744" w:rsidRDefault="00D71207">
            <w:pPr>
              <w:jc w:val="both"/>
              <w:rPr>
                <w:sz w:val="18"/>
                <w:szCs w:val="18"/>
              </w:rPr>
            </w:pPr>
            <w:bookmarkStart w:id="24" w:name="bookmark=id.qsh70q"/>
            <w:bookmarkStart w:id="25" w:name="bookmark=id.2bn6wsx"/>
            <w:bookmarkEnd w:id="24"/>
            <w:bookmarkEnd w:id="25"/>
            <w:r>
              <w:rPr>
                <w:sz w:val="18"/>
                <w:szCs w:val="18"/>
              </w:rPr>
              <w:t>Лицензиар предоставляет Лицензиату (в электронном виде для выгрузки с веб-сайта производителя ПО в сети Интернет) следующую документацию на ПО:</w:t>
            </w:r>
          </w:p>
          <w:p w14:paraId="7B795537" w14:textId="77777777" w:rsidR="00BF4744" w:rsidRDefault="00D71207">
            <w:pPr>
              <w:numPr>
                <w:ilvl w:val="0"/>
                <w:numId w:val="2"/>
              </w:numPr>
              <w:pBdr>
                <w:top w:val="none" w:sz="4" w:space="0" w:color="000000"/>
                <w:left w:val="none" w:sz="4" w:space="0" w:color="000000"/>
                <w:bottom w:val="none" w:sz="4" w:space="0" w:color="000000"/>
                <w:right w:val="none" w:sz="4" w:space="0" w:color="000000"/>
                <w:between w:val="none" w:sz="4" w:space="0" w:color="000000"/>
              </w:pBdr>
              <w:jc w:val="both"/>
              <w:rPr>
                <w:color w:val="000000"/>
                <w:sz w:val="18"/>
                <w:szCs w:val="18"/>
              </w:rPr>
            </w:pPr>
            <w:r>
              <w:rPr>
                <w:color w:val="000000"/>
                <w:sz w:val="18"/>
                <w:szCs w:val="18"/>
              </w:rPr>
              <w:t>Эксплуатационная документация (документация, требуемая на этапе эксплуатации ПО):</w:t>
            </w:r>
          </w:p>
          <w:p w14:paraId="78C70B53" w14:textId="77777777" w:rsidR="00BF4744" w:rsidRDefault="00D71207">
            <w:pPr>
              <w:numPr>
                <w:ilvl w:val="1"/>
                <w:numId w:val="2"/>
              </w:numPr>
              <w:pBdr>
                <w:top w:val="none" w:sz="4" w:space="0" w:color="000000"/>
                <w:left w:val="none" w:sz="4" w:space="0" w:color="000000"/>
                <w:bottom w:val="none" w:sz="4" w:space="0" w:color="000000"/>
                <w:right w:val="none" w:sz="4" w:space="0" w:color="000000"/>
                <w:between w:val="none" w:sz="4" w:space="0" w:color="000000"/>
              </w:pBdr>
              <w:jc w:val="both"/>
              <w:rPr>
                <w:color w:val="000000"/>
                <w:sz w:val="18"/>
                <w:szCs w:val="18"/>
              </w:rPr>
            </w:pPr>
            <w:r>
              <w:rPr>
                <w:color w:val="000000"/>
                <w:sz w:val="18"/>
                <w:szCs w:val="18"/>
              </w:rPr>
              <w:t>Руководство пользователя ПО, включающее:</w:t>
            </w:r>
          </w:p>
          <w:p w14:paraId="070A622C" w14:textId="77777777" w:rsidR="00BF4744" w:rsidRDefault="00D71207">
            <w:pPr>
              <w:pStyle w:val="af0"/>
              <w:numPr>
                <w:ilvl w:val="0"/>
                <w:numId w:val="15"/>
              </w:numPr>
              <w:pBdr>
                <w:top w:val="none" w:sz="4" w:space="0" w:color="000000"/>
                <w:left w:val="none" w:sz="4" w:space="0" w:color="000000"/>
                <w:bottom w:val="none" w:sz="4" w:space="0" w:color="000000"/>
                <w:right w:val="none" w:sz="4" w:space="0" w:color="000000"/>
                <w:between w:val="none" w:sz="4" w:space="0" w:color="000000"/>
              </w:pBdr>
              <w:ind w:left="548" w:hanging="142"/>
              <w:jc w:val="both"/>
              <w:rPr>
                <w:color w:val="000000"/>
                <w:sz w:val="18"/>
                <w:szCs w:val="18"/>
              </w:rPr>
            </w:pPr>
            <w:bookmarkStart w:id="26" w:name="bookmark=id.3as4poj"/>
            <w:bookmarkStart w:id="27" w:name="bookmark=id.1pxezwc"/>
            <w:bookmarkEnd w:id="26"/>
            <w:bookmarkEnd w:id="27"/>
            <w:r>
              <w:rPr>
                <w:color w:val="000000"/>
                <w:sz w:val="18"/>
                <w:szCs w:val="18"/>
              </w:rPr>
              <w:t>инструкцию для ведущего (администратора) по подготовке и непосредственному проведению онлайн-мероприятия;</w:t>
            </w:r>
          </w:p>
          <w:p w14:paraId="3464DE91" w14:textId="77777777" w:rsidR="00BF4744" w:rsidRDefault="00D71207">
            <w:pPr>
              <w:pStyle w:val="af0"/>
              <w:numPr>
                <w:ilvl w:val="0"/>
                <w:numId w:val="15"/>
              </w:numPr>
              <w:pBdr>
                <w:top w:val="none" w:sz="4" w:space="0" w:color="000000"/>
                <w:left w:val="none" w:sz="4" w:space="0" w:color="000000"/>
                <w:bottom w:val="none" w:sz="4" w:space="0" w:color="000000"/>
                <w:right w:val="none" w:sz="4" w:space="0" w:color="000000"/>
                <w:between w:val="none" w:sz="4" w:space="0" w:color="000000"/>
              </w:pBdr>
              <w:ind w:left="548" w:hanging="142"/>
              <w:jc w:val="both"/>
              <w:rPr>
                <w:color w:val="000000"/>
                <w:sz w:val="18"/>
                <w:szCs w:val="18"/>
              </w:rPr>
            </w:pPr>
            <w:r>
              <w:rPr>
                <w:color w:val="000000"/>
                <w:sz w:val="18"/>
                <w:szCs w:val="18"/>
              </w:rPr>
              <w:t>инструкцию для пользователя – участника вебинара.</w:t>
            </w:r>
          </w:p>
        </w:tc>
        <w:tc>
          <w:tcPr>
            <w:tcW w:w="1426" w:type="dxa"/>
          </w:tcPr>
          <w:p w14:paraId="1CBB3D71" w14:textId="77777777" w:rsidR="00BF4744" w:rsidRDefault="00D71207">
            <w:pPr>
              <w:rPr>
                <w:sz w:val="18"/>
                <w:szCs w:val="18"/>
              </w:rPr>
            </w:pPr>
            <w:r>
              <w:rPr>
                <w:sz w:val="18"/>
                <w:szCs w:val="18"/>
              </w:rPr>
              <w:t>Не менее</w:t>
            </w:r>
          </w:p>
        </w:tc>
        <w:tc>
          <w:tcPr>
            <w:tcW w:w="1259" w:type="dxa"/>
          </w:tcPr>
          <w:p w14:paraId="5630C695" w14:textId="77777777" w:rsidR="00BF4744" w:rsidRDefault="00D71207">
            <w:pPr>
              <w:rPr>
                <w:sz w:val="18"/>
                <w:szCs w:val="18"/>
              </w:rPr>
            </w:pPr>
            <w:r>
              <w:rPr>
                <w:sz w:val="18"/>
                <w:szCs w:val="18"/>
              </w:rPr>
              <w:t>Соответствие</w:t>
            </w:r>
          </w:p>
        </w:tc>
        <w:tc>
          <w:tcPr>
            <w:tcW w:w="775" w:type="dxa"/>
          </w:tcPr>
          <w:p w14:paraId="283F1441" w14:textId="77777777" w:rsidR="00BF4744" w:rsidRDefault="00D71207">
            <w:pPr>
              <w:rPr>
                <w:sz w:val="18"/>
                <w:szCs w:val="18"/>
              </w:rPr>
            </w:pPr>
            <w:proofErr w:type="spellStart"/>
            <w:r>
              <w:rPr>
                <w:sz w:val="18"/>
                <w:szCs w:val="18"/>
              </w:rPr>
              <w:t>Усл.ед</w:t>
            </w:r>
            <w:proofErr w:type="spellEnd"/>
            <w:r>
              <w:rPr>
                <w:sz w:val="18"/>
                <w:szCs w:val="18"/>
              </w:rPr>
              <w:t>.</w:t>
            </w:r>
          </w:p>
        </w:tc>
      </w:tr>
      <w:tr w:rsidR="00BF4744" w14:paraId="490F5F02" w14:textId="77777777">
        <w:tc>
          <w:tcPr>
            <w:tcW w:w="372" w:type="dxa"/>
          </w:tcPr>
          <w:p w14:paraId="5EBAFFDA" w14:textId="77777777" w:rsidR="00BF4744" w:rsidRDefault="00BF4744">
            <w:pPr>
              <w:numPr>
                <w:ilvl w:val="0"/>
                <w:numId w:val="20"/>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767" w:type="dxa"/>
          </w:tcPr>
          <w:p w14:paraId="46F6428F" w14:textId="77777777" w:rsidR="00BF4744" w:rsidRDefault="00D71207">
            <w:pPr>
              <w:pStyle w:val="4"/>
              <w:rPr>
                <w:sz w:val="20"/>
                <w:szCs w:val="20"/>
              </w:rPr>
            </w:pPr>
            <w:bookmarkStart w:id="28" w:name="_heading=h.49x2ik5"/>
            <w:bookmarkEnd w:id="28"/>
            <w:r>
              <w:rPr>
                <w:sz w:val="20"/>
                <w:szCs w:val="20"/>
              </w:rPr>
              <w:t>Язык документации на ПО — русский</w:t>
            </w:r>
          </w:p>
        </w:tc>
        <w:tc>
          <w:tcPr>
            <w:tcW w:w="4436" w:type="dxa"/>
          </w:tcPr>
          <w:p w14:paraId="70644528" w14:textId="77777777" w:rsidR="00BF4744" w:rsidRDefault="00D71207">
            <w:pPr>
              <w:jc w:val="both"/>
              <w:rPr>
                <w:sz w:val="18"/>
                <w:szCs w:val="18"/>
              </w:rPr>
            </w:pPr>
            <w:r>
              <w:rPr>
                <w:sz w:val="18"/>
                <w:szCs w:val="18"/>
              </w:rPr>
              <w:t>Вся предоставляемая документация на ПО выполнена на следующих языках:</w:t>
            </w:r>
          </w:p>
          <w:p w14:paraId="51BE0E3C" w14:textId="77777777" w:rsidR="00BF4744" w:rsidRDefault="00D71207">
            <w:pPr>
              <w:numPr>
                <w:ilvl w:val="0"/>
                <w:numId w:val="8"/>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color w:val="000000"/>
                <w:sz w:val="18"/>
                <w:szCs w:val="18"/>
              </w:rPr>
              <w:t>Русский.</w:t>
            </w:r>
          </w:p>
        </w:tc>
        <w:tc>
          <w:tcPr>
            <w:tcW w:w="1426" w:type="dxa"/>
          </w:tcPr>
          <w:p w14:paraId="0334F3A2" w14:textId="77777777" w:rsidR="00BF4744" w:rsidRDefault="00D71207">
            <w:pPr>
              <w:rPr>
                <w:sz w:val="18"/>
                <w:szCs w:val="18"/>
              </w:rPr>
            </w:pPr>
            <w:bookmarkStart w:id="29" w:name="bookmark=id.147n2zr"/>
            <w:bookmarkStart w:id="30" w:name="bookmark=id.2p2csry"/>
            <w:bookmarkEnd w:id="29"/>
            <w:bookmarkEnd w:id="30"/>
            <w:r>
              <w:rPr>
                <w:sz w:val="18"/>
                <w:szCs w:val="18"/>
              </w:rPr>
              <w:t>Не менее</w:t>
            </w:r>
          </w:p>
        </w:tc>
        <w:tc>
          <w:tcPr>
            <w:tcW w:w="1259" w:type="dxa"/>
          </w:tcPr>
          <w:p w14:paraId="21734D8B" w14:textId="77777777" w:rsidR="00BF4744" w:rsidRDefault="00D71207">
            <w:pPr>
              <w:rPr>
                <w:sz w:val="18"/>
                <w:szCs w:val="18"/>
              </w:rPr>
            </w:pPr>
            <w:r>
              <w:rPr>
                <w:sz w:val="18"/>
                <w:szCs w:val="18"/>
              </w:rPr>
              <w:t>Соответствие</w:t>
            </w:r>
          </w:p>
        </w:tc>
        <w:tc>
          <w:tcPr>
            <w:tcW w:w="775" w:type="dxa"/>
          </w:tcPr>
          <w:p w14:paraId="5F72901C" w14:textId="77777777" w:rsidR="00BF4744" w:rsidRDefault="00D71207">
            <w:pPr>
              <w:rPr>
                <w:sz w:val="18"/>
                <w:szCs w:val="18"/>
              </w:rPr>
            </w:pPr>
            <w:proofErr w:type="spellStart"/>
            <w:r>
              <w:rPr>
                <w:sz w:val="18"/>
                <w:szCs w:val="18"/>
              </w:rPr>
              <w:t>Усл.ед</w:t>
            </w:r>
            <w:proofErr w:type="spellEnd"/>
            <w:r>
              <w:rPr>
                <w:sz w:val="18"/>
                <w:szCs w:val="18"/>
              </w:rPr>
              <w:t>.</w:t>
            </w:r>
          </w:p>
        </w:tc>
      </w:tr>
      <w:tr w:rsidR="00BF4744" w14:paraId="4DEC2C80" w14:textId="77777777">
        <w:tc>
          <w:tcPr>
            <w:tcW w:w="372" w:type="dxa"/>
          </w:tcPr>
          <w:p w14:paraId="6DBCAB96" w14:textId="77777777" w:rsidR="00BF4744" w:rsidRDefault="00BF4744">
            <w:pPr>
              <w:numPr>
                <w:ilvl w:val="0"/>
                <w:numId w:val="20"/>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767" w:type="dxa"/>
          </w:tcPr>
          <w:p w14:paraId="7A0F8DDA" w14:textId="77777777" w:rsidR="00BF4744" w:rsidRDefault="00D71207">
            <w:pPr>
              <w:pStyle w:val="4"/>
              <w:rPr>
                <w:sz w:val="20"/>
                <w:szCs w:val="20"/>
              </w:rPr>
            </w:pPr>
            <w:bookmarkStart w:id="31" w:name="_heading=h.3o7alnk"/>
            <w:bookmarkEnd w:id="31"/>
            <w:r>
              <w:rPr>
                <w:sz w:val="20"/>
                <w:szCs w:val="20"/>
              </w:rPr>
              <w:t>Предоставление наиболее поздней модификации ПО</w:t>
            </w:r>
          </w:p>
        </w:tc>
        <w:tc>
          <w:tcPr>
            <w:tcW w:w="4436" w:type="dxa"/>
          </w:tcPr>
          <w:p w14:paraId="41C1E7D8" w14:textId="77777777" w:rsidR="00BF4744" w:rsidRDefault="00D71207">
            <w:pPr>
              <w:jc w:val="both"/>
              <w:rPr>
                <w:sz w:val="18"/>
                <w:szCs w:val="18"/>
              </w:rPr>
            </w:pPr>
            <w:r>
              <w:rPr>
                <w:sz w:val="18"/>
                <w:szCs w:val="18"/>
              </w:rPr>
              <w:t>Лицензия предоставлена на наиболее современную модификацию лицензируемой версии ПО, доступную на рынке. Допускается поставка вместе с лицензией на ПО лицензий на дополнения и исправления, обновляющие соответствующую версию ПО до последних существующих модификаций.</w:t>
            </w:r>
          </w:p>
          <w:p w14:paraId="46E828DA" w14:textId="77777777" w:rsidR="00BF4744" w:rsidRDefault="00D71207">
            <w:pPr>
              <w:jc w:val="both"/>
              <w:rPr>
                <w:sz w:val="18"/>
                <w:szCs w:val="18"/>
              </w:rPr>
            </w:pPr>
            <w:r>
              <w:rPr>
                <w:sz w:val="18"/>
                <w:szCs w:val="18"/>
              </w:rPr>
              <w:t>Обновления ПО выполняются только после подтверждения со стороны пользователя ПО (или уполномоченных сотрудников).</w:t>
            </w:r>
          </w:p>
        </w:tc>
        <w:tc>
          <w:tcPr>
            <w:tcW w:w="1426" w:type="dxa"/>
          </w:tcPr>
          <w:p w14:paraId="537415CD" w14:textId="77777777" w:rsidR="00BF4744" w:rsidRDefault="00D71207">
            <w:pPr>
              <w:rPr>
                <w:sz w:val="18"/>
                <w:szCs w:val="18"/>
              </w:rPr>
            </w:pPr>
            <w:r>
              <w:rPr>
                <w:sz w:val="18"/>
                <w:szCs w:val="18"/>
              </w:rPr>
              <w:t>Не менее</w:t>
            </w:r>
          </w:p>
        </w:tc>
        <w:tc>
          <w:tcPr>
            <w:tcW w:w="1259" w:type="dxa"/>
          </w:tcPr>
          <w:p w14:paraId="277534D0" w14:textId="77777777" w:rsidR="00BF4744" w:rsidRDefault="00D71207">
            <w:pPr>
              <w:rPr>
                <w:sz w:val="18"/>
                <w:szCs w:val="18"/>
              </w:rPr>
            </w:pPr>
            <w:r>
              <w:rPr>
                <w:sz w:val="18"/>
                <w:szCs w:val="18"/>
              </w:rPr>
              <w:t>Соответствие</w:t>
            </w:r>
          </w:p>
        </w:tc>
        <w:tc>
          <w:tcPr>
            <w:tcW w:w="775" w:type="dxa"/>
          </w:tcPr>
          <w:p w14:paraId="5677D326" w14:textId="77777777" w:rsidR="00BF4744" w:rsidRDefault="00D71207">
            <w:pPr>
              <w:rPr>
                <w:sz w:val="18"/>
                <w:szCs w:val="18"/>
              </w:rPr>
            </w:pPr>
            <w:proofErr w:type="spellStart"/>
            <w:r>
              <w:rPr>
                <w:sz w:val="18"/>
                <w:szCs w:val="18"/>
              </w:rPr>
              <w:t>Усл.ед</w:t>
            </w:r>
            <w:proofErr w:type="spellEnd"/>
            <w:r>
              <w:rPr>
                <w:sz w:val="18"/>
                <w:szCs w:val="18"/>
              </w:rPr>
              <w:t>.</w:t>
            </w:r>
          </w:p>
        </w:tc>
      </w:tr>
      <w:tr w:rsidR="00BF4744" w14:paraId="5D0CB39D" w14:textId="77777777">
        <w:tc>
          <w:tcPr>
            <w:tcW w:w="372" w:type="dxa"/>
            <w:tcMar>
              <w:left w:w="108" w:type="dxa"/>
              <w:right w:w="108" w:type="dxa"/>
            </w:tcMar>
          </w:tcPr>
          <w:p w14:paraId="78740037" w14:textId="77777777" w:rsidR="00BF4744" w:rsidRDefault="00BF4744">
            <w:pPr>
              <w:numPr>
                <w:ilvl w:val="0"/>
                <w:numId w:val="20"/>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bookmarkStart w:id="32" w:name="bookmark=id.ihv636"/>
            <w:bookmarkStart w:id="33" w:name="bookmark=id.23ckvvd"/>
            <w:bookmarkEnd w:id="32"/>
            <w:bookmarkEnd w:id="33"/>
          </w:p>
        </w:tc>
        <w:tc>
          <w:tcPr>
            <w:tcW w:w="1767" w:type="dxa"/>
            <w:tcMar>
              <w:left w:w="108" w:type="dxa"/>
              <w:right w:w="108" w:type="dxa"/>
            </w:tcMar>
          </w:tcPr>
          <w:p w14:paraId="15393665" w14:textId="77777777" w:rsidR="00BF4744" w:rsidRDefault="00D71207">
            <w:pPr>
              <w:pStyle w:val="4"/>
              <w:rPr>
                <w:sz w:val="20"/>
                <w:szCs w:val="20"/>
                <w:u w:val="single"/>
              </w:rPr>
            </w:pPr>
            <w:bookmarkStart w:id="34" w:name="_heading=h.32hioqz"/>
            <w:bookmarkEnd w:id="34"/>
            <w:r>
              <w:rPr>
                <w:sz w:val="20"/>
                <w:szCs w:val="20"/>
                <w:u w:val="single"/>
              </w:rPr>
              <w:t>Государственная регистрация ПО</w:t>
            </w:r>
          </w:p>
        </w:tc>
        <w:tc>
          <w:tcPr>
            <w:tcW w:w="4436" w:type="dxa"/>
            <w:tcMar>
              <w:left w:w="108" w:type="dxa"/>
              <w:right w:w="108" w:type="dxa"/>
            </w:tcMar>
          </w:tcPr>
          <w:p w14:paraId="4EE87045" w14:textId="55AF56EB" w:rsidR="00BF4744" w:rsidRDefault="00D71207">
            <w:pPr>
              <w:jc w:val="both"/>
              <w:rPr>
                <w:sz w:val="18"/>
                <w:szCs w:val="18"/>
              </w:rPr>
            </w:pPr>
            <w:r>
              <w:rPr>
                <w:sz w:val="18"/>
                <w:szCs w:val="18"/>
              </w:rPr>
              <w:t>Для целей выражения в общепринятой объективной форме нематериального актива при осуществлении операций по передаче прав на данное ПО программа для ЭВМ зарегистрирована в надлежащем порядке в реестре Федеральной службы по интеллектуальной собственности (Роспатенте), о чём выдано соответствующее свидетельство.</w:t>
            </w:r>
          </w:p>
        </w:tc>
        <w:tc>
          <w:tcPr>
            <w:tcW w:w="1426" w:type="dxa"/>
            <w:tcMar>
              <w:left w:w="108" w:type="dxa"/>
              <w:right w:w="108" w:type="dxa"/>
            </w:tcMar>
          </w:tcPr>
          <w:p w14:paraId="4627EE05" w14:textId="77777777" w:rsidR="00BF4744" w:rsidRDefault="00D71207">
            <w:pPr>
              <w:rPr>
                <w:sz w:val="18"/>
                <w:szCs w:val="18"/>
              </w:rPr>
            </w:pPr>
            <w:r>
              <w:rPr>
                <w:sz w:val="18"/>
                <w:szCs w:val="18"/>
              </w:rPr>
              <w:t>Не менее</w:t>
            </w:r>
          </w:p>
        </w:tc>
        <w:tc>
          <w:tcPr>
            <w:tcW w:w="1259" w:type="dxa"/>
            <w:tcMar>
              <w:left w:w="108" w:type="dxa"/>
              <w:right w:w="108" w:type="dxa"/>
            </w:tcMar>
          </w:tcPr>
          <w:p w14:paraId="04E2FF53" w14:textId="77777777" w:rsidR="00BF4744" w:rsidRDefault="00D71207">
            <w:pPr>
              <w:rPr>
                <w:sz w:val="18"/>
                <w:szCs w:val="18"/>
              </w:rPr>
            </w:pPr>
            <w:r>
              <w:rPr>
                <w:sz w:val="18"/>
                <w:szCs w:val="18"/>
              </w:rPr>
              <w:t>Соответствие</w:t>
            </w:r>
          </w:p>
        </w:tc>
        <w:tc>
          <w:tcPr>
            <w:tcW w:w="775" w:type="dxa"/>
            <w:tcMar>
              <w:left w:w="108" w:type="dxa"/>
              <w:right w:w="108" w:type="dxa"/>
            </w:tcMar>
          </w:tcPr>
          <w:p w14:paraId="1369CDE6" w14:textId="77777777" w:rsidR="00BF4744" w:rsidRDefault="00D71207">
            <w:pPr>
              <w:rPr>
                <w:sz w:val="18"/>
                <w:szCs w:val="18"/>
              </w:rPr>
            </w:pPr>
            <w:proofErr w:type="spellStart"/>
            <w:r>
              <w:rPr>
                <w:sz w:val="18"/>
                <w:szCs w:val="18"/>
              </w:rPr>
              <w:t>Усл.ед</w:t>
            </w:r>
            <w:proofErr w:type="spellEnd"/>
            <w:r>
              <w:rPr>
                <w:sz w:val="18"/>
                <w:szCs w:val="18"/>
              </w:rPr>
              <w:t>.</w:t>
            </w:r>
          </w:p>
        </w:tc>
      </w:tr>
      <w:tr w:rsidR="00BF4744" w14:paraId="2B549A12" w14:textId="77777777">
        <w:tc>
          <w:tcPr>
            <w:tcW w:w="372" w:type="dxa"/>
            <w:tcMar>
              <w:left w:w="108" w:type="dxa"/>
              <w:right w:w="108" w:type="dxa"/>
            </w:tcMar>
          </w:tcPr>
          <w:p w14:paraId="4B537DAE" w14:textId="77777777" w:rsidR="00BF4744" w:rsidRDefault="00BF4744">
            <w:pPr>
              <w:numPr>
                <w:ilvl w:val="0"/>
                <w:numId w:val="20"/>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767" w:type="dxa"/>
            <w:tcMar>
              <w:left w:w="108" w:type="dxa"/>
              <w:right w:w="108" w:type="dxa"/>
            </w:tcMar>
          </w:tcPr>
          <w:p w14:paraId="5D094869" w14:textId="77777777" w:rsidR="00BF4744" w:rsidRDefault="00D71207">
            <w:pPr>
              <w:pStyle w:val="4"/>
              <w:rPr>
                <w:sz w:val="20"/>
                <w:szCs w:val="20"/>
                <w:u w:val="single"/>
              </w:rPr>
            </w:pPr>
            <w:bookmarkStart w:id="35" w:name="_heading=h.1hmsyys"/>
            <w:bookmarkEnd w:id="35"/>
            <w:r>
              <w:rPr>
                <w:sz w:val="20"/>
                <w:szCs w:val="20"/>
                <w:u w:val="single"/>
              </w:rPr>
              <w:t>Российское происхождение ПО или происхождение из стран ЕАЭС</w:t>
            </w:r>
          </w:p>
        </w:tc>
        <w:tc>
          <w:tcPr>
            <w:tcW w:w="4436" w:type="dxa"/>
            <w:tcMar>
              <w:left w:w="108" w:type="dxa"/>
              <w:right w:w="108" w:type="dxa"/>
            </w:tcMar>
          </w:tcPr>
          <w:p w14:paraId="482BD9EE" w14:textId="77777777" w:rsidR="00BF4744" w:rsidRDefault="00D71207">
            <w:pPr>
              <w:jc w:val="both"/>
              <w:rPr>
                <w:sz w:val="18"/>
                <w:szCs w:val="18"/>
              </w:rPr>
            </w:pPr>
            <w:r>
              <w:rPr>
                <w:sz w:val="18"/>
                <w:szCs w:val="18"/>
              </w:rPr>
              <w:t>Для целей выполнения государственной программы импортозамещения</w:t>
            </w:r>
            <w:r>
              <w:rPr>
                <w:sz w:val="18"/>
                <w:szCs w:val="18"/>
                <w:vertAlign w:val="superscript"/>
              </w:rPr>
              <w:footnoteReference w:id="2"/>
            </w:r>
            <w:r>
              <w:rPr>
                <w:sz w:val="18"/>
                <w:szCs w:val="18"/>
              </w:rPr>
              <w:t>, программное обеспечение включено в «Единый реестр российских программ для электронных вычислительных машин и баз данных», консолидирующий информацию об «отечественных аналогах» иностранного ПО, или в «Единый реестр программ для электронных вычислительных машин и баз данных государств-членов Евразийского экономического союза»</w:t>
            </w:r>
            <w:r>
              <w:rPr>
                <w:sz w:val="18"/>
                <w:szCs w:val="18"/>
                <w:vertAlign w:val="superscript"/>
              </w:rPr>
              <w:footnoteReference w:id="3"/>
            </w:r>
            <w:r>
              <w:rPr>
                <w:sz w:val="18"/>
                <w:szCs w:val="18"/>
              </w:rPr>
              <w:t xml:space="preserve"> в одном или нескольких из указанных ниже классов, соответствующих классификатору программ для электронных вычислительных машин и баз данных в соответствии с законодательством Российской Федерации</w:t>
            </w:r>
            <w:r>
              <w:rPr>
                <w:sz w:val="18"/>
                <w:szCs w:val="18"/>
                <w:vertAlign w:val="superscript"/>
              </w:rPr>
              <w:footnoteReference w:id="4"/>
            </w:r>
            <w:r>
              <w:rPr>
                <w:sz w:val="18"/>
                <w:szCs w:val="18"/>
              </w:rPr>
              <w:t>: (i) «серверное и связующее программное обеспечение», (</w:t>
            </w:r>
            <w:proofErr w:type="spellStart"/>
            <w:r>
              <w:rPr>
                <w:sz w:val="18"/>
                <w:szCs w:val="18"/>
              </w:rPr>
              <w:t>ii</w:t>
            </w:r>
            <w:proofErr w:type="spellEnd"/>
            <w:r>
              <w:rPr>
                <w:sz w:val="18"/>
                <w:szCs w:val="18"/>
              </w:rPr>
              <w:t>) «офисные приложения», (</w:t>
            </w:r>
            <w:proofErr w:type="spellStart"/>
            <w:r>
              <w:rPr>
                <w:sz w:val="18"/>
                <w:szCs w:val="18"/>
              </w:rPr>
              <w:t>iii</w:t>
            </w:r>
            <w:proofErr w:type="spellEnd"/>
            <w:r>
              <w:rPr>
                <w:sz w:val="18"/>
                <w:szCs w:val="18"/>
              </w:rPr>
              <w:t>) «прикладное программное обеспечение общего назначения», (</w:t>
            </w:r>
            <w:r>
              <w:rPr>
                <w:sz w:val="18"/>
                <w:szCs w:val="18"/>
                <w:lang w:val="en-US"/>
              </w:rPr>
              <w:t>iv</w:t>
            </w:r>
            <w:r>
              <w:rPr>
                <w:sz w:val="18"/>
                <w:szCs w:val="18"/>
              </w:rPr>
              <w:t>) мультимедийное программное обеспечение; (</w:t>
            </w:r>
            <w:r>
              <w:rPr>
                <w:sz w:val="18"/>
                <w:szCs w:val="18"/>
                <w:lang w:val="en-US"/>
              </w:rPr>
              <w:t>v</w:t>
            </w:r>
            <w:r>
              <w:rPr>
                <w:sz w:val="18"/>
                <w:szCs w:val="18"/>
              </w:rPr>
              <w:t>) коммуникационное программное обеспечение</w:t>
            </w:r>
            <w:r>
              <w:rPr>
                <w:sz w:val="18"/>
                <w:szCs w:val="18"/>
                <w:vertAlign w:val="superscript"/>
              </w:rPr>
              <w:footnoteReference w:id="5"/>
            </w:r>
            <w:r>
              <w:rPr>
                <w:sz w:val="18"/>
                <w:szCs w:val="18"/>
              </w:rPr>
              <w:t>.</w:t>
            </w:r>
          </w:p>
        </w:tc>
        <w:tc>
          <w:tcPr>
            <w:tcW w:w="1426" w:type="dxa"/>
            <w:tcMar>
              <w:left w:w="108" w:type="dxa"/>
              <w:right w:w="108" w:type="dxa"/>
            </w:tcMar>
          </w:tcPr>
          <w:p w14:paraId="55546DFB" w14:textId="77777777" w:rsidR="00BF4744" w:rsidRDefault="00D71207">
            <w:pPr>
              <w:rPr>
                <w:sz w:val="18"/>
                <w:szCs w:val="18"/>
              </w:rPr>
            </w:pPr>
            <w:r>
              <w:rPr>
                <w:sz w:val="18"/>
                <w:szCs w:val="18"/>
              </w:rPr>
              <w:t>Не менее</w:t>
            </w:r>
          </w:p>
        </w:tc>
        <w:tc>
          <w:tcPr>
            <w:tcW w:w="1259" w:type="dxa"/>
            <w:tcMar>
              <w:left w:w="108" w:type="dxa"/>
              <w:right w:w="108" w:type="dxa"/>
            </w:tcMar>
          </w:tcPr>
          <w:p w14:paraId="230C0CF4" w14:textId="77777777" w:rsidR="00BF4744" w:rsidRDefault="00D71207">
            <w:pPr>
              <w:rPr>
                <w:sz w:val="18"/>
                <w:szCs w:val="18"/>
              </w:rPr>
            </w:pPr>
            <w:r>
              <w:rPr>
                <w:sz w:val="18"/>
                <w:szCs w:val="18"/>
              </w:rPr>
              <w:t>Соответствие</w:t>
            </w:r>
          </w:p>
        </w:tc>
        <w:tc>
          <w:tcPr>
            <w:tcW w:w="775" w:type="dxa"/>
            <w:tcMar>
              <w:left w:w="108" w:type="dxa"/>
              <w:right w:w="108" w:type="dxa"/>
            </w:tcMar>
          </w:tcPr>
          <w:p w14:paraId="2059AD28" w14:textId="77777777" w:rsidR="00BF4744" w:rsidRDefault="00D71207">
            <w:pPr>
              <w:rPr>
                <w:sz w:val="18"/>
                <w:szCs w:val="18"/>
              </w:rPr>
            </w:pPr>
            <w:proofErr w:type="spellStart"/>
            <w:r>
              <w:rPr>
                <w:sz w:val="18"/>
                <w:szCs w:val="18"/>
              </w:rPr>
              <w:t>Усл.ед</w:t>
            </w:r>
            <w:proofErr w:type="spellEnd"/>
            <w:r>
              <w:rPr>
                <w:sz w:val="18"/>
                <w:szCs w:val="18"/>
              </w:rPr>
              <w:t>.</w:t>
            </w:r>
          </w:p>
        </w:tc>
      </w:tr>
    </w:tbl>
    <w:p w14:paraId="4E1342E2" w14:textId="77777777" w:rsidR="00BF4744" w:rsidRDefault="00D71207">
      <w:pPr>
        <w:pStyle w:val="2"/>
        <w:rPr>
          <w:sz w:val="22"/>
          <w:szCs w:val="22"/>
        </w:rPr>
      </w:pPr>
      <w:bookmarkStart w:id="36" w:name="_heading=h.41mghml"/>
      <w:bookmarkStart w:id="37" w:name="_heading=h.2lwamvv"/>
      <w:bookmarkEnd w:id="36"/>
      <w:bookmarkEnd w:id="37"/>
      <w:r>
        <w:rPr>
          <w:sz w:val="22"/>
          <w:szCs w:val="22"/>
        </w:rPr>
        <w:t>Гарантии поставщика по работоспособности и поддержке ПО</w:t>
      </w:r>
    </w:p>
    <w:tbl>
      <w:tblPr>
        <w:tblStyle w:val="StGen8"/>
        <w:tblW w:w="1003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1"/>
        <w:gridCol w:w="1670"/>
        <w:gridCol w:w="4532"/>
        <w:gridCol w:w="1423"/>
        <w:gridCol w:w="1367"/>
        <w:gridCol w:w="672"/>
      </w:tblGrid>
      <w:tr w:rsidR="00BF4744" w14:paraId="3921B3CB" w14:textId="77777777" w:rsidTr="0016427C">
        <w:tc>
          <w:tcPr>
            <w:tcW w:w="371" w:type="dxa"/>
          </w:tcPr>
          <w:p w14:paraId="53F9C4F9" w14:textId="77777777" w:rsidR="00BF4744" w:rsidRDefault="00D71207">
            <w:pPr>
              <w:keepNext/>
              <w:rPr>
                <w:b/>
                <w:sz w:val="18"/>
                <w:szCs w:val="18"/>
              </w:rPr>
            </w:pPr>
            <w:r>
              <w:rPr>
                <w:b/>
                <w:sz w:val="18"/>
                <w:szCs w:val="18"/>
              </w:rPr>
              <w:t>№ п/п</w:t>
            </w:r>
          </w:p>
        </w:tc>
        <w:tc>
          <w:tcPr>
            <w:tcW w:w="1670" w:type="dxa"/>
          </w:tcPr>
          <w:p w14:paraId="30065B60" w14:textId="77777777" w:rsidR="00BF4744" w:rsidRDefault="00D71207">
            <w:pPr>
              <w:keepNext/>
              <w:rPr>
                <w:b/>
                <w:sz w:val="18"/>
                <w:szCs w:val="18"/>
              </w:rPr>
            </w:pPr>
            <w:r>
              <w:rPr>
                <w:b/>
                <w:sz w:val="18"/>
                <w:szCs w:val="18"/>
              </w:rPr>
              <w:t>Показатель</w:t>
            </w:r>
          </w:p>
        </w:tc>
        <w:tc>
          <w:tcPr>
            <w:tcW w:w="4532" w:type="dxa"/>
          </w:tcPr>
          <w:p w14:paraId="7EEC4052" w14:textId="77777777" w:rsidR="00BF4744" w:rsidRDefault="00D71207">
            <w:pPr>
              <w:keepNext/>
              <w:rPr>
                <w:b/>
                <w:sz w:val="18"/>
                <w:szCs w:val="18"/>
              </w:rPr>
            </w:pPr>
            <w:r>
              <w:rPr>
                <w:b/>
                <w:sz w:val="18"/>
                <w:szCs w:val="18"/>
              </w:rPr>
              <w:t>Описание</w:t>
            </w:r>
          </w:p>
        </w:tc>
        <w:tc>
          <w:tcPr>
            <w:tcW w:w="1423" w:type="dxa"/>
          </w:tcPr>
          <w:p w14:paraId="486C90CF" w14:textId="77777777" w:rsidR="00BF4744" w:rsidRDefault="00D71207">
            <w:pPr>
              <w:keepNext/>
              <w:rPr>
                <w:b/>
                <w:sz w:val="18"/>
                <w:szCs w:val="18"/>
              </w:rPr>
            </w:pPr>
            <w:r>
              <w:rPr>
                <w:b/>
                <w:sz w:val="18"/>
                <w:szCs w:val="18"/>
              </w:rPr>
              <w:t>Объёмная характеристика</w:t>
            </w:r>
          </w:p>
        </w:tc>
        <w:tc>
          <w:tcPr>
            <w:tcW w:w="1367" w:type="dxa"/>
          </w:tcPr>
          <w:p w14:paraId="07FC3B55" w14:textId="77777777" w:rsidR="00BF4744" w:rsidRDefault="00D71207">
            <w:pPr>
              <w:keepNext/>
              <w:rPr>
                <w:b/>
                <w:sz w:val="18"/>
                <w:szCs w:val="18"/>
              </w:rPr>
            </w:pPr>
            <w:r>
              <w:rPr>
                <w:b/>
                <w:sz w:val="18"/>
                <w:szCs w:val="18"/>
              </w:rPr>
              <w:t>Значение</w:t>
            </w:r>
          </w:p>
        </w:tc>
        <w:tc>
          <w:tcPr>
            <w:tcW w:w="672" w:type="dxa"/>
          </w:tcPr>
          <w:p w14:paraId="727CCF18" w14:textId="77777777" w:rsidR="00BF4744" w:rsidRDefault="00D71207">
            <w:pPr>
              <w:keepNext/>
              <w:rPr>
                <w:b/>
                <w:sz w:val="18"/>
                <w:szCs w:val="18"/>
              </w:rPr>
            </w:pPr>
            <w:r>
              <w:rPr>
                <w:b/>
                <w:sz w:val="18"/>
                <w:szCs w:val="18"/>
              </w:rPr>
              <w:t>Ед. изм.</w:t>
            </w:r>
          </w:p>
        </w:tc>
      </w:tr>
      <w:tr w:rsidR="00BF4744" w14:paraId="4B00FAAE" w14:textId="77777777" w:rsidTr="0016427C">
        <w:tc>
          <w:tcPr>
            <w:tcW w:w="371" w:type="dxa"/>
          </w:tcPr>
          <w:p w14:paraId="5CFB581F" w14:textId="77777777" w:rsidR="00BF4744" w:rsidRDefault="00BF4744">
            <w:pPr>
              <w:numPr>
                <w:ilvl w:val="0"/>
                <w:numId w:val="10"/>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670" w:type="dxa"/>
          </w:tcPr>
          <w:p w14:paraId="31709440" w14:textId="77777777" w:rsidR="00BF4744" w:rsidRDefault="00D71207">
            <w:pPr>
              <w:pStyle w:val="4"/>
              <w:rPr>
                <w:sz w:val="20"/>
                <w:szCs w:val="20"/>
              </w:rPr>
            </w:pPr>
            <w:bookmarkStart w:id="38" w:name="_heading=h.111kx3o"/>
            <w:bookmarkEnd w:id="38"/>
            <w:r>
              <w:rPr>
                <w:sz w:val="20"/>
                <w:szCs w:val="20"/>
              </w:rPr>
              <w:t>Гарантийный срок</w:t>
            </w:r>
          </w:p>
        </w:tc>
        <w:tc>
          <w:tcPr>
            <w:tcW w:w="4532" w:type="dxa"/>
          </w:tcPr>
          <w:p w14:paraId="46F41FCF" w14:textId="77777777" w:rsidR="00BF4744" w:rsidRDefault="00D71207">
            <w:pPr>
              <w:jc w:val="both"/>
              <w:rPr>
                <w:sz w:val="18"/>
                <w:szCs w:val="18"/>
              </w:rPr>
            </w:pPr>
            <w:r>
              <w:rPr>
                <w:sz w:val="18"/>
                <w:szCs w:val="18"/>
              </w:rPr>
              <w:t>Исчисляемый с даты начала действия лицензии срок действия гарантии на ПО имеет не менее чем указанную длительность.</w:t>
            </w:r>
          </w:p>
        </w:tc>
        <w:tc>
          <w:tcPr>
            <w:tcW w:w="1423" w:type="dxa"/>
          </w:tcPr>
          <w:p w14:paraId="1E7529C2" w14:textId="77777777" w:rsidR="00BF4744" w:rsidRDefault="00D71207">
            <w:pPr>
              <w:rPr>
                <w:sz w:val="18"/>
                <w:szCs w:val="18"/>
              </w:rPr>
            </w:pPr>
            <w:r>
              <w:rPr>
                <w:sz w:val="18"/>
                <w:szCs w:val="18"/>
              </w:rPr>
              <w:t>Не менее</w:t>
            </w:r>
          </w:p>
        </w:tc>
        <w:tc>
          <w:tcPr>
            <w:tcW w:w="1367" w:type="dxa"/>
          </w:tcPr>
          <w:p w14:paraId="0FCFBDFD" w14:textId="77777777" w:rsidR="00BF4744" w:rsidRDefault="00D71207">
            <w:pPr>
              <w:rPr>
                <w:sz w:val="18"/>
                <w:szCs w:val="18"/>
              </w:rPr>
            </w:pPr>
            <w:r>
              <w:rPr>
                <w:sz w:val="18"/>
                <w:szCs w:val="18"/>
              </w:rPr>
              <w:t>12</w:t>
            </w:r>
          </w:p>
        </w:tc>
        <w:tc>
          <w:tcPr>
            <w:tcW w:w="672" w:type="dxa"/>
          </w:tcPr>
          <w:p w14:paraId="2FB84377" w14:textId="77777777" w:rsidR="00BF4744" w:rsidRDefault="00D71207">
            <w:pPr>
              <w:rPr>
                <w:sz w:val="18"/>
                <w:szCs w:val="18"/>
              </w:rPr>
            </w:pPr>
            <w:r>
              <w:rPr>
                <w:sz w:val="18"/>
                <w:szCs w:val="18"/>
              </w:rPr>
              <w:t>Мес.</w:t>
            </w:r>
          </w:p>
        </w:tc>
      </w:tr>
      <w:tr w:rsidR="00647C83" w14:paraId="6C12535B" w14:textId="77777777" w:rsidTr="0016427C">
        <w:tc>
          <w:tcPr>
            <w:tcW w:w="371" w:type="dxa"/>
          </w:tcPr>
          <w:p w14:paraId="7F9DC5DD" w14:textId="77777777" w:rsidR="00647C83" w:rsidRDefault="00647C83" w:rsidP="00647C83">
            <w:pPr>
              <w:numPr>
                <w:ilvl w:val="0"/>
                <w:numId w:val="10"/>
              </w:numPr>
              <w:pBdr>
                <w:top w:val="none" w:sz="4" w:space="0" w:color="000000"/>
                <w:left w:val="none" w:sz="4" w:space="0" w:color="000000"/>
                <w:bottom w:val="none" w:sz="4" w:space="0" w:color="000000"/>
                <w:right w:val="none" w:sz="4" w:space="0" w:color="000000"/>
                <w:between w:val="none" w:sz="4" w:space="0" w:color="000000"/>
              </w:pBdr>
              <w:rPr>
                <w:b/>
                <w:color w:val="000000"/>
                <w:sz w:val="18"/>
                <w:szCs w:val="18"/>
              </w:rPr>
            </w:pPr>
          </w:p>
        </w:tc>
        <w:tc>
          <w:tcPr>
            <w:tcW w:w="1670" w:type="dxa"/>
          </w:tcPr>
          <w:p w14:paraId="62BCBBA0" w14:textId="77777777" w:rsidR="00647C83" w:rsidRDefault="00647C83" w:rsidP="00647C83">
            <w:pPr>
              <w:pStyle w:val="4"/>
              <w:rPr>
                <w:sz w:val="20"/>
                <w:szCs w:val="20"/>
              </w:rPr>
            </w:pPr>
            <w:bookmarkStart w:id="39" w:name="bookmark=id.206ipza"/>
            <w:bookmarkStart w:id="40" w:name="bookmark=id.3l18frh"/>
            <w:bookmarkStart w:id="41" w:name="_heading=h.4k668n3"/>
            <w:bookmarkEnd w:id="39"/>
            <w:bookmarkEnd w:id="40"/>
            <w:bookmarkEnd w:id="41"/>
            <w:r>
              <w:rPr>
                <w:sz w:val="20"/>
                <w:szCs w:val="20"/>
              </w:rPr>
              <w:t>Объём гарантий работоспособности ПО</w:t>
            </w:r>
          </w:p>
        </w:tc>
        <w:tc>
          <w:tcPr>
            <w:tcW w:w="4532" w:type="dxa"/>
          </w:tcPr>
          <w:p w14:paraId="7D76CB34" w14:textId="77777777" w:rsidR="00647C83" w:rsidRDefault="00647C83" w:rsidP="00647C83">
            <w:pPr>
              <w:jc w:val="both"/>
              <w:rPr>
                <w:sz w:val="18"/>
                <w:szCs w:val="18"/>
              </w:rPr>
            </w:pPr>
            <w:bookmarkStart w:id="42" w:name="bookmark=id.2zbgiuw"/>
            <w:bookmarkStart w:id="43" w:name="bookmark=id.1egqt2p"/>
            <w:bookmarkEnd w:id="42"/>
            <w:bookmarkEnd w:id="43"/>
            <w:r>
              <w:rPr>
                <w:sz w:val="18"/>
                <w:szCs w:val="18"/>
              </w:rPr>
              <w:t>В течение срока действия лицензии ПО обеспечивает:</w:t>
            </w:r>
          </w:p>
          <w:p w14:paraId="515E812D" w14:textId="77777777" w:rsidR="00647C83" w:rsidRDefault="00647C83" w:rsidP="00647C83">
            <w:pPr>
              <w:numPr>
                <w:ilvl w:val="0"/>
                <w:numId w:val="3"/>
              </w:numPr>
              <w:pBdr>
                <w:top w:val="none" w:sz="4" w:space="0" w:color="000000"/>
                <w:left w:val="none" w:sz="4" w:space="0" w:color="000000"/>
                <w:bottom w:val="none" w:sz="4" w:space="0" w:color="000000"/>
                <w:right w:val="none" w:sz="4" w:space="0" w:color="000000"/>
                <w:between w:val="none" w:sz="4" w:space="0" w:color="000000"/>
              </w:pBdr>
              <w:ind w:left="225" w:hanging="141"/>
              <w:jc w:val="both"/>
              <w:rPr>
                <w:color w:val="000000"/>
                <w:sz w:val="18"/>
                <w:szCs w:val="18"/>
              </w:rPr>
            </w:pPr>
            <w:r>
              <w:rPr>
                <w:color w:val="000000"/>
                <w:sz w:val="18"/>
                <w:szCs w:val="18"/>
              </w:rPr>
              <w:t>непрерывное обслуживание запросов на выгрузку клиентского приложения (клиентской части ПО) с сервера для возможности его запуска на клиенте конечного пользователя (ПО доступно для выгрузки по запросу с защищённого веб-сайта Лицензиара (или производителя ПО) через сеть Интернет (или интранет-сеть Лицензиата) в формате машиночитаемого кода);</w:t>
            </w:r>
          </w:p>
          <w:p w14:paraId="318E7BC8" w14:textId="77777777" w:rsidR="00647C83" w:rsidRDefault="00647C83" w:rsidP="00647C83">
            <w:pPr>
              <w:numPr>
                <w:ilvl w:val="0"/>
                <w:numId w:val="3"/>
              </w:numPr>
              <w:pBdr>
                <w:top w:val="none" w:sz="4" w:space="0" w:color="000000"/>
                <w:left w:val="none" w:sz="4" w:space="0" w:color="000000"/>
                <w:bottom w:val="none" w:sz="4" w:space="0" w:color="000000"/>
                <w:right w:val="none" w:sz="4" w:space="0" w:color="000000"/>
                <w:between w:val="none" w:sz="4" w:space="0" w:color="000000"/>
              </w:pBdr>
              <w:ind w:left="225" w:hanging="141"/>
              <w:jc w:val="both"/>
              <w:rPr>
                <w:color w:val="000000"/>
                <w:sz w:val="18"/>
                <w:szCs w:val="18"/>
              </w:rPr>
            </w:pPr>
            <w:r>
              <w:rPr>
                <w:color w:val="000000"/>
                <w:sz w:val="18"/>
                <w:szCs w:val="18"/>
              </w:rPr>
              <w:t>наработку с полной работоспособностью и готовностью обеспечивать предусмотренную производителем ПО функциональность, показатели качества, производительности и безотказности (отказоустойчивость).</w:t>
            </w:r>
          </w:p>
        </w:tc>
        <w:tc>
          <w:tcPr>
            <w:tcW w:w="1423" w:type="dxa"/>
          </w:tcPr>
          <w:p w14:paraId="422F78BB" w14:textId="2E155C49" w:rsidR="00647C83" w:rsidRPr="005A1074" w:rsidRDefault="00647C83" w:rsidP="00647C83">
            <w:pPr>
              <w:rPr>
                <w:sz w:val="18"/>
                <w:szCs w:val="18"/>
              </w:rPr>
            </w:pPr>
            <w:r>
              <w:rPr>
                <w:sz w:val="18"/>
                <w:szCs w:val="18"/>
              </w:rPr>
              <w:t>Не менее</w:t>
            </w:r>
          </w:p>
        </w:tc>
        <w:tc>
          <w:tcPr>
            <w:tcW w:w="1367" w:type="dxa"/>
          </w:tcPr>
          <w:p w14:paraId="323765F1" w14:textId="77777777" w:rsidR="00647C83" w:rsidRDefault="00647C83" w:rsidP="00647C83">
            <w:pPr>
              <w:rPr>
                <w:sz w:val="18"/>
                <w:szCs w:val="18"/>
              </w:rPr>
            </w:pPr>
            <w:r>
              <w:rPr>
                <w:sz w:val="18"/>
                <w:szCs w:val="18"/>
              </w:rPr>
              <w:t>Соответствие</w:t>
            </w:r>
          </w:p>
        </w:tc>
        <w:tc>
          <w:tcPr>
            <w:tcW w:w="672" w:type="dxa"/>
          </w:tcPr>
          <w:p w14:paraId="124E9762"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5B0E36E9" w14:textId="77777777" w:rsidTr="0016427C">
        <w:tc>
          <w:tcPr>
            <w:tcW w:w="371" w:type="dxa"/>
          </w:tcPr>
          <w:p w14:paraId="1614B236" w14:textId="77777777" w:rsidR="00647C83" w:rsidRDefault="00647C83" w:rsidP="00647C83">
            <w:pPr>
              <w:numPr>
                <w:ilvl w:val="0"/>
                <w:numId w:val="10"/>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670" w:type="dxa"/>
          </w:tcPr>
          <w:p w14:paraId="330587AD" w14:textId="77777777" w:rsidR="00647C83" w:rsidRDefault="00647C83" w:rsidP="00647C83">
            <w:pPr>
              <w:pStyle w:val="4"/>
              <w:rPr>
                <w:sz w:val="20"/>
                <w:szCs w:val="20"/>
              </w:rPr>
            </w:pPr>
            <w:bookmarkStart w:id="44" w:name="_heading=h.3ygebqi"/>
            <w:bookmarkEnd w:id="44"/>
            <w:r>
              <w:rPr>
                <w:sz w:val="20"/>
                <w:szCs w:val="20"/>
              </w:rPr>
              <w:t>Срок восстановления доступа к загрузке клиентской части ПО</w:t>
            </w:r>
          </w:p>
        </w:tc>
        <w:tc>
          <w:tcPr>
            <w:tcW w:w="4532" w:type="dxa"/>
          </w:tcPr>
          <w:p w14:paraId="7632CB51" w14:textId="77777777" w:rsidR="00647C83" w:rsidRDefault="00647C83" w:rsidP="00647C83">
            <w:pPr>
              <w:jc w:val="both"/>
              <w:rPr>
                <w:sz w:val="18"/>
                <w:szCs w:val="18"/>
              </w:rPr>
            </w:pPr>
            <w:r>
              <w:rPr>
                <w:sz w:val="18"/>
                <w:szCs w:val="18"/>
              </w:rPr>
              <w:t>Восстановление работоспособности ПО и возможности загрузки клиентской части ПО в электронном виде с сервера (при возникновении сбоев, связанных с техническими неисправностями серверной части ПО, влекущими препятствия или невозможность выгрузки клиентской части ПО) не более чем в указанный срок в течение каждого месяца использования лицензии.</w:t>
            </w:r>
          </w:p>
        </w:tc>
        <w:tc>
          <w:tcPr>
            <w:tcW w:w="1423" w:type="dxa"/>
          </w:tcPr>
          <w:p w14:paraId="15AEC99B" w14:textId="77777777" w:rsidR="00647C83" w:rsidRDefault="00647C83" w:rsidP="00647C83">
            <w:pPr>
              <w:rPr>
                <w:sz w:val="18"/>
                <w:szCs w:val="18"/>
              </w:rPr>
            </w:pPr>
            <w:r>
              <w:rPr>
                <w:sz w:val="18"/>
                <w:szCs w:val="18"/>
              </w:rPr>
              <w:t>Не более</w:t>
            </w:r>
          </w:p>
        </w:tc>
        <w:tc>
          <w:tcPr>
            <w:tcW w:w="1367" w:type="dxa"/>
          </w:tcPr>
          <w:p w14:paraId="6D78F76D" w14:textId="77777777" w:rsidR="00647C83" w:rsidRDefault="00647C83" w:rsidP="00647C83">
            <w:pPr>
              <w:rPr>
                <w:sz w:val="18"/>
                <w:szCs w:val="18"/>
              </w:rPr>
            </w:pPr>
            <w:r>
              <w:rPr>
                <w:sz w:val="18"/>
                <w:szCs w:val="18"/>
              </w:rPr>
              <w:t>4</w:t>
            </w:r>
          </w:p>
        </w:tc>
        <w:tc>
          <w:tcPr>
            <w:tcW w:w="672" w:type="dxa"/>
          </w:tcPr>
          <w:p w14:paraId="54B912AC" w14:textId="77777777" w:rsidR="00647C83" w:rsidRDefault="00647C83" w:rsidP="00647C83">
            <w:pPr>
              <w:rPr>
                <w:sz w:val="18"/>
                <w:szCs w:val="18"/>
              </w:rPr>
            </w:pPr>
            <w:r>
              <w:rPr>
                <w:sz w:val="18"/>
                <w:szCs w:val="18"/>
              </w:rPr>
              <w:t>Час</w:t>
            </w:r>
          </w:p>
        </w:tc>
      </w:tr>
      <w:tr w:rsidR="00647C83" w14:paraId="67F2BE5E" w14:textId="77777777" w:rsidTr="0016427C">
        <w:tc>
          <w:tcPr>
            <w:tcW w:w="371" w:type="dxa"/>
          </w:tcPr>
          <w:p w14:paraId="4B5D6E19" w14:textId="77777777" w:rsidR="00647C83" w:rsidRDefault="00647C83" w:rsidP="00647C83">
            <w:pPr>
              <w:numPr>
                <w:ilvl w:val="0"/>
                <w:numId w:val="10"/>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670" w:type="dxa"/>
          </w:tcPr>
          <w:p w14:paraId="5A558CAC" w14:textId="77777777" w:rsidR="00647C83" w:rsidRDefault="00647C83" w:rsidP="00647C83">
            <w:pPr>
              <w:pStyle w:val="4"/>
              <w:rPr>
                <w:sz w:val="20"/>
                <w:szCs w:val="20"/>
              </w:rPr>
            </w:pPr>
            <w:bookmarkStart w:id="45" w:name="_heading=h.2dlolyb"/>
            <w:bookmarkEnd w:id="45"/>
            <w:r>
              <w:rPr>
                <w:sz w:val="20"/>
                <w:szCs w:val="20"/>
              </w:rPr>
              <w:t>Максимальный срок простоя ПО в течение месяца</w:t>
            </w:r>
          </w:p>
        </w:tc>
        <w:tc>
          <w:tcPr>
            <w:tcW w:w="4532" w:type="dxa"/>
          </w:tcPr>
          <w:p w14:paraId="1F02894A" w14:textId="77777777" w:rsidR="00647C83" w:rsidRDefault="00647C83" w:rsidP="00647C83">
            <w:pPr>
              <w:jc w:val="both"/>
              <w:rPr>
                <w:sz w:val="18"/>
                <w:szCs w:val="18"/>
              </w:rPr>
            </w:pPr>
            <w:r>
              <w:rPr>
                <w:sz w:val="18"/>
                <w:szCs w:val="18"/>
              </w:rPr>
              <w:t xml:space="preserve">В течение каждого очередного месяца действия лицензии общий срок простоя работы ПО </w:t>
            </w:r>
            <w:bookmarkStart w:id="46" w:name="bookmark=id.sqyw64"/>
            <w:bookmarkEnd w:id="46"/>
            <w:proofErr w:type="spellStart"/>
            <w:r>
              <w:rPr>
                <w:sz w:val="18"/>
                <w:szCs w:val="18"/>
              </w:rPr>
              <w:t>по</w:t>
            </w:r>
            <w:proofErr w:type="spellEnd"/>
            <w:r>
              <w:rPr>
                <w:sz w:val="18"/>
                <w:szCs w:val="18"/>
              </w:rPr>
              <w:t xml:space="preserve"> причинам, связанным с остановкой работы серверной части ПО для профилактики или перенастройки, что означает приостановку выгрузки клиентской части ПО или контента вебинаров, не выходит за указанную длительность.</w:t>
            </w:r>
          </w:p>
        </w:tc>
        <w:tc>
          <w:tcPr>
            <w:tcW w:w="1423" w:type="dxa"/>
          </w:tcPr>
          <w:p w14:paraId="3F599774" w14:textId="77777777" w:rsidR="00647C83" w:rsidRDefault="00647C83" w:rsidP="00647C83">
            <w:pPr>
              <w:rPr>
                <w:sz w:val="18"/>
                <w:szCs w:val="18"/>
              </w:rPr>
            </w:pPr>
            <w:r>
              <w:rPr>
                <w:sz w:val="18"/>
                <w:szCs w:val="18"/>
              </w:rPr>
              <w:t>Не более</w:t>
            </w:r>
          </w:p>
        </w:tc>
        <w:tc>
          <w:tcPr>
            <w:tcW w:w="1367" w:type="dxa"/>
          </w:tcPr>
          <w:p w14:paraId="6B140020" w14:textId="77777777" w:rsidR="00647C83" w:rsidRDefault="00647C83" w:rsidP="00647C83">
            <w:pPr>
              <w:rPr>
                <w:sz w:val="18"/>
                <w:szCs w:val="18"/>
              </w:rPr>
            </w:pPr>
            <w:r>
              <w:rPr>
                <w:sz w:val="18"/>
                <w:szCs w:val="18"/>
              </w:rPr>
              <w:t>6</w:t>
            </w:r>
          </w:p>
        </w:tc>
        <w:tc>
          <w:tcPr>
            <w:tcW w:w="672" w:type="dxa"/>
          </w:tcPr>
          <w:p w14:paraId="7955B44C" w14:textId="77777777" w:rsidR="00647C83" w:rsidRDefault="00647C83" w:rsidP="00647C83">
            <w:pPr>
              <w:rPr>
                <w:sz w:val="18"/>
                <w:szCs w:val="18"/>
              </w:rPr>
            </w:pPr>
            <w:r>
              <w:rPr>
                <w:sz w:val="18"/>
                <w:szCs w:val="18"/>
              </w:rPr>
              <w:t>Час</w:t>
            </w:r>
          </w:p>
        </w:tc>
      </w:tr>
      <w:tr w:rsidR="00647C83" w14:paraId="1EAEF772" w14:textId="77777777" w:rsidTr="0016427C">
        <w:tc>
          <w:tcPr>
            <w:tcW w:w="371" w:type="dxa"/>
          </w:tcPr>
          <w:p w14:paraId="667E189A" w14:textId="77777777" w:rsidR="00647C83" w:rsidRDefault="00647C83" w:rsidP="00647C83">
            <w:pPr>
              <w:numPr>
                <w:ilvl w:val="0"/>
                <w:numId w:val="10"/>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670" w:type="dxa"/>
          </w:tcPr>
          <w:p w14:paraId="0E82C0D6" w14:textId="77777777" w:rsidR="00647C83" w:rsidRDefault="00647C83" w:rsidP="00647C83">
            <w:pPr>
              <w:pStyle w:val="4"/>
              <w:rPr>
                <w:sz w:val="20"/>
                <w:szCs w:val="20"/>
              </w:rPr>
            </w:pPr>
            <w:bookmarkStart w:id="47" w:name="_heading=h.3cqmetx"/>
            <w:bookmarkEnd w:id="47"/>
            <w:r>
              <w:rPr>
                <w:sz w:val="20"/>
                <w:szCs w:val="20"/>
              </w:rPr>
              <w:t>Объём гарантийной поддержки ПО (стандартный режим)</w:t>
            </w:r>
          </w:p>
        </w:tc>
        <w:tc>
          <w:tcPr>
            <w:tcW w:w="4532" w:type="dxa"/>
          </w:tcPr>
          <w:p w14:paraId="492C9301" w14:textId="77777777" w:rsidR="00647C83" w:rsidRDefault="00647C83" w:rsidP="00647C83">
            <w:pPr>
              <w:jc w:val="both"/>
              <w:rPr>
                <w:sz w:val="18"/>
                <w:szCs w:val="18"/>
              </w:rPr>
            </w:pPr>
            <w:r>
              <w:rPr>
                <w:sz w:val="18"/>
                <w:szCs w:val="18"/>
              </w:rPr>
              <w:t>На протяжении срока эксплуатации ПО Лицензиар будет обеспечивать:</w:t>
            </w:r>
          </w:p>
          <w:p w14:paraId="4E106F38" w14:textId="77777777" w:rsidR="00647C83" w:rsidRDefault="00647C83" w:rsidP="00647C83">
            <w:pPr>
              <w:numPr>
                <w:ilvl w:val="0"/>
                <w:numId w:val="3"/>
              </w:numPr>
              <w:pBdr>
                <w:top w:val="none" w:sz="4" w:space="0" w:color="000000"/>
                <w:left w:val="none" w:sz="4" w:space="0" w:color="000000"/>
                <w:bottom w:val="none" w:sz="4" w:space="0" w:color="000000"/>
                <w:right w:val="none" w:sz="4" w:space="0" w:color="000000"/>
                <w:between w:val="none" w:sz="4" w:space="0" w:color="000000"/>
              </w:pBdr>
              <w:ind w:left="225" w:hanging="141"/>
              <w:jc w:val="both"/>
              <w:rPr>
                <w:color w:val="000000"/>
                <w:sz w:val="18"/>
                <w:szCs w:val="18"/>
              </w:rPr>
            </w:pPr>
            <w:r>
              <w:rPr>
                <w:color w:val="000000"/>
                <w:sz w:val="18"/>
                <w:szCs w:val="18"/>
              </w:rPr>
              <w:t>гарантию поддержки конечных пользователей ПО, в которую входит приём запросов и предоставление консультаций по конкретным вопросам, связанным с функциональностью ПО, а также устранению нештатных ситуаций с клиентской и серверной частью ПО в следующем режиме:</w:t>
            </w:r>
          </w:p>
          <w:p w14:paraId="678799B9" w14:textId="77777777" w:rsidR="00647C83" w:rsidRDefault="00647C83" w:rsidP="00647C83">
            <w:pPr>
              <w:numPr>
                <w:ilvl w:val="1"/>
                <w:numId w:val="3"/>
              </w:numPr>
              <w:pBdr>
                <w:top w:val="none" w:sz="4" w:space="0" w:color="000000"/>
                <w:left w:val="none" w:sz="4" w:space="0" w:color="000000"/>
                <w:bottom w:val="none" w:sz="4" w:space="0" w:color="000000"/>
                <w:right w:val="none" w:sz="4" w:space="0" w:color="000000"/>
                <w:between w:val="none" w:sz="4" w:space="0" w:color="000000"/>
              </w:pBdr>
              <w:ind w:left="367" w:hanging="138"/>
              <w:jc w:val="both"/>
              <w:rPr>
                <w:color w:val="000000"/>
                <w:sz w:val="18"/>
                <w:szCs w:val="18"/>
              </w:rPr>
            </w:pPr>
            <w:r>
              <w:rPr>
                <w:color w:val="000000"/>
                <w:sz w:val="18"/>
                <w:szCs w:val="18"/>
              </w:rPr>
              <w:lastRenderedPageBreak/>
              <w:t>по адресу электронной почты — круглосуточно;</w:t>
            </w:r>
          </w:p>
          <w:p w14:paraId="58213B00" w14:textId="77777777" w:rsidR="00647C83" w:rsidRDefault="00647C83" w:rsidP="00647C83">
            <w:pPr>
              <w:numPr>
                <w:ilvl w:val="1"/>
                <w:numId w:val="3"/>
              </w:numPr>
              <w:pBdr>
                <w:top w:val="none" w:sz="4" w:space="0" w:color="000000"/>
                <w:left w:val="none" w:sz="4" w:space="0" w:color="000000"/>
                <w:bottom w:val="none" w:sz="4" w:space="0" w:color="000000"/>
                <w:right w:val="none" w:sz="4" w:space="0" w:color="000000"/>
                <w:between w:val="none" w:sz="4" w:space="0" w:color="000000"/>
              </w:pBdr>
              <w:ind w:left="367" w:hanging="138"/>
              <w:jc w:val="both"/>
              <w:rPr>
                <w:color w:val="000000"/>
                <w:sz w:val="18"/>
                <w:szCs w:val="18"/>
              </w:rPr>
            </w:pPr>
            <w:r>
              <w:rPr>
                <w:color w:val="000000"/>
                <w:sz w:val="18"/>
                <w:szCs w:val="18"/>
              </w:rPr>
              <w:t>не менее чем 2 (двум) телефонным номерам (или каналам) из регистрационной ёмкости сети связи общего пользования — не менее чем по рабочим дням с 06:00 до 24:00 (по московскому времени) в рабочие дни, исключая общегосударственные праздничные дни, и с 10:00 до 22:00 (по московскому времени) по выходным и общегосударственным праздничным дням.</w:t>
            </w:r>
          </w:p>
          <w:p w14:paraId="0DE16551" w14:textId="77777777" w:rsidR="00647C83" w:rsidRDefault="00647C83" w:rsidP="00647C83">
            <w:pPr>
              <w:numPr>
                <w:ilvl w:val="0"/>
                <w:numId w:val="3"/>
              </w:numPr>
              <w:pBdr>
                <w:top w:val="none" w:sz="4" w:space="0" w:color="000000"/>
                <w:left w:val="none" w:sz="4" w:space="0" w:color="000000"/>
                <w:bottom w:val="none" w:sz="4" w:space="0" w:color="000000"/>
                <w:right w:val="none" w:sz="4" w:space="0" w:color="000000"/>
                <w:between w:val="none" w:sz="4" w:space="0" w:color="000000"/>
              </w:pBdr>
              <w:ind w:left="225" w:hanging="141"/>
              <w:jc w:val="both"/>
              <w:rPr>
                <w:color w:val="000000"/>
                <w:sz w:val="18"/>
                <w:szCs w:val="18"/>
              </w:rPr>
            </w:pPr>
            <w:r>
              <w:rPr>
                <w:color w:val="000000"/>
                <w:sz w:val="18"/>
                <w:szCs w:val="18"/>
              </w:rPr>
              <w:t>выявление и фиксацию нештатных ситуаций в работе клиентской и серверной части ПО (каждое из принятых обращений пользователей за поддержкой ПО, связанных с нештатными ситуациями с клиентской и серверной частью ПО, в том числе с невозможностью загрузки клиентской части ПО с сервера, фиксируется с присвоением номера обращения и сообщением его представителю Лицензиата).</w:t>
            </w:r>
          </w:p>
        </w:tc>
        <w:tc>
          <w:tcPr>
            <w:tcW w:w="1423" w:type="dxa"/>
          </w:tcPr>
          <w:p w14:paraId="1AF880A3" w14:textId="58589758" w:rsidR="00647C83" w:rsidRPr="00D5658D" w:rsidRDefault="00647C83" w:rsidP="00647C83">
            <w:pPr>
              <w:rPr>
                <w:sz w:val="18"/>
                <w:szCs w:val="18"/>
                <w:highlight w:val="green"/>
              </w:rPr>
            </w:pPr>
            <w:r>
              <w:rPr>
                <w:sz w:val="18"/>
                <w:szCs w:val="18"/>
              </w:rPr>
              <w:lastRenderedPageBreak/>
              <w:t>Не менее</w:t>
            </w:r>
          </w:p>
        </w:tc>
        <w:tc>
          <w:tcPr>
            <w:tcW w:w="1367" w:type="dxa"/>
          </w:tcPr>
          <w:p w14:paraId="4A6BA722" w14:textId="77777777" w:rsidR="00647C83" w:rsidRDefault="00647C83" w:rsidP="00647C83">
            <w:pPr>
              <w:rPr>
                <w:sz w:val="18"/>
                <w:szCs w:val="18"/>
              </w:rPr>
            </w:pPr>
            <w:r>
              <w:rPr>
                <w:sz w:val="18"/>
                <w:szCs w:val="18"/>
              </w:rPr>
              <w:t>Соответствие</w:t>
            </w:r>
          </w:p>
        </w:tc>
        <w:tc>
          <w:tcPr>
            <w:tcW w:w="672" w:type="dxa"/>
          </w:tcPr>
          <w:p w14:paraId="1EF7ACDA" w14:textId="77777777" w:rsidR="00647C83" w:rsidRDefault="00647C83" w:rsidP="00647C83">
            <w:pPr>
              <w:rPr>
                <w:sz w:val="18"/>
                <w:szCs w:val="18"/>
              </w:rPr>
            </w:pPr>
            <w:proofErr w:type="spellStart"/>
            <w:r>
              <w:rPr>
                <w:sz w:val="18"/>
                <w:szCs w:val="18"/>
              </w:rPr>
              <w:t>Усл.ед</w:t>
            </w:r>
            <w:proofErr w:type="spellEnd"/>
            <w:r>
              <w:rPr>
                <w:sz w:val="18"/>
                <w:szCs w:val="18"/>
              </w:rPr>
              <w:t>.</w:t>
            </w:r>
          </w:p>
        </w:tc>
      </w:tr>
    </w:tbl>
    <w:p w14:paraId="3957987F" w14:textId="77777777" w:rsidR="00BF4744" w:rsidRDefault="00D71207">
      <w:pPr>
        <w:pStyle w:val="2"/>
        <w:rPr>
          <w:sz w:val="22"/>
          <w:szCs w:val="22"/>
        </w:rPr>
      </w:pPr>
      <w:bookmarkStart w:id="48" w:name="_heading=h.1rvwp1q"/>
      <w:bookmarkEnd w:id="48"/>
      <w:r>
        <w:rPr>
          <w:sz w:val="22"/>
          <w:szCs w:val="22"/>
        </w:rPr>
        <w:t>Требуемые характеристики ПО</w:t>
      </w:r>
    </w:p>
    <w:tbl>
      <w:tblPr>
        <w:tblStyle w:val="StGen9"/>
        <w:tblW w:w="1003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
        <w:gridCol w:w="1555"/>
        <w:gridCol w:w="4536"/>
        <w:gridCol w:w="1316"/>
        <w:gridCol w:w="1291"/>
        <w:gridCol w:w="855"/>
      </w:tblGrid>
      <w:tr w:rsidR="00BF4744" w14:paraId="27A81CF7" w14:textId="77777777" w:rsidTr="0016427C">
        <w:tc>
          <w:tcPr>
            <w:tcW w:w="482" w:type="dxa"/>
            <w:tcBorders>
              <w:bottom w:val="single" w:sz="4" w:space="0" w:color="000000"/>
            </w:tcBorders>
          </w:tcPr>
          <w:p w14:paraId="70820FEF" w14:textId="77777777" w:rsidR="00BF4744" w:rsidRDefault="00D71207">
            <w:pPr>
              <w:keepNext/>
              <w:rPr>
                <w:b/>
                <w:sz w:val="18"/>
                <w:szCs w:val="18"/>
              </w:rPr>
            </w:pPr>
            <w:r>
              <w:rPr>
                <w:b/>
                <w:sz w:val="18"/>
                <w:szCs w:val="18"/>
              </w:rPr>
              <w:t>№ п/п</w:t>
            </w:r>
          </w:p>
        </w:tc>
        <w:tc>
          <w:tcPr>
            <w:tcW w:w="1555" w:type="dxa"/>
            <w:tcBorders>
              <w:bottom w:val="single" w:sz="4" w:space="0" w:color="000000"/>
            </w:tcBorders>
          </w:tcPr>
          <w:p w14:paraId="48AA2ED2" w14:textId="77777777" w:rsidR="00BF4744" w:rsidRDefault="00D71207">
            <w:pPr>
              <w:keepNext/>
              <w:rPr>
                <w:b/>
                <w:sz w:val="18"/>
                <w:szCs w:val="18"/>
              </w:rPr>
            </w:pPr>
            <w:bookmarkStart w:id="49" w:name="bookmark=id.2r0uhxc"/>
            <w:bookmarkStart w:id="50" w:name="bookmark=id.4bvk7pj"/>
            <w:bookmarkEnd w:id="49"/>
            <w:bookmarkEnd w:id="50"/>
            <w:r>
              <w:rPr>
                <w:b/>
                <w:sz w:val="18"/>
                <w:szCs w:val="18"/>
              </w:rPr>
              <w:t>Показатель</w:t>
            </w:r>
          </w:p>
        </w:tc>
        <w:tc>
          <w:tcPr>
            <w:tcW w:w="4536" w:type="dxa"/>
            <w:tcBorders>
              <w:bottom w:val="single" w:sz="4" w:space="0" w:color="000000"/>
            </w:tcBorders>
          </w:tcPr>
          <w:p w14:paraId="43D316D0" w14:textId="77777777" w:rsidR="00BF4744" w:rsidRDefault="00D71207">
            <w:pPr>
              <w:keepNext/>
              <w:rPr>
                <w:b/>
                <w:sz w:val="18"/>
                <w:szCs w:val="18"/>
              </w:rPr>
            </w:pPr>
            <w:r>
              <w:rPr>
                <w:b/>
                <w:sz w:val="18"/>
                <w:szCs w:val="18"/>
              </w:rPr>
              <w:t>Описание</w:t>
            </w:r>
          </w:p>
        </w:tc>
        <w:tc>
          <w:tcPr>
            <w:tcW w:w="1316" w:type="dxa"/>
            <w:tcBorders>
              <w:bottom w:val="single" w:sz="4" w:space="0" w:color="000000"/>
            </w:tcBorders>
          </w:tcPr>
          <w:p w14:paraId="141F1251" w14:textId="77777777" w:rsidR="00BF4744" w:rsidRDefault="00D71207">
            <w:pPr>
              <w:keepNext/>
              <w:rPr>
                <w:b/>
                <w:sz w:val="18"/>
                <w:szCs w:val="18"/>
              </w:rPr>
            </w:pPr>
            <w:r>
              <w:rPr>
                <w:b/>
                <w:sz w:val="18"/>
                <w:szCs w:val="18"/>
              </w:rPr>
              <w:t>Объёмная характеристика</w:t>
            </w:r>
          </w:p>
        </w:tc>
        <w:tc>
          <w:tcPr>
            <w:tcW w:w="1291" w:type="dxa"/>
            <w:tcBorders>
              <w:bottom w:val="single" w:sz="4" w:space="0" w:color="000000"/>
            </w:tcBorders>
          </w:tcPr>
          <w:p w14:paraId="070E5E5C" w14:textId="77777777" w:rsidR="00BF4744" w:rsidRDefault="00D71207">
            <w:pPr>
              <w:keepNext/>
              <w:rPr>
                <w:b/>
                <w:sz w:val="18"/>
                <w:szCs w:val="18"/>
              </w:rPr>
            </w:pPr>
            <w:r>
              <w:rPr>
                <w:b/>
                <w:sz w:val="18"/>
                <w:szCs w:val="18"/>
              </w:rPr>
              <w:t>Значение</w:t>
            </w:r>
          </w:p>
        </w:tc>
        <w:tc>
          <w:tcPr>
            <w:tcW w:w="855" w:type="dxa"/>
            <w:tcBorders>
              <w:bottom w:val="single" w:sz="4" w:space="0" w:color="000000"/>
            </w:tcBorders>
          </w:tcPr>
          <w:p w14:paraId="4D4693FD" w14:textId="77777777" w:rsidR="00BF4744" w:rsidRDefault="00D71207">
            <w:pPr>
              <w:keepNext/>
              <w:rPr>
                <w:b/>
                <w:sz w:val="18"/>
                <w:szCs w:val="18"/>
              </w:rPr>
            </w:pPr>
            <w:r>
              <w:rPr>
                <w:b/>
                <w:sz w:val="18"/>
                <w:szCs w:val="18"/>
              </w:rPr>
              <w:t>Ед. изм.</w:t>
            </w:r>
          </w:p>
        </w:tc>
      </w:tr>
      <w:tr w:rsidR="00BF4744" w14:paraId="71BA791B" w14:textId="77777777" w:rsidTr="0016427C">
        <w:tc>
          <w:tcPr>
            <w:tcW w:w="482" w:type="dxa"/>
            <w:shd w:val="clear" w:color="auto" w:fill="DBE5F1"/>
          </w:tcPr>
          <w:p w14:paraId="776BF137" w14:textId="77777777" w:rsidR="00BF4744" w:rsidRDefault="00BF4744">
            <w:pPr>
              <w:pBdr>
                <w:top w:val="none" w:sz="4" w:space="0" w:color="000000"/>
                <w:left w:val="none" w:sz="4" w:space="0" w:color="000000"/>
                <w:bottom w:val="none" w:sz="4" w:space="0" w:color="000000"/>
                <w:right w:val="none" w:sz="4" w:space="0" w:color="000000"/>
                <w:between w:val="none" w:sz="4" w:space="0" w:color="000000"/>
              </w:pBdr>
              <w:ind w:left="360"/>
              <w:rPr>
                <w:b/>
                <w:color w:val="000000"/>
                <w:sz w:val="18"/>
                <w:szCs w:val="18"/>
              </w:rPr>
            </w:pPr>
          </w:p>
        </w:tc>
        <w:tc>
          <w:tcPr>
            <w:tcW w:w="1555" w:type="dxa"/>
            <w:shd w:val="clear" w:color="auto" w:fill="DBE5F1"/>
          </w:tcPr>
          <w:p w14:paraId="0311C1BF" w14:textId="77777777" w:rsidR="00BF4744" w:rsidRDefault="00BF4744">
            <w:pPr>
              <w:rPr>
                <w:b/>
                <w:sz w:val="18"/>
                <w:szCs w:val="18"/>
              </w:rPr>
            </w:pPr>
          </w:p>
        </w:tc>
        <w:tc>
          <w:tcPr>
            <w:tcW w:w="4536" w:type="dxa"/>
            <w:shd w:val="clear" w:color="auto" w:fill="DBE5F1"/>
          </w:tcPr>
          <w:p w14:paraId="5B426C1D" w14:textId="77777777" w:rsidR="00BF4744" w:rsidRDefault="00D71207">
            <w:pPr>
              <w:pStyle w:val="3"/>
              <w:rPr>
                <w:b w:val="0"/>
                <w:sz w:val="18"/>
                <w:szCs w:val="18"/>
              </w:rPr>
            </w:pPr>
            <w:bookmarkStart w:id="51" w:name="_heading=h.1664s55"/>
            <w:bookmarkEnd w:id="51"/>
            <w:r>
              <w:rPr>
                <w:sz w:val="18"/>
                <w:szCs w:val="18"/>
              </w:rPr>
              <w:t>Требуемые характеристики ПО, обусловленные системной архитектурой ПО</w:t>
            </w:r>
          </w:p>
        </w:tc>
        <w:tc>
          <w:tcPr>
            <w:tcW w:w="1316" w:type="dxa"/>
            <w:shd w:val="clear" w:color="auto" w:fill="DBE5F1"/>
          </w:tcPr>
          <w:p w14:paraId="1E3A896E" w14:textId="77777777" w:rsidR="00BF4744" w:rsidRDefault="00BF4744">
            <w:pPr>
              <w:rPr>
                <w:sz w:val="18"/>
                <w:szCs w:val="18"/>
              </w:rPr>
            </w:pPr>
          </w:p>
        </w:tc>
        <w:tc>
          <w:tcPr>
            <w:tcW w:w="1291" w:type="dxa"/>
            <w:shd w:val="clear" w:color="auto" w:fill="DBE5F1"/>
          </w:tcPr>
          <w:p w14:paraId="46B6F2DD" w14:textId="77777777" w:rsidR="00BF4744" w:rsidRDefault="00BF4744">
            <w:pPr>
              <w:rPr>
                <w:sz w:val="18"/>
                <w:szCs w:val="18"/>
              </w:rPr>
            </w:pPr>
          </w:p>
        </w:tc>
        <w:tc>
          <w:tcPr>
            <w:tcW w:w="855" w:type="dxa"/>
            <w:shd w:val="clear" w:color="auto" w:fill="DBE5F1"/>
          </w:tcPr>
          <w:p w14:paraId="738FE113" w14:textId="77777777" w:rsidR="00BF4744" w:rsidRDefault="00BF4744">
            <w:pPr>
              <w:rPr>
                <w:sz w:val="18"/>
                <w:szCs w:val="18"/>
              </w:rPr>
            </w:pPr>
          </w:p>
        </w:tc>
      </w:tr>
      <w:tr w:rsidR="00647C83" w14:paraId="72C4AC49" w14:textId="77777777" w:rsidTr="0016427C">
        <w:tc>
          <w:tcPr>
            <w:tcW w:w="482" w:type="dxa"/>
          </w:tcPr>
          <w:p w14:paraId="19C4ED88" w14:textId="77777777" w:rsidR="00647C83" w:rsidRDefault="00647C83" w:rsidP="00647C83">
            <w:pPr>
              <w:numPr>
                <w:ilvl w:val="0"/>
                <w:numId w:val="4"/>
              </w:numPr>
              <w:pBdr>
                <w:top w:val="none" w:sz="4" w:space="0" w:color="000000"/>
                <w:left w:val="none" w:sz="4" w:space="0" w:color="000000"/>
                <w:bottom w:val="none" w:sz="4" w:space="0" w:color="000000"/>
                <w:right w:val="none" w:sz="4" w:space="0" w:color="000000"/>
                <w:between w:val="none" w:sz="4" w:space="0" w:color="000000"/>
              </w:pBdr>
              <w:rPr>
                <w:b/>
                <w:color w:val="000000"/>
                <w:sz w:val="18"/>
                <w:szCs w:val="18"/>
              </w:rPr>
            </w:pPr>
          </w:p>
        </w:tc>
        <w:tc>
          <w:tcPr>
            <w:tcW w:w="1555" w:type="dxa"/>
          </w:tcPr>
          <w:p w14:paraId="32D94376" w14:textId="77777777" w:rsidR="00647C83" w:rsidRDefault="00647C83" w:rsidP="00647C83">
            <w:bookmarkStart w:id="52" w:name="_heading=h.3q5sasy"/>
            <w:bookmarkEnd w:id="52"/>
            <w:r>
              <w:rPr>
                <w:rFonts w:eastAsiaTheme="majorEastAsia" w:cstheme="majorBidi"/>
                <w:b/>
                <w:bCs/>
                <w:iCs/>
                <w:sz w:val="20"/>
                <w:szCs w:val="20"/>
              </w:rPr>
              <w:t>Модель предоставления программного обеспечения</w:t>
            </w:r>
          </w:p>
        </w:tc>
        <w:tc>
          <w:tcPr>
            <w:tcW w:w="4536" w:type="dxa"/>
          </w:tcPr>
          <w:p w14:paraId="53FDE387" w14:textId="77777777" w:rsidR="00647C83" w:rsidRDefault="00647C83" w:rsidP="00647C83">
            <w:pPr>
              <w:jc w:val="both"/>
            </w:pPr>
            <w:r>
              <w:rPr>
                <w:sz w:val="18"/>
                <w:szCs w:val="18"/>
              </w:rPr>
              <w:t xml:space="preserve">Приобретаемое программное обеспечение должно предоставляться по модели </w:t>
            </w:r>
            <w:proofErr w:type="spellStart"/>
            <w:r>
              <w:rPr>
                <w:sz w:val="18"/>
                <w:szCs w:val="18"/>
              </w:rPr>
              <w:t>SaaS</w:t>
            </w:r>
            <w:proofErr w:type="spellEnd"/>
            <w:r>
              <w:rPr>
                <w:sz w:val="18"/>
                <w:szCs w:val="18"/>
              </w:rPr>
              <w:t xml:space="preserve"> и быть доступным для использования через сеть Интернет без необходимости развертывания серверной части у Заказчика.</w:t>
            </w:r>
          </w:p>
        </w:tc>
        <w:tc>
          <w:tcPr>
            <w:tcW w:w="1316" w:type="dxa"/>
          </w:tcPr>
          <w:p w14:paraId="4E0E8DD4" w14:textId="183C8AFE" w:rsidR="00647C83" w:rsidRDefault="00647C83" w:rsidP="00647C83">
            <w:pPr>
              <w:rPr>
                <w:sz w:val="18"/>
                <w:szCs w:val="18"/>
              </w:rPr>
            </w:pPr>
            <w:r>
              <w:rPr>
                <w:sz w:val="18"/>
                <w:szCs w:val="18"/>
              </w:rPr>
              <w:t>Не менее</w:t>
            </w:r>
          </w:p>
        </w:tc>
        <w:tc>
          <w:tcPr>
            <w:tcW w:w="1291" w:type="dxa"/>
          </w:tcPr>
          <w:p w14:paraId="1F63EB6A" w14:textId="77777777" w:rsidR="00647C83" w:rsidRDefault="00647C83" w:rsidP="00647C83">
            <w:pPr>
              <w:rPr>
                <w:sz w:val="18"/>
                <w:szCs w:val="18"/>
              </w:rPr>
            </w:pPr>
            <w:r>
              <w:rPr>
                <w:sz w:val="18"/>
                <w:szCs w:val="18"/>
              </w:rPr>
              <w:t>Соответствие</w:t>
            </w:r>
          </w:p>
        </w:tc>
        <w:tc>
          <w:tcPr>
            <w:tcW w:w="855" w:type="dxa"/>
          </w:tcPr>
          <w:p w14:paraId="574AFC7A" w14:textId="77777777" w:rsidR="00647C83" w:rsidRDefault="00647C83" w:rsidP="00647C83">
            <w:pPr>
              <w:rPr>
                <w:sz w:val="18"/>
                <w:szCs w:val="18"/>
              </w:rPr>
            </w:pPr>
            <w:proofErr w:type="spellStart"/>
            <w:r>
              <w:rPr>
                <w:sz w:val="18"/>
                <w:szCs w:val="18"/>
              </w:rPr>
              <w:t>Усл</w:t>
            </w:r>
            <w:proofErr w:type="spellEnd"/>
            <w:r>
              <w:rPr>
                <w:sz w:val="18"/>
                <w:szCs w:val="18"/>
              </w:rPr>
              <w:t>. ед.</w:t>
            </w:r>
          </w:p>
        </w:tc>
      </w:tr>
      <w:tr w:rsidR="00647C83" w14:paraId="15D334D7" w14:textId="77777777" w:rsidTr="0016427C">
        <w:tc>
          <w:tcPr>
            <w:tcW w:w="482" w:type="dxa"/>
          </w:tcPr>
          <w:p w14:paraId="7E124FCC" w14:textId="77777777" w:rsidR="00647C83" w:rsidRDefault="00647C83" w:rsidP="00647C83">
            <w:pPr>
              <w:numPr>
                <w:ilvl w:val="0"/>
                <w:numId w:val="4"/>
              </w:numPr>
              <w:pBdr>
                <w:top w:val="none" w:sz="4" w:space="0" w:color="000000"/>
                <w:left w:val="none" w:sz="4" w:space="0" w:color="000000"/>
                <w:bottom w:val="none" w:sz="4" w:space="0" w:color="000000"/>
                <w:right w:val="none" w:sz="4" w:space="0" w:color="000000"/>
                <w:between w:val="none" w:sz="4" w:space="0" w:color="000000"/>
              </w:pBdr>
              <w:rPr>
                <w:b/>
                <w:color w:val="000000"/>
                <w:sz w:val="18"/>
                <w:szCs w:val="18"/>
              </w:rPr>
            </w:pPr>
          </w:p>
        </w:tc>
        <w:tc>
          <w:tcPr>
            <w:tcW w:w="1555" w:type="dxa"/>
          </w:tcPr>
          <w:p w14:paraId="1F8C38E0" w14:textId="77777777" w:rsidR="00647C83" w:rsidRDefault="00647C83" w:rsidP="00647C83">
            <w:pPr>
              <w:rPr>
                <w:b/>
                <w:bCs/>
              </w:rPr>
            </w:pPr>
            <w:r>
              <w:rPr>
                <w:b/>
                <w:bCs/>
                <w:sz w:val="20"/>
                <w:szCs w:val="20"/>
              </w:rPr>
              <w:t>Архитектурные требования к решению</w:t>
            </w:r>
          </w:p>
        </w:tc>
        <w:tc>
          <w:tcPr>
            <w:tcW w:w="4536" w:type="dxa"/>
          </w:tcPr>
          <w:p w14:paraId="616EB547" w14:textId="77777777" w:rsidR="00647C83" w:rsidRDefault="00647C83" w:rsidP="00647C83">
            <w:pPr>
              <w:jc w:val="both"/>
            </w:pPr>
            <w:r>
              <w:rPr>
                <w:sz w:val="18"/>
                <w:szCs w:val="18"/>
              </w:rPr>
              <w:t xml:space="preserve">ПО должно обеспечивать работу пользователей через веб-интерфейс и/или клиентские приложения, а также иметь серверную часть, обеспечивающую хранение данных, проведение онлайн-мероприятий, обработку </w:t>
            </w:r>
            <w:proofErr w:type="spellStart"/>
            <w:r>
              <w:rPr>
                <w:sz w:val="18"/>
                <w:szCs w:val="18"/>
              </w:rPr>
              <w:t>медиаданных</w:t>
            </w:r>
            <w:proofErr w:type="spellEnd"/>
            <w:r>
              <w:rPr>
                <w:sz w:val="18"/>
                <w:szCs w:val="18"/>
              </w:rPr>
              <w:t>, управление доступом, формирование записей и предоставление отчетности.</w:t>
            </w:r>
          </w:p>
        </w:tc>
        <w:tc>
          <w:tcPr>
            <w:tcW w:w="1316" w:type="dxa"/>
          </w:tcPr>
          <w:p w14:paraId="6F2D3EB4" w14:textId="08ACC35C" w:rsidR="00647C83" w:rsidRDefault="00647C83" w:rsidP="00647C83">
            <w:pPr>
              <w:rPr>
                <w:sz w:val="18"/>
                <w:szCs w:val="18"/>
              </w:rPr>
            </w:pPr>
            <w:r>
              <w:rPr>
                <w:sz w:val="18"/>
                <w:szCs w:val="18"/>
              </w:rPr>
              <w:t>Не менее</w:t>
            </w:r>
          </w:p>
        </w:tc>
        <w:tc>
          <w:tcPr>
            <w:tcW w:w="1291" w:type="dxa"/>
          </w:tcPr>
          <w:p w14:paraId="35CB7E65" w14:textId="77777777" w:rsidR="00647C83" w:rsidRDefault="00647C83" w:rsidP="00647C83">
            <w:pPr>
              <w:rPr>
                <w:sz w:val="18"/>
                <w:szCs w:val="18"/>
              </w:rPr>
            </w:pPr>
            <w:r>
              <w:rPr>
                <w:sz w:val="18"/>
                <w:szCs w:val="18"/>
              </w:rPr>
              <w:t>Соответствие</w:t>
            </w:r>
          </w:p>
        </w:tc>
        <w:tc>
          <w:tcPr>
            <w:tcW w:w="855" w:type="dxa"/>
          </w:tcPr>
          <w:p w14:paraId="5ABCBE09"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5AFA04DC" w14:textId="77777777" w:rsidTr="0016427C">
        <w:tc>
          <w:tcPr>
            <w:tcW w:w="482" w:type="dxa"/>
          </w:tcPr>
          <w:p w14:paraId="629EE037" w14:textId="77777777" w:rsidR="00647C83" w:rsidRDefault="00647C83" w:rsidP="00647C83">
            <w:pPr>
              <w:numPr>
                <w:ilvl w:val="0"/>
                <w:numId w:val="4"/>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040C7C18" w14:textId="77777777" w:rsidR="00647C83" w:rsidRDefault="00647C83" w:rsidP="00647C83">
            <w:pPr>
              <w:rPr>
                <w:b/>
                <w:bCs/>
              </w:rPr>
            </w:pPr>
            <w:bookmarkStart w:id="53" w:name="_heading=h.25b2l0r"/>
            <w:bookmarkEnd w:id="53"/>
            <w:r>
              <w:rPr>
                <w:b/>
                <w:bCs/>
                <w:sz w:val="20"/>
                <w:szCs w:val="20"/>
              </w:rPr>
              <w:t>Поддерживаемые клиентские платформы</w:t>
            </w:r>
          </w:p>
        </w:tc>
        <w:tc>
          <w:tcPr>
            <w:tcW w:w="4536" w:type="dxa"/>
          </w:tcPr>
          <w:p w14:paraId="6E015D96" w14:textId="77777777" w:rsidR="00647C83" w:rsidRDefault="00647C83" w:rsidP="00647C83">
            <w:pPr>
              <w:jc w:val="both"/>
            </w:pPr>
            <w:r>
              <w:rPr>
                <w:sz w:val="18"/>
                <w:szCs w:val="18"/>
              </w:rPr>
              <w:t>Должна обеспечиваться работа пользовательской части решения на устройствах под управлением не менее следующих ОС:</w:t>
            </w:r>
          </w:p>
          <w:p w14:paraId="45703E86" w14:textId="77777777" w:rsidR="00647C83" w:rsidRDefault="00647C83" w:rsidP="00647C83">
            <w:pPr>
              <w:numPr>
                <w:ilvl w:val="0"/>
                <w:numId w:val="26"/>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sz w:val="18"/>
                <w:szCs w:val="18"/>
              </w:rPr>
              <w:t>Microsoft Windows версии 10 (64-разрядная) и более поздних;</w:t>
            </w:r>
          </w:p>
          <w:p w14:paraId="7E1B7E68" w14:textId="77777777" w:rsidR="00647C83" w:rsidRDefault="00647C83" w:rsidP="00647C83">
            <w:pPr>
              <w:numPr>
                <w:ilvl w:val="0"/>
                <w:numId w:val="26"/>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sz w:val="18"/>
                <w:szCs w:val="18"/>
              </w:rPr>
              <w:t xml:space="preserve">Apple </w:t>
            </w:r>
            <w:proofErr w:type="spellStart"/>
            <w:r>
              <w:rPr>
                <w:sz w:val="18"/>
                <w:szCs w:val="18"/>
              </w:rPr>
              <w:t>MacOS</w:t>
            </w:r>
            <w:proofErr w:type="spellEnd"/>
            <w:r>
              <w:rPr>
                <w:sz w:val="18"/>
                <w:szCs w:val="18"/>
              </w:rPr>
              <w:t xml:space="preserve"> X 12.3 и более поздних;</w:t>
            </w:r>
          </w:p>
          <w:p w14:paraId="7FCD52EA" w14:textId="77777777" w:rsidR="00647C83" w:rsidRDefault="00647C83" w:rsidP="00647C83">
            <w:pPr>
              <w:numPr>
                <w:ilvl w:val="0"/>
                <w:numId w:val="26"/>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sz w:val="18"/>
                <w:szCs w:val="18"/>
              </w:rPr>
              <w:t>Linux Ubuntu (последней версии);</w:t>
            </w:r>
          </w:p>
          <w:p w14:paraId="02F2D405" w14:textId="77777777" w:rsidR="00647C83" w:rsidRDefault="00647C83" w:rsidP="00647C83">
            <w:pPr>
              <w:numPr>
                <w:ilvl w:val="0"/>
                <w:numId w:val="26"/>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sz w:val="18"/>
                <w:szCs w:val="18"/>
              </w:rPr>
              <w:t>Astra Linux (последней версии).</w:t>
            </w:r>
          </w:p>
        </w:tc>
        <w:tc>
          <w:tcPr>
            <w:tcW w:w="1316" w:type="dxa"/>
          </w:tcPr>
          <w:p w14:paraId="38BC84C8" w14:textId="1DFD009C" w:rsidR="00647C83" w:rsidRDefault="00647C83" w:rsidP="00647C83">
            <w:pPr>
              <w:rPr>
                <w:sz w:val="18"/>
                <w:szCs w:val="18"/>
              </w:rPr>
            </w:pPr>
            <w:r>
              <w:rPr>
                <w:sz w:val="18"/>
                <w:szCs w:val="18"/>
              </w:rPr>
              <w:t>Не менее</w:t>
            </w:r>
          </w:p>
        </w:tc>
        <w:tc>
          <w:tcPr>
            <w:tcW w:w="1291" w:type="dxa"/>
          </w:tcPr>
          <w:p w14:paraId="333EB2A5" w14:textId="77777777" w:rsidR="00647C83" w:rsidRDefault="00647C83" w:rsidP="00647C83">
            <w:pPr>
              <w:rPr>
                <w:sz w:val="18"/>
                <w:szCs w:val="18"/>
              </w:rPr>
            </w:pPr>
            <w:r>
              <w:rPr>
                <w:sz w:val="18"/>
                <w:szCs w:val="18"/>
              </w:rPr>
              <w:t>Соответствие</w:t>
            </w:r>
          </w:p>
        </w:tc>
        <w:tc>
          <w:tcPr>
            <w:tcW w:w="855" w:type="dxa"/>
          </w:tcPr>
          <w:p w14:paraId="07582116"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5ACA5F7B" w14:textId="77777777" w:rsidTr="0016427C">
        <w:tc>
          <w:tcPr>
            <w:tcW w:w="482" w:type="dxa"/>
          </w:tcPr>
          <w:p w14:paraId="44994AC8" w14:textId="77777777" w:rsidR="00647C83" w:rsidRDefault="00647C83" w:rsidP="00647C83">
            <w:pPr>
              <w:numPr>
                <w:ilvl w:val="0"/>
                <w:numId w:val="4"/>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47D6B2D9" w14:textId="77777777" w:rsidR="00647C83" w:rsidRDefault="00647C83" w:rsidP="00647C83">
            <w:pPr>
              <w:rPr>
                <w:b/>
                <w:bCs/>
              </w:rPr>
            </w:pPr>
            <w:r>
              <w:rPr>
                <w:b/>
                <w:bCs/>
                <w:sz w:val="20"/>
                <w:szCs w:val="20"/>
              </w:rPr>
              <w:t>Совместимость с веб-браузерами</w:t>
            </w:r>
          </w:p>
        </w:tc>
        <w:tc>
          <w:tcPr>
            <w:tcW w:w="4536" w:type="dxa"/>
          </w:tcPr>
          <w:p w14:paraId="129800A8" w14:textId="77777777" w:rsidR="00647C83" w:rsidRDefault="00647C83" w:rsidP="00647C83">
            <w:pPr>
              <w:jc w:val="both"/>
              <w:rPr>
                <w:sz w:val="18"/>
                <w:szCs w:val="18"/>
              </w:rPr>
            </w:pPr>
            <w:r>
              <w:rPr>
                <w:sz w:val="18"/>
                <w:szCs w:val="18"/>
              </w:rPr>
              <w:t>Должна поддерживаться работа пользовательского веб-интерфейса в актуальных версиях не менее следующих браузеров:</w:t>
            </w:r>
          </w:p>
          <w:p w14:paraId="6C5DEDFE" w14:textId="77777777" w:rsidR="00647C83" w:rsidRDefault="00647C83" w:rsidP="00647C83">
            <w:pPr>
              <w:numPr>
                <w:ilvl w:val="0"/>
                <w:numId w:val="27"/>
              </w:numPr>
              <w:pBdr>
                <w:top w:val="none" w:sz="4" w:space="0" w:color="000000"/>
                <w:left w:val="none" w:sz="4" w:space="0" w:color="000000"/>
                <w:bottom w:val="none" w:sz="4" w:space="0" w:color="000000"/>
                <w:right w:val="none" w:sz="4" w:space="0" w:color="000000"/>
                <w:between w:val="none" w:sz="4" w:space="0" w:color="000000"/>
              </w:pBdr>
              <w:ind w:left="107" w:hanging="107"/>
              <w:jc w:val="both"/>
              <w:rPr>
                <w:rFonts w:eastAsia="Times New Roman"/>
                <w:color w:val="000000"/>
                <w:sz w:val="18"/>
                <w:szCs w:val="18"/>
              </w:rPr>
            </w:pPr>
            <w:r>
              <w:rPr>
                <w:sz w:val="18"/>
                <w:szCs w:val="18"/>
                <w:lang w:val="en-US"/>
              </w:rPr>
              <w:t>Google Chrome;</w:t>
            </w:r>
          </w:p>
          <w:p w14:paraId="6A80159E" w14:textId="77777777" w:rsidR="00647C83" w:rsidRDefault="00647C83" w:rsidP="00647C83">
            <w:pPr>
              <w:numPr>
                <w:ilvl w:val="0"/>
                <w:numId w:val="27"/>
              </w:numPr>
              <w:pBdr>
                <w:top w:val="none" w:sz="4" w:space="0" w:color="000000"/>
                <w:left w:val="none" w:sz="4" w:space="0" w:color="000000"/>
                <w:bottom w:val="none" w:sz="4" w:space="0" w:color="000000"/>
                <w:right w:val="none" w:sz="4" w:space="0" w:color="000000"/>
                <w:between w:val="none" w:sz="4" w:space="0" w:color="000000"/>
              </w:pBdr>
              <w:ind w:left="107" w:hanging="107"/>
              <w:jc w:val="both"/>
              <w:rPr>
                <w:rFonts w:eastAsia="Times New Roman"/>
                <w:color w:val="000000"/>
                <w:sz w:val="18"/>
                <w:szCs w:val="18"/>
              </w:rPr>
            </w:pPr>
            <w:r>
              <w:rPr>
                <w:sz w:val="18"/>
                <w:szCs w:val="18"/>
                <w:lang w:val="en-US"/>
              </w:rPr>
              <w:t>Microsoft Edge (Chromium);</w:t>
            </w:r>
          </w:p>
          <w:p w14:paraId="4ECA416A" w14:textId="77777777" w:rsidR="00647C83" w:rsidRDefault="00647C83" w:rsidP="00647C83">
            <w:pPr>
              <w:numPr>
                <w:ilvl w:val="0"/>
                <w:numId w:val="27"/>
              </w:numPr>
              <w:pBdr>
                <w:top w:val="none" w:sz="4" w:space="0" w:color="000000"/>
                <w:left w:val="none" w:sz="4" w:space="0" w:color="000000"/>
                <w:bottom w:val="none" w:sz="4" w:space="0" w:color="000000"/>
                <w:right w:val="none" w:sz="4" w:space="0" w:color="000000"/>
                <w:between w:val="none" w:sz="4" w:space="0" w:color="000000"/>
              </w:pBdr>
              <w:ind w:left="107" w:hanging="107"/>
              <w:jc w:val="both"/>
              <w:rPr>
                <w:rFonts w:eastAsia="Times New Roman"/>
                <w:color w:val="000000"/>
                <w:sz w:val="18"/>
                <w:szCs w:val="18"/>
              </w:rPr>
            </w:pPr>
            <w:proofErr w:type="spellStart"/>
            <w:r>
              <w:rPr>
                <w:sz w:val="18"/>
                <w:szCs w:val="18"/>
              </w:rPr>
              <w:t>Яндекс.Браузер</w:t>
            </w:r>
            <w:proofErr w:type="spellEnd"/>
            <w:r>
              <w:rPr>
                <w:sz w:val="18"/>
                <w:szCs w:val="18"/>
              </w:rPr>
              <w:t xml:space="preserve"> (в версиях, обеспечивающих поддержку технологии </w:t>
            </w:r>
            <w:proofErr w:type="spellStart"/>
            <w:r>
              <w:rPr>
                <w:sz w:val="18"/>
                <w:szCs w:val="18"/>
              </w:rPr>
              <w:t>WebRTC</w:t>
            </w:r>
            <w:proofErr w:type="spellEnd"/>
            <w:r>
              <w:rPr>
                <w:sz w:val="18"/>
                <w:szCs w:val="18"/>
              </w:rPr>
              <w:t>).</w:t>
            </w:r>
          </w:p>
        </w:tc>
        <w:tc>
          <w:tcPr>
            <w:tcW w:w="1316" w:type="dxa"/>
          </w:tcPr>
          <w:p w14:paraId="403C5261" w14:textId="30FB1686" w:rsidR="00647C83" w:rsidRDefault="00647C83" w:rsidP="00647C83">
            <w:pPr>
              <w:rPr>
                <w:sz w:val="18"/>
                <w:szCs w:val="18"/>
              </w:rPr>
            </w:pPr>
            <w:r>
              <w:rPr>
                <w:sz w:val="18"/>
                <w:szCs w:val="18"/>
              </w:rPr>
              <w:t>Не менее</w:t>
            </w:r>
          </w:p>
        </w:tc>
        <w:tc>
          <w:tcPr>
            <w:tcW w:w="1291" w:type="dxa"/>
          </w:tcPr>
          <w:p w14:paraId="65312907" w14:textId="77777777" w:rsidR="00647C83" w:rsidRDefault="00647C83" w:rsidP="00647C83">
            <w:pPr>
              <w:rPr>
                <w:sz w:val="18"/>
                <w:szCs w:val="18"/>
              </w:rPr>
            </w:pPr>
            <w:r>
              <w:rPr>
                <w:sz w:val="18"/>
                <w:szCs w:val="18"/>
              </w:rPr>
              <w:t>Соответствие</w:t>
            </w:r>
          </w:p>
        </w:tc>
        <w:tc>
          <w:tcPr>
            <w:tcW w:w="855" w:type="dxa"/>
          </w:tcPr>
          <w:p w14:paraId="29FFF0EC"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6C6415C4" w14:textId="77777777" w:rsidTr="0016427C">
        <w:tc>
          <w:tcPr>
            <w:tcW w:w="482" w:type="dxa"/>
          </w:tcPr>
          <w:p w14:paraId="20BDD20B" w14:textId="77777777" w:rsidR="00647C83" w:rsidRDefault="00647C83" w:rsidP="00647C83">
            <w:pPr>
              <w:numPr>
                <w:ilvl w:val="0"/>
                <w:numId w:val="4"/>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2D2FBA1A" w14:textId="77777777" w:rsidR="00647C83" w:rsidRDefault="00647C83" w:rsidP="00647C83">
            <w:pPr>
              <w:rPr>
                <w:b/>
                <w:bCs/>
              </w:rPr>
            </w:pPr>
            <w:r>
              <w:rPr>
                <w:b/>
                <w:bCs/>
                <w:sz w:val="20"/>
                <w:szCs w:val="20"/>
              </w:rPr>
              <w:t>Передача аудио- и видеоданных в реальном времени</w:t>
            </w:r>
          </w:p>
        </w:tc>
        <w:tc>
          <w:tcPr>
            <w:tcW w:w="4536" w:type="dxa"/>
          </w:tcPr>
          <w:p w14:paraId="1B034393" w14:textId="77777777" w:rsidR="00647C83" w:rsidRDefault="00647C83" w:rsidP="00647C83">
            <w:pPr>
              <w:jc w:val="both"/>
            </w:pPr>
            <w:r>
              <w:rPr>
                <w:sz w:val="18"/>
                <w:szCs w:val="18"/>
              </w:rPr>
              <w:t>ПО должно обеспечивать передачу и прием аудио- и видеоданных в режиме реального времени, а также воспроизведение мультимедийного контента в ходе онлайн-мероприятий без обязательной установки дополнительных плагинов в поддерживаемых браузерах. Должна обеспечиваться возможность участия пользователей в формате вебинара и онлайн-встречи в рамках единой платформы.</w:t>
            </w:r>
          </w:p>
        </w:tc>
        <w:tc>
          <w:tcPr>
            <w:tcW w:w="1316" w:type="dxa"/>
          </w:tcPr>
          <w:p w14:paraId="674426DB" w14:textId="53DC9921" w:rsidR="00647C83" w:rsidRDefault="00647C83" w:rsidP="00647C83">
            <w:pPr>
              <w:rPr>
                <w:sz w:val="18"/>
                <w:szCs w:val="18"/>
              </w:rPr>
            </w:pPr>
            <w:r>
              <w:rPr>
                <w:sz w:val="18"/>
                <w:szCs w:val="18"/>
              </w:rPr>
              <w:t>Не менее</w:t>
            </w:r>
          </w:p>
        </w:tc>
        <w:tc>
          <w:tcPr>
            <w:tcW w:w="1291" w:type="dxa"/>
          </w:tcPr>
          <w:p w14:paraId="3C939233" w14:textId="77777777" w:rsidR="00647C83" w:rsidRDefault="00647C83" w:rsidP="00647C83">
            <w:pPr>
              <w:rPr>
                <w:sz w:val="18"/>
                <w:szCs w:val="18"/>
              </w:rPr>
            </w:pPr>
            <w:r>
              <w:rPr>
                <w:sz w:val="18"/>
                <w:szCs w:val="18"/>
              </w:rPr>
              <w:t>Соответствие</w:t>
            </w:r>
          </w:p>
        </w:tc>
        <w:tc>
          <w:tcPr>
            <w:tcW w:w="855" w:type="dxa"/>
          </w:tcPr>
          <w:p w14:paraId="045C84EC"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7847703A" w14:textId="77777777" w:rsidTr="0016427C">
        <w:tc>
          <w:tcPr>
            <w:tcW w:w="482" w:type="dxa"/>
          </w:tcPr>
          <w:p w14:paraId="56A3FDB5" w14:textId="77777777" w:rsidR="00647C83" w:rsidRDefault="00647C83" w:rsidP="00647C83">
            <w:pPr>
              <w:numPr>
                <w:ilvl w:val="0"/>
                <w:numId w:val="4"/>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6C48EC2E" w14:textId="77777777" w:rsidR="00647C83" w:rsidRDefault="00647C83" w:rsidP="00647C83">
            <w:pPr>
              <w:rPr>
                <w:b/>
                <w:bCs/>
              </w:rPr>
            </w:pPr>
            <w:r>
              <w:rPr>
                <w:b/>
                <w:bCs/>
                <w:sz w:val="20"/>
                <w:szCs w:val="20"/>
              </w:rPr>
              <w:t>Доступ к основным функциям через веб-браузер</w:t>
            </w:r>
          </w:p>
        </w:tc>
        <w:tc>
          <w:tcPr>
            <w:tcW w:w="4536" w:type="dxa"/>
          </w:tcPr>
          <w:p w14:paraId="4499A256" w14:textId="77777777" w:rsidR="00647C83" w:rsidRDefault="00647C83" w:rsidP="00647C83">
            <w:pPr>
              <w:jc w:val="both"/>
            </w:pPr>
            <w:r>
              <w:rPr>
                <w:sz w:val="18"/>
                <w:szCs w:val="18"/>
              </w:rPr>
              <w:t xml:space="preserve">Основные функции участия в онлайн-мероприятиях, включая просмотр контента, обмен сообщениями, участие в аудио- и </w:t>
            </w:r>
            <w:proofErr w:type="gramStart"/>
            <w:r>
              <w:rPr>
                <w:sz w:val="18"/>
                <w:szCs w:val="18"/>
              </w:rPr>
              <w:t>видеоконференции</w:t>
            </w:r>
            <w:proofErr w:type="gramEnd"/>
            <w:r>
              <w:rPr>
                <w:sz w:val="18"/>
                <w:szCs w:val="18"/>
              </w:rPr>
              <w:t xml:space="preserve"> и просмотр записи, должны быть доступны через веб-браузер без обязательной установки отдельного клиентского приложения.</w:t>
            </w:r>
          </w:p>
        </w:tc>
        <w:tc>
          <w:tcPr>
            <w:tcW w:w="1316" w:type="dxa"/>
          </w:tcPr>
          <w:p w14:paraId="54F5A05F" w14:textId="77777777" w:rsidR="00647C83" w:rsidRDefault="00647C83" w:rsidP="00647C83">
            <w:pPr>
              <w:rPr>
                <w:sz w:val="18"/>
                <w:szCs w:val="18"/>
              </w:rPr>
            </w:pPr>
            <w:r>
              <w:rPr>
                <w:sz w:val="18"/>
                <w:szCs w:val="18"/>
              </w:rPr>
              <w:t>Не менее</w:t>
            </w:r>
          </w:p>
        </w:tc>
        <w:tc>
          <w:tcPr>
            <w:tcW w:w="1291" w:type="dxa"/>
          </w:tcPr>
          <w:p w14:paraId="6E164243" w14:textId="77777777" w:rsidR="00647C83" w:rsidRDefault="00647C83" w:rsidP="00647C83">
            <w:pPr>
              <w:rPr>
                <w:sz w:val="18"/>
                <w:szCs w:val="18"/>
              </w:rPr>
            </w:pPr>
            <w:r>
              <w:rPr>
                <w:sz w:val="18"/>
                <w:szCs w:val="18"/>
              </w:rPr>
              <w:t>Соответствие</w:t>
            </w:r>
          </w:p>
        </w:tc>
        <w:tc>
          <w:tcPr>
            <w:tcW w:w="855" w:type="dxa"/>
          </w:tcPr>
          <w:p w14:paraId="66F8F7CD" w14:textId="77777777" w:rsidR="00647C83" w:rsidRDefault="00647C83" w:rsidP="00647C83">
            <w:pPr>
              <w:rPr>
                <w:sz w:val="18"/>
                <w:szCs w:val="18"/>
              </w:rPr>
            </w:pPr>
            <w:proofErr w:type="spellStart"/>
            <w:r>
              <w:rPr>
                <w:sz w:val="18"/>
                <w:szCs w:val="18"/>
              </w:rPr>
              <w:t>Усл</w:t>
            </w:r>
            <w:proofErr w:type="spellEnd"/>
            <w:r>
              <w:rPr>
                <w:sz w:val="18"/>
                <w:szCs w:val="18"/>
              </w:rPr>
              <w:t>. ед.</w:t>
            </w:r>
          </w:p>
        </w:tc>
      </w:tr>
      <w:tr w:rsidR="00647C83" w14:paraId="532DFB22" w14:textId="77777777" w:rsidTr="0016427C">
        <w:tc>
          <w:tcPr>
            <w:tcW w:w="482" w:type="dxa"/>
          </w:tcPr>
          <w:p w14:paraId="67A94B77" w14:textId="77777777" w:rsidR="00647C83" w:rsidRDefault="00647C83" w:rsidP="00647C83">
            <w:pPr>
              <w:numPr>
                <w:ilvl w:val="0"/>
                <w:numId w:val="4"/>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64C111BC" w14:textId="77777777" w:rsidR="00647C83" w:rsidRDefault="00647C83" w:rsidP="00647C83">
            <w:pPr>
              <w:rPr>
                <w:b/>
                <w:bCs/>
              </w:rPr>
            </w:pPr>
            <w:r>
              <w:rPr>
                <w:b/>
                <w:bCs/>
                <w:sz w:val="20"/>
                <w:szCs w:val="20"/>
              </w:rPr>
              <w:t>Поддержка мобильных платформ</w:t>
            </w:r>
          </w:p>
        </w:tc>
        <w:tc>
          <w:tcPr>
            <w:tcW w:w="4536" w:type="dxa"/>
          </w:tcPr>
          <w:p w14:paraId="5DD23CA6" w14:textId="77777777" w:rsidR="00647C83" w:rsidRDefault="00647C83" w:rsidP="00647C83">
            <w:pPr>
              <w:jc w:val="both"/>
            </w:pPr>
            <w:r>
              <w:rPr>
                <w:sz w:val="18"/>
                <w:szCs w:val="18"/>
              </w:rPr>
              <w:t xml:space="preserve">Должны поддерживаться мобильные клиентские приложения для </w:t>
            </w:r>
            <w:proofErr w:type="spellStart"/>
            <w:r>
              <w:rPr>
                <w:sz w:val="18"/>
                <w:szCs w:val="18"/>
              </w:rPr>
              <w:t>iOS</w:t>
            </w:r>
            <w:proofErr w:type="spellEnd"/>
            <w:r>
              <w:rPr>
                <w:sz w:val="18"/>
                <w:szCs w:val="18"/>
              </w:rPr>
              <w:t xml:space="preserve"> 15 и выше и </w:t>
            </w:r>
            <w:proofErr w:type="spellStart"/>
            <w:r>
              <w:rPr>
                <w:sz w:val="18"/>
                <w:szCs w:val="18"/>
              </w:rPr>
              <w:t>Android</w:t>
            </w:r>
            <w:proofErr w:type="spellEnd"/>
            <w:r>
              <w:rPr>
                <w:sz w:val="18"/>
                <w:szCs w:val="18"/>
              </w:rPr>
              <w:t xml:space="preserve"> 8 и выше, обеспечивающие подключение к онлайн-мероприятиям, просмотр контента, обмен сообщениями, получение уведомлений, просмотр записей, выполнение </w:t>
            </w:r>
            <w:r>
              <w:rPr>
                <w:sz w:val="18"/>
                <w:szCs w:val="18"/>
              </w:rPr>
              <w:lastRenderedPageBreak/>
              <w:t>организатором базовых функций управления мероприятием.</w:t>
            </w:r>
          </w:p>
        </w:tc>
        <w:tc>
          <w:tcPr>
            <w:tcW w:w="1316" w:type="dxa"/>
          </w:tcPr>
          <w:p w14:paraId="656DA6F6" w14:textId="77777777" w:rsidR="00647C83" w:rsidRDefault="00647C83" w:rsidP="00647C83">
            <w:pPr>
              <w:rPr>
                <w:sz w:val="18"/>
                <w:szCs w:val="18"/>
              </w:rPr>
            </w:pPr>
            <w:r>
              <w:rPr>
                <w:sz w:val="18"/>
                <w:szCs w:val="18"/>
              </w:rPr>
              <w:lastRenderedPageBreak/>
              <w:t>Не менее</w:t>
            </w:r>
          </w:p>
        </w:tc>
        <w:tc>
          <w:tcPr>
            <w:tcW w:w="1291" w:type="dxa"/>
          </w:tcPr>
          <w:p w14:paraId="3AAB1278" w14:textId="77777777" w:rsidR="00647C83" w:rsidRDefault="00647C83" w:rsidP="00647C83">
            <w:pPr>
              <w:rPr>
                <w:sz w:val="18"/>
                <w:szCs w:val="18"/>
              </w:rPr>
            </w:pPr>
            <w:r>
              <w:rPr>
                <w:sz w:val="18"/>
                <w:szCs w:val="18"/>
              </w:rPr>
              <w:t>Соответствие</w:t>
            </w:r>
          </w:p>
        </w:tc>
        <w:tc>
          <w:tcPr>
            <w:tcW w:w="855" w:type="dxa"/>
          </w:tcPr>
          <w:p w14:paraId="4FF05D09"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17B6B7B5" w14:textId="77777777" w:rsidTr="0016427C">
        <w:tc>
          <w:tcPr>
            <w:tcW w:w="482" w:type="dxa"/>
          </w:tcPr>
          <w:p w14:paraId="26083187" w14:textId="77777777" w:rsidR="00647C83" w:rsidRDefault="00647C83" w:rsidP="00647C83">
            <w:pPr>
              <w:numPr>
                <w:ilvl w:val="0"/>
                <w:numId w:val="4"/>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2360CA48" w14:textId="77777777" w:rsidR="00647C83" w:rsidRDefault="00647C83" w:rsidP="00647C83">
            <w:pPr>
              <w:rPr>
                <w:b/>
                <w:bCs/>
              </w:rPr>
            </w:pPr>
            <w:r>
              <w:rPr>
                <w:b/>
                <w:bCs/>
                <w:sz w:val="20"/>
                <w:szCs w:val="20"/>
              </w:rPr>
              <w:t>Требования к пропускной способности канала связи</w:t>
            </w:r>
          </w:p>
        </w:tc>
        <w:tc>
          <w:tcPr>
            <w:tcW w:w="4536" w:type="dxa"/>
          </w:tcPr>
          <w:p w14:paraId="533CF583" w14:textId="77777777" w:rsidR="00647C83" w:rsidRDefault="00647C83" w:rsidP="00647C83">
            <w:pPr>
              <w:jc w:val="both"/>
            </w:pPr>
            <w:r>
              <w:rPr>
                <w:sz w:val="18"/>
                <w:szCs w:val="18"/>
              </w:rPr>
              <w:t>ПО должно обеспечивать использование основных функций онлайн-мероприятия, включая передачу аудио- и видеосигнала в качестве не ниже HD, при наличии канала связи с пропускной способностью не более указанного минимально достаточного значения.</w:t>
            </w:r>
          </w:p>
        </w:tc>
        <w:tc>
          <w:tcPr>
            <w:tcW w:w="1316" w:type="dxa"/>
          </w:tcPr>
          <w:p w14:paraId="64A375C2" w14:textId="77777777" w:rsidR="00647C83" w:rsidRDefault="00647C83" w:rsidP="00647C83">
            <w:pPr>
              <w:rPr>
                <w:sz w:val="18"/>
                <w:szCs w:val="18"/>
              </w:rPr>
            </w:pPr>
            <w:r>
              <w:rPr>
                <w:sz w:val="18"/>
                <w:szCs w:val="18"/>
              </w:rPr>
              <w:t>Не более</w:t>
            </w:r>
          </w:p>
        </w:tc>
        <w:tc>
          <w:tcPr>
            <w:tcW w:w="1291" w:type="dxa"/>
          </w:tcPr>
          <w:p w14:paraId="6DE98524" w14:textId="77777777" w:rsidR="00647C83" w:rsidRDefault="00647C83" w:rsidP="00647C83">
            <w:r>
              <w:rPr>
                <w:sz w:val="18"/>
                <w:szCs w:val="18"/>
              </w:rPr>
              <w:t>2500</w:t>
            </w:r>
          </w:p>
        </w:tc>
        <w:tc>
          <w:tcPr>
            <w:tcW w:w="855" w:type="dxa"/>
          </w:tcPr>
          <w:p w14:paraId="32A5A4F9" w14:textId="77777777" w:rsidR="00647C83" w:rsidRDefault="00647C83" w:rsidP="00647C83">
            <w:r>
              <w:rPr>
                <w:sz w:val="18"/>
                <w:szCs w:val="18"/>
              </w:rPr>
              <w:t>кбит/с</w:t>
            </w:r>
          </w:p>
        </w:tc>
      </w:tr>
      <w:tr w:rsidR="00647C83" w14:paraId="3543CC68" w14:textId="77777777" w:rsidTr="0016427C">
        <w:tc>
          <w:tcPr>
            <w:tcW w:w="482" w:type="dxa"/>
          </w:tcPr>
          <w:p w14:paraId="57B246A9" w14:textId="77777777" w:rsidR="00647C83" w:rsidRDefault="00647C83" w:rsidP="00647C83">
            <w:pPr>
              <w:numPr>
                <w:ilvl w:val="0"/>
                <w:numId w:val="4"/>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6D4DAC2A" w14:textId="77777777" w:rsidR="00647C83" w:rsidRDefault="00647C83" w:rsidP="00647C83">
            <w:pPr>
              <w:rPr>
                <w:b/>
                <w:bCs/>
              </w:rPr>
            </w:pPr>
            <w:r>
              <w:rPr>
                <w:b/>
                <w:bCs/>
                <w:sz w:val="20"/>
                <w:szCs w:val="20"/>
              </w:rPr>
              <w:t>Работа с данными на территории РФ в соответствии с не менее чем 3-м уровнем защищённости (ПП №1119)</w:t>
            </w:r>
          </w:p>
        </w:tc>
        <w:tc>
          <w:tcPr>
            <w:tcW w:w="4536" w:type="dxa"/>
          </w:tcPr>
          <w:p w14:paraId="57D2C13D" w14:textId="77777777" w:rsidR="00647C83" w:rsidRDefault="00647C83" w:rsidP="00647C83">
            <w:pPr>
              <w:jc w:val="both"/>
            </w:pPr>
            <w:r>
              <w:rPr>
                <w:sz w:val="18"/>
                <w:szCs w:val="18"/>
              </w:rPr>
              <w:t>ПО должно поддерживать возможность обработки персональных данных граждан Российской Федерации на территории РФ с реализацией организационно-технических мер, необходимых и достаточных для обеспечения их безопасности в информационных системах персональных данных в соответствии с не менее чем 3-м уровнем защищённости согласно требованиям Постановления Правительства РФ от 01.11.2012 №1119.</w:t>
            </w:r>
          </w:p>
        </w:tc>
        <w:tc>
          <w:tcPr>
            <w:tcW w:w="1316" w:type="dxa"/>
          </w:tcPr>
          <w:p w14:paraId="4B4C3646" w14:textId="77777777" w:rsidR="00647C83" w:rsidRDefault="00647C83" w:rsidP="00647C83">
            <w:pPr>
              <w:rPr>
                <w:sz w:val="18"/>
                <w:szCs w:val="18"/>
              </w:rPr>
            </w:pPr>
            <w:r>
              <w:rPr>
                <w:sz w:val="18"/>
                <w:szCs w:val="18"/>
              </w:rPr>
              <w:t>Не менее</w:t>
            </w:r>
          </w:p>
        </w:tc>
        <w:tc>
          <w:tcPr>
            <w:tcW w:w="1291" w:type="dxa"/>
          </w:tcPr>
          <w:p w14:paraId="45CAF199" w14:textId="77777777" w:rsidR="00647C83" w:rsidRDefault="00647C83" w:rsidP="00647C83">
            <w:pPr>
              <w:rPr>
                <w:sz w:val="18"/>
                <w:szCs w:val="18"/>
              </w:rPr>
            </w:pPr>
            <w:r>
              <w:rPr>
                <w:sz w:val="18"/>
                <w:szCs w:val="18"/>
              </w:rPr>
              <w:t>Соответствие</w:t>
            </w:r>
          </w:p>
        </w:tc>
        <w:tc>
          <w:tcPr>
            <w:tcW w:w="855" w:type="dxa"/>
          </w:tcPr>
          <w:p w14:paraId="15A35014"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417DEC13" w14:textId="77777777" w:rsidTr="0016427C">
        <w:tc>
          <w:tcPr>
            <w:tcW w:w="482" w:type="dxa"/>
          </w:tcPr>
          <w:p w14:paraId="05059404" w14:textId="77777777" w:rsidR="00647C83" w:rsidRDefault="00647C83" w:rsidP="00647C83">
            <w:pPr>
              <w:numPr>
                <w:ilvl w:val="0"/>
                <w:numId w:val="4"/>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420C15F3" w14:textId="77777777" w:rsidR="00647C83" w:rsidRDefault="00647C83" w:rsidP="00647C83">
            <w:pPr>
              <w:rPr>
                <w:b/>
                <w:bCs/>
              </w:rPr>
            </w:pPr>
            <w:r>
              <w:rPr>
                <w:b/>
                <w:bCs/>
                <w:sz w:val="20"/>
                <w:szCs w:val="20"/>
              </w:rPr>
              <w:t>Поддержка передачи данных с использованием защищённых каналов связи</w:t>
            </w:r>
          </w:p>
        </w:tc>
        <w:tc>
          <w:tcPr>
            <w:tcW w:w="4536" w:type="dxa"/>
          </w:tcPr>
          <w:p w14:paraId="64B2E377" w14:textId="77777777" w:rsidR="00647C83" w:rsidRDefault="00647C83" w:rsidP="00647C83">
            <w:pPr>
              <w:jc w:val="both"/>
            </w:pPr>
            <w:r>
              <w:rPr>
                <w:sz w:val="18"/>
                <w:szCs w:val="18"/>
              </w:rPr>
              <w:t>Поддержка возможности осуществления передачи данных, в том числе текстовых сообщений, электронных документов, голосовой, звуковой, визуальной и иной информации, по открытым каналам связи, а также защищенным TCP/IP-каналам связи. Программное обеспечение должно обеспечивать возможность функционирования в инфраструктуре, в которой защита каналов связи реализована с применением шифровальных (криптографических) средств защиты информации, сертифицированных в соответствии с требованиями законодательства Российской Федерации (с учетом требований законодательства Российской Федерации о защите информации и о связи), работающих на более низком сетевом уровне модели OSI прозрачно для веб-браузера клиента.</w:t>
            </w:r>
          </w:p>
        </w:tc>
        <w:tc>
          <w:tcPr>
            <w:tcW w:w="1316" w:type="dxa"/>
          </w:tcPr>
          <w:p w14:paraId="3DCD446A" w14:textId="77777777" w:rsidR="00647C83" w:rsidRPr="00647C83" w:rsidRDefault="00647C83" w:rsidP="00647C83">
            <w:pPr>
              <w:rPr>
                <w:sz w:val="18"/>
                <w:szCs w:val="18"/>
              </w:rPr>
            </w:pPr>
            <w:r w:rsidRPr="00647C83">
              <w:rPr>
                <w:sz w:val="18"/>
                <w:szCs w:val="18"/>
              </w:rPr>
              <w:t>Не менее</w:t>
            </w:r>
          </w:p>
        </w:tc>
        <w:tc>
          <w:tcPr>
            <w:tcW w:w="1291" w:type="dxa"/>
          </w:tcPr>
          <w:p w14:paraId="06C67DD6" w14:textId="77777777" w:rsidR="00647C83" w:rsidRDefault="00647C83" w:rsidP="00647C83">
            <w:pPr>
              <w:rPr>
                <w:sz w:val="18"/>
                <w:szCs w:val="18"/>
              </w:rPr>
            </w:pPr>
            <w:r>
              <w:rPr>
                <w:sz w:val="18"/>
                <w:szCs w:val="18"/>
              </w:rPr>
              <w:t>Соответствие</w:t>
            </w:r>
          </w:p>
        </w:tc>
        <w:tc>
          <w:tcPr>
            <w:tcW w:w="855" w:type="dxa"/>
          </w:tcPr>
          <w:p w14:paraId="07D640BB"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6DD6CDB4" w14:textId="77777777" w:rsidTr="0016427C">
        <w:tc>
          <w:tcPr>
            <w:tcW w:w="482" w:type="dxa"/>
          </w:tcPr>
          <w:p w14:paraId="16D659D7" w14:textId="77777777" w:rsidR="00647C83" w:rsidRDefault="00647C83" w:rsidP="00647C83">
            <w:pPr>
              <w:numPr>
                <w:ilvl w:val="0"/>
                <w:numId w:val="4"/>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384144C7" w14:textId="77777777" w:rsidR="00647C83" w:rsidRDefault="00647C83" w:rsidP="00647C83">
            <w:pPr>
              <w:rPr>
                <w:b/>
                <w:bCs/>
              </w:rPr>
            </w:pPr>
            <w:r>
              <w:rPr>
                <w:b/>
                <w:bCs/>
                <w:sz w:val="20"/>
                <w:szCs w:val="20"/>
              </w:rPr>
              <w:t>Идентификация, аутентификация и управление доступом</w:t>
            </w:r>
          </w:p>
        </w:tc>
        <w:tc>
          <w:tcPr>
            <w:tcW w:w="4536" w:type="dxa"/>
          </w:tcPr>
          <w:p w14:paraId="3AF85E8F" w14:textId="77777777" w:rsidR="00647C83" w:rsidRDefault="00647C83" w:rsidP="00647C83">
            <w:pPr>
              <w:jc w:val="both"/>
            </w:pPr>
            <w:r>
              <w:rPr>
                <w:sz w:val="18"/>
                <w:szCs w:val="18"/>
              </w:rPr>
              <w:t>ПО должно обеспечивать идентификацию и аутентификацию пользователей, использование индивидуальных учетных записей, разграничение прав доступа по ролям, возможность смены пароля, а также регистрацию событий, связанных с действиями пользователей при работе с ПО.</w:t>
            </w:r>
          </w:p>
        </w:tc>
        <w:tc>
          <w:tcPr>
            <w:tcW w:w="1316" w:type="dxa"/>
          </w:tcPr>
          <w:p w14:paraId="65506CBD" w14:textId="77777777" w:rsidR="00647C83" w:rsidRDefault="00647C83" w:rsidP="00647C83">
            <w:pPr>
              <w:rPr>
                <w:sz w:val="18"/>
                <w:szCs w:val="18"/>
              </w:rPr>
            </w:pPr>
            <w:r>
              <w:rPr>
                <w:sz w:val="18"/>
                <w:szCs w:val="18"/>
              </w:rPr>
              <w:t>Не менее</w:t>
            </w:r>
          </w:p>
        </w:tc>
        <w:tc>
          <w:tcPr>
            <w:tcW w:w="1291" w:type="dxa"/>
          </w:tcPr>
          <w:p w14:paraId="596871DD" w14:textId="77777777" w:rsidR="00647C83" w:rsidRDefault="00647C83" w:rsidP="00647C83">
            <w:pPr>
              <w:rPr>
                <w:sz w:val="18"/>
                <w:szCs w:val="18"/>
              </w:rPr>
            </w:pPr>
            <w:r>
              <w:rPr>
                <w:sz w:val="18"/>
                <w:szCs w:val="18"/>
              </w:rPr>
              <w:t>Соответствие</w:t>
            </w:r>
          </w:p>
        </w:tc>
        <w:tc>
          <w:tcPr>
            <w:tcW w:w="855" w:type="dxa"/>
          </w:tcPr>
          <w:p w14:paraId="16E51802" w14:textId="77777777" w:rsidR="00647C83" w:rsidRDefault="00647C83" w:rsidP="00647C83">
            <w:pPr>
              <w:rPr>
                <w:sz w:val="18"/>
                <w:szCs w:val="18"/>
              </w:rPr>
            </w:pPr>
            <w:proofErr w:type="spellStart"/>
            <w:r>
              <w:rPr>
                <w:sz w:val="18"/>
                <w:szCs w:val="18"/>
              </w:rPr>
              <w:t>Усл</w:t>
            </w:r>
            <w:proofErr w:type="spellEnd"/>
            <w:r>
              <w:rPr>
                <w:sz w:val="18"/>
                <w:szCs w:val="18"/>
              </w:rPr>
              <w:t>. ед.</w:t>
            </w:r>
          </w:p>
        </w:tc>
      </w:tr>
      <w:tr w:rsidR="00647C83" w14:paraId="32561BF5" w14:textId="77777777" w:rsidTr="0016427C">
        <w:tc>
          <w:tcPr>
            <w:tcW w:w="482" w:type="dxa"/>
          </w:tcPr>
          <w:p w14:paraId="649E6F72" w14:textId="77777777" w:rsidR="00647C83" w:rsidRDefault="00647C83" w:rsidP="00647C83">
            <w:pPr>
              <w:numPr>
                <w:ilvl w:val="0"/>
                <w:numId w:val="4"/>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2D264866" w14:textId="77777777" w:rsidR="00647C83" w:rsidRDefault="00647C83" w:rsidP="00647C83">
            <w:pPr>
              <w:rPr>
                <w:b/>
                <w:bCs/>
              </w:rPr>
            </w:pPr>
            <w:r>
              <w:rPr>
                <w:b/>
                <w:bCs/>
                <w:sz w:val="20"/>
                <w:szCs w:val="20"/>
              </w:rPr>
              <w:t>Встроенные средства защиты информации от несанкционированного доступа</w:t>
            </w:r>
          </w:p>
        </w:tc>
        <w:tc>
          <w:tcPr>
            <w:tcW w:w="4536" w:type="dxa"/>
          </w:tcPr>
          <w:p w14:paraId="30B43EAF" w14:textId="77777777" w:rsidR="00647C83" w:rsidRDefault="00647C83" w:rsidP="00647C83">
            <w:pPr>
              <w:jc w:val="both"/>
              <w:rPr>
                <w:sz w:val="18"/>
                <w:szCs w:val="18"/>
              </w:rPr>
            </w:pPr>
            <w:r>
              <w:rPr>
                <w:sz w:val="18"/>
                <w:szCs w:val="18"/>
              </w:rPr>
              <w:t>ПО должно содержать встроенные функциональные механизмы защиты информации от несанкционированного доступа, соответствующие стандартам и обеспечивающие хранение и передачу данных в защищённом режиме, в частности:</w:t>
            </w:r>
          </w:p>
          <w:p w14:paraId="0DD579F2" w14:textId="77777777" w:rsidR="00647C83" w:rsidRDefault="00647C83" w:rsidP="00647C83">
            <w:pPr>
              <w:numPr>
                <w:ilvl w:val="0"/>
                <w:numId w:val="28"/>
              </w:numPr>
              <w:pBdr>
                <w:top w:val="none" w:sz="4" w:space="0" w:color="000000"/>
                <w:left w:val="none" w:sz="4" w:space="0" w:color="000000"/>
                <w:bottom w:val="none" w:sz="4" w:space="0" w:color="000000"/>
                <w:right w:val="none" w:sz="4" w:space="0" w:color="000000"/>
                <w:between w:val="none" w:sz="4" w:space="0" w:color="000000"/>
              </w:pBdr>
              <w:ind w:left="227" w:hanging="142"/>
              <w:jc w:val="both"/>
            </w:pPr>
            <w:r>
              <w:rPr>
                <w:sz w:val="18"/>
                <w:szCs w:val="18"/>
              </w:rPr>
              <w:t>передача данных между клиентом и сервером по защищённому каналу (HTTPS/TLS) с поддержкой принудительного включения защищённого режима;</w:t>
            </w:r>
          </w:p>
          <w:p w14:paraId="51B3FF7F" w14:textId="77777777" w:rsidR="00647C83" w:rsidRDefault="00647C83" w:rsidP="00647C83">
            <w:pPr>
              <w:numPr>
                <w:ilvl w:val="0"/>
                <w:numId w:val="28"/>
              </w:numPr>
              <w:pBdr>
                <w:top w:val="none" w:sz="4" w:space="0" w:color="000000"/>
                <w:left w:val="none" w:sz="4" w:space="0" w:color="000000"/>
                <w:bottom w:val="none" w:sz="4" w:space="0" w:color="000000"/>
                <w:right w:val="none" w:sz="4" w:space="0" w:color="000000"/>
                <w:between w:val="none" w:sz="4" w:space="0" w:color="000000"/>
              </w:pBdr>
              <w:ind w:left="227" w:hanging="142"/>
              <w:jc w:val="both"/>
            </w:pPr>
            <w:r>
              <w:rPr>
                <w:sz w:val="18"/>
                <w:szCs w:val="18"/>
              </w:rPr>
              <w:t>шифрование медиа-трафика (аудио-, видеосигналов, передаваемых в ходе мероприятия) с применением современных стандартов шифрования;</w:t>
            </w:r>
          </w:p>
          <w:p w14:paraId="015D8907" w14:textId="77777777" w:rsidR="00647C83" w:rsidRDefault="00647C83" w:rsidP="00647C83">
            <w:pPr>
              <w:numPr>
                <w:ilvl w:val="0"/>
                <w:numId w:val="28"/>
              </w:numPr>
              <w:pBdr>
                <w:top w:val="none" w:sz="4" w:space="0" w:color="000000"/>
                <w:left w:val="none" w:sz="4" w:space="0" w:color="000000"/>
                <w:bottom w:val="none" w:sz="4" w:space="0" w:color="000000"/>
                <w:right w:val="none" w:sz="4" w:space="0" w:color="000000"/>
                <w:between w:val="none" w:sz="4" w:space="0" w:color="000000"/>
              </w:pBdr>
              <w:ind w:left="227" w:hanging="142"/>
              <w:jc w:val="both"/>
            </w:pPr>
            <w:r>
              <w:rPr>
                <w:sz w:val="18"/>
                <w:szCs w:val="18"/>
              </w:rPr>
              <w:t>возможность работы клиентской части через сети с ограниченным набором доступных сетевых портов;</w:t>
            </w:r>
          </w:p>
          <w:p w14:paraId="7C5E7581" w14:textId="77777777" w:rsidR="00647C83" w:rsidRDefault="00647C83" w:rsidP="00647C83">
            <w:pPr>
              <w:numPr>
                <w:ilvl w:val="0"/>
                <w:numId w:val="28"/>
              </w:numPr>
              <w:pBdr>
                <w:top w:val="none" w:sz="4" w:space="0" w:color="000000"/>
                <w:left w:val="none" w:sz="4" w:space="0" w:color="000000"/>
                <w:bottom w:val="none" w:sz="4" w:space="0" w:color="000000"/>
                <w:right w:val="none" w:sz="4" w:space="0" w:color="000000"/>
                <w:between w:val="none" w:sz="4" w:space="0" w:color="000000"/>
              </w:pBdr>
              <w:ind w:left="227" w:hanging="142"/>
              <w:jc w:val="both"/>
            </w:pPr>
            <w:r>
              <w:rPr>
                <w:sz w:val="18"/>
                <w:szCs w:val="18"/>
              </w:rPr>
              <w:t xml:space="preserve">разграничение доступа к мероприятиям на основе </w:t>
            </w:r>
            <w:proofErr w:type="spellStart"/>
            <w:r>
              <w:rPr>
                <w:sz w:val="18"/>
                <w:szCs w:val="18"/>
              </w:rPr>
              <w:t>аутентификационных</w:t>
            </w:r>
            <w:proofErr w:type="spellEnd"/>
            <w:r>
              <w:rPr>
                <w:sz w:val="18"/>
                <w:szCs w:val="18"/>
              </w:rPr>
              <w:t xml:space="preserve"> данных пользователей и (или) паролей, задаваемых организатором;</w:t>
            </w:r>
          </w:p>
          <w:p w14:paraId="4ECEDD42" w14:textId="77777777" w:rsidR="00647C83" w:rsidRDefault="00647C83" w:rsidP="00647C83">
            <w:pPr>
              <w:numPr>
                <w:ilvl w:val="0"/>
                <w:numId w:val="28"/>
              </w:numPr>
              <w:pBdr>
                <w:top w:val="none" w:sz="4" w:space="0" w:color="000000"/>
                <w:left w:val="none" w:sz="4" w:space="0" w:color="000000"/>
                <w:bottom w:val="none" w:sz="4" w:space="0" w:color="000000"/>
                <w:right w:val="none" w:sz="4" w:space="0" w:color="000000"/>
                <w:between w:val="none" w:sz="4" w:space="0" w:color="000000"/>
              </w:pBdr>
              <w:ind w:left="227" w:hanging="142"/>
              <w:jc w:val="both"/>
            </w:pPr>
            <w:r>
              <w:rPr>
                <w:sz w:val="18"/>
                <w:szCs w:val="18"/>
              </w:rPr>
              <w:t>защита хранимого контента в базах данных и файловых хранилищах серверной части; автоматическое создание резервных копий данных для обеспечения их сохранности;</w:t>
            </w:r>
          </w:p>
          <w:p w14:paraId="710B1B0B" w14:textId="77777777" w:rsidR="00647C83" w:rsidRDefault="00647C83" w:rsidP="00647C83">
            <w:pPr>
              <w:numPr>
                <w:ilvl w:val="0"/>
                <w:numId w:val="28"/>
              </w:numPr>
              <w:pBdr>
                <w:top w:val="none" w:sz="4" w:space="0" w:color="000000"/>
                <w:left w:val="none" w:sz="4" w:space="0" w:color="000000"/>
                <w:bottom w:val="none" w:sz="4" w:space="0" w:color="000000"/>
                <w:right w:val="none" w:sz="4" w:space="0" w:color="000000"/>
                <w:between w:val="none" w:sz="4" w:space="0" w:color="000000"/>
              </w:pBdr>
              <w:ind w:left="227" w:hanging="142"/>
              <w:jc w:val="both"/>
            </w:pPr>
            <w:r>
              <w:rPr>
                <w:sz w:val="18"/>
                <w:szCs w:val="18"/>
              </w:rPr>
              <w:t>ведение журналов событий системы, включая сведения о планировании мероприятий и составе приглашённых, с хранением не менее 6 месяцев с момента регистрации события и защитой от несанкционированного доступа к журналам.</w:t>
            </w:r>
          </w:p>
        </w:tc>
        <w:tc>
          <w:tcPr>
            <w:tcW w:w="1316" w:type="dxa"/>
          </w:tcPr>
          <w:p w14:paraId="52196EAE" w14:textId="77777777" w:rsidR="00647C83" w:rsidRDefault="00647C83" w:rsidP="00647C83">
            <w:pPr>
              <w:rPr>
                <w:sz w:val="18"/>
                <w:szCs w:val="18"/>
              </w:rPr>
            </w:pPr>
            <w:r>
              <w:rPr>
                <w:sz w:val="18"/>
                <w:szCs w:val="18"/>
              </w:rPr>
              <w:t>Не менее</w:t>
            </w:r>
          </w:p>
        </w:tc>
        <w:tc>
          <w:tcPr>
            <w:tcW w:w="1291" w:type="dxa"/>
          </w:tcPr>
          <w:p w14:paraId="34B7E274" w14:textId="77777777" w:rsidR="00647C83" w:rsidRDefault="00647C83" w:rsidP="00647C83">
            <w:pPr>
              <w:rPr>
                <w:sz w:val="18"/>
                <w:szCs w:val="18"/>
              </w:rPr>
            </w:pPr>
            <w:r>
              <w:rPr>
                <w:sz w:val="18"/>
                <w:szCs w:val="18"/>
              </w:rPr>
              <w:t>Соответствие</w:t>
            </w:r>
          </w:p>
        </w:tc>
        <w:tc>
          <w:tcPr>
            <w:tcW w:w="855" w:type="dxa"/>
          </w:tcPr>
          <w:p w14:paraId="0D773C6F" w14:textId="77777777" w:rsidR="00647C83" w:rsidRDefault="00647C83" w:rsidP="00647C83">
            <w:pPr>
              <w:rPr>
                <w:sz w:val="18"/>
                <w:szCs w:val="18"/>
              </w:rPr>
            </w:pPr>
            <w:proofErr w:type="spellStart"/>
            <w:r>
              <w:rPr>
                <w:sz w:val="18"/>
                <w:szCs w:val="18"/>
              </w:rPr>
              <w:t>Усл</w:t>
            </w:r>
            <w:proofErr w:type="spellEnd"/>
            <w:r>
              <w:rPr>
                <w:sz w:val="18"/>
                <w:szCs w:val="18"/>
              </w:rPr>
              <w:t>. ед.</w:t>
            </w:r>
          </w:p>
        </w:tc>
      </w:tr>
      <w:tr w:rsidR="00647C83" w14:paraId="6C288638" w14:textId="77777777" w:rsidTr="0016427C">
        <w:tc>
          <w:tcPr>
            <w:tcW w:w="482" w:type="dxa"/>
          </w:tcPr>
          <w:p w14:paraId="2C7B513C" w14:textId="77777777" w:rsidR="00647C83" w:rsidRDefault="00647C83" w:rsidP="00647C83">
            <w:pPr>
              <w:numPr>
                <w:ilvl w:val="0"/>
                <w:numId w:val="4"/>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11E82C5D" w14:textId="77777777" w:rsidR="00647C83" w:rsidRDefault="00647C83" w:rsidP="00647C83">
            <w:pPr>
              <w:rPr>
                <w:b/>
                <w:bCs/>
              </w:rPr>
            </w:pPr>
            <w:r>
              <w:rPr>
                <w:b/>
                <w:bCs/>
                <w:sz w:val="20"/>
                <w:szCs w:val="20"/>
              </w:rPr>
              <w:t>Интеграция с корпоративными системами идентификации</w:t>
            </w:r>
          </w:p>
        </w:tc>
        <w:tc>
          <w:tcPr>
            <w:tcW w:w="4536" w:type="dxa"/>
          </w:tcPr>
          <w:p w14:paraId="12FA9CCB" w14:textId="77777777" w:rsidR="00647C83" w:rsidRDefault="00647C83" w:rsidP="00647C83">
            <w:pPr>
              <w:jc w:val="both"/>
            </w:pPr>
            <w:r>
              <w:rPr>
                <w:sz w:val="18"/>
                <w:szCs w:val="18"/>
              </w:rPr>
              <w:t xml:space="preserve">ПО должно обеспечивать возможность ограничения доступа к мероприятиям для корпоративных учётных записей пользователей с использованием механизма единого входа (SSO - Single </w:t>
            </w:r>
            <w:proofErr w:type="spellStart"/>
            <w:r>
              <w:rPr>
                <w:sz w:val="18"/>
                <w:szCs w:val="18"/>
              </w:rPr>
              <w:t>Sign</w:t>
            </w:r>
            <w:proofErr w:type="spellEnd"/>
            <w:r>
              <w:rPr>
                <w:sz w:val="18"/>
                <w:szCs w:val="18"/>
              </w:rPr>
              <w:t xml:space="preserve">-On) не менее чем по протоколам SAML 2.0, </w:t>
            </w:r>
            <w:proofErr w:type="spellStart"/>
            <w:r>
              <w:rPr>
                <w:sz w:val="18"/>
                <w:szCs w:val="18"/>
              </w:rPr>
              <w:t>OAuth</w:t>
            </w:r>
            <w:proofErr w:type="spellEnd"/>
            <w:r>
              <w:rPr>
                <w:sz w:val="18"/>
                <w:szCs w:val="18"/>
              </w:rPr>
              <w:t xml:space="preserve"> 2.0, LDAP, с поддержкой взаимодействия с типовыми корпоративными провайдерами идентификации (службами каталогов на их основе). Данные о ведущем и участнике мероприятия должны подгружаться из соответствующей учётной записи каталога. Должна быть обеспечена сквозная </w:t>
            </w:r>
            <w:r>
              <w:rPr>
                <w:sz w:val="18"/>
                <w:szCs w:val="18"/>
              </w:rPr>
              <w:lastRenderedPageBreak/>
              <w:t>авторизация через механизм SSO на всём протяжении сеанса работы пользователя со всей функциональностью решения.</w:t>
            </w:r>
          </w:p>
        </w:tc>
        <w:tc>
          <w:tcPr>
            <w:tcW w:w="1316" w:type="dxa"/>
          </w:tcPr>
          <w:p w14:paraId="335DC348" w14:textId="77777777" w:rsidR="00647C83" w:rsidRDefault="00647C83" w:rsidP="00647C83">
            <w:pPr>
              <w:rPr>
                <w:sz w:val="18"/>
                <w:szCs w:val="18"/>
              </w:rPr>
            </w:pPr>
            <w:r>
              <w:rPr>
                <w:sz w:val="18"/>
                <w:szCs w:val="18"/>
              </w:rPr>
              <w:lastRenderedPageBreak/>
              <w:t>Не менее</w:t>
            </w:r>
          </w:p>
        </w:tc>
        <w:tc>
          <w:tcPr>
            <w:tcW w:w="1291" w:type="dxa"/>
          </w:tcPr>
          <w:p w14:paraId="2F196917" w14:textId="77777777" w:rsidR="00647C83" w:rsidRDefault="00647C83" w:rsidP="00647C83">
            <w:pPr>
              <w:rPr>
                <w:sz w:val="18"/>
                <w:szCs w:val="18"/>
              </w:rPr>
            </w:pPr>
            <w:r>
              <w:rPr>
                <w:sz w:val="18"/>
                <w:szCs w:val="18"/>
              </w:rPr>
              <w:t>Соответствие</w:t>
            </w:r>
          </w:p>
        </w:tc>
        <w:tc>
          <w:tcPr>
            <w:tcW w:w="855" w:type="dxa"/>
          </w:tcPr>
          <w:p w14:paraId="7CE15937" w14:textId="77777777" w:rsidR="00647C83" w:rsidRDefault="00647C83" w:rsidP="00647C83">
            <w:pPr>
              <w:rPr>
                <w:sz w:val="18"/>
                <w:szCs w:val="18"/>
              </w:rPr>
            </w:pPr>
            <w:proofErr w:type="spellStart"/>
            <w:r>
              <w:rPr>
                <w:sz w:val="18"/>
                <w:szCs w:val="18"/>
              </w:rPr>
              <w:t>Усл</w:t>
            </w:r>
            <w:proofErr w:type="spellEnd"/>
            <w:r>
              <w:rPr>
                <w:sz w:val="18"/>
                <w:szCs w:val="18"/>
              </w:rPr>
              <w:t>. ед.</w:t>
            </w:r>
          </w:p>
        </w:tc>
      </w:tr>
      <w:tr w:rsidR="00647C83" w14:paraId="13A3EAB7" w14:textId="77777777" w:rsidTr="0016427C">
        <w:tc>
          <w:tcPr>
            <w:tcW w:w="482" w:type="dxa"/>
          </w:tcPr>
          <w:p w14:paraId="69B1FA44" w14:textId="77777777" w:rsidR="00647C83" w:rsidRDefault="00647C83" w:rsidP="00647C83">
            <w:pPr>
              <w:numPr>
                <w:ilvl w:val="0"/>
                <w:numId w:val="4"/>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6BDB0081" w14:textId="77777777" w:rsidR="00647C83" w:rsidRDefault="00647C83" w:rsidP="00647C83">
            <w:pPr>
              <w:rPr>
                <w:b/>
                <w:bCs/>
              </w:rPr>
            </w:pPr>
            <w:r>
              <w:rPr>
                <w:b/>
                <w:bCs/>
                <w:sz w:val="20"/>
                <w:szCs w:val="20"/>
              </w:rPr>
              <w:t>Интеграция с системами информационной безопасности</w:t>
            </w:r>
          </w:p>
        </w:tc>
        <w:tc>
          <w:tcPr>
            <w:tcW w:w="4536" w:type="dxa"/>
          </w:tcPr>
          <w:p w14:paraId="4BAF5417" w14:textId="77777777" w:rsidR="00647C83" w:rsidRDefault="00647C83" w:rsidP="00647C83">
            <w:pPr>
              <w:jc w:val="both"/>
            </w:pPr>
            <w:r>
              <w:rPr>
                <w:sz w:val="18"/>
                <w:szCs w:val="18"/>
              </w:rPr>
              <w:t>ПО должно обеспечивать возможность интеграции с корпоративными системами информационной безопасности Заказчика, в том числе:</w:t>
            </w:r>
          </w:p>
          <w:p w14:paraId="2039E0AE" w14:textId="77777777" w:rsidR="00647C83" w:rsidRDefault="00647C83" w:rsidP="00647C83">
            <w:pPr>
              <w:numPr>
                <w:ilvl w:val="0"/>
                <w:numId w:val="28"/>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sz w:val="18"/>
                <w:szCs w:val="18"/>
              </w:rPr>
              <w:t>с системами управления событиями информационной безопасности (SIEM) - посредством передачи журналов событий по стандартным протоколам передачи журналов (</w:t>
            </w:r>
            <w:proofErr w:type="spellStart"/>
            <w:r>
              <w:rPr>
                <w:sz w:val="18"/>
                <w:szCs w:val="18"/>
              </w:rPr>
              <w:t>Syslog</w:t>
            </w:r>
            <w:proofErr w:type="spellEnd"/>
            <w:r>
              <w:rPr>
                <w:sz w:val="18"/>
                <w:szCs w:val="18"/>
              </w:rPr>
              <w:t>, CEF и эквивалентные);</w:t>
            </w:r>
          </w:p>
          <w:p w14:paraId="676D4362" w14:textId="77777777" w:rsidR="00647C83" w:rsidRDefault="00647C83" w:rsidP="00647C83">
            <w:pPr>
              <w:numPr>
                <w:ilvl w:val="0"/>
                <w:numId w:val="28"/>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sz w:val="18"/>
                <w:szCs w:val="18"/>
              </w:rPr>
              <w:t>с системами защиты от утечек данных (DLP) - посредством передачи содержимого текстовых сообщений, отправляемых пользователями в чат мероприятия, в адрес DLP-сервера Заказчика по протоколу ICAP.</w:t>
            </w:r>
          </w:p>
        </w:tc>
        <w:tc>
          <w:tcPr>
            <w:tcW w:w="1316" w:type="dxa"/>
          </w:tcPr>
          <w:p w14:paraId="65BEEE13" w14:textId="77777777" w:rsidR="00647C83" w:rsidRDefault="00647C83" w:rsidP="00647C83">
            <w:pPr>
              <w:rPr>
                <w:sz w:val="18"/>
                <w:szCs w:val="18"/>
              </w:rPr>
            </w:pPr>
            <w:r>
              <w:rPr>
                <w:sz w:val="18"/>
                <w:szCs w:val="18"/>
              </w:rPr>
              <w:t>Не менее</w:t>
            </w:r>
          </w:p>
        </w:tc>
        <w:tc>
          <w:tcPr>
            <w:tcW w:w="1291" w:type="dxa"/>
          </w:tcPr>
          <w:p w14:paraId="68C0492F" w14:textId="77777777" w:rsidR="00647C83" w:rsidRDefault="00647C83" w:rsidP="00647C83">
            <w:pPr>
              <w:rPr>
                <w:sz w:val="18"/>
                <w:szCs w:val="18"/>
              </w:rPr>
            </w:pPr>
            <w:r>
              <w:rPr>
                <w:sz w:val="18"/>
                <w:szCs w:val="18"/>
              </w:rPr>
              <w:t>Соответствие</w:t>
            </w:r>
          </w:p>
        </w:tc>
        <w:tc>
          <w:tcPr>
            <w:tcW w:w="855" w:type="dxa"/>
          </w:tcPr>
          <w:p w14:paraId="33C47AB3" w14:textId="77777777" w:rsidR="00647C83" w:rsidRDefault="00647C83" w:rsidP="00647C83">
            <w:pPr>
              <w:rPr>
                <w:sz w:val="18"/>
                <w:szCs w:val="18"/>
              </w:rPr>
            </w:pPr>
            <w:proofErr w:type="spellStart"/>
            <w:r>
              <w:rPr>
                <w:sz w:val="18"/>
                <w:szCs w:val="18"/>
              </w:rPr>
              <w:t>Усл</w:t>
            </w:r>
            <w:proofErr w:type="spellEnd"/>
            <w:r>
              <w:rPr>
                <w:sz w:val="18"/>
                <w:szCs w:val="18"/>
              </w:rPr>
              <w:t>. ед.</w:t>
            </w:r>
          </w:p>
        </w:tc>
      </w:tr>
      <w:tr w:rsidR="00647C83" w14:paraId="7A09A5F5" w14:textId="77777777" w:rsidTr="0016427C">
        <w:tc>
          <w:tcPr>
            <w:tcW w:w="482" w:type="dxa"/>
          </w:tcPr>
          <w:p w14:paraId="12701F1D" w14:textId="77777777" w:rsidR="00647C83" w:rsidRDefault="00647C83" w:rsidP="00647C83">
            <w:pPr>
              <w:numPr>
                <w:ilvl w:val="0"/>
                <w:numId w:val="4"/>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72664A96" w14:textId="77777777" w:rsidR="00647C83" w:rsidRDefault="00647C83" w:rsidP="00647C83">
            <w:pPr>
              <w:rPr>
                <w:b/>
                <w:bCs/>
              </w:rPr>
            </w:pPr>
            <w:r>
              <w:rPr>
                <w:b/>
                <w:bCs/>
                <w:sz w:val="20"/>
                <w:szCs w:val="20"/>
              </w:rPr>
              <w:t>Возможность настройки фирменного оформления интерфейсов пользователя</w:t>
            </w:r>
          </w:p>
        </w:tc>
        <w:tc>
          <w:tcPr>
            <w:tcW w:w="4536" w:type="dxa"/>
          </w:tcPr>
          <w:p w14:paraId="59485F64" w14:textId="77777777" w:rsidR="00647C83" w:rsidRDefault="00647C83" w:rsidP="00647C83">
            <w:pPr>
              <w:jc w:val="both"/>
            </w:pPr>
            <w:r>
              <w:rPr>
                <w:sz w:val="18"/>
                <w:szCs w:val="18"/>
              </w:rPr>
              <w:t>ПО должно поддерживать настройку фирменного оформления пользовательских сценариев взаимодействия, включая:</w:t>
            </w:r>
          </w:p>
          <w:p w14:paraId="488065C1" w14:textId="77777777" w:rsidR="00647C83" w:rsidRDefault="00647C83" w:rsidP="00647C83">
            <w:pPr>
              <w:numPr>
                <w:ilvl w:val="0"/>
                <w:numId w:val="28"/>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sz w:val="18"/>
                <w:szCs w:val="18"/>
              </w:rPr>
              <w:t>страницы мероприятия и регистрации;</w:t>
            </w:r>
          </w:p>
          <w:p w14:paraId="00CC8292" w14:textId="77777777" w:rsidR="00647C83" w:rsidRDefault="00647C83" w:rsidP="00647C83">
            <w:pPr>
              <w:numPr>
                <w:ilvl w:val="0"/>
                <w:numId w:val="28"/>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sz w:val="18"/>
                <w:szCs w:val="18"/>
              </w:rPr>
              <w:t>интерфейс проведения мероприятия;</w:t>
            </w:r>
          </w:p>
          <w:p w14:paraId="40B9CC44" w14:textId="77777777" w:rsidR="00647C83" w:rsidRDefault="00647C83" w:rsidP="00647C83">
            <w:pPr>
              <w:numPr>
                <w:ilvl w:val="0"/>
                <w:numId w:val="28"/>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sz w:val="18"/>
                <w:szCs w:val="18"/>
              </w:rPr>
              <w:t>автоматические уведомления и приглашения;</w:t>
            </w:r>
          </w:p>
          <w:p w14:paraId="32DE3382" w14:textId="77777777" w:rsidR="00647C83" w:rsidRDefault="00647C83" w:rsidP="00647C83">
            <w:pPr>
              <w:numPr>
                <w:ilvl w:val="0"/>
                <w:numId w:val="28"/>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sz w:val="18"/>
                <w:szCs w:val="18"/>
              </w:rPr>
              <w:t>ссылки и графические элементы;</w:t>
            </w:r>
          </w:p>
          <w:p w14:paraId="116AC943" w14:textId="77777777" w:rsidR="00647C83" w:rsidRDefault="00647C83" w:rsidP="00647C83">
            <w:pPr>
              <w:numPr>
                <w:ilvl w:val="0"/>
                <w:numId w:val="28"/>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sz w:val="18"/>
                <w:szCs w:val="18"/>
              </w:rPr>
              <w:t>параметры перенаправления участников после завершения мероприятия.</w:t>
            </w:r>
          </w:p>
        </w:tc>
        <w:tc>
          <w:tcPr>
            <w:tcW w:w="1316" w:type="dxa"/>
          </w:tcPr>
          <w:p w14:paraId="48B7CA4F" w14:textId="77777777" w:rsidR="00647C83" w:rsidRDefault="00647C83" w:rsidP="00647C83">
            <w:pPr>
              <w:rPr>
                <w:sz w:val="18"/>
                <w:szCs w:val="18"/>
              </w:rPr>
            </w:pPr>
            <w:r>
              <w:rPr>
                <w:sz w:val="18"/>
                <w:szCs w:val="18"/>
              </w:rPr>
              <w:t>Не менее</w:t>
            </w:r>
          </w:p>
        </w:tc>
        <w:tc>
          <w:tcPr>
            <w:tcW w:w="1291" w:type="dxa"/>
          </w:tcPr>
          <w:p w14:paraId="4DD910AA" w14:textId="77777777" w:rsidR="00647C83" w:rsidRDefault="00647C83" w:rsidP="00647C83">
            <w:pPr>
              <w:rPr>
                <w:sz w:val="18"/>
                <w:szCs w:val="18"/>
              </w:rPr>
            </w:pPr>
            <w:r>
              <w:rPr>
                <w:sz w:val="18"/>
                <w:szCs w:val="18"/>
              </w:rPr>
              <w:t>Соответствие</w:t>
            </w:r>
          </w:p>
        </w:tc>
        <w:tc>
          <w:tcPr>
            <w:tcW w:w="855" w:type="dxa"/>
          </w:tcPr>
          <w:p w14:paraId="1B612D0A" w14:textId="77777777" w:rsidR="00647C83" w:rsidRDefault="00647C83" w:rsidP="00647C83">
            <w:pPr>
              <w:rPr>
                <w:sz w:val="18"/>
                <w:szCs w:val="18"/>
              </w:rPr>
            </w:pPr>
            <w:proofErr w:type="spellStart"/>
            <w:r>
              <w:rPr>
                <w:sz w:val="18"/>
                <w:szCs w:val="18"/>
              </w:rPr>
              <w:t>Усл</w:t>
            </w:r>
            <w:proofErr w:type="spellEnd"/>
            <w:r>
              <w:rPr>
                <w:sz w:val="18"/>
                <w:szCs w:val="18"/>
              </w:rPr>
              <w:t>. ед.</w:t>
            </w:r>
          </w:p>
        </w:tc>
      </w:tr>
      <w:tr w:rsidR="00647C83" w14:paraId="497B9D14" w14:textId="77777777" w:rsidTr="0016427C">
        <w:tc>
          <w:tcPr>
            <w:tcW w:w="482" w:type="dxa"/>
            <w:shd w:val="clear" w:color="auto" w:fill="DBE5F1"/>
          </w:tcPr>
          <w:p w14:paraId="5F30933A" w14:textId="77777777" w:rsidR="00647C83" w:rsidRDefault="00647C83" w:rsidP="00647C83">
            <w:pPr>
              <w:pBdr>
                <w:top w:val="none" w:sz="4" w:space="0" w:color="000000"/>
                <w:left w:val="none" w:sz="4" w:space="0" w:color="000000"/>
                <w:bottom w:val="none" w:sz="4" w:space="0" w:color="000000"/>
                <w:right w:val="none" w:sz="4" w:space="0" w:color="000000"/>
                <w:between w:val="none" w:sz="4" w:space="0" w:color="000000"/>
              </w:pBdr>
              <w:ind w:left="360"/>
              <w:rPr>
                <w:b/>
                <w:color w:val="000000"/>
                <w:sz w:val="18"/>
                <w:szCs w:val="18"/>
              </w:rPr>
            </w:pPr>
            <w:bookmarkStart w:id="54" w:name="_heading=h.rjefff"/>
            <w:bookmarkEnd w:id="54"/>
          </w:p>
        </w:tc>
        <w:tc>
          <w:tcPr>
            <w:tcW w:w="1555" w:type="dxa"/>
            <w:shd w:val="clear" w:color="auto" w:fill="DBE5F1"/>
          </w:tcPr>
          <w:p w14:paraId="658CEF36" w14:textId="77777777" w:rsidR="00647C83" w:rsidRDefault="00647C83" w:rsidP="00647C83">
            <w:pPr>
              <w:rPr>
                <w:b/>
                <w:sz w:val="18"/>
                <w:szCs w:val="18"/>
              </w:rPr>
            </w:pPr>
          </w:p>
        </w:tc>
        <w:tc>
          <w:tcPr>
            <w:tcW w:w="4536" w:type="dxa"/>
            <w:shd w:val="clear" w:color="auto" w:fill="DBE5F1"/>
          </w:tcPr>
          <w:p w14:paraId="6AC1CDF8" w14:textId="77777777" w:rsidR="00647C83" w:rsidRDefault="00647C83" w:rsidP="00647C83">
            <w:pPr>
              <w:pStyle w:val="3"/>
              <w:jc w:val="center"/>
              <w:rPr>
                <w:b w:val="0"/>
                <w:sz w:val="18"/>
                <w:szCs w:val="18"/>
              </w:rPr>
            </w:pPr>
            <w:bookmarkStart w:id="55" w:name="bookmark=id.3u2rp3q"/>
            <w:bookmarkStart w:id="56" w:name="bookmark=id.1nia2ey"/>
            <w:bookmarkStart w:id="57" w:name="bookmark=id.2981zbj"/>
            <w:bookmarkStart w:id="58" w:name="bookmark=id.38czs75"/>
            <w:bookmarkStart w:id="59" w:name="bookmark=id.odc9jc"/>
            <w:bookmarkStart w:id="60" w:name="_heading=h.47hxl2r"/>
            <w:bookmarkEnd w:id="55"/>
            <w:bookmarkEnd w:id="56"/>
            <w:bookmarkEnd w:id="57"/>
            <w:bookmarkEnd w:id="58"/>
            <w:bookmarkEnd w:id="59"/>
            <w:bookmarkEnd w:id="60"/>
            <w:r>
              <w:rPr>
                <w:sz w:val="18"/>
                <w:szCs w:val="18"/>
              </w:rPr>
              <w:t>Требуемые характеристики к ПО для планирования и проведения онлайн-мероприятий (трансляций, телемостов/ аудио-видеоконференций, вебинаров)</w:t>
            </w:r>
          </w:p>
        </w:tc>
        <w:tc>
          <w:tcPr>
            <w:tcW w:w="1316" w:type="dxa"/>
            <w:shd w:val="clear" w:color="auto" w:fill="DBE5F1"/>
          </w:tcPr>
          <w:p w14:paraId="28079DC1" w14:textId="77777777" w:rsidR="00647C83" w:rsidRDefault="00647C83" w:rsidP="00647C83">
            <w:pPr>
              <w:rPr>
                <w:sz w:val="18"/>
                <w:szCs w:val="18"/>
              </w:rPr>
            </w:pPr>
          </w:p>
        </w:tc>
        <w:tc>
          <w:tcPr>
            <w:tcW w:w="1291" w:type="dxa"/>
            <w:shd w:val="clear" w:color="auto" w:fill="DBE5F1"/>
          </w:tcPr>
          <w:p w14:paraId="473BB5DA" w14:textId="77777777" w:rsidR="00647C83" w:rsidRDefault="00647C83" w:rsidP="00647C83">
            <w:pPr>
              <w:rPr>
                <w:sz w:val="18"/>
                <w:szCs w:val="18"/>
              </w:rPr>
            </w:pPr>
          </w:p>
        </w:tc>
        <w:tc>
          <w:tcPr>
            <w:tcW w:w="855" w:type="dxa"/>
            <w:shd w:val="clear" w:color="auto" w:fill="DBE5F1"/>
          </w:tcPr>
          <w:p w14:paraId="58BC43A3" w14:textId="77777777" w:rsidR="00647C83" w:rsidRDefault="00647C83" w:rsidP="00647C83">
            <w:pPr>
              <w:rPr>
                <w:sz w:val="18"/>
                <w:szCs w:val="18"/>
              </w:rPr>
            </w:pPr>
          </w:p>
        </w:tc>
      </w:tr>
      <w:tr w:rsidR="00647C83" w14:paraId="7C0EAE8D" w14:textId="77777777" w:rsidTr="0016427C">
        <w:tc>
          <w:tcPr>
            <w:tcW w:w="482" w:type="dxa"/>
          </w:tcPr>
          <w:p w14:paraId="2645F271"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64729B49" w14:textId="77777777" w:rsidR="00647C83" w:rsidRDefault="00647C83" w:rsidP="00647C83">
            <w:pPr>
              <w:rPr>
                <w:b/>
                <w:bCs/>
              </w:rPr>
            </w:pPr>
            <w:bookmarkStart w:id="61" w:name="_heading=h.2mn7vak"/>
            <w:bookmarkEnd w:id="61"/>
            <w:r>
              <w:rPr>
                <w:b/>
                <w:bCs/>
                <w:sz w:val="20"/>
                <w:szCs w:val="20"/>
              </w:rPr>
              <w:t>Ролевое разграничение участников мероприятия</w:t>
            </w:r>
          </w:p>
        </w:tc>
        <w:tc>
          <w:tcPr>
            <w:tcW w:w="4536" w:type="dxa"/>
          </w:tcPr>
          <w:p w14:paraId="1BBC2F3D" w14:textId="77777777" w:rsidR="00647C83" w:rsidRDefault="00647C83" w:rsidP="00647C83">
            <w:pPr>
              <w:jc w:val="both"/>
            </w:pPr>
            <w:r>
              <w:rPr>
                <w:sz w:val="18"/>
                <w:szCs w:val="18"/>
              </w:rPr>
              <w:t>Должна поддерживаться возможность назначения участникам мероприятий ролей с различным набором прав, включая организатора, ведущего/модератора и участника.</w:t>
            </w:r>
          </w:p>
        </w:tc>
        <w:tc>
          <w:tcPr>
            <w:tcW w:w="1316" w:type="dxa"/>
          </w:tcPr>
          <w:p w14:paraId="1D6D0A55" w14:textId="77777777" w:rsidR="00647C83" w:rsidRDefault="00647C83" w:rsidP="00647C83">
            <w:pPr>
              <w:rPr>
                <w:sz w:val="18"/>
                <w:szCs w:val="18"/>
              </w:rPr>
            </w:pPr>
            <w:r>
              <w:rPr>
                <w:sz w:val="18"/>
                <w:szCs w:val="18"/>
              </w:rPr>
              <w:t>Не менее</w:t>
            </w:r>
          </w:p>
        </w:tc>
        <w:tc>
          <w:tcPr>
            <w:tcW w:w="1291" w:type="dxa"/>
          </w:tcPr>
          <w:p w14:paraId="7B322A2E" w14:textId="77777777" w:rsidR="00647C83" w:rsidRDefault="00647C83" w:rsidP="00647C83">
            <w:pPr>
              <w:rPr>
                <w:sz w:val="18"/>
                <w:szCs w:val="18"/>
              </w:rPr>
            </w:pPr>
            <w:r>
              <w:rPr>
                <w:sz w:val="18"/>
                <w:szCs w:val="18"/>
              </w:rPr>
              <w:t>Соответствие</w:t>
            </w:r>
          </w:p>
        </w:tc>
        <w:tc>
          <w:tcPr>
            <w:tcW w:w="855" w:type="dxa"/>
          </w:tcPr>
          <w:p w14:paraId="4E89159B"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7D74D82D" w14:textId="77777777" w:rsidTr="0016427C">
        <w:tc>
          <w:tcPr>
            <w:tcW w:w="482" w:type="dxa"/>
          </w:tcPr>
          <w:p w14:paraId="5A4B4FDB"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16436F7C" w14:textId="77777777" w:rsidR="00647C83" w:rsidRDefault="00647C83" w:rsidP="00647C83">
            <w:pPr>
              <w:rPr>
                <w:b/>
                <w:bCs/>
              </w:rPr>
            </w:pPr>
            <w:r>
              <w:rPr>
                <w:b/>
                <w:bCs/>
                <w:sz w:val="20"/>
                <w:szCs w:val="20"/>
              </w:rPr>
              <w:t>Делегирование прав управления мероприятием</w:t>
            </w:r>
          </w:p>
        </w:tc>
        <w:tc>
          <w:tcPr>
            <w:tcW w:w="4536" w:type="dxa"/>
          </w:tcPr>
          <w:p w14:paraId="3418A33E" w14:textId="77777777" w:rsidR="00647C83" w:rsidRDefault="00647C83" w:rsidP="00647C83">
            <w:pPr>
              <w:jc w:val="both"/>
            </w:pPr>
            <w:r>
              <w:rPr>
                <w:sz w:val="18"/>
                <w:szCs w:val="18"/>
              </w:rPr>
              <w:t>Организатор должен иметь возможность в ходе мероприятия назначать и отзывать права ведущего и/или модератора у других участников с предоставлением им функций управления ходом мероприятия, модерации взаимодействия участников и демонстрации контента, за исключением функций, которые должны оставаться исключительной компетенцией организатора.</w:t>
            </w:r>
          </w:p>
        </w:tc>
        <w:tc>
          <w:tcPr>
            <w:tcW w:w="1316" w:type="dxa"/>
          </w:tcPr>
          <w:p w14:paraId="303B4808" w14:textId="77777777" w:rsidR="00647C83" w:rsidRDefault="00647C83" w:rsidP="00647C83">
            <w:pPr>
              <w:rPr>
                <w:sz w:val="18"/>
                <w:szCs w:val="18"/>
              </w:rPr>
            </w:pPr>
            <w:r>
              <w:rPr>
                <w:sz w:val="18"/>
                <w:szCs w:val="18"/>
              </w:rPr>
              <w:t>Не менее</w:t>
            </w:r>
          </w:p>
        </w:tc>
        <w:tc>
          <w:tcPr>
            <w:tcW w:w="1291" w:type="dxa"/>
          </w:tcPr>
          <w:p w14:paraId="6D4731D2" w14:textId="77777777" w:rsidR="00647C83" w:rsidRDefault="00647C83" w:rsidP="00647C83">
            <w:pPr>
              <w:rPr>
                <w:sz w:val="18"/>
                <w:szCs w:val="18"/>
              </w:rPr>
            </w:pPr>
            <w:r>
              <w:rPr>
                <w:sz w:val="18"/>
                <w:szCs w:val="18"/>
              </w:rPr>
              <w:t>Соответствие</w:t>
            </w:r>
          </w:p>
        </w:tc>
        <w:tc>
          <w:tcPr>
            <w:tcW w:w="855" w:type="dxa"/>
          </w:tcPr>
          <w:p w14:paraId="5F4F3A1A"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11098A23" w14:textId="77777777" w:rsidTr="0016427C">
        <w:tc>
          <w:tcPr>
            <w:tcW w:w="482" w:type="dxa"/>
          </w:tcPr>
          <w:p w14:paraId="0696234C"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48D4D248" w14:textId="77777777" w:rsidR="00647C83" w:rsidRDefault="00647C83" w:rsidP="00647C83">
            <w:pPr>
              <w:rPr>
                <w:b/>
                <w:bCs/>
              </w:rPr>
            </w:pPr>
            <w:r>
              <w:rPr>
                <w:b/>
                <w:bCs/>
                <w:sz w:val="20"/>
                <w:szCs w:val="20"/>
              </w:rPr>
              <w:t>Ручное ведение списка контактов</w:t>
            </w:r>
          </w:p>
        </w:tc>
        <w:tc>
          <w:tcPr>
            <w:tcW w:w="4536" w:type="dxa"/>
          </w:tcPr>
          <w:p w14:paraId="2793EC6C" w14:textId="77777777" w:rsidR="00647C83" w:rsidRDefault="00647C83" w:rsidP="00647C83">
            <w:pPr>
              <w:jc w:val="both"/>
            </w:pPr>
            <w:r>
              <w:rPr>
                <w:sz w:val="18"/>
                <w:szCs w:val="18"/>
              </w:rPr>
              <w:t>Должна поддерживаться возможность создания, редактирования, хранения, поиска, тегирования и удаления контактных данных потенциальных участников мероприятий.</w:t>
            </w:r>
          </w:p>
        </w:tc>
        <w:tc>
          <w:tcPr>
            <w:tcW w:w="1316" w:type="dxa"/>
          </w:tcPr>
          <w:p w14:paraId="70E1C406" w14:textId="77777777" w:rsidR="00647C83" w:rsidRDefault="00647C83" w:rsidP="00647C83">
            <w:pPr>
              <w:rPr>
                <w:sz w:val="18"/>
                <w:szCs w:val="18"/>
              </w:rPr>
            </w:pPr>
            <w:r>
              <w:rPr>
                <w:sz w:val="18"/>
                <w:szCs w:val="18"/>
              </w:rPr>
              <w:t>Не менее</w:t>
            </w:r>
          </w:p>
        </w:tc>
        <w:tc>
          <w:tcPr>
            <w:tcW w:w="1291" w:type="dxa"/>
          </w:tcPr>
          <w:p w14:paraId="2029FD63" w14:textId="77777777" w:rsidR="00647C83" w:rsidRDefault="00647C83" w:rsidP="00647C83">
            <w:pPr>
              <w:rPr>
                <w:sz w:val="18"/>
                <w:szCs w:val="18"/>
              </w:rPr>
            </w:pPr>
            <w:r>
              <w:rPr>
                <w:sz w:val="18"/>
                <w:szCs w:val="18"/>
              </w:rPr>
              <w:t>Соответствие</w:t>
            </w:r>
          </w:p>
        </w:tc>
        <w:tc>
          <w:tcPr>
            <w:tcW w:w="855" w:type="dxa"/>
          </w:tcPr>
          <w:p w14:paraId="05EA8554"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5C5A04A3" w14:textId="77777777" w:rsidTr="0016427C">
        <w:tc>
          <w:tcPr>
            <w:tcW w:w="482" w:type="dxa"/>
          </w:tcPr>
          <w:p w14:paraId="3605110B"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7B6BB2E7" w14:textId="77777777" w:rsidR="00647C83" w:rsidRDefault="00647C83" w:rsidP="00647C83">
            <w:pPr>
              <w:rPr>
                <w:b/>
                <w:bCs/>
              </w:rPr>
            </w:pPr>
            <w:r>
              <w:rPr>
                <w:b/>
                <w:bCs/>
                <w:sz w:val="20"/>
                <w:szCs w:val="20"/>
              </w:rPr>
              <w:t>Импорт и автоматическое пополнение списка контактов</w:t>
            </w:r>
          </w:p>
        </w:tc>
        <w:tc>
          <w:tcPr>
            <w:tcW w:w="4536" w:type="dxa"/>
          </w:tcPr>
          <w:p w14:paraId="6DBB34F0" w14:textId="77777777" w:rsidR="00647C83" w:rsidRDefault="00647C83" w:rsidP="00647C83">
            <w:pPr>
              <w:jc w:val="both"/>
            </w:pPr>
            <w:r>
              <w:rPr>
                <w:sz w:val="18"/>
                <w:szCs w:val="18"/>
              </w:rPr>
              <w:t>Должна поддерживаться возможность пакетного импорта контактных данных потенциальных участников мероприятий из файлов табличных форматов (CSV и эквивалентных) объёмом не менее 10 000 записей за одну операцию, а также накопления контактных данных на основании регистраций пользователей на мероприятия.</w:t>
            </w:r>
          </w:p>
        </w:tc>
        <w:tc>
          <w:tcPr>
            <w:tcW w:w="1316" w:type="dxa"/>
          </w:tcPr>
          <w:p w14:paraId="41EAC01E" w14:textId="77777777" w:rsidR="00647C83" w:rsidRDefault="00647C83" w:rsidP="00647C83">
            <w:pPr>
              <w:rPr>
                <w:sz w:val="18"/>
                <w:szCs w:val="18"/>
              </w:rPr>
            </w:pPr>
            <w:r>
              <w:rPr>
                <w:sz w:val="18"/>
                <w:szCs w:val="18"/>
              </w:rPr>
              <w:t>Не менее</w:t>
            </w:r>
          </w:p>
        </w:tc>
        <w:tc>
          <w:tcPr>
            <w:tcW w:w="1291" w:type="dxa"/>
          </w:tcPr>
          <w:p w14:paraId="65D90C26" w14:textId="77777777" w:rsidR="00647C83" w:rsidRDefault="00647C83" w:rsidP="00647C83">
            <w:pPr>
              <w:rPr>
                <w:sz w:val="18"/>
                <w:szCs w:val="18"/>
              </w:rPr>
            </w:pPr>
            <w:r>
              <w:rPr>
                <w:sz w:val="18"/>
                <w:szCs w:val="18"/>
              </w:rPr>
              <w:t>Соответствие</w:t>
            </w:r>
          </w:p>
        </w:tc>
        <w:tc>
          <w:tcPr>
            <w:tcW w:w="855" w:type="dxa"/>
          </w:tcPr>
          <w:p w14:paraId="52B3F20F"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01091180" w14:textId="77777777" w:rsidTr="0016427C">
        <w:tc>
          <w:tcPr>
            <w:tcW w:w="482" w:type="dxa"/>
          </w:tcPr>
          <w:p w14:paraId="0470BD3B"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74183601" w14:textId="77777777" w:rsidR="00647C83" w:rsidRDefault="00647C83" w:rsidP="00647C83">
            <w:pPr>
              <w:rPr>
                <w:b/>
                <w:bCs/>
              </w:rPr>
            </w:pPr>
            <w:r>
              <w:rPr>
                <w:b/>
                <w:bCs/>
                <w:sz w:val="20"/>
                <w:szCs w:val="20"/>
              </w:rPr>
              <w:t>Способы отображения списка мероприятий</w:t>
            </w:r>
          </w:p>
        </w:tc>
        <w:tc>
          <w:tcPr>
            <w:tcW w:w="4536" w:type="dxa"/>
          </w:tcPr>
          <w:p w14:paraId="5FDCBFB2" w14:textId="77777777" w:rsidR="00647C83" w:rsidRDefault="00647C83" w:rsidP="00647C83">
            <w:pPr>
              <w:jc w:val="both"/>
            </w:pPr>
            <w:r>
              <w:rPr>
                <w:sz w:val="18"/>
                <w:szCs w:val="18"/>
              </w:rPr>
              <w:t>Должна поддерживаться возможность отображения мероприятий в виде списка и календаря.</w:t>
            </w:r>
          </w:p>
        </w:tc>
        <w:tc>
          <w:tcPr>
            <w:tcW w:w="1316" w:type="dxa"/>
          </w:tcPr>
          <w:p w14:paraId="32B2E8E8" w14:textId="77777777" w:rsidR="00647C83" w:rsidRDefault="00647C83" w:rsidP="00647C83">
            <w:pPr>
              <w:rPr>
                <w:sz w:val="18"/>
                <w:szCs w:val="18"/>
              </w:rPr>
            </w:pPr>
            <w:r>
              <w:rPr>
                <w:sz w:val="18"/>
                <w:szCs w:val="18"/>
              </w:rPr>
              <w:t>Не менее</w:t>
            </w:r>
          </w:p>
        </w:tc>
        <w:tc>
          <w:tcPr>
            <w:tcW w:w="1291" w:type="dxa"/>
          </w:tcPr>
          <w:p w14:paraId="149DCC93" w14:textId="77777777" w:rsidR="00647C83" w:rsidRDefault="00647C83" w:rsidP="00647C83">
            <w:pPr>
              <w:rPr>
                <w:sz w:val="18"/>
                <w:szCs w:val="18"/>
              </w:rPr>
            </w:pPr>
            <w:r>
              <w:rPr>
                <w:sz w:val="18"/>
                <w:szCs w:val="18"/>
              </w:rPr>
              <w:t>Соответствие</w:t>
            </w:r>
          </w:p>
        </w:tc>
        <w:tc>
          <w:tcPr>
            <w:tcW w:w="855" w:type="dxa"/>
          </w:tcPr>
          <w:p w14:paraId="04BDD10A"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13C87328" w14:textId="77777777" w:rsidTr="0016427C">
        <w:tc>
          <w:tcPr>
            <w:tcW w:w="482" w:type="dxa"/>
          </w:tcPr>
          <w:p w14:paraId="53F11D10"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63F4C62E" w14:textId="77777777" w:rsidR="00647C83" w:rsidRDefault="00647C83" w:rsidP="00647C83">
            <w:pPr>
              <w:rPr>
                <w:b/>
                <w:bCs/>
              </w:rPr>
            </w:pPr>
            <w:r>
              <w:rPr>
                <w:b/>
                <w:bCs/>
                <w:sz w:val="20"/>
                <w:szCs w:val="20"/>
              </w:rPr>
              <w:t>Локализация пользовательского интерфейса</w:t>
            </w:r>
          </w:p>
        </w:tc>
        <w:tc>
          <w:tcPr>
            <w:tcW w:w="4536" w:type="dxa"/>
          </w:tcPr>
          <w:p w14:paraId="4063B012" w14:textId="77777777" w:rsidR="00647C83" w:rsidRDefault="00647C83" w:rsidP="00647C83">
            <w:pPr>
              <w:jc w:val="both"/>
            </w:pPr>
            <w:r>
              <w:rPr>
                <w:sz w:val="18"/>
                <w:szCs w:val="18"/>
              </w:rPr>
              <w:t>Должна поддерживаться локализация пользовательских интерфейсов и страниц мероприятия не менее чем на русском и английском языках.</w:t>
            </w:r>
          </w:p>
        </w:tc>
        <w:tc>
          <w:tcPr>
            <w:tcW w:w="1316" w:type="dxa"/>
          </w:tcPr>
          <w:p w14:paraId="4B6688D1" w14:textId="77777777" w:rsidR="00647C83" w:rsidRDefault="00647C83" w:rsidP="00647C83">
            <w:pPr>
              <w:rPr>
                <w:sz w:val="18"/>
                <w:szCs w:val="18"/>
              </w:rPr>
            </w:pPr>
            <w:r>
              <w:rPr>
                <w:sz w:val="18"/>
                <w:szCs w:val="18"/>
              </w:rPr>
              <w:t>Не менее</w:t>
            </w:r>
          </w:p>
        </w:tc>
        <w:tc>
          <w:tcPr>
            <w:tcW w:w="1291" w:type="dxa"/>
          </w:tcPr>
          <w:p w14:paraId="379B9171" w14:textId="77777777" w:rsidR="00647C83" w:rsidRDefault="00647C83" w:rsidP="00647C83">
            <w:pPr>
              <w:rPr>
                <w:sz w:val="18"/>
                <w:szCs w:val="18"/>
              </w:rPr>
            </w:pPr>
            <w:r>
              <w:rPr>
                <w:sz w:val="18"/>
                <w:szCs w:val="18"/>
              </w:rPr>
              <w:t>Соответствие</w:t>
            </w:r>
          </w:p>
        </w:tc>
        <w:tc>
          <w:tcPr>
            <w:tcW w:w="855" w:type="dxa"/>
          </w:tcPr>
          <w:p w14:paraId="66277BE2"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2DA018A5" w14:textId="77777777" w:rsidTr="0016427C">
        <w:tc>
          <w:tcPr>
            <w:tcW w:w="482" w:type="dxa"/>
          </w:tcPr>
          <w:p w14:paraId="0BF68825"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0BD1B947" w14:textId="77777777" w:rsidR="00647C83" w:rsidRDefault="00647C83" w:rsidP="00647C83">
            <w:pPr>
              <w:rPr>
                <w:b/>
                <w:bCs/>
              </w:rPr>
            </w:pPr>
            <w:r>
              <w:rPr>
                <w:b/>
                <w:bCs/>
                <w:sz w:val="20"/>
                <w:szCs w:val="20"/>
              </w:rPr>
              <w:t>Страница мероприятия, регистрации и подключения</w:t>
            </w:r>
          </w:p>
        </w:tc>
        <w:tc>
          <w:tcPr>
            <w:tcW w:w="4536" w:type="dxa"/>
          </w:tcPr>
          <w:p w14:paraId="07BD975D" w14:textId="77777777" w:rsidR="00647C83" w:rsidRDefault="00647C83" w:rsidP="00647C83">
            <w:pPr>
              <w:jc w:val="both"/>
            </w:pPr>
            <w:r>
              <w:rPr>
                <w:sz w:val="18"/>
                <w:szCs w:val="18"/>
              </w:rPr>
              <w:t>Для каждого мероприятия должна обеспечиваться публикация отдельной веб-страницы, содержащей сведения о мероприятии, параметрах участия, регистрации и подключении, а также, при необходимости, дополнительные материалы, формы обратной связи и ссылки на запись.</w:t>
            </w:r>
          </w:p>
        </w:tc>
        <w:tc>
          <w:tcPr>
            <w:tcW w:w="1316" w:type="dxa"/>
          </w:tcPr>
          <w:p w14:paraId="0F64719A" w14:textId="77777777" w:rsidR="00647C83" w:rsidRDefault="00647C83" w:rsidP="00647C83">
            <w:pPr>
              <w:rPr>
                <w:sz w:val="18"/>
                <w:szCs w:val="18"/>
              </w:rPr>
            </w:pPr>
            <w:r>
              <w:rPr>
                <w:sz w:val="18"/>
                <w:szCs w:val="18"/>
              </w:rPr>
              <w:t>Не менее</w:t>
            </w:r>
          </w:p>
        </w:tc>
        <w:tc>
          <w:tcPr>
            <w:tcW w:w="1291" w:type="dxa"/>
          </w:tcPr>
          <w:p w14:paraId="1B66D7DF" w14:textId="77777777" w:rsidR="00647C83" w:rsidRDefault="00647C83" w:rsidP="00647C83">
            <w:pPr>
              <w:rPr>
                <w:sz w:val="18"/>
                <w:szCs w:val="18"/>
              </w:rPr>
            </w:pPr>
            <w:r>
              <w:rPr>
                <w:sz w:val="18"/>
                <w:szCs w:val="18"/>
              </w:rPr>
              <w:t>Соответствие</w:t>
            </w:r>
          </w:p>
        </w:tc>
        <w:tc>
          <w:tcPr>
            <w:tcW w:w="855" w:type="dxa"/>
          </w:tcPr>
          <w:p w14:paraId="53743EF5"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168412DB" w14:textId="77777777" w:rsidTr="0016427C">
        <w:tc>
          <w:tcPr>
            <w:tcW w:w="482" w:type="dxa"/>
          </w:tcPr>
          <w:p w14:paraId="71DE2B09"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7325E1D7" w14:textId="77777777" w:rsidR="00647C83" w:rsidRDefault="00647C83" w:rsidP="00647C83">
            <w:pPr>
              <w:rPr>
                <w:b/>
                <w:bCs/>
              </w:rPr>
            </w:pPr>
            <w:r>
              <w:rPr>
                <w:b/>
                <w:bCs/>
                <w:sz w:val="20"/>
                <w:szCs w:val="20"/>
              </w:rPr>
              <w:t>Настройка состава элементов страницы мероприятия</w:t>
            </w:r>
          </w:p>
        </w:tc>
        <w:tc>
          <w:tcPr>
            <w:tcW w:w="4536" w:type="dxa"/>
          </w:tcPr>
          <w:p w14:paraId="0F55F2C3" w14:textId="77777777" w:rsidR="00647C83" w:rsidRDefault="00647C83" w:rsidP="00647C83">
            <w:pPr>
              <w:jc w:val="both"/>
            </w:pPr>
            <w:r>
              <w:rPr>
                <w:sz w:val="18"/>
                <w:szCs w:val="18"/>
              </w:rPr>
              <w:t>Организатор должен иметь возможность управлять отображением отдельных элементов страницы мероприятия, включая описание, дополнительные материалы, регистрационную форму, блок вопросов и иные информационные материалы.</w:t>
            </w:r>
          </w:p>
        </w:tc>
        <w:tc>
          <w:tcPr>
            <w:tcW w:w="1316" w:type="dxa"/>
          </w:tcPr>
          <w:p w14:paraId="6F4EEDD7" w14:textId="77777777" w:rsidR="00647C83" w:rsidRDefault="00647C83" w:rsidP="00647C83">
            <w:pPr>
              <w:rPr>
                <w:sz w:val="18"/>
                <w:szCs w:val="18"/>
              </w:rPr>
            </w:pPr>
            <w:r>
              <w:rPr>
                <w:sz w:val="18"/>
                <w:szCs w:val="18"/>
              </w:rPr>
              <w:t>Не менее</w:t>
            </w:r>
          </w:p>
        </w:tc>
        <w:tc>
          <w:tcPr>
            <w:tcW w:w="1291" w:type="dxa"/>
          </w:tcPr>
          <w:p w14:paraId="42074A7D" w14:textId="77777777" w:rsidR="00647C83" w:rsidRDefault="00647C83" w:rsidP="00647C83">
            <w:pPr>
              <w:rPr>
                <w:sz w:val="18"/>
                <w:szCs w:val="18"/>
              </w:rPr>
            </w:pPr>
            <w:r>
              <w:rPr>
                <w:sz w:val="18"/>
                <w:szCs w:val="18"/>
              </w:rPr>
              <w:t>Соответствие</w:t>
            </w:r>
          </w:p>
        </w:tc>
        <w:tc>
          <w:tcPr>
            <w:tcW w:w="855" w:type="dxa"/>
          </w:tcPr>
          <w:p w14:paraId="2CC18124"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72082BC5" w14:textId="77777777" w:rsidTr="0016427C">
        <w:tc>
          <w:tcPr>
            <w:tcW w:w="482" w:type="dxa"/>
          </w:tcPr>
          <w:p w14:paraId="63D407B1"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5837EA9D" w14:textId="77777777" w:rsidR="00647C83" w:rsidRDefault="00647C83" w:rsidP="00647C83">
            <w:pPr>
              <w:rPr>
                <w:b/>
                <w:bCs/>
              </w:rPr>
            </w:pPr>
            <w:r>
              <w:rPr>
                <w:b/>
                <w:bCs/>
                <w:sz w:val="20"/>
                <w:szCs w:val="20"/>
              </w:rPr>
              <w:t>Планирование серии мероприятий</w:t>
            </w:r>
          </w:p>
        </w:tc>
        <w:tc>
          <w:tcPr>
            <w:tcW w:w="4536" w:type="dxa"/>
          </w:tcPr>
          <w:p w14:paraId="743076A7" w14:textId="77777777" w:rsidR="00647C83" w:rsidRDefault="00647C83" w:rsidP="00647C83">
            <w:pPr>
              <w:jc w:val="both"/>
            </w:pPr>
            <w:r>
              <w:rPr>
                <w:sz w:val="18"/>
                <w:szCs w:val="18"/>
              </w:rPr>
              <w:t>Должна поддерживаться возможность планирования серии мероприятий с указанием дат отдельных мероприятий либо правил их повторения.</w:t>
            </w:r>
          </w:p>
        </w:tc>
        <w:tc>
          <w:tcPr>
            <w:tcW w:w="1316" w:type="dxa"/>
          </w:tcPr>
          <w:p w14:paraId="0244DAE9" w14:textId="77777777" w:rsidR="00647C83" w:rsidRDefault="00647C83" w:rsidP="00647C83">
            <w:pPr>
              <w:rPr>
                <w:sz w:val="18"/>
                <w:szCs w:val="18"/>
              </w:rPr>
            </w:pPr>
            <w:r>
              <w:rPr>
                <w:sz w:val="18"/>
                <w:szCs w:val="18"/>
              </w:rPr>
              <w:t>Не менее</w:t>
            </w:r>
          </w:p>
        </w:tc>
        <w:tc>
          <w:tcPr>
            <w:tcW w:w="1291" w:type="dxa"/>
          </w:tcPr>
          <w:p w14:paraId="268EC209" w14:textId="77777777" w:rsidR="00647C83" w:rsidRDefault="00647C83" w:rsidP="00647C83">
            <w:pPr>
              <w:rPr>
                <w:sz w:val="18"/>
                <w:szCs w:val="18"/>
              </w:rPr>
            </w:pPr>
            <w:r>
              <w:rPr>
                <w:sz w:val="18"/>
                <w:szCs w:val="18"/>
              </w:rPr>
              <w:t>Соответствие</w:t>
            </w:r>
          </w:p>
        </w:tc>
        <w:tc>
          <w:tcPr>
            <w:tcW w:w="855" w:type="dxa"/>
          </w:tcPr>
          <w:p w14:paraId="4DB69F40"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324C4E2A" w14:textId="77777777" w:rsidTr="0016427C">
        <w:tc>
          <w:tcPr>
            <w:tcW w:w="482" w:type="dxa"/>
          </w:tcPr>
          <w:p w14:paraId="3E841662"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6C5B8424" w14:textId="77777777" w:rsidR="00647C83" w:rsidRDefault="00647C83" w:rsidP="00647C83">
            <w:pPr>
              <w:rPr>
                <w:b/>
                <w:bCs/>
              </w:rPr>
            </w:pPr>
            <w:r>
              <w:rPr>
                <w:b/>
                <w:bCs/>
                <w:sz w:val="20"/>
                <w:szCs w:val="20"/>
              </w:rPr>
              <w:t>Гибкая настройка моделей доступа к мероприятиям</w:t>
            </w:r>
          </w:p>
        </w:tc>
        <w:tc>
          <w:tcPr>
            <w:tcW w:w="4536" w:type="dxa"/>
          </w:tcPr>
          <w:p w14:paraId="0DE9516B" w14:textId="77777777" w:rsidR="00647C83" w:rsidRDefault="00647C83" w:rsidP="00647C83">
            <w:pPr>
              <w:jc w:val="both"/>
            </w:pPr>
            <w:r>
              <w:rPr>
                <w:sz w:val="18"/>
                <w:szCs w:val="18"/>
              </w:rPr>
              <w:t>ПО должно поддерживать различные модели доступа к мероприятиям, включая:</w:t>
            </w:r>
          </w:p>
          <w:p w14:paraId="4AE51E8F" w14:textId="77777777" w:rsidR="00647C83" w:rsidRDefault="00647C83" w:rsidP="00647C83">
            <w:pPr>
              <w:numPr>
                <w:ilvl w:val="0"/>
                <w:numId w:val="29"/>
              </w:numPr>
              <w:pBdr>
                <w:top w:val="none" w:sz="4" w:space="0" w:color="000000"/>
                <w:left w:val="none" w:sz="4" w:space="0" w:color="000000"/>
                <w:bottom w:val="none" w:sz="4" w:space="0" w:color="000000"/>
                <w:right w:val="none" w:sz="4" w:space="0" w:color="000000"/>
                <w:between w:val="none" w:sz="4" w:space="0" w:color="000000"/>
              </w:pBdr>
              <w:ind w:left="88" w:hanging="88"/>
              <w:jc w:val="both"/>
            </w:pPr>
            <w:r>
              <w:rPr>
                <w:sz w:val="18"/>
                <w:szCs w:val="18"/>
              </w:rPr>
              <w:t>открытый доступ по общей ссылке;</w:t>
            </w:r>
          </w:p>
          <w:p w14:paraId="52D21FA0" w14:textId="77777777" w:rsidR="00647C83" w:rsidRDefault="00647C83" w:rsidP="00647C83">
            <w:pPr>
              <w:numPr>
                <w:ilvl w:val="0"/>
                <w:numId w:val="29"/>
              </w:numPr>
              <w:pBdr>
                <w:top w:val="none" w:sz="4" w:space="0" w:color="000000"/>
                <w:left w:val="none" w:sz="4" w:space="0" w:color="000000"/>
                <w:bottom w:val="none" w:sz="4" w:space="0" w:color="000000"/>
                <w:right w:val="none" w:sz="4" w:space="0" w:color="000000"/>
                <w:between w:val="none" w:sz="4" w:space="0" w:color="000000"/>
              </w:pBdr>
              <w:ind w:left="88" w:hanging="88"/>
              <w:jc w:val="both"/>
            </w:pPr>
            <w:r>
              <w:rPr>
                <w:sz w:val="18"/>
                <w:szCs w:val="18"/>
              </w:rPr>
              <w:t>доступ по предварительной регистрации;</w:t>
            </w:r>
          </w:p>
          <w:p w14:paraId="6214287F" w14:textId="77777777" w:rsidR="00647C83" w:rsidRDefault="00647C83" w:rsidP="00647C83">
            <w:pPr>
              <w:numPr>
                <w:ilvl w:val="0"/>
                <w:numId w:val="29"/>
              </w:numPr>
              <w:pBdr>
                <w:top w:val="none" w:sz="4" w:space="0" w:color="000000"/>
                <w:left w:val="none" w:sz="4" w:space="0" w:color="000000"/>
                <w:bottom w:val="none" w:sz="4" w:space="0" w:color="000000"/>
                <w:right w:val="none" w:sz="4" w:space="0" w:color="000000"/>
                <w:between w:val="none" w:sz="4" w:space="0" w:color="000000"/>
              </w:pBdr>
              <w:ind w:left="88" w:hanging="88"/>
              <w:jc w:val="both"/>
            </w:pPr>
            <w:r>
              <w:rPr>
                <w:sz w:val="18"/>
                <w:szCs w:val="18"/>
              </w:rPr>
              <w:t>доступ для приглашенных или подтвержденных участников;</w:t>
            </w:r>
          </w:p>
          <w:p w14:paraId="3A627524" w14:textId="77777777" w:rsidR="00647C83" w:rsidRDefault="00647C83" w:rsidP="00647C83">
            <w:pPr>
              <w:numPr>
                <w:ilvl w:val="0"/>
                <w:numId w:val="29"/>
              </w:numPr>
              <w:pBdr>
                <w:top w:val="none" w:sz="4" w:space="0" w:color="000000"/>
                <w:left w:val="none" w:sz="4" w:space="0" w:color="000000"/>
                <w:bottom w:val="none" w:sz="4" w:space="0" w:color="000000"/>
                <w:right w:val="none" w:sz="4" w:space="0" w:color="000000"/>
                <w:between w:val="none" w:sz="4" w:space="0" w:color="000000"/>
              </w:pBdr>
              <w:ind w:left="88" w:hanging="88"/>
              <w:jc w:val="both"/>
            </w:pPr>
            <w:r>
              <w:rPr>
                <w:sz w:val="18"/>
                <w:szCs w:val="18"/>
              </w:rPr>
              <w:t>доступ по паролю;</w:t>
            </w:r>
          </w:p>
          <w:p w14:paraId="6E34BA38" w14:textId="77777777" w:rsidR="00647C83" w:rsidRDefault="00647C83" w:rsidP="00647C83">
            <w:pPr>
              <w:numPr>
                <w:ilvl w:val="0"/>
                <w:numId w:val="29"/>
              </w:numPr>
              <w:pBdr>
                <w:top w:val="none" w:sz="4" w:space="0" w:color="000000"/>
                <w:left w:val="none" w:sz="4" w:space="0" w:color="000000"/>
                <w:bottom w:val="none" w:sz="4" w:space="0" w:color="000000"/>
                <w:right w:val="none" w:sz="4" w:space="0" w:color="000000"/>
                <w:between w:val="none" w:sz="4" w:space="0" w:color="000000"/>
              </w:pBdr>
              <w:ind w:left="88" w:hanging="88"/>
              <w:jc w:val="both"/>
            </w:pPr>
            <w:r>
              <w:rPr>
                <w:sz w:val="18"/>
                <w:szCs w:val="18"/>
              </w:rPr>
              <w:t>раздельные настройки доступа к самому мероприятию и к его записи.</w:t>
            </w:r>
          </w:p>
        </w:tc>
        <w:tc>
          <w:tcPr>
            <w:tcW w:w="1316" w:type="dxa"/>
          </w:tcPr>
          <w:p w14:paraId="77D8F5DE" w14:textId="77777777" w:rsidR="00647C83" w:rsidRDefault="00647C83" w:rsidP="00647C83">
            <w:pPr>
              <w:rPr>
                <w:sz w:val="18"/>
                <w:szCs w:val="18"/>
              </w:rPr>
            </w:pPr>
            <w:r>
              <w:rPr>
                <w:sz w:val="18"/>
                <w:szCs w:val="18"/>
              </w:rPr>
              <w:t>Не менее</w:t>
            </w:r>
          </w:p>
        </w:tc>
        <w:tc>
          <w:tcPr>
            <w:tcW w:w="1291" w:type="dxa"/>
          </w:tcPr>
          <w:p w14:paraId="595D4BD8" w14:textId="77777777" w:rsidR="00647C83" w:rsidRDefault="00647C83" w:rsidP="00647C83">
            <w:pPr>
              <w:rPr>
                <w:sz w:val="18"/>
                <w:szCs w:val="18"/>
              </w:rPr>
            </w:pPr>
            <w:r>
              <w:rPr>
                <w:sz w:val="18"/>
                <w:szCs w:val="18"/>
              </w:rPr>
              <w:t>Соответствие</w:t>
            </w:r>
          </w:p>
        </w:tc>
        <w:tc>
          <w:tcPr>
            <w:tcW w:w="855" w:type="dxa"/>
          </w:tcPr>
          <w:p w14:paraId="6B338398"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633A0C21" w14:textId="77777777" w:rsidTr="0016427C">
        <w:tc>
          <w:tcPr>
            <w:tcW w:w="482" w:type="dxa"/>
          </w:tcPr>
          <w:p w14:paraId="345F631F"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4A6A6923" w14:textId="77777777" w:rsidR="00647C83" w:rsidRDefault="00647C83" w:rsidP="00647C83">
            <w:pPr>
              <w:rPr>
                <w:b/>
                <w:bCs/>
              </w:rPr>
            </w:pPr>
            <w:r>
              <w:rPr>
                <w:b/>
                <w:bCs/>
                <w:sz w:val="20"/>
                <w:szCs w:val="20"/>
              </w:rPr>
              <w:t>Управление регистрациями и приглашениями участников</w:t>
            </w:r>
          </w:p>
        </w:tc>
        <w:tc>
          <w:tcPr>
            <w:tcW w:w="4536" w:type="dxa"/>
          </w:tcPr>
          <w:p w14:paraId="6F504B7D" w14:textId="77777777" w:rsidR="00647C83" w:rsidRDefault="00647C83" w:rsidP="00647C83">
            <w:pPr>
              <w:jc w:val="both"/>
            </w:pPr>
            <w:r>
              <w:rPr>
                <w:sz w:val="18"/>
                <w:szCs w:val="18"/>
              </w:rPr>
              <w:t>Должна поддерживаться регистрация, подтверждение, отмена участия, назначение ролей, массовая обработка участников, рассылка приглашений и выгрузка сведений о зарегистрированных участниках.</w:t>
            </w:r>
          </w:p>
        </w:tc>
        <w:tc>
          <w:tcPr>
            <w:tcW w:w="1316" w:type="dxa"/>
          </w:tcPr>
          <w:p w14:paraId="766CEA33" w14:textId="77777777" w:rsidR="00647C83" w:rsidRDefault="00647C83" w:rsidP="00647C83">
            <w:pPr>
              <w:rPr>
                <w:sz w:val="18"/>
                <w:szCs w:val="18"/>
              </w:rPr>
            </w:pPr>
            <w:r>
              <w:rPr>
                <w:sz w:val="18"/>
                <w:szCs w:val="18"/>
              </w:rPr>
              <w:t>Не менее</w:t>
            </w:r>
          </w:p>
        </w:tc>
        <w:tc>
          <w:tcPr>
            <w:tcW w:w="1291" w:type="dxa"/>
          </w:tcPr>
          <w:p w14:paraId="4B61A707" w14:textId="77777777" w:rsidR="00647C83" w:rsidRDefault="00647C83" w:rsidP="00647C83">
            <w:pPr>
              <w:rPr>
                <w:sz w:val="18"/>
                <w:szCs w:val="18"/>
              </w:rPr>
            </w:pPr>
            <w:r>
              <w:rPr>
                <w:sz w:val="18"/>
                <w:szCs w:val="18"/>
              </w:rPr>
              <w:t>Соответствие</w:t>
            </w:r>
          </w:p>
        </w:tc>
        <w:tc>
          <w:tcPr>
            <w:tcW w:w="855" w:type="dxa"/>
          </w:tcPr>
          <w:p w14:paraId="7C51A529"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6F0A5DFE" w14:textId="77777777" w:rsidTr="0016427C">
        <w:tc>
          <w:tcPr>
            <w:tcW w:w="482" w:type="dxa"/>
          </w:tcPr>
          <w:p w14:paraId="44F0401B"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4FD817C9" w14:textId="77777777" w:rsidR="00647C83" w:rsidRDefault="00647C83" w:rsidP="00647C83">
            <w:pPr>
              <w:rPr>
                <w:b/>
                <w:bCs/>
              </w:rPr>
            </w:pPr>
            <w:r>
              <w:rPr>
                <w:b/>
                <w:bCs/>
                <w:sz w:val="20"/>
                <w:szCs w:val="20"/>
              </w:rPr>
              <w:t>Фиксация статусов регистрации участников</w:t>
            </w:r>
          </w:p>
        </w:tc>
        <w:tc>
          <w:tcPr>
            <w:tcW w:w="4536" w:type="dxa"/>
          </w:tcPr>
          <w:p w14:paraId="30155AE7" w14:textId="77777777" w:rsidR="00647C83" w:rsidRDefault="00647C83" w:rsidP="00647C83">
            <w:pPr>
              <w:jc w:val="both"/>
            </w:pPr>
            <w:r>
              <w:rPr>
                <w:sz w:val="18"/>
                <w:szCs w:val="18"/>
              </w:rPr>
              <w:t>Должна обеспечиваться фиксация и отображение различных статусов участия пользователей в мероприятии, включая приглашение, самостоятельную регистрацию и подтверждённое участие.</w:t>
            </w:r>
          </w:p>
        </w:tc>
        <w:tc>
          <w:tcPr>
            <w:tcW w:w="1316" w:type="dxa"/>
          </w:tcPr>
          <w:p w14:paraId="3E4D2470" w14:textId="77777777" w:rsidR="00647C83" w:rsidRDefault="00647C83" w:rsidP="00647C83">
            <w:pPr>
              <w:rPr>
                <w:sz w:val="18"/>
                <w:szCs w:val="18"/>
              </w:rPr>
            </w:pPr>
            <w:r>
              <w:rPr>
                <w:sz w:val="18"/>
                <w:szCs w:val="18"/>
              </w:rPr>
              <w:t>Не менее</w:t>
            </w:r>
          </w:p>
        </w:tc>
        <w:tc>
          <w:tcPr>
            <w:tcW w:w="1291" w:type="dxa"/>
          </w:tcPr>
          <w:p w14:paraId="307BB255" w14:textId="77777777" w:rsidR="00647C83" w:rsidRDefault="00647C83" w:rsidP="00647C83">
            <w:pPr>
              <w:rPr>
                <w:sz w:val="18"/>
                <w:szCs w:val="18"/>
              </w:rPr>
            </w:pPr>
            <w:r>
              <w:rPr>
                <w:sz w:val="18"/>
                <w:szCs w:val="18"/>
              </w:rPr>
              <w:t>Соответствие</w:t>
            </w:r>
          </w:p>
        </w:tc>
        <w:tc>
          <w:tcPr>
            <w:tcW w:w="855" w:type="dxa"/>
          </w:tcPr>
          <w:p w14:paraId="147531F6"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497FB957" w14:textId="77777777" w:rsidTr="0016427C">
        <w:tc>
          <w:tcPr>
            <w:tcW w:w="482" w:type="dxa"/>
          </w:tcPr>
          <w:p w14:paraId="7BC4B8E1"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44F58740" w14:textId="77777777" w:rsidR="00647C83" w:rsidRDefault="00647C83" w:rsidP="00647C83">
            <w:pPr>
              <w:rPr>
                <w:b/>
                <w:bCs/>
              </w:rPr>
            </w:pPr>
            <w:r>
              <w:rPr>
                <w:b/>
                <w:bCs/>
                <w:sz w:val="20"/>
                <w:szCs w:val="20"/>
              </w:rPr>
              <w:t>Настраиваемые рассылки уведомлений по мероприятию</w:t>
            </w:r>
          </w:p>
        </w:tc>
        <w:tc>
          <w:tcPr>
            <w:tcW w:w="4536" w:type="dxa"/>
          </w:tcPr>
          <w:p w14:paraId="1A52714D" w14:textId="77777777" w:rsidR="00647C83" w:rsidRDefault="00647C83" w:rsidP="00647C83">
            <w:pPr>
              <w:jc w:val="both"/>
            </w:pPr>
            <w:r>
              <w:rPr>
                <w:sz w:val="18"/>
                <w:szCs w:val="18"/>
              </w:rPr>
              <w:t>Возможность отправки не менее чем указанного числа уведомлений и напоминаний участникам мероприятия в заданные организатором моменты времени.</w:t>
            </w:r>
          </w:p>
        </w:tc>
        <w:tc>
          <w:tcPr>
            <w:tcW w:w="1316" w:type="dxa"/>
          </w:tcPr>
          <w:p w14:paraId="67D162A6" w14:textId="77777777" w:rsidR="00647C83" w:rsidRDefault="00647C83" w:rsidP="00647C83">
            <w:pPr>
              <w:rPr>
                <w:sz w:val="18"/>
                <w:szCs w:val="18"/>
              </w:rPr>
            </w:pPr>
            <w:r>
              <w:rPr>
                <w:sz w:val="18"/>
                <w:szCs w:val="18"/>
              </w:rPr>
              <w:t>Не менее</w:t>
            </w:r>
          </w:p>
        </w:tc>
        <w:tc>
          <w:tcPr>
            <w:tcW w:w="1291" w:type="dxa"/>
          </w:tcPr>
          <w:p w14:paraId="66C265AD" w14:textId="77777777" w:rsidR="00647C83" w:rsidRDefault="00647C83" w:rsidP="00647C83">
            <w:pPr>
              <w:rPr>
                <w:sz w:val="18"/>
                <w:szCs w:val="18"/>
              </w:rPr>
            </w:pPr>
            <w:r>
              <w:rPr>
                <w:sz w:val="18"/>
                <w:szCs w:val="18"/>
              </w:rPr>
              <w:t>3</w:t>
            </w:r>
          </w:p>
        </w:tc>
        <w:tc>
          <w:tcPr>
            <w:tcW w:w="855" w:type="dxa"/>
          </w:tcPr>
          <w:p w14:paraId="4AC382DA" w14:textId="77777777" w:rsidR="00647C83" w:rsidRDefault="00647C83" w:rsidP="00647C83">
            <w:pPr>
              <w:rPr>
                <w:sz w:val="18"/>
                <w:szCs w:val="18"/>
              </w:rPr>
            </w:pPr>
            <w:r>
              <w:rPr>
                <w:sz w:val="18"/>
                <w:szCs w:val="18"/>
              </w:rPr>
              <w:t>Шт.</w:t>
            </w:r>
          </w:p>
        </w:tc>
      </w:tr>
      <w:tr w:rsidR="00647C83" w14:paraId="687DB3E0" w14:textId="77777777" w:rsidTr="0016427C">
        <w:tc>
          <w:tcPr>
            <w:tcW w:w="482" w:type="dxa"/>
          </w:tcPr>
          <w:p w14:paraId="43F617C5"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52FAC040" w14:textId="77777777" w:rsidR="00647C83" w:rsidRDefault="00647C83" w:rsidP="00647C83">
            <w:pPr>
              <w:rPr>
                <w:b/>
                <w:bCs/>
              </w:rPr>
            </w:pPr>
            <w:r>
              <w:rPr>
                <w:b/>
                <w:bCs/>
                <w:sz w:val="20"/>
                <w:szCs w:val="20"/>
              </w:rPr>
              <w:t>Шаблоны уведомлений и приглашений</w:t>
            </w:r>
          </w:p>
        </w:tc>
        <w:tc>
          <w:tcPr>
            <w:tcW w:w="4536" w:type="dxa"/>
          </w:tcPr>
          <w:p w14:paraId="78AE2F5D" w14:textId="77777777" w:rsidR="00647C83" w:rsidRDefault="00647C83" w:rsidP="00647C83">
            <w:pPr>
              <w:jc w:val="both"/>
            </w:pPr>
            <w:r>
              <w:rPr>
                <w:sz w:val="18"/>
                <w:szCs w:val="18"/>
              </w:rPr>
              <w:t>Должна поддерживаться настройка шаблонов уведомлений и приглашений с автоматической подстановкой параметров мероприятия и данных получателя, а также поддержкой форматирования и фирменного оформления.</w:t>
            </w:r>
          </w:p>
        </w:tc>
        <w:tc>
          <w:tcPr>
            <w:tcW w:w="1316" w:type="dxa"/>
          </w:tcPr>
          <w:p w14:paraId="4D5BF400" w14:textId="77777777" w:rsidR="00647C83" w:rsidRDefault="00647C83" w:rsidP="00647C83">
            <w:pPr>
              <w:rPr>
                <w:sz w:val="18"/>
                <w:szCs w:val="18"/>
              </w:rPr>
            </w:pPr>
            <w:r>
              <w:rPr>
                <w:sz w:val="18"/>
                <w:szCs w:val="18"/>
              </w:rPr>
              <w:t>Не менее</w:t>
            </w:r>
          </w:p>
        </w:tc>
        <w:tc>
          <w:tcPr>
            <w:tcW w:w="1291" w:type="dxa"/>
          </w:tcPr>
          <w:p w14:paraId="5BAC8F85" w14:textId="77777777" w:rsidR="00647C83" w:rsidRDefault="00647C83" w:rsidP="00647C83">
            <w:pPr>
              <w:rPr>
                <w:sz w:val="18"/>
                <w:szCs w:val="18"/>
              </w:rPr>
            </w:pPr>
            <w:r>
              <w:rPr>
                <w:sz w:val="18"/>
                <w:szCs w:val="18"/>
              </w:rPr>
              <w:t>Соответствие</w:t>
            </w:r>
          </w:p>
        </w:tc>
        <w:tc>
          <w:tcPr>
            <w:tcW w:w="855" w:type="dxa"/>
          </w:tcPr>
          <w:p w14:paraId="060AD443"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132CEEDB" w14:textId="77777777" w:rsidTr="0016427C">
        <w:tc>
          <w:tcPr>
            <w:tcW w:w="482" w:type="dxa"/>
          </w:tcPr>
          <w:p w14:paraId="396A98A7"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496F174F" w14:textId="77777777" w:rsidR="00647C83" w:rsidRDefault="00647C83" w:rsidP="00647C83">
            <w:pPr>
              <w:rPr>
                <w:b/>
                <w:bCs/>
              </w:rPr>
            </w:pPr>
            <w:r>
              <w:rPr>
                <w:b/>
                <w:bCs/>
                <w:sz w:val="20"/>
                <w:szCs w:val="20"/>
              </w:rPr>
              <w:t>Вложение календарного приглашения в уведомления</w:t>
            </w:r>
          </w:p>
        </w:tc>
        <w:tc>
          <w:tcPr>
            <w:tcW w:w="4536" w:type="dxa"/>
          </w:tcPr>
          <w:p w14:paraId="45DE06F8" w14:textId="77777777" w:rsidR="00647C83" w:rsidRDefault="00647C83" w:rsidP="00647C83">
            <w:pPr>
              <w:jc w:val="both"/>
            </w:pPr>
            <w:r>
              <w:rPr>
                <w:sz w:val="18"/>
                <w:szCs w:val="18"/>
              </w:rPr>
              <w:t>Должна поддерживаться возможность прикрепления к приглашениям календарного файла стандартного формата, совместимого с распространёнными календарными приложениями.</w:t>
            </w:r>
          </w:p>
        </w:tc>
        <w:tc>
          <w:tcPr>
            <w:tcW w:w="1316" w:type="dxa"/>
          </w:tcPr>
          <w:p w14:paraId="71BE26B1" w14:textId="77777777" w:rsidR="00647C83" w:rsidRDefault="00647C83" w:rsidP="00647C83">
            <w:pPr>
              <w:rPr>
                <w:sz w:val="18"/>
                <w:szCs w:val="18"/>
              </w:rPr>
            </w:pPr>
            <w:r>
              <w:rPr>
                <w:sz w:val="18"/>
                <w:szCs w:val="18"/>
              </w:rPr>
              <w:t>Не менее</w:t>
            </w:r>
          </w:p>
        </w:tc>
        <w:tc>
          <w:tcPr>
            <w:tcW w:w="1291" w:type="dxa"/>
          </w:tcPr>
          <w:p w14:paraId="26DF42E6" w14:textId="77777777" w:rsidR="00647C83" w:rsidRDefault="00647C83" w:rsidP="00647C83">
            <w:pPr>
              <w:rPr>
                <w:sz w:val="18"/>
                <w:szCs w:val="18"/>
              </w:rPr>
            </w:pPr>
            <w:r>
              <w:rPr>
                <w:sz w:val="18"/>
                <w:szCs w:val="18"/>
              </w:rPr>
              <w:t>Соответствие</w:t>
            </w:r>
          </w:p>
        </w:tc>
        <w:tc>
          <w:tcPr>
            <w:tcW w:w="855" w:type="dxa"/>
          </w:tcPr>
          <w:p w14:paraId="5E1628ED"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13DD7BF2" w14:textId="77777777" w:rsidTr="0016427C">
        <w:tc>
          <w:tcPr>
            <w:tcW w:w="482" w:type="dxa"/>
          </w:tcPr>
          <w:p w14:paraId="3DD40A78"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0AA27F4E" w14:textId="77777777" w:rsidR="00647C83" w:rsidRDefault="00647C83" w:rsidP="00647C83">
            <w:pPr>
              <w:rPr>
                <w:b/>
                <w:bCs/>
              </w:rPr>
            </w:pPr>
            <w:r>
              <w:rPr>
                <w:b/>
                <w:bCs/>
                <w:sz w:val="20"/>
                <w:szCs w:val="20"/>
              </w:rPr>
              <w:t>Уведомления участников после онлайн-мероприятия</w:t>
            </w:r>
          </w:p>
        </w:tc>
        <w:tc>
          <w:tcPr>
            <w:tcW w:w="4536" w:type="dxa"/>
          </w:tcPr>
          <w:p w14:paraId="16FA816B" w14:textId="77777777" w:rsidR="00647C83" w:rsidRDefault="00647C83" w:rsidP="00647C83">
            <w:pPr>
              <w:jc w:val="both"/>
            </w:pPr>
            <w:r>
              <w:rPr>
                <w:sz w:val="18"/>
                <w:szCs w:val="18"/>
              </w:rPr>
              <w:t>Должна поддерживаться возможность отправки не менее чем указанного числа рассылок участникам после завершения мероприятия, в том числе с дифференциацией получателей по факту посещения мероприятия.</w:t>
            </w:r>
          </w:p>
        </w:tc>
        <w:tc>
          <w:tcPr>
            <w:tcW w:w="1316" w:type="dxa"/>
          </w:tcPr>
          <w:p w14:paraId="2343B48C" w14:textId="77777777" w:rsidR="00647C83" w:rsidRDefault="00647C83" w:rsidP="00647C83">
            <w:pPr>
              <w:rPr>
                <w:sz w:val="18"/>
                <w:szCs w:val="18"/>
              </w:rPr>
            </w:pPr>
            <w:r>
              <w:rPr>
                <w:sz w:val="18"/>
                <w:szCs w:val="18"/>
              </w:rPr>
              <w:t>Не менее</w:t>
            </w:r>
          </w:p>
        </w:tc>
        <w:tc>
          <w:tcPr>
            <w:tcW w:w="1291" w:type="dxa"/>
          </w:tcPr>
          <w:p w14:paraId="77722E0E" w14:textId="77777777" w:rsidR="00647C83" w:rsidRDefault="00647C83" w:rsidP="00647C83">
            <w:pPr>
              <w:rPr>
                <w:sz w:val="18"/>
                <w:szCs w:val="18"/>
              </w:rPr>
            </w:pPr>
            <w:r>
              <w:rPr>
                <w:sz w:val="18"/>
                <w:szCs w:val="18"/>
              </w:rPr>
              <w:t>1</w:t>
            </w:r>
          </w:p>
        </w:tc>
        <w:tc>
          <w:tcPr>
            <w:tcW w:w="855" w:type="dxa"/>
          </w:tcPr>
          <w:p w14:paraId="725DCF10" w14:textId="77777777" w:rsidR="00647C83" w:rsidRDefault="00647C83" w:rsidP="00647C83">
            <w:pPr>
              <w:rPr>
                <w:sz w:val="18"/>
                <w:szCs w:val="18"/>
              </w:rPr>
            </w:pPr>
            <w:r>
              <w:rPr>
                <w:sz w:val="18"/>
                <w:szCs w:val="18"/>
              </w:rPr>
              <w:t>Шт.</w:t>
            </w:r>
          </w:p>
        </w:tc>
      </w:tr>
      <w:tr w:rsidR="00647C83" w14:paraId="3AAB8098" w14:textId="77777777" w:rsidTr="0016427C">
        <w:tc>
          <w:tcPr>
            <w:tcW w:w="482" w:type="dxa"/>
          </w:tcPr>
          <w:p w14:paraId="32E8B261"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2410074F" w14:textId="77777777" w:rsidR="00647C83" w:rsidRDefault="00647C83" w:rsidP="00647C83">
            <w:pPr>
              <w:rPr>
                <w:b/>
                <w:bCs/>
              </w:rPr>
            </w:pPr>
            <w:r>
              <w:rPr>
                <w:b/>
                <w:bCs/>
                <w:sz w:val="20"/>
                <w:szCs w:val="20"/>
              </w:rPr>
              <w:t>Использование внешнего почтового шлюза</w:t>
            </w:r>
          </w:p>
        </w:tc>
        <w:tc>
          <w:tcPr>
            <w:tcW w:w="4536" w:type="dxa"/>
          </w:tcPr>
          <w:p w14:paraId="15F533E6" w14:textId="77777777" w:rsidR="00647C83" w:rsidRDefault="00647C83" w:rsidP="00647C83">
            <w:pPr>
              <w:jc w:val="both"/>
            </w:pPr>
            <w:r>
              <w:rPr>
                <w:sz w:val="18"/>
                <w:szCs w:val="18"/>
              </w:rPr>
              <w:t>Должна поддерживаться возможность отправки уведомлений и приглашений через внешний SMTP-шлюз Заказчика.</w:t>
            </w:r>
          </w:p>
        </w:tc>
        <w:tc>
          <w:tcPr>
            <w:tcW w:w="1316" w:type="dxa"/>
          </w:tcPr>
          <w:p w14:paraId="7AD4BBFE" w14:textId="77777777" w:rsidR="00647C83" w:rsidRDefault="00647C83" w:rsidP="00647C83">
            <w:pPr>
              <w:rPr>
                <w:sz w:val="18"/>
                <w:szCs w:val="18"/>
              </w:rPr>
            </w:pPr>
            <w:r>
              <w:rPr>
                <w:sz w:val="18"/>
                <w:szCs w:val="18"/>
              </w:rPr>
              <w:t>Не менее</w:t>
            </w:r>
          </w:p>
        </w:tc>
        <w:tc>
          <w:tcPr>
            <w:tcW w:w="1291" w:type="dxa"/>
          </w:tcPr>
          <w:p w14:paraId="4E3CFD61" w14:textId="77777777" w:rsidR="00647C83" w:rsidRDefault="00647C83" w:rsidP="00647C83">
            <w:pPr>
              <w:rPr>
                <w:sz w:val="18"/>
                <w:szCs w:val="18"/>
              </w:rPr>
            </w:pPr>
            <w:r>
              <w:rPr>
                <w:sz w:val="18"/>
                <w:szCs w:val="18"/>
              </w:rPr>
              <w:t>Соответствие</w:t>
            </w:r>
          </w:p>
        </w:tc>
        <w:tc>
          <w:tcPr>
            <w:tcW w:w="855" w:type="dxa"/>
          </w:tcPr>
          <w:p w14:paraId="14D140B1"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08F45BF0" w14:textId="77777777" w:rsidTr="0016427C">
        <w:tc>
          <w:tcPr>
            <w:tcW w:w="482" w:type="dxa"/>
          </w:tcPr>
          <w:p w14:paraId="60712D32"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70DFB92B" w14:textId="77777777" w:rsidR="00647C83" w:rsidRDefault="00647C83" w:rsidP="00647C83">
            <w:pPr>
              <w:rPr>
                <w:b/>
                <w:bCs/>
              </w:rPr>
            </w:pPr>
            <w:r>
              <w:rPr>
                <w:b/>
                <w:bCs/>
                <w:sz w:val="20"/>
                <w:szCs w:val="20"/>
              </w:rPr>
              <w:t>Предварительный запуск мероприятия</w:t>
            </w:r>
          </w:p>
        </w:tc>
        <w:tc>
          <w:tcPr>
            <w:tcW w:w="4536" w:type="dxa"/>
          </w:tcPr>
          <w:p w14:paraId="51CF96F0" w14:textId="77777777" w:rsidR="00647C83" w:rsidRDefault="00647C83" w:rsidP="00647C83">
            <w:pPr>
              <w:jc w:val="both"/>
            </w:pPr>
            <w:r>
              <w:rPr>
                <w:sz w:val="18"/>
                <w:szCs w:val="18"/>
              </w:rPr>
              <w:t>Организатору должна быть доступна возможность запуска мероприятия в отдельном служебном режиме, в котором организатор и назначенные им пользователи могут предварительно подготовить ведение мероприятия (проверить контент, оборудование, права доступа), при этом подключение участников к мероприятию до перевода его в активный режим невозможно. Участникам, перешедшим по ссылке мероприятия до его официального начала, должна отображаться информационная страница без возможности входа в интерфейс проведения.</w:t>
            </w:r>
          </w:p>
        </w:tc>
        <w:tc>
          <w:tcPr>
            <w:tcW w:w="1316" w:type="dxa"/>
          </w:tcPr>
          <w:p w14:paraId="23DE59D1" w14:textId="77777777" w:rsidR="00647C83" w:rsidRDefault="00647C83" w:rsidP="00647C83">
            <w:pPr>
              <w:rPr>
                <w:sz w:val="18"/>
                <w:szCs w:val="18"/>
              </w:rPr>
            </w:pPr>
            <w:r>
              <w:rPr>
                <w:sz w:val="18"/>
                <w:szCs w:val="18"/>
              </w:rPr>
              <w:t>Не менее</w:t>
            </w:r>
          </w:p>
        </w:tc>
        <w:tc>
          <w:tcPr>
            <w:tcW w:w="1291" w:type="dxa"/>
          </w:tcPr>
          <w:p w14:paraId="24287E98" w14:textId="77777777" w:rsidR="00647C83" w:rsidRDefault="00647C83" w:rsidP="00647C83">
            <w:pPr>
              <w:rPr>
                <w:sz w:val="18"/>
                <w:szCs w:val="18"/>
              </w:rPr>
            </w:pPr>
            <w:r>
              <w:rPr>
                <w:sz w:val="18"/>
                <w:szCs w:val="18"/>
              </w:rPr>
              <w:t>Соответствие</w:t>
            </w:r>
          </w:p>
        </w:tc>
        <w:tc>
          <w:tcPr>
            <w:tcW w:w="855" w:type="dxa"/>
          </w:tcPr>
          <w:p w14:paraId="408D54A0"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11DF6A98" w14:textId="77777777" w:rsidTr="0016427C">
        <w:tc>
          <w:tcPr>
            <w:tcW w:w="482" w:type="dxa"/>
          </w:tcPr>
          <w:p w14:paraId="2177C98D"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0B7BE504" w14:textId="77777777" w:rsidR="00647C83" w:rsidRDefault="00647C83" w:rsidP="00647C83">
            <w:pPr>
              <w:rPr>
                <w:b/>
                <w:bCs/>
              </w:rPr>
            </w:pPr>
            <w:r>
              <w:rPr>
                <w:b/>
                <w:bCs/>
                <w:sz w:val="20"/>
                <w:szCs w:val="20"/>
              </w:rPr>
              <w:t>Функции онлайн-встреч и совещаний</w:t>
            </w:r>
          </w:p>
        </w:tc>
        <w:tc>
          <w:tcPr>
            <w:tcW w:w="4536" w:type="dxa"/>
          </w:tcPr>
          <w:p w14:paraId="2B0D862C" w14:textId="77777777" w:rsidR="00647C83" w:rsidRDefault="00647C83" w:rsidP="00647C83">
            <w:pPr>
              <w:jc w:val="both"/>
            </w:pPr>
            <w:r>
              <w:rPr>
                <w:sz w:val="18"/>
                <w:szCs w:val="18"/>
              </w:rPr>
              <w:t>ПО должно поддерживать формат онлайн-встреч и совещаний, включая упрощённое создание мероприятия, приглашение участников, совместную работу с материалами, обмен файлами, ведение заметок и возможность участия нескольких пользователей в аудио- и видеоконференции на равных правах.</w:t>
            </w:r>
          </w:p>
        </w:tc>
        <w:tc>
          <w:tcPr>
            <w:tcW w:w="1316" w:type="dxa"/>
          </w:tcPr>
          <w:p w14:paraId="40E116E8" w14:textId="77777777" w:rsidR="00647C83" w:rsidRDefault="00647C83" w:rsidP="00647C83">
            <w:pPr>
              <w:rPr>
                <w:sz w:val="18"/>
                <w:szCs w:val="18"/>
              </w:rPr>
            </w:pPr>
            <w:r>
              <w:rPr>
                <w:sz w:val="18"/>
                <w:szCs w:val="18"/>
              </w:rPr>
              <w:t>Не менее</w:t>
            </w:r>
          </w:p>
        </w:tc>
        <w:tc>
          <w:tcPr>
            <w:tcW w:w="1291" w:type="dxa"/>
          </w:tcPr>
          <w:p w14:paraId="1638A2B8" w14:textId="77777777" w:rsidR="00647C83" w:rsidRDefault="00647C83" w:rsidP="00647C83">
            <w:pPr>
              <w:rPr>
                <w:sz w:val="18"/>
                <w:szCs w:val="18"/>
              </w:rPr>
            </w:pPr>
            <w:r>
              <w:rPr>
                <w:sz w:val="18"/>
                <w:szCs w:val="18"/>
              </w:rPr>
              <w:t>Соответствие</w:t>
            </w:r>
          </w:p>
        </w:tc>
        <w:tc>
          <w:tcPr>
            <w:tcW w:w="855" w:type="dxa"/>
          </w:tcPr>
          <w:p w14:paraId="15C7178E" w14:textId="77777777" w:rsidR="00647C83" w:rsidRDefault="00647C83" w:rsidP="00647C83">
            <w:pPr>
              <w:rPr>
                <w:sz w:val="18"/>
                <w:szCs w:val="18"/>
              </w:rPr>
            </w:pPr>
            <w:proofErr w:type="spellStart"/>
            <w:r>
              <w:rPr>
                <w:sz w:val="18"/>
                <w:szCs w:val="18"/>
              </w:rPr>
              <w:t>Усл</w:t>
            </w:r>
            <w:proofErr w:type="spellEnd"/>
            <w:r>
              <w:rPr>
                <w:sz w:val="18"/>
                <w:szCs w:val="18"/>
              </w:rPr>
              <w:t>. ед.</w:t>
            </w:r>
          </w:p>
        </w:tc>
      </w:tr>
      <w:tr w:rsidR="00647C83" w14:paraId="2B9841BA" w14:textId="77777777" w:rsidTr="0016427C">
        <w:tc>
          <w:tcPr>
            <w:tcW w:w="482" w:type="dxa"/>
          </w:tcPr>
          <w:p w14:paraId="4309120D"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4E06457A" w14:textId="77777777" w:rsidR="00647C83" w:rsidRDefault="00647C83" w:rsidP="00647C83">
            <w:pPr>
              <w:rPr>
                <w:b/>
                <w:bCs/>
              </w:rPr>
            </w:pPr>
            <w:r>
              <w:rPr>
                <w:b/>
                <w:bCs/>
                <w:sz w:val="20"/>
                <w:szCs w:val="20"/>
              </w:rPr>
              <w:t>Интеграция с системами календарного планирования для планирования онлайн-встреч</w:t>
            </w:r>
          </w:p>
        </w:tc>
        <w:tc>
          <w:tcPr>
            <w:tcW w:w="4536" w:type="dxa"/>
          </w:tcPr>
          <w:p w14:paraId="61A44178" w14:textId="77777777" w:rsidR="00647C83" w:rsidRDefault="00647C83" w:rsidP="00647C83">
            <w:pPr>
              <w:jc w:val="both"/>
            </w:pPr>
            <w:r>
              <w:rPr>
                <w:sz w:val="18"/>
                <w:szCs w:val="18"/>
              </w:rPr>
              <w:t>Должна поддерживаться интеграция с внешними системами календарного планирования для создания и управления онлайн-встречами, включая автоматическое формирование ссылки для подключения к мероприятию.</w:t>
            </w:r>
          </w:p>
        </w:tc>
        <w:tc>
          <w:tcPr>
            <w:tcW w:w="1316" w:type="dxa"/>
          </w:tcPr>
          <w:p w14:paraId="757084DD" w14:textId="77777777" w:rsidR="00647C83" w:rsidRDefault="00647C83" w:rsidP="00647C83">
            <w:pPr>
              <w:rPr>
                <w:sz w:val="18"/>
                <w:szCs w:val="18"/>
              </w:rPr>
            </w:pPr>
            <w:r>
              <w:rPr>
                <w:sz w:val="18"/>
                <w:szCs w:val="18"/>
              </w:rPr>
              <w:t>Не менее</w:t>
            </w:r>
          </w:p>
        </w:tc>
        <w:tc>
          <w:tcPr>
            <w:tcW w:w="1291" w:type="dxa"/>
          </w:tcPr>
          <w:p w14:paraId="78A5FE2E" w14:textId="77777777" w:rsidR="00647C83" w:rsidRDefault="00647C83" w:rsidP="00647C83">
            <w:pPr>
              <w:rPr>
                <w:sz w:val="18"/>
                <w:szCs w:val="18"/>
              </w:rPr>
            </w:pPr>
            <w:r>
              <w:rPr>
                <w:sz w:val="18"/>
                <w:szCs w:val="18"/>
              </w:rPr>
              <w:t>Соответствие</w:t>
            </w:r>
          </w:p>
        </w:tc>
        <w:tc>
          <w:tcPr>
            <w:tcW w:w="855" w:type="dxa"/>
          </w:tcPr>
          <w:p w14:paraId="13151A22"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05B0CBCD" w14:textId="77777777" w:rsidTr="0016427C">
        <w:tc>
          <w:tcPr>
            <w:tcW w:w="482" w:type="dxa"/>
          </w:tcPr>
          <w:p w14:paraId="0B1E38F7"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217C1EA5" w14:textId="77777777" w:rsidR="00647C83" w:rsidRDefault="00647C83" w:rsidP="00647C83">
            <w:pPr>
              <w:rPr>
                <w:b/>
                <w:bCs/>
              </w:rPr>
            </w:pPr>
            <w:r>
              <w:rPr>
                <w:b/>
                <w:bCs/>
                <w:sz w:val="20"/>
                <w:szCs w:val="20"/>
              </w:rPr>
              <w:t xml:space="preserve">Возможность интеграции с системами календарного планирования по протоколу </w:t>
            </w:r>
            <w:proofErr w:type="spellStart"/>
            <w:r>
              <w:rPr>
                <w:b/>
                <w:bCs/>
                <w:sz w:val="20"/>
                <w:szCs w:val="20"/>
              </w:rPr>
              <w:t>CalDav</w:t>
            </w:r>
            <w:proofErr w:type="spellEnd"/>
          </w:p>
        </w:tc>
        <w:tc>
          <w:tcPr>
            <w:tcW w:w="4536" w:type="dxa"/>
          </w:tcPr>
          <w:p w14:paraId="31B05B49" w14:textId="77777777" w:rsidR="00647C83" w:rsidRDefault="00647C83" w:rsidP="00647C83">
            <w:pPr>
              <w:jc w:val="both"/>
              <w:rPr>
                <w:sz w:val="18"/>
                <w:szCs w:val="18"/>
              </w:rPr>
            </w:pPr>
            <w:r>
              <w:rPr>
                <w:sz w:val="18"/>
                <w:szCs w:val="18"/>
              </w:rPr>
              <w:t xml:space="preserve">Возможность создания онлайн-встреч из календарных приложений, поддерживающих протокол </w:t>
            </w:r>
            <w:proofErr w:type="spellStart"/>
            <w:r>
              <w:rPr>
                <w:sz w:val="18"/>
                <w:szCs w:val="18"/>
              </w:rPr>
              <w:t>CalDav</w:t>
            </w:r>
            <w:proofErr w:type="spellEnd"/>
            <w:r>
              <w:rPr>
                <w:sz w:val="18"/>
                <w:szCs w:val="18"/>
              </w:rPr>
              <w:t>, включая автоматическое создание уникальной ссылки для присоединения к встрече.</w:t>
            </w:r>
          </w:p>
        </w:tc>
        <w:tc>
          <w:tcPr>
            <w:tcW w:w="1316" w:type="dxa"/>
          </w:tcPr>
          <w:p w14:paraId="55AAD3F6" w14:textId="77777777" w:rsidR="00647C83" w:rsidRDefault="00647C83" w:rsidP="00647C83">
            <w:pPr>
              <w:rPr>
                <w:sz w:val="18"/>
                <w:szCs w:val="18"/>
              </w:rPr>
            </w:pPr>
            <w:r>
              <w:rPr>
                <w:sz w:val="18"/>
                <w:szCs w:val="18"/>
              </w:rPr>
              <w:t>Не менее</w:t>
            </w:r>
          </w:p>
        </w:tc>
        <w:tc>
          <w:tcPr>
            <w:tcW w:w="1291" w:type="dxa"/>
          </w:tcPr>
          <w:p w14:paraId="15927968" w14:textId="77777777" w:rsidR="00647C83" w:rsidRDefault="00647C83" w:rsidP="00647C83">
            <w:pPr>
              <w:rPr>
                <w:sz w:val="18"/>
                <w:szCs w:val="18"/>
              </w:rPr>
            </w:pPr>
            <w:r>
              <w:rPr>
                <w:sz w:val="18"/>
                <w:szCs w:val="18"/>
              </w:rPr>
              <w:t>Соответствие</w:t>
            </w:r>
          </w:p>
        </w:tc>
        <w:tc>
          <w:tcPr>
            <w:tcW w:w="855" w:type="dxa"/>
          </w:tcPr>
          <w:p w14:paraId="2F4859FB"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7837BD20" w14:textId="77777777" w:rsidTr="0016427C">
        <w:tc>
          <w:tcPr>
            <w:tcW w:w="482" w:type="dxa"/>
          </w:tcPr>
          <w:p w14:paraId="6A87343D"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5FEBEDE9" w14:textId="77777777" w:rsidR="00647C83" w:rsidRDefault="00647C83" w:rsidP="00647C83">
            <w:pPr>
              <w:rPr>
                <w:b/>
                <w:bCs/>
              </w:rPr>
            </w:pPr>
            <w:r>
              <w:rPr>
                <w:b/>
                <w:bCs/>
                <w:sz w:val="20"/>
                <w:szCs w:val="20"/>
              </w:rPr>
              <w:t>Возможность приостановки мероприятия</w:t>
            </w:r>
          </w:p>
        </w:tc>
        <w:tc>
          <w:tcPr>
            <w:tcW w:w="4536" w:type="dxa"/>
          </w:tcPr>
          <w:p w14:paraId="7912F71B" w14:textId="77777777" w:rsidR="00647C83" w:rsidRDefault="00647C83" w:rsidP="00647C83">
            <w:pPr>
              <w:jc w:val="both"/>
            </w:pPr>
            <w:r>
              <w:rPr>
                <w:sz w:val="18"/>
                <w:szCs w:val="18"/>
              </w:rPr>
              <w:t>Должна поддерживаться возможность временной приостановки мероприятия с отображением участникам соответствующего уведомления.</w:t>
            </w:r>
          </w:p>
        </w:tc>
        <w:tc>
          <w:tcPr>
            <w:tcW w:w="1316" w:type="dxa"/>
          </w:tcPr>
          <w:p w14:paraId="679EC37D" w14:textId="77777777" w:rsidR="00647C83" w:rsidRDefault="00647C83" w:rsidP="00647C83">
            <w:pPr>
              <w:rPr>
                <w:sz w:val="18"/>
                <w:szCs w:val="18"/>
              </w:rPr>
            </w:pPr>
            <w:r>
              <w:rPr>
                <w:sz w:val="18"/>
                <w:szCs w:val="18"/>
              </w:rPr>
              <w:t>Не менее</w:t>
            </w:r>
          </w:p>
        </w:tc>
        <w:tc>
          <w:tcPr>
            <w:tcW w:w="1291" w:type="dxa"/>
          </w:tcPr>
          <w:p w14:paraId="50BE75D7" w14:textId="77777777" w:rsidR="00647C83" w:rsidRDefault="00647C83" w:rsidP="00647C83">
            <w:pPr>
              <w:rPr>
                <w:sz w:val="18"/>
                <w:szCs w:val="18"/>
              </w:rPr>
            </w:pPr>
            <w:r>
              <w:rPr>
                <w:sz w:val="18"/>
                <w:szCs w:val="18"/>
              </w:rPr>
              <w:t>Соответствие</w:t>
            </w:r>
          </w:p>
        </w:tc>
        <w:tc>
          <w:tcPr>
            <w:tcW w:w="855" w:type="dxa"/>
          </w:tcPr>
          <w:p w14:paraId="35BB945E"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1E4BD6AC" w14:textId="77777777" w:rsidTr="0016427C">
        <w:tc>
          <w:tcPr>
            <w:tcW w:w="482" w:type="dxa"/>
          </w:tcPr>
          <w:p w14:paraId="0D5F72CF"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21C41E2E" w14:textId="77777777" w:rsidR="00647C83" w:rsidRDefault="00647C83" w:rsidP="00647C83">
            <w:pPr>
              <w:rPr>
                <w:b/>
                <w:bCs/>
              </w:rPr>
            </w:pPr>
            <w:r>
              <w:rPr>
                <w:b/>
                <w:bCs/>
                <w:sz w:val="20"/>
                <w:szCs w:val="20"/>
              </w:rPr>
              <w:t>Настройка состава отображаемых элементов интерфейса мероприятия</w:t>
            </w:r>
          </w:p>
        </w:tc>
        <w:tc>
          <w:tcPr>
            <w:tcW w:w="4536" w:type="dxa"/>
          </w:tcPr>
          <w:p w14:paraId="7BC6A047" w14:textId="77777777" w:rsidR="00647C83" w:rsidRDefault="00647C83" w:rsidP="00647C83">
            <w:pPr>
              <w:jc w:val="both"/>
            </w:pPr>
            <w:r>
              <w:rPr>
                <w:sz w:val="18"/>
                <w:szCs w:val="18"/>
              </w:rPr>
              <w:t>Организатор должен иметь возможность управлять отображением отдельных функциональных блоков интерфейса мероприятия, включая чат, вопросы, список участников, видеопотоки и область демонстрации контента.</w:t>
            </w:r>
          </w:p>
        </w:tc>
        <w:tc>
          <w:tcPr>
            <w:tcW w:w="1316" w:type="dxa"/>
          </w:tcPr>
          <w:p w14:paraId="0DFFAE45" w14:textId="77777777" w:rsidR="00647C83" w:rsidRDefault="00647C83" w:rsidP="00647C83">
            <w:pPr>
              <w:rPr>
                <w:sz w:val="18"/>
                <w:szCs w:val="18"/>
              </w:rPr>
            </w:pPr>
            <w:r>
              <w:rPr>
                <w:sz w:val="18"/>
                <w:szCs w:val="18"/>
              </w:rPr>
              <w:t>Не менее</w:t>
            </w:r>
          </w:p>
        </w:tc>
        <w:tc>
          <w:tcPr>
            <w:tcW w:w="1291" w:type="dxa"/>
          </w:tcPr>
          <w:p w14:paraId="24CD44E4" w14:textId="77777777" w:rsidR="00647C83" w:rsidRDefault="00647C83" w:rsidP="00647C83">
            <w:pPr>
              <w:rPr>
                <w:sz w:val="18"/>
                <w:szCs w:val="18"/>
              </w:rPr>
            </w:pPr>
            <w:r>
              <w:rPr>
                <w:sz w:val="18"/>
                <w:szCs w:val="18"/>
              </w:rPr>
              <w:t>Соответствие</w:t>
            </w:r>
          </w:p>
        </w:tc>
        <w:tc>
          <w:tcPr>
            <w:tcW w:w="855" w:type="dxa"/>
          </w:tcPr>
          <w:p w14:paraId="71D89EAA"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40C37447" w14:textId="77777777" w:rsidTr="0016427C">
        <w:tc>
          <w:tcPr>
            <w:tcW w:w="482" w:type="dxa"/>
          </w:tcPr>
          <w:p w14:paraId="5E774226"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20319874" w14:textId="77777777" w:rsidR="00647C83" w:rsidRDefault="00647C83" w:rsidP="00647C83">
            <w:pPr>
              <w:rPr>
                <w:b/>
                <w:bCs/>
              </w:rPr>
            </w:pPr>
            <w:r>
              <w:rPr>
                <w:b/>
                <w:bCs/>
                <w:sz w:val="20"/>
                <w:szCs w:val="20"/>
              </w:rPr>
              <w:t>Поддержка демонстрации материалов различных форматов</w:t>
            </w:r>
          </w:p>
        </w:tc>
        <w:tc>
          <w:tcPr>
            <w:tcW w:w="4536" w:type="dxa"/>
          </w:tcPr>
          <w:p w14:paraId="29B25C27" w14:textId="77777777" w:rsidR="00647C83" w:rsidRDefault="00647C83" w:rsidP="00647C83">
            <w:pPr>
              <w:jc w:val="both"/>
            </w:pPr>
            <w:r>
              <w:rPr>
                <w:sz w:val="18"/>
                <w:szCs w:val="18"/>
              </w:rPr>
              <w:t>ПО должно обеспечивать демонстрацию в ходе мероприятия презентаций, документов, изображений, аудио- и видеофайлов, интерактивных материалов, а также файлов, предоставляемых участникам для скачивания.</w:t>
            </w:r>
          </w:p>
        </w:tc>
        <w:tc>
          <w:tcPr>
            <w:tcW w:w="1316" w:type="dxa"/>
          </w:tcPr>
          <w:p w14:paraId="3A861EFB" w14:textId="77777777" w:rsidR="00647C83" w:rsidRDefault="00647C83" w:rsidP="00647C83">
            <w:pPr>
              <w:rPr>
                <w:sz w:val="18"/>
                <w:szCs w:val="18"/>
              </w:rPr>
            </w:pPr>
            <w:r>
              <w:rPr>
                <w:sz w:val="18"/>
                <w:szCs w:val="18"/>
              </w:rPr>
              <w:t>Не менее</w:t>
            </w:r>
          </w:p>
        </w:tc>
        <w:tc>
          <w:tcPr>
            <w:tcW w:w="1291" w:type="dxa"/>
          </w:tcPr>
          <w:p w14:paraId="465F62B8" w14:textId="77777777" w:rsidR="00647C83" w:rsidRDefault="00647C83" w:rsidP="00647C83">
            <w:pPr>
              <w:rPr>
                <w:sz w:val="18"/>
                <w:szCs w:val="18"/>
              </w:rPr>
            </w:pPr>
            <w:r>
              <w:rPr>
                <w:sz w:val="18"/>
                <w:szCs w:val="18"/>
              </w:rPr>
              <w:t>Соответствие</w:t>
            </w:r>
          </w:p>
        </w:tc>
        <w:tc>
          <w:tcPr>
            <w:tcW w:w="855" w:type="dxa"/>
          </w:tcPr>
          <w:p w14:paraId="545AF706"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68ED04BC" w14:textId="77777777" w:rsidTr="0016427C">
        <w:tc>
          <w:tcPr>
            <w:tcW w:w="482" w:type="dxa"/>
          </w:tcPr>
          <w:p w14:paraId="25508C21"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1E1C9AA4" w14:textId="77777777" w:rsidR="00647C83" w:rsidRDefault="00647C83" w:rsidP="00647C83">
            <w:pPr>
              <w:rPr>
                <w:b/>
                <w:bCs/>
              </w:rPr>
            </w:pPr>
            <w:r>
              <w:rPr>
                <w:b/>
                <w:bCs/>
                <w:sz w:val="20"/>
                <w:szCs w:val="20"/>
              </w:rPr>
              <w:t>Поддержка демонстрации внешнего контента</w:t>
            </w:r>
          </w:p>
        </w:tc>
        <w:tc>
          <w:tcPr>
            <w:tcW w:w="4536" w:type="dxa"/>
          </w:tcPr>
          <w:p w14:paraId="4A655873" w14:textId="77777777" w:rsidR="00647C83" w:rsidRDefault="00647C83" w:rsidP="00647C83">
            <w:pPr>
              <w:jc w:val="both"/>
            </w:pPr>
            <w:r>
              <w:rPr>
                <w:sz w:val="18"/>
                <w:szCs w:val="18"/>
              </w:rPr>
              <w:t xml:space="preserve">Должна поддерживаться возможность демонстрации контента из внешних источников, включая видеоматериалы с онлайн-видеохостингов, встраиваемые через технологию </w:t>
            </w:r>
            <w:proofErr w:type="spellStart"/>
            <w:r>
              <w:rPr>
                <w:sz w:val="18"/>
                <w:szCs w:val="18"/>
              </w:rPr>
              <w:t>iframe</w:t>
            </w:r>
            <w:proofErr w:type="spellEnd"/>
            <w:r>
              <w:rPr>
                <w:sz w:val="18"/>
                <w:szCs w:val="18"/>
              </w:rPr>
              <w:t>, если это допускается настройками мероприятия.</w:t>
            </w:r>
          </w:p>
        </w:tc>
        <w:tc>
          <w:tcPr>
            <w:tcW w:w="1316" w:type="dxa"/>
          </w:tcPr>
          <w:p w14:paraId="2CFF0992" w14:textId="77777777" w:rsidR="00647C83" w:rsidRDefault="00647C83" w:rsidP="00647C83">
            <w:pPr>
              <w:rPr>
                <w:sz w:val="18"/>
                <w:szCs w:val="18"/>
              </w:rPr>
            </w:pPr>
            <w:r>
              <w:rPr>
                <w:sz w:val="18"/>
                <w:szCs w:val="18"/>
              </w:rPr>
              <w:t>Не менее</w:t>
            </w:r>
          </w:p>
        </w:tc>
        <w:tc>
          <w:tcPr>
            <w:tcW w:w="1291" w:type="dxa"/>
          </w:tcPr>
          <w:p w14:paraId="4F1EFF0E" w14:textId="77777777" w:rsidR="00647C83" w:rsidRDefault="00647C83" w:rsidP="00647C83">
            <w:pPr>
              <w:rPr>
                <w:sz w:val="18"/>
                <w:szCs w:val="18"/>
              </w:rPr>
            </w:pPr>
            <w:r>
              <w:rPr>
                <w:sz w:val="18"/>
                <w:szCs w:val="18"/>
              </w:rPr>
              <w:t>Соответствие</w:t>
            </w:r>
          </w:p>
        </w:tc>
        <w:tc>
          <w:tcPr>
            <w:tcW w:w="855" w:type="dxa"/>
          </w:tcPr>
          <w:p w14:paraId="732B8DD4"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78EE865B" w14:textId="77777777" w:rsidTr="0016427C">
        <w:tc>
          <w:tcPr>
            <w:tcW w:w="482" w:type="dxa"/>
          </w:tcPr>
          <w:p w14:paraId="67DB90E9"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6D533B12" w14:textId="77777777" w:rsidR="00647C83" w:rsidRDefault="00647C83" w:rsidP="00647C83">
            <w:pPr>
              <w:rPr>
                <w:b/>
                <w:bCs/>
              </w:rPr>
            </w:pPr>
            <w:r>
              <w:rPr>
                <w:b/>
                <w:bCs/>
                <w:sz w:val="20"/>
                <w:szCs w:val="20"/>
              </w:rPr>
              <w:t>Управление демонстрируемыми материалами</w:t>
            </w:r>
          </w:p>
        </w:tc>
        <w:tc>
          <w:tcPr>
            <w:tcW w:w="4536" w:type="dxa"/>
          </w:tcPr>
          <w:p w14:paraId="2D0E081E" w14:textId="77777777" w:rsidR="00647C83" w:rsidRDefault="00647C83" w:rsidP="00647C83">
            <w:pPr>
              <w:jc w:val="both"/>
            </w:pPr>
            <w:r>
              <w:rPr>
                <w:sz w:val="18"/>
                <w:szCs w:val="18"/>
              </w:rPr>
              <w:t>Ведущему в ходе мероприятия должны быть доступны инструменты управления отображением демонстрируемых материалов, включая:</w:t>
            </w:r>
          </w:p>
          <w:p w14:paraId="0E5A3401" w14:textId="77777777" w:rsidR="00647C83" w:rsidRDefault="00647C83" w:rsidP="00647C83">
            <w:pPr>
              <w:numPr>
                <w:ilvl w:val="0"/>
                <w:numId w:val="29"/>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sz w:val="18"/>
                <w:szCs w:val="18"/>
              </w:rPr>
              <w:t>смену активного файла для демонстрации;</w:t>
            </w:r>
          </w:p>
          <w:p w14:paraId="3589BA51" w14:textId="77777777" w:rsidR="00647C83" w:rsidRDefault="00647C83" w:rsidP="00647C83">
            <w:pPr>
              <w:numPr>
                <w:ilvl w:val="0"/>
                <w:numId w:val="29"/>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sz w:val="18"/>
                <w:szCs w:val="18"/>
              </w:rPr>
              <w:t>последовательный и произвольный переход между страницами многостраничного документа;</w:t>
            </w:r>
          </w:p>
          <w:p w14:paraId="7FBD98DA" w14:textId="77777777" w:rsidR="00647C83" w:rsidRDefault="00647C83" w:rsidP="00647C83">
            <w:pPr>
              <w:numPr>
                <w:ilvl w:val="0"/>
                <w:numId w:val="29"/>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sz w:val="18"/>
                <w:szCs w:val="18"/>
              </w:rPr>
              <w:t>инструмент визуального указателя;</w:t>
            </w:r>
          </w:p>
          <w:p w14:paraId="279DE4D3" w14:textId="77777777" w:rsidR="00647C83" w:rsidRDefault="00647C83" w:rsidP="00647C83">
            <w:pPr>
              <w:numPr>
                <w:ilvl w:val="0"/>
                <w:numId w:val="29"/>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sz w:val="18"/>
                <w:szCs w:val="18"/>
              </w:rPr>
              <w:t>масштабирование области демонстрации с сохранением выбранного масштаба при переключении страниц;</w:t>
            </w:r>
          </w:p>
          <w:p w14:paraId="6F602F6B" w14:textId="77777777" w:rsidR="00647C83" w:rsidRDefault="00647C83" w:rsidP="00647C83">
            <w:pPr>
              <w:numPr>
                <w:ilvl w:val="0"/>
                <w:numId w:val="29"/>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sz w:val="18"/>
                <w:szCs w:val="18"/>
              </w:rPr>
              <w:t>поворот страниц документа;</w:t>
            </w:r>
          </w:p>
          <w:p w14:paraId="5808019F" w14:textId="77777777" w:rsidR="00647C83" w:rsidRDefault="00647C83" w:rsidP="00647C83">
            <w:pPr>
              <w:numPr>
                <w:ilvl w:val="0"/>
                <w:numId w:val="29"/>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sz w:val="18"/>
                <w:szCs w:val="18"/>
              </w:rPr>
              <w:t>управление переключением страниц с помощью стандартных элементов навигации.</w:t>
            </w:r>
          </w:p>
        </w:tc>
        <w:tc>
          <w:tcPr>
            <w:tcW w:w="1316" w:type="dxa"/>
          </w:tcPr>
          <w:p w14:paraId="46332460" w14:textId="77777777" w:rsidR="00647C83" w:rsidRDefault="00647C83" w:rsidP="00647C83">
            <w:pPr>
              <w:rPr>
                <w:sz w:val="18"/>
                <w:szCs w:val="18"/>
              </w:rPr>
            </w:pPr>
            <w:r>
              <w:rPr>
                <w:sz w:val="18"/>
                <w:szCs w:val="18"/>
              </w:rPr>
              <w:t>Не менее</w:t>
            </w:r>
          </w:p>
        </w:tc>
        <w:tc>
          <w:tcPr>
            <w:tcW w:w="1291" w:type="dxa"/>
          </w:tcPr>
          <w:p w14:paraId="33075B21" w14:textId="77777777" w:rsidR="00647C83" w:rsidRDefault="00647C83" w:rsidP="00647C83">
            <w:pPr>
              <w:rPr>
                <w:sz w:val="18"/>
                <w:szCs w:val="18"/>
              </w:rPr>
            </w:pPr>
            <w:r>
              <w:rPr>
                <w:sz w:val="18"/>
                <w:szCs w:val="18"/>
              </w:rPr>
              <w:t>Соответствие</w:t>
            </w:r>
          </w:p>
        </w:tc>
        <w:tc>
          <w:tcPr>
            <w:tcW w:w="855" w:type="dxa"/>
          </w:tcPr>
          <w:p w14:paraId="3C3FDC2D"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7B65D697" w14:textId="77777777" w:rsidTr="0016427C">
        <w:tc>
          <w:tcPr>
            <w:tcW w:w="482" w:type="dxa"/>
          </w:tcPr>
          <w:p w14:paraId="71A5535B"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6E7BC577" w14:textId="77777777" w:rsidR="00647C83" w:rsidRDefault="00647C83" w:rsidP="00647C83">
            <w:pPr>
              <w:rPr>
                <w:b/>
                <w:bCs/>
              </w:rPr>
            </w:pPr>
            <w:r>
              <w:rPr>
                <w:b/>
                <w:bCs/>
                <w:sz w:val="20"/>
                <w:szCs w:val="20"/>
              </w:rPr>
              <w:t>Поддержка демонстрации многостраничных документов</w:t>
            </w:r>
          </w:p>
        </w:tc>
        <w:tc>
          <w:tcPr>
            <w:tcW w:w="4536" w:type="dxa"/>
          </w:tcPr>
          <w:p w14:paraId="1D53465E" w14:textId="77777777" w:rsidR="00647C83" w:rsidRDefault="00647C83" w:rsidP="00647C83">
            <w:pPr>
              <w:jc w:val="both"/>
            </w:pPr>
            <w:r>
              <w:rPr>
                <w:sz w:val="18"/>
                <w:szCs w:val="18"/>
              </w:rPr>
              <w:t>Должна поддерживаться демонстрация документов и презентаций, содержащих не менее чем указанное допустимое число слайдов (страниц).</w:t>
            </w:r>
          </w:p>
        </w:tc>
        <w:tc>
          <w:tcPr>
            <w:tcW w:w="1316" w:type="dxa"/>
          </w:tcPr>
          <w:p w14:paraId="1EBF396D" w14:textId="77777777" w:rsidR="00647C83" w:rsidRDefault="00647C83" w:rsidP="00647C83">
            <w:pPr>
              <w:rPr>
                <w:sz w:val="18"/>
                <w:szCs w:val="18"/>
              </w:rPr>
            </w:pPr>
            <w:r>
              <w:rPr>
                <w:sz w:val="18"/>
                <w:szCs w:val="18"/>
              </w:rPr>
              <w:t>Не менее</w:t>
            </w:r>
          </w:p>
        </w:tc>
        <w:tc>
          <w:tcPr>
            <w:tcW w:w="1291" w:type="dxa"/>
          </w:tcPr>
          <w:p w14:paraId="290AC3B2" w14:textId="77777777" w:rsidR="00647C83" w:rsidRDefault="00647C83" w:rsidP="00647C83">
            <w:pPr>
              <w:rPr>
                <w:sz w:val="18"/>
                <w:szCs w:val="18"/>
              </w:rPr>
            </w:pPr>
            <w:r>
              <w:rPr>
                <w:sz w:val="18"/>
                <w:szCs w:val="18"/>
              </w:rPr>
              <w:t>500</w:t>
            </w:r>
          </w:p>
        </w:tc>
        <w:tc>
          <w:tcPr>
            <w:tcW w:w="855" w:type="dxa"/>
          </w:tcPr>
          <w:p w14:paraId="1D0246E1" w14:textId="77777777" w:rsidR="00647C83" w:rsidRDefault="00647C83" w:rsidP="00647C83">
            <w:pPr>
              <w:rPr>
                <w:sz w:val="18"/>
                <w:szCs w:val="18"/>
              </w:rPr>
            </w:pPr>
            <w:r>
              <w:rPr>
                <w:sz w:val="18"/>
                <w:szCs w:val="18"/>
              </w:rPr>
              <w:t>Шт.</w:t>
            </w:r>
          </w:p>
        </w:tc>
      </w:tr>
      <w:tr w:rsidR="00647C83" w14:paraId="4BF3A0D0" w14:textId="77777777" w:rsidTr="0016427C">
        <w:tc>
          <w:tcPr>
            <w:tcW w:w="482" w:type="dxa"/>
          </w:tcPr>
          <w:p w14:paraId="0CE6492F"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799239F5" w14:textId="77777777" w:rsidR="00647C83" w:rsidRDefault="00647C83" w:rsidP="00647C83">
            <w:pPr>
              <w:rPr>
                <w:b/>
                <w:bCs/>
              </w:rPr>
            </w:pPr>
            <w:r>
              <w:rPr>
                <w:b/>
                <w:bCs/>
                <w:sz w:val="20"/>
                <w:szCs w:val="20"/>
              </w:rPr>
              <w:t>Максимальный размер демонстрируемых документов и материалов</w:t>
            </w:r>
          </w:p>
        </w:tc>
        <w:tc>
          <w:tcPr>
            <w:tcW w:w="4536" w:type="dxa"/>
          </w:tcPr>
          <w:p w14:paraId="79C65A72" w14:textId="77777777" w:rsidR="00647C83" w:rsidRDefault="00647C83" w:rsidP="00647C83">
            <w:pPr>
              <w:jc w:val="both"/>
            </w:pPr>
            <w:r>
              <w:rPr>
                <w:sz w:val="18"/>
                <w:szCs w:val="18"/>
              </w:rPr>
              <w:t>Должна поддерживаться демонстрация документов, изображений, аудиоматериалов и иных файлов не менее чем указанного максимального допустимого размера.</w:t>
            </w:r>
          </w:p>
        </w:tc>
        <w:tc>
          <w:tcPr>
            <w:tcW w:w="1316" w:type="dxa"/>
          </w:tcPr>
          <w:p w14:paraId="4988BDBA" w14:textId="77777777" w:rsidR="00647C83" w:rsidRDefault="00647C83" w:rsidP="00647C83">
            <w:pPr>
              <w:rPr>
                <w:sz w:val="18"/>
                <w:szCs w:val="18"/>
              </w:rPr>
            </w:pPr>
            <w:r>
              <w:rPr>
                <w:sz w:val="18"/>
                <w:szCs w:val="18"/>
              </w:rPr>
              <w:t>Не менее</w:t>
            </w:r>
          </w:p>
        </w:tc>
        <w:tc>
          <w:tcPr>
            <w:tcW w:w="1291" w:type="dxa"/>
          </w:tcPr>
          <w:p w14:paraId="1DE35B38" w14:textId="77777777" w:rsidR="00647C83" w:rsidRDefault="00647C83" w:rsidP="00647C83">
            <w:pPr>
              <w:rPr>
                <w:sz w:val="18"/>
                <w:szCs w:val="18"/>
              </w:rPr>
            </w:pPr>
            <w:r>
              <w:rPr>
                <w:sz w:val="18"/>
                <w:szCs w:val="18"/>
              </w:rPr>
              <w:t>100</w:t>
            </w:r>
          </w:p>
        </w:tc>
        <w:tc>
          <w:tcPr>
            <w:tcW w:w="855" w:type="dxa"/>
          </w:tcPr>
          <w:p w14:paraId="362F343C" w14:textId="77777777" w:rsidR="00647C83" w:rsidRDefault="00647C83" w:rsidP="00647C83">
            <w:pPr>
              <w:rPr>
                <w:sz w:val="18"/>
                <w:szCs w:val="18"/>
              </w:rPr>
            </w:pPr>
            <w:r>
              <w:rPr>
                <w:sz w:val="18"/>
                <w:szCs w:val="18"/>
              </w:rPr>
              <w:t>МБ</w:t>
            </w:r>
          </w:p>
        </w:tc>
      </w:tr>
      <w:tr w:rsidR="00647C83" w14:paraId="2EB35612" w14:textId="77777777" w:rsidTr="0016427C">
        <w:tc>
          <w:tcPr>
            <w:tcW w:w="482" w:type="dxa"/>
          </w:tcPr>
          <w:p w14:paraId="5C6D1C2F"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60DF21FF" w14:textId="77777777" w:rsidR="00647C83" w:rsidRDefault="00647C83" w:rsidP="00647C83">
            <w:pPr>
              <w:rPr>
                <w:b/>
                <w:bCs/>
              </w:rPr>
            </w:pPr>
            <w:r>
              <w:rPr>
                <w:b/>
                <w:bCs/>
                <w:sz w:val="20"/>
                <w:szCs w:val="20"/>
              </w:rPr>
              <w:t>Максимальный размер демонстрируемых видеофайлов</w:t>
            </w:r>
          </w:p>
        </w:tc>
        <w:tc>
          <w:tcPr>
            <w:tcW w:w="4536" w:type="dxa"/>
          </w:tcPr>
          <w:p w14:paraId="6B281531" w14:textId="77777777" w:rsidR="00647C83" w:rsidRDefault="00647C83" w:rsidP="00647C83">
            <w:pPr>
              <w:jc w:val="both"/>
            </w:pPr>
            <w:r>
              <w:rPr>
                <w:sz w:val="18"/>
                <w:szCs w:val="18"/>
              </w:rPr>
              <w:t>Должна поддерживаться демонстрация видеофайлов не менее указанного допустимого размера.</w:t>
            </w:r>
          </w:p>
        </w:tc>
        <w:tc>
          <w:tcPr>
            <w:tcW w:w="1316" w:type="dxa"/>
          </w:tcPr>
          <w:p w14:paraId="7BC1E5AB" w14:textId="77777777" w:rsidR="00647C83" w:rsidRDefault="00647C83" w:rsidP="00647C83">
            <w:pPr>
              <w:rPr>
                <w:sz w:val="18"/>
                <w:szCs w:val="18"/>
              </w:rPr>
            </w:pPr>
            <w:r>
              <w:rPr>
                <w:sz w:val="18"/>
                <w:szCs w:val="18"/>
              </w:rPr>
              <w:t>Не менее</w:t>
            </w:r>
          </w:p>
        </w:tc>
        <w:tc>
          <w:tcPr>
            <w:tcW w:w="1291" w:type="dxa"/>
          </w:tcPr>
          <w:p w14:paraId="5894CE7A" w14:textId="77777777" w:rsidR="00647C83" w:rsidRDefault="00647C83" w:rsidP="00647C83">
            <w:pPr>
              <w:rPr>
                <w:sz w:val="18"/>
                <w:szCs w:val="18"/>
              </w:rPr>
            </w:pPr>
            <w:r>
              <w:rPr>
                <w:sz w:val="18"/>
                <w:szCs w:val="18"/>
              </w:rPr>
              <w:t>2000</w:t>
            </w:r>
          </w:p>
        </w:tc>
        <w:tc>
          <w:tcPr>
            <w:tcW w:w="855" w:type="dxa"/>
          </w:tcPr>
          <w:p w14:paraId="5FC1F3D0" w14:textId="77777777" w:rsidR="00647C83" w:rsidRDefault="00647C83" w:rsidP="00647C83">
            <w:pPr>
              <w:rPr>
                <w:sz w:val="18"/>
                <w:szCs w:val="18"/>
              </w:rPr>
            </w:pPr>
            <w:r>
              <w:rPr>
                <w:sz w:val="18"/>
                <w:szCs w:val="18"/>
              </w:rPr>
              <w:t>МБ</w:t>
            </w:r>
          </w:p>
        </w:tc>
      </w:tr>
      <w:tr w:rsidR="00647C83" w14:paraId="199DFA17" w14:textId="77777777" w:rsidTr="0016427C">
        <w:tc>
          <w:tcPr>
            <w:tcW w:w="482" w:type="dxa"/>
          </w:tcPr>
          <w:p w14:paraId="30F9AC68"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7557F0A3" w14:textId="77777777" w:rsidR="00647C83" w:rsidRDefault="00647C83" w:rsidP="00647C83">
            <w:pPr>
              <w:rPr>
                <w:b/>
                <w:bCs/>
              </w:rPr>
            </w:pPr>
            <w:r>
              <w:rPr>
                <w:b/>
                <w:bCs/>
                <w:sz w:val="20"/>
                <w:szCs w:val="20"/>
              </w:rPr>
              <w:t>Формирование контента презентации в режиме онлайн</w:t>
            </w:r>
          </w:p>
        </w:tc>
        <w:tc>
          <w:tcPr>
            <w:tcW w:w="4536" w:type="dxa"/>
          </w:tcPr>
          <w:p w14:paraId="49B79BC5" w14:textId="77777777" w:rsidR="00647C83" w:rsidRDefault="00647C83" w:rsidP="00647C83">
            <w:pPr>
              <w:jc w:val="both"/>
              <w:rPr>
                <w:sz w:val="18"/>
                <w:szCs w:val="18"/>
              </w:rPr>
            </w:pPr>
            <w:r>
              <w:rPr>
                <w:sz w:val="18"/>
                <w:szCs w:val="18"/>
              </w:rPr>
              <w:t>Должна поддерживаться возможность создания и демонстрации ведущим нового визуального контента непосредственно в ходе мероприятия средствами «листа для рисования», включая:</w:t>
            </w:r>
          </w:p>
          <w:p w14:paraId="23DFA677" w14:textId="77777777" w:rsidR="00647C83" w:rsidRDefault="00647C83" w:rsidP="00647C83">
            <w:pPr>
              <w:numPr>
                <w:ilvl w:val="0"/>
                <w:numId w:val="29"/>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sz w:val="18"/>
                <w:szCs w:val="18"/>
              </w:rPr>
              <w:t>добавление текста поверх демонстрируемых презентаций, документов, изображений или «чистого листа»;</w:t>
            </w:r>
          </w:p>
          <w:p w14:paraId="5601EB29" w14:textId="77777777" w:rsidR="00647C83" w:rsidRDefault="00647C83" w:rsidP="00647C83">
            <w:pPr>
              <w:numPr>
                <w:ilvl w:val="0"/>
                <w:numId w:val="29"/>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sz w:val="18"/>
                <w:szCs w:val="18"/>
              </w:rPr>
              <w:t>добавление векторных графических примитивов поверх демонстрируемых материалов;</w:t>
            </w:r>
          </w:p>
          <w:p w14:paraId="22A76C1F" w14:textId="77777777" w:rsidR="00647C83" w:rsidRDefault="00647C83" w:rsidP="00647C83">
            <w:pPr>
              <w:numPr>
                <w:ilvl w:val="0"/>
                <w:numId w:val="29"/>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sz w:val="18"/>
                <w:szCs w:val="18"/>
              </w:rPr>
              <w:t>выбор цвета и прозрачности для создаваемых графических элементов и текста;</w:t>
            </w:r>
          </w:p>
          <w:p w14:paraId="0BEBAE24" w14:textId="77777777" w:rsidR="00647C83" w:rsidRDefault="00647C83" w:rsidP="00647C83">
            <w:pPr>
              <w:numPr>
                <w:ilvl w:val="0"/>
                <w:numId w:val="29"/>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sz w:val="18"/>
                <w:szCs w:val="18"/>
              </w:rPr>
              <w:t>возможность экспорта созданного изображения в графический файл (формат PNG).</w:t>
            </w:r>
          </w:p>
        </w:tc>
        <w:tc>
          <w:tcPr>
            <w:tcW w:w="1316" w:type="dxa"/>
          </w:tcPr>
          <w:p w14:paraId="6B845C7D" w14:textId="77777777" w:rsidR="00647C83" w:rsidRDefault="00647C83" w:rsidP="00647C83">
            <w:pPr>
              <w:rPr>
                <w:sz w:val="18"/>
                <w:szCs w:val="18"/>
              </w:rPr>
            </w:pPr>
            <w:r>
              <w:rPr>
                <w:sz w:val="18"/>
                <w:szCs w:val="18"/>
              </w:rPr>
              <w:t>Не менее</w:t>
            </w:r>
          </w:p>
        </w:tc>
        <w:tc>
          <w:tcPr>
            <w:tcW w:w="1291" w:type="dxa"/>
          </w:tcPr>
          <w:p w14:paraId="4FDD1734" w14:textId="77777777" w:rsidR="00647C83" w:rsidRDefault="00647C83" w:rsidP="00647C83">
            <w:pPr>
              <w:rPr>
                <w:sz w:val="18"/>
                <w:szCs w:val="18"/>
              </w:rPr>
            </w:pPr>
            <w:r>
              <w:rPr>
                <w:sz w:val="18"/>
                <w:szCs w:val="18"/>
              </w:rPr>
              <w:t>Соответствие</w:t>
            </w:r>
          </w:p>
        </w:tc>
        <w:tc>
          <w:tcPr>
            <w:tcW w:w="855" w:type="dxa"/>
          </w:tcPr>
          <w:p w14:paraId="6FD00007"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244078AF" w14:textId="77777777" w:rsidTr="0016427C">
        <w:tc>
          <w:tcPr>
            <w:tcW w:w="482" w:type="dxa"/>
          </w:tcPr>
          <w:p w14:paraId="5C900D69"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1D5F52CF" w14:textId="77777777" w:rsidR="00647C83" w:rsidRDefault="00647C83" w:rsidP="00647C83">
            <w:pPr>
              <w:rPr>
                <w:b/>
                <w:bCs/>
              </w:rPr>
            </w:pPr>
            <w:r>
              <w:rPr>
                <w:b/>
                <w:bCs/>
                <w:sz w:val="20"/>
                <w:szCs w:val="20"/>
              </w:rPr>
              <w:t>Демонстрация экрана и отдельных приложений</w:t>
            </w:r>
          </w:p>
        </w:tc>
        <w:tc>
          <w:tcPr>
            <w:tcW w:w="4536" w:type="dxa"/>
          </w:tcPr>
          <w:p w14:paraId="6CF8849F" w14:textId="77777777" w:rsidR="00647C83" w:rsidRDefault="00647C83" w:rsidP="00647C83">
            <w:pPr>
              <w:jc w:val="both"/>
            </w:pPr>
            <w:r>
              <w:rPr>
                <w:sz w:val="18"/>
                <w:szCs w:val="18"/>
              </w:rPr>
              <w:t>Должна поддерживаться возможность демонстрации полного экрана пользователя, отдельных экранов и отдельных приложений в ходе мероприятия без обязательной установки дополнительных браузерных компонентов. При демонстрации отдельной вкладки веб-браузера на клиентском устройстве пользователя должна обеспечиваться визуальная индикация границ транслируемой области (например, цветной рамкой), однозначно определяющая демонстрируемую часть экрана.</w:t>
            </w:r>
          </w:p>
        </w:tc>
        <w:tc>
          <w:tcPr>
            <w:tcW w:w="1316" w:type="dxa"/>
          </w:tcPr>
          <w:p w14:paraId="1504B529" w14:textId="77777777" w:rsidR="00647C83" w:rsidRDefault="00647C83" w:rsidP="00647C83">
            <w:pPr>
              <w:rPr>
                <w:sz w:val="18"/>
                <w:szCs w:val="18"/>
              </w:rPr>
            </w:pPr>
            <w:r>
              <w:rPr>
                <w:sz w:val="18"/>
                <w:szCs w:val="18"/>
              </w:rPr>
              <w:t>Не менее</w:t>
            </w:r>
          </w:p>
        </w:tc>
        <w:tc>
          <w:tcPr>
            <w:tcW w:w="1291" w:type="dxa"/>
          </w:tcPr>
          <w:p w14:paraId="70A6A0DC" w14:textId="77777777" w:rsidR="00647C83" w:rsidRDefault="00647C83" w:rsidP="00647C83">
            <w:pPr>
              <w:rPr>
                <w:sz w:val="18"/>
                <w:szCs w:val="18"/>
              </w:rPr>
            </w:pPr>
            <w:r>
              <w:rPr>
                <w:sz w:val="18"/>
                <w:szCs w:val="18"/>
              </w:rPr>
              <w:t>Соответствие</w:t>
            </w:r>
          </w:p>
        </w:tc>
        <w:tc>
          <w:tcPr>
            <w:tcW w:w="855" w:type="dxa"/>
          </w:tcPr>
          <w:p w14:paraId="43761640"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77D7D972" w14:textId="77777777" w:rsidTr="0016427C">
        <w:tc>
          <w:tcPr>
            <w:tcW w:w="482" w:type="dxa"/>
          </w:tcPr>
          <w:p w14:paraId="58628679"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56CDB2F0" w14:textId="77777777" w:rsidR="00647C83" w:rsidRDefault="00647C83" w:rsidP="00647C83">
            <w:pPr>
              <w:rPr>
                <w:b/>
                <w:bCs/>
              </w:rPr>
            </w:pPr>
            <w:r>
              <w:rPr>
                <w:b/>
                <w:bCs/>
                <w:sz w:val="20"/>
                <w:szCs w:val="20"/>
              </w:rPr>
              <w:t>Вопросы и ответы в рамках мероприятия</w:t>
            </w:r>
          </w:p>
        </w:tc>
        <w:tc>
          <w:tcPr>
            <w:tcW w:w="4536" w:type="dxa"/>
          </w:tcPr>
          <w:p w14:paraId="2C567901" w14:textId="77777777" w:rsidR="00647C83" w:rsidRDefault="00647C83" w:rsidP="00647C83">
            <w:pPr>
              <w:jc w:val="both"/>
            </w:pPr>
            <w:r>
              <w:rPr>
                <w:sz w:val="18"/>
                <w:szCs w:val="18"/>
              </w:rPr>
              <w:t>Должна поддерживаться возможность публикации вопросов участниками и предоставления ответов организатором, ведущим или модератором с сохранением логической связи между вопросом и ответом.</w:t>
            </w:r>
          </w:p>
        </w:tc>
        <w:tc>
          <w:tcPr>
            <w:tcW w:w="1316" w:type="dxa"/>
          </w:tcPr>
          <w:p w14:paraId="0C6CF0B6" w14:textId="77777777" w:rsidR="00647C83" w:rsidRDefault="00647C83" w:rsidP="00647C83">
            <w:pPr>
              <w:rPr>
                <w:sz w:val="18"/>
                <w:szCs w:val="18"/>
              </w:rPr>
            </w:pPr>
            <w:r>
              <w:rPr>
                <w:sz w:val="18"/>
                <w:szCs w:val="18"/>
              </w:rPr>
              <w:t>Не менее</w:t>
            </w:r>
          </w:p>
        </w:tc>
        <w:tc>
          <w:tcPr>
            <w:tcW w:w="1291" w:type="dxa"/>
          </w:tcPr>
          <w:p w14:paraId="4A5B2552" w14:textId="77777777" w:rsidR="00647C83" w:rsidRDefault="00647C83" w:rsidP="00647C83">
            <w:pPr>
              <w:rPr>
                <w:sz w:val="18"/>
                <w:szCs w:val="18"/>
              </w:rPr>
            </w:pPr>
            <w:r>
              <w:rPr>
                <w:sz w:val="18"/>
                <w:szCs w:val="18"/>
              </w:rPr>
              <w:t>Соответствие</w:t>
            </w:r>
          </w:p>
        </w:tc>
        <w:tc>
          <w:tcPr>
            <w:tcW w:w="855" w:type="dxa"/>
          </w:tcPr>
          <w:p w14:paraId="25B3A544"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3D519FB4" w14:textId="77777777" w:rsidTr="0016427C">
        <w:tc>
          <w:tcPr>
            <w:tcW w:w="482" w:type="dxa"/>
          </w:tcPr>
          <w:p w14:paraId="2EBDF003"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47AD77D5" w14:textId="77777777" w:rsidR="00647C83" w:rsidRDefault="00647C83" w:rsidP="00647C83">
            <w:pPr>
              <w:rPr>
                <w:b/>
                <w:bCs/>
              </w:rPr>
            </w:pPr>
            <w:r>
              <w:rPr>
                <w:b/>
                <w:bCs/>
                <w:sz w:val="20"/>
                <w:szCs w:val="20"/>
              </w:rPr>
              <w:t>Управление подключением участников к аудио- и видеоконференции</w:t>
            </w:r>
          </w:p>
        </w:tc>
        <w:tc>
          <w:tcPr>
            <w:tcW w:w="4536" w:type="dxa"/>
          </w:tcPr>
          <w:p w14:paraId="64DB10ED" w14:textId="77777777" w:rsidR="00647C83" w:rsidRDefault="00647C83" w:rsidP="00647C83">
            <w:pPr>
              <w:jc w:val="both"/>
            </w:pPr>
            <w:r>
              <w:rPr>
                <w:sz w:val="18"/>
                <w:szCs w:val="18"/>
              </w:rPr>
              <w:t>Организатор, ведущий или модератор должен иметь возможность управлять подключением участников к аудио- и видеоконференции, включая разрешение запросов, отклонение запросов и отключение участников от эфира.</w:t>
            </w:r>
          </w:p>
        </w:tc>
        <w:tc>
          <w:tcPr>
            <w:tcW w:w="1316" w:type="dxa"/>
          </w:tcPr>
          <w:p w14:paraId="4325392D" w14:textId="77777777" w:rsidR="00647C83" w:rsidRDefault="00647C83" w:rsidP="00647C83">
            <w:pPr>
              <w:rPr>
                <w:sz w:val="18"/>
                <w:szCs w:val="18"/>
              </w:rPr>
            </w:pPr>
            <w:r>
              <w:rPr>
                <w:sz w:val="18"/>
                <w:szCs w:val="18"/>
              </w:rPr>
              <w:t>Не менее</w:t>
            </w:r>
          </w:p>
        </w:tc>
        <w:tc>
          <w:tcPr>
            <w:tcW w:w="1291" w:type="dxa"/>
          </w:tcPr>
          <w:p w14:paraId="060F4E77" w14:textId="77777777" w:rsidR="00647C83" w:rsidRDefault="00647C83" w:rsidP="00647C83">
            <w:pPr>
              <w:rPr>
                <w:sz w:val="18"/>
                <w:szCs w:val="18"/>
              </w:rPr>
            </w:pPr>
            <w:r>
              <w:rPr>
                <w:sz w:val="18"/>
                <w:szCs w:val="18"/>
              </w:rPr>
              <w:t>Соответствие</w:t>
            </w:r>
          </w:p>
        </w:tc>
        <w:tc>
          <w:tcPr>
            <w:tcW w:w="855" w:type="dxa"/>
          </w:tcPr>
          <w:p w14:paraId="1441D9EA"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00141933" w14:textId="77777777" w:rsidTr="0016427C">
        <w:tc>
          <w:tcPr>
            <w:tcW w:w="482" w:type="dxa"/>
          </w:tcPr>
          <w:p w14:paraId="7F6890FB"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698EF028" w14:textId="77777777" w:rsidR="00647C83" w:rsidRDefault="00647C83" w:rsidP="00647C83">
            <w:pPr>
              <w:rPr>
                <w:b/>
                <w:bCs/>
              </w:rPr>
            </w:pPr>
            <w:r>
              <w:rPr>
                <w:b/>
                <w:bCs/>
                <w:sz w:val="20"/>
                <w:szCs w:val="20"/>
              </w:rPr>
              <w:t>Управление передачей и получением аудио- и видеосигнала</w:t>
            </w:r>
          </w:p>
        </w:tc>
        <w:tc>
          <w:tcPr>
            <w:tcW w:w="4536" w:type="dxa"/>
          </w:tcPr>
          <w:p w14:paraId="2BA01BDA" w14:textId="77777777" w:rsidR="00647C83" w:rsidRDefault="00647C83" w:rsidP="00647C83">
            <w:pPr>
              <w:jc w:val="both"/>
            </w:pPr>
            <w:r>
              <w:rPr>
                <w:sz w:val="18"/>
                <w:szCs w:val="18"/>
              </w:rPr>
              <w:t>Пользователи, с учётом предоставленных им ролью прав, должны иметь возможность управлять передачей собственного аудио- и (или) видеосигнала в мероприятие (включать/выключать, приостанавливать/возобновлять). Пользователи, которым в рамках их роли предоставлены соответствующие права управления, должны иметь возможность отключения воспроизведения аудио и (или) видеосигнала других участников.</w:t>
            </w:r>
          </w:p>
        </w:tc>
        <w:tc>
          <w:tcPr>
            <w:tcW w:w="1316" w:type="dxa"/>
          </w:tcPr>
          <w:p w14:paraId="3859548F" w14:textId="77777777" w:rsidR="00647C83" w:rsidRDefault="00647C83" w:rsidP="00647C83">
            <w:pPr>
              <w:rPr>
                <w:sz w:val="18"/>
                <w:szCs w:val="18"/>
              </w:rPr>
            </w:pPr>
            <w:r>
              <w:rPr>
                <w:sz w:val="18"/>
                <w:szCs w:val="18"/>
              </w:rPr>
              <w:t>Не менее</w:t>
            </w:r>
          </w:p>
        </w:tc>
        <w:tc>
          <w:tcPr>
            <w:tcW w:w="1291" w:type="dxa"/>
          </w:tcPr>
          <w:p w14:paraId="560DCE09" w14:textId="77777777" w:rsidR="00647C83" w:rsidRDefault="00647C83" w:rsidP="00647C83">
            <w:pPr>
              <w:rPr>
                <w:sz w:val="18"/>
                <w:szCs w:val="18"/>
              </w:rPr>
            </w:pPr>
            <w:r>
              <w:rPr>
                <w:sz w:val="18"/>
                <w:szCs w:val="18"/>
              </w:rPr>
              <w:t>Соответствие</w:t>
            </w:r>
          </w:p>
        </w:tc>
        <w:tc>
          <w:tcPr>
            <w:tcW w:w="855" w:type="dxa"/>
          </w:tcPr>
          <w:p w14:paraId="6AA6122C"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4F6A439E" w14:textId="77777777" w:rsidTr="0016427C">
        <w:tc>
          <w:tcPr>
            <w:tcW w:w="482" w:type="dxa"/>
          </w:tcPr>
          <w:p w14:paraId="1E176CA1"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03AF31B0" w14:textId="77777777" w:rsidR="00647C83" w:rsidRDefault="00647C83" w:rsidP="00647C83">
            <w:pPr>
              <w:rPr>
                <w:b/>
                <w:bCs/>
              </w:rPr>
            </w:pPr>
            <w:r>
              <w:rPr>
                <w:b/>
                <w:bCs/>
                <w:sz w:val="20"/>
                <w:szCs w:val="20"/>
              </w:rPr>
              <w:t>Адаптация видеопотока к качеству соединения</w:t>
            </w:r>
          </w:p>
        </w:tc>
        <w:tc>
          <w:tcPr>
            <w:tcW w:w="4536" w:type="dxa"/>
          </w:tcPr>
          <w:p w14:paraId="7311DBD7" w14:textId="77777777" w:rsidR="00647C83" w:rsidRDefault="00647C83" w:rsidP="00647C83">
            <w:pPr>
              <w:jc w:val="both"/>
            </w:pPr>
            <w:r>
              <w:rPr>
                <w:sz w:val="18"/>
                <w:szCs w:val="18"/>
              </w:rPr>
              <w:t>ПО должно обеспечивать автоматическую адаптацию параметров видеопотока при недостаточном или нестабильном сетевом соединении.</w:t>
            </w:r>
          </w:p>
        </w:tc>
        <w:tc>
          <w:tcPr>
            <w:tcW w:w="1316" w:type="dxa"/>
          </w:tcPr>
          <w:p w14:paraId="0F2BBC12" w14:textId="77777777" w:rsidR="00647C83" w:rsidRDefault="00647C83" w:rsidP="00647C83">
            <w:pPr>
              <w:rPr>
                <w:sz w:val="18"/>
                <w:szCs w:val="18"/>
              </w:rPr>
            </w:pPr>
            <w:r>
              <w:rPr>
                <w:sz w:val="18"/>
                <w:szCs w:val="18"/>
              </w:rPr>
              <w:t>Не менее</w:t>
            </w:r>
          </w:p>
        </w:tc>
        <w:tc>
          <w:tcPr>
            <w:tcW w:w="1291" w:type="dxa"/>
          </w:tcPr>
          <w:p w14:paraId="1BDAC6D9" w14:textId="77777777" w:rsidR="00647C83" w:rsidRDefault="00647C83" w:rsidP="00647C83">
            <w:pPr>
              <w:rPr>
                <w:sz w:val="18"/>
                <w:szCs w:val="18"/>
              </w:rPr>
            </w:pPr>
            <w:r>
              <w:rPr>
                <w:sz w:val="18"/>
                <w:szCs w:val="18"/>
              </w:rPr>
              <w:t>Соответствие</w:t>
            </w:r>
          </w:p>
        </w:tc>
        <w:tc>
          <w:tcPr>
            <w:tcW w:w="855" w:type="dxa"/>
          </w:tcPr>
          <w:p w14:paraId="330B312C"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1F75ACCC" w14:textId="77777777" w:rsidTr="0016427C">
        <w:tc>
          <w:tcPr>
            <w:tcW w:w="482" w:type="dxa"/>
          </w:tcPr>
          <w:p w14:paraId="3AB0EE0C"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30A9208C" w14:textId="77777777" w:rsidR="00647C83" w:rsidRDefault="00647C83" w:rsidP="00647C83">
            <w:pPr>
              <w:rPr>
                <w:b/>
                <w:bCs/>
              </w:rPr>
            </w:pPr>
            <w:r>
              <w:rPr>
                <w:b/>
                <w:bCs/>
                <w:sz w:val="20"/>
                <w:szCs w:val="20"/>
              </w:rPr>
              <w:t>Настройка качества передаваемого видео в вебинарах</w:t>
            </w:r>
          </w:p>
        </w:tc>
        <w:tc>
          <w:tcPr>
            <w:tcW w:w="4536" w:type="dxa"/>
          </w:tcPr>
          <w:p w14:paraId="63525AB2" w14:textId="77777777" w:rsidR="00647C83" w:rsidRDefault="00647C83" w:rsidP="00647C83">
            <w:pPr>
              <w:jc w:val="both"/>
            </w:pPr>
            <w:r>
              <w:rPr>
                <w:sz w:val="18"/>
                <w:szCs w:val="18"/>
              </w:rPr>
              <w:t>В мероприятиях формата «вебинар» ведущему должна быть доступна настройка максимального качества передаваемого видеоизображения, включая режим высокого качества не ниже HD 1280×720 (720p).</w:t>
            </w:r>
          </w:p>
        </w:tc>
        <w:tc>
          <w:tcPr>
            <w:tcW w:w="1316" w:type="dxa"/>
          </w:tcPr>
          <w:p w14:paraId="696E5593" w14:textId="77777777" w:rsidR="00647C83" w:rsidRDefault="00647C83" w:rsidP="00647C83">
            <w:pPr>
              <w:rPr>
                <w:sz w:val="18"/>
                <w:szCs w:val="18"/>
              </w:rPr>
            </w:pPr>
            <w:r>
              <w:rPr>
                <w:sz w:val="18"/>
                <w:szCs w:val="18"/>
              </w:rPr>
              <w:t>Не менее</w:t>
            </w:r>
          </w:p>
        </w:tc>
        <w:tc>
          <w:tcPr>
            <w:tcW w:w="1291" w:type="dxa"/>
          </w:tcPr>
          <w:p w14:paraId="48D5CC5B" w14:textId="77777777" w:rsidR="00647C83" w:rsidRDefault="00647C83" w:rsidP="00647C83">
            <w:pPr>
              <w:rPr>
                <w:sz w:val="18"/>
                <w:szCs w:val="18"/>
              </w:rPr>
            </w:pPr>
            <w:r>
              <w:rPr>
                <w:sz w:val="18"/>
                <w:szCs w:val="18"/>
              </w:rPr>
              <w:t>Соответствие</w:t>
            </w:r>
          </w:p>
        </w:tc>
        <w:tc>
          <w:tcPr>
            <w:tcW w:w="855" w:type="dxa"/>
          </w:tcPr>
          <w:p w14:paraId="4D0DA4BC"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6081C03A" w14:textId="77777777" w:rsidTr="0016427C">
        <w:tc>
          <w:tcPr>
            <w:tcW w:w="482" w:type="dxa"/>
          </w:tcPr>
          <w:p w14:paraId="0072C230"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4D906821" w14:textId="77777777" w:rsidR="00647C83" w:rsidRDefault="00647C83" w:rsidP="00647C83">
            <w:pPr>
              <w:rPr>
                <w:b/>
                <w:bCs/>
              </w:rPr>
            </w:pPr>
            <w:r>
              <w:rPr>
                <w:b/>
                <w:bCs/>
                <w:sz w:val="20"/>
                <w:szCs w:val="20"/>
              </w:rPr>
              <w:t>Автоматическая адаптация качества видео при онлайн-встречах</w:t>
            </w:r>
          </w:p>
        </w:tc>
        <w:tc>
          <w:tcPr>
            <w:tcW w:w="4536" w:type="dxa"/>
          </w:tcPr>
          <w:p w14:paraId="37F798C6" w14:textId="77777777" w:rsidR="00647C83" w:rsidRDefault="00647C83" w:rsidP="00647C83">
            <w:pPr>
              <w:jc w:val="both"/>
            </w:pPr>
            <w:r>
              <w:rPr>
                <w:sz w:val="18"/>
                <w:szCs w:val="18"/>
              </w:rPr>
              <w:t>При проведении онлайн-встреч ПО должно автоматически подбирать параметры качества видео в зависимости от числа активных участников и условий соединения.</w:t>
            </w:r>
          </w:p>
        </w:tc>
        <w:tc>
          <w:tcPr>
            <w:tcW w:w="1316" w:type="dxa"/>
          </w:tcPr>
          <w:p w14:paraId="30ACC09E" w14:textId="77777777" w:rsidR="00647C83" w:rsidRDefault="00647C83" w:rsidP="00647C83">
            <w:pPr>
              <w:rPr>
                <w:sz w:val="18"/>
                <w:szCs w:val="18"/>
              </w:rPr>
            </w:pPr>
            <w:r>
              <w:rPr>
                <w:sz w:val="18"/>
                <w:szCs w:val="18"/>
              </w:rPr>
              <w:t>Не менее</w:t>
            </w:r>
          </w:p>
        </w:tc>
        <w:tc>
          <w:tcPr>
            <w:tcW w:w="1291" w:type="dxa"/>
          </w:tcPr>
          <w:p w14:paraId="6E663B52" w14:textId="77777777" w:rsidR="00647C83" w:rsidRDefault="00647C83" w:rsidP="00647C83">
            <w:pPr>
              <w:rPr>
                <w:sz w:val="18"/>
                <w:szCs w:val="18"/>
              </w:rPr>
            </w:pPr>
            <w:r>
              <w:rPr>
                <w:sz w:val="18"/>
                <w:szCs w:val="18"/>
              </w:rPr>
              <w:t>Соответствие</w:t>
            </w:r>
          </w:p>
        </w:tc>
        <w:tc>
          <w:tcPr>
            <w:tcW w:w="855" w:type="dxa"/>
          </w:tcPr>
          <w:p w14:paraId="62FEB565"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72332A70" w14:textId="77777777" w:rsidTr="0016427C">
        <w:tc>
          <w:tcPr>
            <w:tcW w:w="482" w:type="dxa"/>
          </w:tcPr>
          <w:p w14:paraId="6CB8576C"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76FEA8B7" w14:textId="77777777" w:rsidR="00647C83" w:rsidRDefault="00647C83" w:rsidP="00647C83">
            <w:pPr>
              <w:rPr>
                <w:b/>
                <w:bCs/>
              </w:rPr>
            </w:pPr>
            <w:r>
              <w:rPr>
                <w:b/>
                <w:bCs/>
                <w:sz w:val="20"/>
                <w:szCs w:val="20"/>
              </w:rPr>
              <w:t>Индикация качества соединения</w:t>
            </w:r>
          </w:p>
        </w:tc>
        <w:tc>
          <w:tcPr>
            <w:tcW w:w="4536" w:type="dxa"/>
          </w:tcPr>
          <w:p w14:paraId="229B76A2" w14:textId="77777777" w:rsidR="00647C83" w:rsidRDefault="00647C83" w:rsidP="00647C83">
            <w:pPr>
              <w:jc w:val="both"/>
            </w:pPr>
            <w:r>
              <w:rPr>
                <w:sz w:val="18"/>
                <w:szCs w:val="18"/>
              </w:rPr>
              <w:t>В интерфейсе проведения мероприятия должна обеспечиваться индикация качества соединения клиентской части с серверной частью решения в режиме реального времени, а также уведомление пользователя о временном ухудшении или потере связи с предложением восстановить участие в аудио- или видеоконференции.</w:t>
            </w:r>
          </w:p>
        </w:tc>
        <w:tc>
          <w:tcPr>
            <w:tcW w:w="1316" w:type="dxa"/>
          </w:tcPr>
          <w:p w14:paraId="4122EBF5" w14:textId="77777777" w:rsidR="00647C83" w:rsidRDefault="00647C83" w:rsidP="00647C83">
            <w:pPr>
              <w:rPr>
                <w:sz w:val="18"/>
                <w:szCs w:val="18"/>
              </w:rPr>
            </w:pPr>
            <w:r>
              <w:rPr>
                <w:sz w:val="18"/>
                <w:szCs w:val="18"/>
              </w:rPr>
              <w:t>Не менее</w:t>
            </w:r>
          </w:p>
        </w:tc>
        <w:tc>
          <w:tcPr>
            <w:tcW w:w="1291" w:type="dxa"/>
          </w:tcPr>
          <w:p w14:paraId="73C2FE4D" w14:textId="77777777" w:rsidR="00647C83" w:rsidRDefault="00647C83" w:rsidP="00647C83">
            <w:pPr>
              <w:rPr>
                <w:sz w:val="18"/>
                <w:szCs w:val="18"/>
              </w:rPr>
            </w:pPr>
            <w:r>
              <w:rPr>
                <w:sz w:val="18"/>
                <w:szCs w:val="18"/>
              </w:rPr>
              <w:t>Соответствие</w:t>
            </w:r>
          </w:p>
        </w:tc>
        <w:tc>
          <w:tcPr>
            <w:tcW w:w="855" w:type="dxa"/>
          </w:tcPr>
          <w:p w14:paraId="1AA2CA2F"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416D2C13" w14:textId="77777777" w:rsidTr="0016427C">
        <w:tc>
          <w:tcPr>
            <w:tcW w:w="482" w:type="dxa"/>
          </w:tcPr>
          <w:p w14:paraId="2FF001D3"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2582CE4D" w14:textId="77777777" w:rsidR="00647C83" w:rsidRDefault="00647C83" w:rsidP="00647C83">
            <w:pPr>
              <w:rPr>
                <w:b/>
                <w:bCs/>
              </w:rPr>
            </w:pPr>
            <w:r>
              <w:rPr>
                <w:b/>
                <w:bCs/>
                <w:sz w:val="20"/>
                <w:szCs w:val="20"/>
              </w:rPr>
              <w:t>Гибкое размещение окон видеопотоков</w:t>
            </w:r>
          </w:p>
        </w:tc>
        <w:tc>
          <w:tcPr>
            <w:tcW w:w="4536" w:type="dxa"/>
          </w:tcPr>
          <w:p w14:paraId="263120DD" w14:textId="77777777" w:rsidR="00647C83" w:rsidRDefault="00647C83" w:rsidP="00647C83">
            <w:pPr>
              <w:jc w:val="both"/>
            </w:pPr>
            <w:r>
              <w:rPr>
                <w:sz w:val="18"/>
                <w:szCs w:val="18"/>
              </w:rPr>
              <w:t>Должна поддерживаться возможность изменения расположения и размера областей отображения видеопотоков участников в пользовательском интерфейсе, включая:</w:t>
            </w:r>
          </w:p>
          <w:p w14:paraId="45C67D4D" w14:textId="77777777" w:rsidR="00647C83" w:rsidRDefault="00647C83" w:rsidP="00647C83">
            <w:pPr>
              <w:numPr>
                <w:ilvl w:val="0"/>
                <w:numId w:val="29"/>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sz w:val="18"/>
                <w:szCs w:val="18"/>
              </w:rPr>
              <w:t>открепление окна с видеопотоком для произвольного размещения поверх основной рабочей области в окне веб-браузера;</w:t>
            </w:r>
          </w:p>
          <w:p w14:paraId="6AC1C398" w14:textId="77777777" w:rsidR="00647C83" w:rsidRDefault="00647C83" w:rsidP="00647C83">
            <w:pPr>
              <w:numPr>
                <w:ilvl w:val="0"/>
                <w:numId w:val="29"/>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sz w:val="18"/>
                <w:szCs w:val="18"/>
              </w:rPr>
              <w:t>установку произвольного размера окон видеопотоков не менее чем для 6 участников одновременно;</w:t>
            </w:r>
          </w:p>
          <w:p w14:paraId="26798925" w14:textId="77777777" w:rsidR="00647C83" w:rsidRDefault="00647C83" w:rsidP="00647C83">
            <w:pPr>
              <w:numPr>
                <w:ilvl w:val="0"/>
                <w:numId w:val="29"/>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sz w:val="18"/>
                <w:szCs w:val="18"/>
              </w:rPr>
              <w:t>автоматическое сворачивание окна видеопотока при отключении пользователем передачи видеоизображения.</w:t>
            </w:r>
          </w:p>
        </w:tc>
        <w:tc>
          <w:tcPr>
            <w:tcW w:w="1316" w:type="dxa"/>
          </w:tcPr>
          <w:p w14:paraId="1F8F0BA3" w14:textId="77777777" w:rsidR="00647C83" w:rsidRDefault="00647C83" w:rsidP="00647C83">
            <w:pPr>
              <w:rPr>
                <w:sz w:val="18"/>
                <w:szCs w:val="18"/>
              </w:rPr>
            </w:pPr>
            <w:r>
              <w:rPr>
                <w:sz w:val="18"/>
                <w:szCs w:val="18"/>
              </w:rPr>
              <w:t>Не менее</w:t>
            </w:r>
          </w:p>
        </w:tc>
        <w:tc>
          <w:tcPr>
            <w:tcW w:w="1291" w:type="dxa"/>
          </w:tcPr>
          <w:p w14:paraId="4DBE32B9" w14:textId="77777777" w:rsidR="00647C83" w:rsidRDefault="00647C83" w:rsidP="00647C83">
            <w:pPr>
              <w:rPr>
                <w:sz w:val="18"/>
                <w:szCs w:val="18"/>
              </w:rPr>
            </w:pPr>
            <w:r>
              <w:rPr>
                <w:sz w:val="18"/>
                <w:szCs w:val="18"/>
              </w:rPr>
              <w:t>Соответствие</w:t>
            </w:r>
          </w:p>
        </w:tc>
        <w:tc>
          <w:tcPr>
            <w:tcW w:w="855" w:type="dxa"/>
          </w:tcPr>
          <w:p w14:paraId="14ACBA20"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2534C6DC" w14:textId="77777777" w:rsidTr="0016427C">
        <w:tc>
          <w:tcPr>
            <w:tcW w:w="482" w:type="dxa"/>
          </w:tcPr>
          <w:p w14:paraId="1440B590"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118214EE" w14:textId="77777777" w:rsidR="00647C83" w:rsidRDefault="00647C83" w:rsidP="00647C83">
            <w:pPr>
              <w:rPr>
                <w:b/>
                <w:bCs/>
              </w:rPr>
            </w:pPr>
            <w:r>
              <w:rPr>
                <w:b/>
                <w:bCs/>
                <w:sz w:val="20"/>
                <w:szCs w:val="20"/>
              </w:rPr>
              <w:t>Закрепление видеопотока выбранного спикера</w:t>
            </w:r>
          </w:p>
        </w:tc>
        <w:tc>
          <w:tcPr>
            <w:tcW w:w="4536" w:type="dxa"/>
          </w:tcPr>
          <w:p w14:paraId="4669AA1B" w14:textId="77777777" w:rsidR="00647C83" w:rsidRDefault="00647C83" w:rsidP="00647C83">
            <w:pPr>
              <w:jc w:val="both"/>
            </w:pPr>
            <w:r>
              <w:rPr>
                <w:sz w:val="18"/>
                <w:szCs w:val="18"/>
              </w:rPr>
              <w:t>Должна поддерживаться возможность выделения и закрепления видеопотока отдельного участника в пользовательском интерфейсе.</w:t>
            </w:r>
          </w:p>
        </w:tc>
        <w:tc>
          <w:tcPr>
            <w:tcW w:w="1316" w:type="dxa"/>
          </w:tcPr>
          <w:p w14:paraId="5EAF97C3" w14:textId="77777777" w:rsidR="00647C83" w:rsidRDefault="00647C83" w:rsidP="00647C83">
            <w:pPr>
              <w:rPr>
                <w:sz w:val="18"/>
                <w:szCs w:val="18"/>
              </w:rPr>
            </w:pPr>
            <w:r>
              <w:rPr>
                <w:sz w:val="18"/>
                <w:szCs w:val="18"/>
              </w:rPr>
              <w:t>Не менее</w:t>
            </w:r>
          </w:p>
        </w:tc>
        <w:tc>
          <w:tcPr>
            <w:tcW w:w="1291" w:type="dxa"/>
          </w:tcPr>
          <w:p w14:paraId="115DF866" w14:textId="77777777" w:rsidR="00647C83" w:rsidRDefault="00647C83" w:rsidP="00647C83">
            <w:pPr>
              <w:rPr>
                <w:sz w:val="18"/>
                <w:szCs w:val="18"/>
              </w:rPr>
            </w:pPr>
            <w:r>
              <w:rPr>
                <w:sz w:val="18"/>
                <w:szCs w:val="18"/>
              </w:rPr>
              <w:t>Соответствие</w:t>
            </w:r>
          </w:p>
        </w:tc>
        <w:tc>
          <w:tcPr>
            <w:tcW w:w="855" w:type="dxa"/>
          </w:tcPr>
          <w:p w14:paraId="5D0F0B63"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5944E609" w14:textId="77777777" w:rsidTr="0016427C">
        <w:tc>
          <w:tcPr>
            <w:tcW w:w="482" w:type="dxa"/>
          </w:tcPr>
          <w:p w14:paraId="74BD9CFE"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293CA985" w14:textId="77777777" w:rsidR="00647C83" w:rsidRDefault="00647C83" w:rsidP="00647C83">
            <w:pPr>
              <w:rPr>
                <w:b/>
                <w:bCs/>
              </w:rPr>
            </w:pPr>
            <w:r>
              <w:rPr>
                <w:b/>
                <w:bCs/>
                <w:sz w:val="20"/>
                <w:szCs w:val="20"/>
              </w:rPr>
              <w:t xml:space="preserve">Выбор схем отображения </w:t>
            </w:r>
            <w:r>
              <w:rPr>
                <w:b/>
                <w:bCs/>
                <w:sz w:val="20"/>
                <w:szCs w:val="20"/>
              </w:rPr>
              <w:lastRenderedPageBreak/>
              <w:t>видеопотоков участников</w:t>
            </w:r>
          </w:p>
        </w:tc>
        <w:tc>
          <w:tcPr>
            <w:tcW w:w="4536" w:type="dxa"/>
          </w:tcPr>
          <w:p w14:paraId="174026DD" w14:textId="77777777" w:rsidR="00647C83" w:rsidRDefault="00647C83" w:rsidP="00647C83">
            <w:pPr>
              <w:jc w:val="both"/>
              <w:rPr>
                <w:sz w:val="18"/>
                <w:szCs w:val="18"/>
              </w:rPr>
            </w:pPr>
            <w:r>
              <w:rPr>
                <w:sz w:val="18"/>
                <w:szCs w:val="18"/>
              </w:rPr>
              <w:lastRenderedPageBreak/>
              <w:t xml:space="preserve">Должна поддерживаться возможность выбора одной из нескольких предустановленных раскладок отображения </w:t>
            </w:r>
            <w:r>
              <w:rPr>
                <w:sz w:val="18"/>
                <w:szCs w:val="18"/>
              </w:rPr>
              <w:lastRenderedPageBreak/>
              <w:t>видеопотоков участников в рабочей области мероприятия, не менее чем из следующего набора:</w:t>
            </w:r>
          </w:p>
          <w:p w14:paraId="131FB412" w14:textId="77777777" w:rsidR="00647C83" w:rsidRDefault="00647C83" w:rsidP="00647C83">
            <w:pPr>
              <w:pStyle w:val="af0"/>
              <w:numPr>
                <w:ilvl w:val="0"/>
                <w:numId w:val="31"/>
              </w:numPr>
              <w:ind w:left="227" w:hanging="227"/>
              <w:jc w:val="both"/>
              <w:rPr>
                <w:sz w:val="18"/>
                <w:szCs w:val="18"/>
              </w:rPr>
            </w:pPr>
            <w:r>
              <w:rPr>
                <w:sz w:val="18"/>
                <w:szCs w:val="18"/>
              </w:rPr>
              <w:t>раскладка на 9 видеоизображений;</w:t>
            </w:r>
          </w:p>
          <w:p w14:paraId="424BCA77" w14:textId="77777777" w:rsidR="00647C83" w:rsidRDefault="00647C83" w:rsidP="00647C83">
            <w:pPr>
              <w:pStyle w:val="af0"/>
              <w:numPr>
                <w:ilvl w:val="0"/>
                <w:numId w:val="31"/>
              </w:numPr>
              <w:ind w:left="227" w:hanging="227"/>
              <w:jc w:val="both"/>
              <w:rPr>
                <w:sz w:val="18"/>
                <w:szCs w:val="18"/>
              </w:rPr>
            </w:pPr>
            <w:r>
              <w:rPr>
                <w:sz w:val="18"/>
                <w:szCs w:val="18"/>
              </w:rPr>
              <w:t>раскладка на 16 видеоизображений;</w:t>
            </w:r>
          </w:p>
          <w:p w14:paraId="70A30C59" w14:textId="77777777" w:rsidR="00647C83" w:rsidRDefault="00647C83" w:rsidP="00647C83">
            <w:pPr>
              <w:pStyle w:val="af0"/>
              <w:numPr>
                <w:ilvl w:val="0"/>
                <w:numId w:val="31"/>
              </w:numPr>
              <w:ind w:left="227" w:hanging="227"/>
              <w:jc w:val="both"/>
              <w:rPr>
                <w:sz w:val="18"/>
                <w:szCs w:val="18"/>
              </w:rPr>
            </w:pPr>
            <w:r>
              <w:rPr>
                <w:sz w:val="18"/>
                <w:szCs w:val="18"/>
              </w:rPr>
              <w:t>раскладка на 30 видеоизображений.</w:t>
            </w:r>
          </w:p>
        </w:tc>
        <w:tc>
          <w:tcPr>
            <w:tcW w:w="1316" w:type="dxa"/>
          </w:tcPr>
          <w:p w14:paraId="3A1D995C" w14:textId="77777777" w:rsidR="00647C83" w:rsidRDefault="00647C83" w:rsidP="00647C83">
            <w:pPr>
              <w:rPr>
                <w:sz w:val="18"/>
                <w:szCs w:val="18"/>
              </w:rPr>
            </w:pPr>
            <w:r>
              <w:rPr>
                <w:sz w:val="18"/>
                <w:szCs w:val="18"/>
              </w:rPr>
              <w:lastRenderedPageBreak/>
              <w:t>Не менее</w:t>
            </w:r>
          </w:p>
        </w:tc>
        <w:tc>
          <w:tcPr>
            <w:tcW w:w="1291" w:type="dxa"/>
          </w:tcPr>
          <w:p w14:paraId="1C912EF9" w14:textId="77777777" w:rsidR="00647C83" w:rsidRDefault="00647C83" w:rsidP="00647C83">
            <w:pPr>
              <w:rPr>
                <w:sz w:val="18"/>
                <w:szCs w:val="18"/>
              </w:rPr>
            </w:pPr>
            <w:r>
              <w:rPr>
                <w:sz w:val="18"/>
                <w:szCs w:val="18"/>
              </w:rPr>
              <w:t>Соответствие</w:t>
            </w:r>
          </w:p>
        </w:tc>
        <w:tc>
          <w:tcPr>
            <w:tcW w:w="855" w:type="dxa"/>
          </w:tcPr>
          <w:p w14:paraId="08C3C40D"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04188A72" w14:textId="77777777" w:rsidTr="0016427C">
        <w:tc>
          <w:tcPr>
            <w:tcW w:w="482" w:type="dxa"/>
          </w:tcPr>
          <w:p w14:paraId="4339D3C4"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1C7DE0A5" w14:textId="77777777" w:rsidR="00647C83" w:rsidRDefault="00647C83" w:rsidP="00647C83">
            <w:pPr>
              <w:rPr>
                <w:b/>
                <w:bCs/>
              </w:rPr>
            </w:pPr>
            <w:r>
              <w:rPr>
                <w:b/>
                <w:bCs/>
                <w:sz w:val="20"/>
                <w:szCs w:val="20"/>
              </w:rPr>
              <w:t>Персональные настройки компоновки интерфейса участника</w:t>
            </w:r>
          </w:p>
        </w:tc>
        <w:tc>
          <w:tcPr>
            <w:tcW w:w="4536" w:type="dxa"/>
          </w:tcPr>
          <w:p w14:paraId="241FD6A3" w14:textId="77777777" w:rsidR="00647C83" w:rsidRDefault="00647C83" w:rsidP="00647C83">
            <w:pPr>
              <w:jc w:val="both"/>
            </w:pPr>
            <w:r>
              <w:rPr>
                <w:sz w:val="18"/>
                <w:szCs w:val="18"/>
              </w:rPr>
              <w:t>Каждому участнику онлайн-встречи должна быть доступна возможность выбора одной из нескольких предустановленных персональных компоновок основных рабочих областей интерфейса мероприятия, не менее чем из следующих вариантов: раскладка с одновременно отображаемыми областями демонстрируемого контента, видеопотоков участников и текстового чата; раскладка с гибким соотношением между областью демонстрируемого контента и областью видеопотоков с возможностью интерактивного масштабирования; раскладка с приоритетным отображением демонстрируемого контента и свёрнутыми элементами управления камерой и микрофоном.</w:t>
            </w:r>
          </w:p>
        </w:tc>
        <w:tc>
          <w:tcPr>
            <w:tcW w:w="1316" w:type="dxa"/>
          </w:tcPr>
          <w:p w14:paraId="7479E3A2" w14:textId="77777777" w:rsidR="00647C83" w:rsidRDefault="00647C83" w:rsidP="00647C83">
            <w:pPr>
              <w:rPr>
                <w:sz w:val="18"/>
                <w:szCs w:val="18"/>
              </w:rPr>
            </w:pPr>
            <w:r>
              <w:rPr>
                <w:sz w:val="18"/>
                <w:szCs w:val="18"/>
              </w:rPr>
              <w:t>Не менее</w:t>
            </w:r>
          </w:p>
        </w:tc>
        <w:tc>
          <w:tcPr>
            <w:tcW w:w="1291" w:type="dxa"/>
          </w:tcPr>
          <w:p w14:paraId="031EB571" w14:textId="77777777" w:rsidR="00647C83" w:rsidRDefault="00647C83" w:rsidP="00647C83">
            <w:pPr>
              <w:rPr>
                <w:sz w:val="18"/>
                <w:szCs w:val="18"/>
              </w:rPr>
            </w:pPr>
            <w:r>
              <w:rPr>
                <w:sz w:val="18"/>
                <w:szCs w:val="18"/>
              </w:rPr>
              <w:t>Соответствие</w:t>
            </w:r>
          </w:p>
        </w:tc>
        <w:tc>
          <w:tcPr>
            <w:tcW w:w="855" w:type="dxa"/>
          </w:tcPr>
          <w:p w14:paraId="4C235FA1"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4B1DA647" w14:textId="77777777" w:rsidTr="0016427C">
        <w:tc>
          <w:tcPr>
            <w:tcW w:w="482" w:type="dxa"/>
          </w:tcPr>
          <w:p w14:paraId="3C83F18F"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2CD6D2FE" w14:textId="77777777" w:rsidR="00647C83" w:rsidRDefault="00647C83" w:rsidP="00647C83">
            <w:pPr>
              <w:rPr>
                <w:b/>
                <w:bCs/>
              </w:rPr>
            </w:pPr>
            <w:r>
              <w:rPr>
                <w:b/>
                <w:bCs/>
                <w:sz w:val="20"/>
                <w:szCs w:val="20"/>
              </w:rPr>
              <w:t>Ведение заметок и фиксация результатов совещаний</w:t>
            </w:r>
          </w:p>
        </w:tc>
        <w:tc>
          <w:tcPr>
            <w:tcW w:w="4536" w:type="dxa"/>
          </w:tcPr>
          <w:p w14:paraId="48691E29" w14:textId="77777777" w:rsidR="00647C83" w:rsidRDefault="00647C83" w:rsidP="00647C83">
            <w:pPr>
              <w:jc w:val="both"/>
            </w:pPr>
            <w:r>
              <w:rPr>
                <w:sz w:val="18"/>
                <w:szCs w:val="18"/>
              </w:rPr>
              <w:t>Для мероприятий формата онлайн-встречи должна поддерживаться возможность ведения заметок в ходе мероприятия с реализацией следующей функциональности:</w:t>
            </w:r>
          </w:p>
          <w:p w14:paraId="03B6D41A" w14:textId="77777777" w:rsidR="00647C83" w:rsidRDefault="00647C83" w:rsidP="00647C83">
            <w:pPr>
              <w:pStyle w:val="af9"/>
              <w:numPr>
                <w:ilvl w:val="0"/>
                <w:numId w:val="30"/>
              </w:numPr>
              <w:spacing w:before="0" w:beforeAutospacing="0" w:after="0" w:afterAutospacing="0"/>
              <w:ind w:left="175" w:hanging="175"/>
              <w:jc w:val="both"/>
              <w:rPr>
                <w:rFonts w:ascii="Noto Sans" w:hAnsi="Noto Sans" w:cs="Noto Sans"/>
                <w:color w:val="000000"/>
                <w:sz w:val="18"/>
                <w:szCs w:val="18"/>
              </w:rPr>
            </w:pPr>
            <w:r>
              <w:rPr>
                <w:sz w:val="18"/>
                <w:szCs w:val="18"/>
              </w:rPr>
              <w:t>предоставление организатором прав на просмотр и/или редактирование заметок выбранным участникам мероприятия (организатору, ведущим, отдельным участникам);</w:t>
            </w:r>
          </w:p>
          <w:p w14:paraId="17F3AEAF" w14:textId="77777777" w:rsidR="00647C83" w:rsidRDefault="00647C83" w:rsidP="00647C83">
            <w:pPr>
              <w:pStyle w:val="af9"/>
              <w:numPr>
                <w:ilvl w:val="0"/>
                <w:numId w:val="30"/>
              </w:numPr>
              <w:spacing w:before="0" w:beforeAutospacing="0" w:after="0" w:afterAutospacing="0"/>
              <w:ind w:left="175" w:hanging="175"/>
              <w:jc w:val="both"/>
              <w:rPr>
                <w:rFonts w:ascii="Noto Sans" w:hAnsi="Noto Sans" w:cs="Noto Sans"/>
                <w:color w:val="000000"/>
                <w:sz w:val="18"/>
                <w:szCs w:val="18"/>
              </w:rPr>
            </w:pPr>
            <w:r>
              <w:rPr>
                <w:sz w:val="18"/>
                <w:szCs w:val="18"/>
              </w:rPr>
              <w:t>фиксация ключевых договорённостей и принятых решений в текстовом виде;</w:t>
            </w:r>
          </w:p>
          <w:p w14:paraId="7A811CC1" w14:textId="77777777" w:rsidR="00647C83" w:rsidRDefault="00647C83" w:rsidP="00647C83">
            <w:pPr>
              <w:pStyle w:val="af9"/>
              <w:numPr>
                <w:ilvl w:val="0"/>
                <w:numId w:val="30"/>
              </w:numPr>
              <w:spacing w:before="0" w:beforeAutospacing="0" w:after="0" w:afterAutospacing="0"/>
              <w:ind w:left="175" w:hanging="175"/>
              <w:jc w:val="both"/>
              <w:rPr>
                <w:rFonts w:ascii="Noto Sans" w:hAnsi="Noto Sans" w:cs="Noto Sans"/>
                <w:color w:val="000000"/>
                <w:sz w:val="18"/>
                <w:szCs w:val="18"/>
              </w:rPr>
            </w:pPr>
            <w:r>
              <w:rPr>
                <w:sz w:val="18"/>
                <w:szCs w:val="18"/>
              </w:rPr>
              <w:t>упоминание отдельных участников с автоматическим уведомлением упомянутого пользователя по электронной почте;</w:t>
            </w:r>
          </w:p>
          <w:p w14:paraId="46390642" w14:textId="77777777" w:rsidR="00647C83" w:rsidRDefault="00647C83" w:rsidP="00647C83">
            <w:pPr>
              <w:pStyle w:val="af9"/>
              <w:numPr>
                <w:ilvl w:val="0"/>
                <w:numId w:val="30"/>
              </w:numPr>
              <w:spacing w:before="0" w:beforeAutospacing="0" w:after="0" w:afterAutospacing="0"/>
              <w:ind w:left="175" w:hanging="175"/>
              <w:jc w:val="both"/>
              <w:rPr>
                <w:rFonts w:ascii="Noto Sans" w:hAnsi="Noto Sans" w:cs="Noto Sans"/>
                <w:color w:val="000000"/>
                <w:sz w:val="18"/>
                <w:szCs w:val="18"/>
              </w:rPr>
            </w:pPr>
            <w:r>
              <w:rPr>
                <w:sz w:val="18"/>
                <w:szCs w:val="18"/>
              </w:rPr>
              <w:t>просмотр заметок после завершения мероприятия;</w:t>
            </w:r>
          </w:p>
          <w:p w14:paraId="14B1EC6B" w14:textId="77777777" w:rsidR="00647C83" w:rsidRDefault="00647C83" w:rsidP="00647C83">
            <w:pPr>
              <w:pStyle w:val="af9"/>
              <w:numPr>
                <w:ilvl w:val="0"/>
                <w:numId w:val="30"/>
              </w:numPr>
              <w:spacing w:before="0" w:beforeAutospacing="0" w:after="0" w:afterAutospacing="0"/>
              <w:ind w:left="175" w:hanging="175"/>
              <w:jc w:val="both"/>
              <w:rPr>
                <w:rFonts w:ascii="Noto Sans" w:hAnsi="Noto Sans" w:cs="Noto Sans"/>
                <w:color w:val="000000"/>
                <w:sz w:val="18"/>
                <w:szCs w:val="18"/>
              </w:rPr>
            </w:pPr>
            <w:r>
              <w:rPr>
                <w:sz w:val="18"/>
                <w:szCs w:val="18"/>
              </w:rPr>
              <w:t>переход от конкретной заметки к соответствующему моменту видеозаписи мероприятия (при наличии записи).</w:t>
            </w:r>
          </w:p>
        </w:tc>
        <w:tc>
          <w:tcPr>
            <w:tcW w:w="1316" w:type="dxa"/>
          </w:tcPr>
          <w:p w14:paraId="08C78191" w14:textId="77777777" w:rsidR="00647C83" w:rsidRDefault="00647C83" w:rsidP="00647C83">
            <w:pPr>
              <w:rPr>
                <w:sz w:val="18"/>
                <w:szCs w:val="18"/>
              </w:rPr>
            </w:pPr>
            <w:r>
              <w:rPr>
                <w:sz w:val="18"/>
                <w:szCs w:val="18"/>
              </w:rPr>
              <w:t>Не менее</w:t>
            </w:r>
          </w:p>
        </w:tc>
        <w:tc>
          <w:tcPr>
            <w:tcW w:w="1291" w:type="dxa"/>
          </w:tcPr>
          <w:p w14:paraId="68C25018" w14:textId="77777777" w:rsidR="00647C83" w:rsidRDefault="00647C83" w:rsidP="00647C83">
            <w:pPr>
              <w:rPr>
                <w:sz w:val="18"/>
                <w:szCs w:val="18"/>
              </w:rPr>
            </w:pPr>
            <w:r>
              <w:rPr>
                <w:sz w:val="18"/>
                <w:szCs w:val="18"/>
              </w:rPr>
              <w:t>Соответствие</w:t>
            </w:r>
          </w:p>
        </w:tc>
        <w:tc>
          <w:tcPr>
            <w:tcW w:w="855" w:type="dxa"/>
          </w:tcPr>
          <w:p w14:paraId="0187A04F"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7C51E2C7" w14:textId="77777777" w:rsidTr="0016427C">
        <w:tc>
          <w:tcPr>
            <w:tcW w:w="482" w:type="dxa"/>
          </w:tcPr>
          <w:p w14:paraId="4B80D8BF"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2907EC5B" w14:textId="77777777" w:rsidR="00647C83" w:rsidRDefault="00647C83" w:rsidP="00647C83">
            <w:pPr>
              <w:rPr>
                <w:b/>
                <w:bCs/>
              </w:rPr>
            </w:pPr>
            <w:r>
              <w:rPr>
                <w:b/>
                <w:bCs/>
                <w:sz w:val="20"/>
                <w:szCs w:val="20"/>
              </w:rPr>
              <w:t>Публикация условий участия и фиксация статуса оплаты</w:t>
            </w:r>
          </w:p>
        </w:tc>
        <w:tc>
          <w:tcPr>
            <w:tcW w:w="4536" w:type="dxa"/>
          </w:tcPr>
          <w:p w14:paraId="30033826" w14:textId="77777777" w:rsidR="00647C83" w:rsidRDefault="00647C83" w:rsidP="00647C83">
            <w:pPr>
              <w:jc w:val="both"/>
            </w:pPr>
            <w:r>
              <w:rPr>
                <w:sz w:val="18"/>
                <w:szCs w:val="18"/>
              </w:rPr>
              <w:t>Должна поддерживаться возможность публикации сведений о стоимости участия в мероприятии и фиксации статуса оплаты участника.</w:t>
            </w:r>
          </w:p>
        </w:tc>
        <w:tc>
          <w:tcPr>
            <w:tcW w:w="1316" w:type="dxa"/>
          </w:tcPr>
          <w:p w14:paraId="068DE286" w14:textId="77777777" w:rsidR="00647C83" w:rsidRDefault="00647C83" w:rsidP="00647C83">
            <w:pPr>
              <w:rPr>
                <w:sz w:val="18"/>
                <w:szCs w:val="18"/>
              </w:rPr>
            </w:pPr>
            <w:r>
              <w:rPr>
                <w:sz w:val="18"/>
                <w:szCs w:val="18"/>
              </w:rPr>
              <w:t>Не менее</w:t>
            </w:r>
          </w:p>
        </w:tc>
        <w:tc>
          <w:tcPr>
            <w:tcW w:w="1291" w:type="dxa"/>
          </w:tcPr>
          <w:p w14:paraId="0C37E48E" w14:textId="77777777" w:rsidR="00647C83" w:rsidRDefault="00647C83" w:rsidP="00647C83">
            <w:pPr>
              <w:rPr>
                <w:sz w:val="18"/>
                <w:szCs w:val="18"/>
              </w:rPr>
            </w:pPr>
            <w:r>
              <w:rPr>
                <w:sz w:val="18"/>
                <w:szCs w:val="18"/>
              </w:rPr>
              <w:t>Соответствие</w:t>
            </w:r>
          </w:p>
        </w:tc>
        <w:tc>
          <w:tcPr>
            <w:tcW w:w="855" w:type="dxa"/>
          </w:tcPr>
          <w:p w14:paraId="5747E610"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7FD484B3" w14:textId="77777777" w:rsidTr="0016427C">
        <w:tc>
          <w:tcPr>
            <w:tcW w:w="482" w:type="dxa"/>
          </w:tcPr>
          <w:p w14:paraId="6C75ECDE"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030CF52A" w14:textId="77777777" w:rsidR="00647C83" w:rsidRDefault="00647C83" w:rsidP="00647C83">
            <w:pPr>
              <w:rPr>
                <w:b/>
                <w:bCs/>
              </w:rPr>
            </w:pPr>
            <w:r>
              <w:rPr>
                <w:b/>
                <w:bCs/>
                <w:sz w:val="20"/>
                <w:szCs w:val="20"/>
              </w:rPr>
              <w:t>Пользовательские настройки участия в мероприятии</w:t>
            </w:r>
          </w:p>
        </w:tc>
        <w:tc>
          <w:tcPr>
            <w:tcW w:w="4536" w:type="dxa"/>
          </w:tcPr>
          <w:p w14:paraId="2326111E" w14:textId="77777777" w:rsidR="00647C83" w:rsidRDefault="00647C83" w:rsidP="00647C83">
            <w:pPr>
              <w:jc w:val="both"/>
            </w:pPr>
            <w:r>
              <w:rPr>
                <w:sz w:val="18"/>
                <w:szCs w:val="18"/>
              </w:rPr>
              <w:t>Участник мероприятия должен иметь возможность настройки параметров собственного участия, включая:</w:t>
            </w:r>
          </w:p>
          <w:p w14:paraId="066B82F9" w14:textId="77777777" w:rsidR="00647C83" w:rsidRDefault="00647C83" w:rsidP="00647C83">
            <w:pPr>
              <w:numPr>
                <w:ilvl w:val="0"/>
                <w:numId w:val="29"/>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sz w:val="18"/>
                <w:szCs w:val="18"/>
              </w:rPr>
              <w:t>выбор источника аудио- и видеосигнала (микрофона, видеокамеры);</w:t>
            </w:r>
          </w:p>
          <w:p w14:paraId="658C311E" w14:textId="77777777" w:rsidR="00647C83" w:rsidRDefault="00647C83" w:rsidP="00647C83">
            <w:pPr>
              <w:numPr>
                <w:ilvl w:val="0"/>
                <w:numId w:val="29"/>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sz w:val="18"/>
                <w:szCs w:val="18"/>
              </w:rPr>
              <w:t>настройку уровня громкости микрофона и проверку его работоспособности;</w:t>
            </w:r>
          </w:p>
          <w:p w14:paraId="4E45419C" w14:textId="77777777" w:rsidR="00647C83" w:rsidRDefault="00647C83" w:rsidP="00647C83">
            <w:pPr>
              <w:numPr>
                <w:ilvl w:val="0"/>
                <w:numId w:val="29"/>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sz w:val="18"/>
                <w:szCs w:val="18"/>
              </w:rPr>
              <w:t>замену изображения видеокамеры на изображение-заглушку (аватар) при отсутствии или отключении камеры;</w:t>
            </w:r>
          </w:p>
          <w:p w14:paraId="51F2E539" w14:textId="77777777" w:rsidR="00647C83" w:rsidRDefault="00647C83" w:rsidP="00647C83">
            <w:pPr>
              <w:numPr>
                <w:ilvl w:val="0"/>
                <w:numId w:val="29"/>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sz w:val="18"/>
                <w:szCs w:val="18"/>
              </w:rPr>
              <w:t>изменение фона видеоизображения, в том числе использование статичного или анимированного фонового изображения, а также функции размытия фона;</w:t>
            </w:r>
          </w:p>
          <w:p w14:paraId="6E509698" w14:textId="77777777" w:rsidR="00647C83" w:rsidRDefault="00647C83" w:rsidP="00647C83">
            <w:pPr>
              <w:numPr>
                <w:ilvl w:val="0"/>
                <w:numId w:val="29"/>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sz w:val="18"/>
                <w:szCs w:val="18"/>
              </w:rPr>
              <w:t xml:space="preserve">применение </w:t>
            </w:r>
            <w:r>
              <w:rPr>
                <w:color w:val="000000"/>
                <w:sz w:val="18"/>
                <w:szCs w:val="18"/>
              </w:rPr>
              <w:t>видеоэффектов для улучшения визуального вида спикера (осветление и выравнивание цвета кожи, сглаживание мелких дефектов);</w:t>
            </w:r>
          </w:p>
          <w:p w14:paraId="24AE2BB9" w14:textId="77777777" w:rsidR="00647C83" w:rsidRDefault="00647C83" w:rsidP="00647C83">
            <w:pPr>
              <w:numPr>
                <w:ilvl w:val="0"/>
                <w:numId w:val="29"/>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color w:val="000000"/>
                <w:sz w:val="18"/>
                <w:szCs w:val="18"/>
              </w:rPr>
              <w:t>автоматическое центрирование</w:t>
            </w:r>
            <w:r>
              <w:rPr>
                <w:sz w:val="18"/>
                <w:szCs w:val="18"/>
              </w:rPr>
              <w:t xml:space="preserve"> местоположения пользователя в кадре;</w:t>
            </w:r>
          </w:p>
          <w:p w14:paraId="48D01E44" w14:textId="77777777" w:rsidR="00647C83" w:rsidRDefault="00647C83" w:rsidP="00647C83">
            <w:pPr>
              <w:numPr>
                <w:ilvl w:val="0"/>
                <w:numId w:val="29"/>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sz w:val="18"/>
                <w:szCs w:val="18"/>
              </w:rPr>
              <w:t>копирование ссылки на мероприятие непосредственно из интерфейса проведения в один клик;</w:t>
            </w:r>
          </w:p>
          <w:p w14:paraId="7325EA2C" w14:textId="77777777" w:rsidR="00647C83" w:rsidRDefault="00647C83" w:rsidP="00647C83">
            <w:pPr>
              <w:numPr>
                <w:ilvl w:val="0"/>
                <w:numId w:val="29"/>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sz w:val="18"/>
                <w:szCs w:val="18"/>
              </w:rPr>
              <w:t>выбор языка локализации интерфейса мероприятия, назначенного организатором по умолчанию.</w:t>
            </w:r>
          </w:p>
        </w:tc>
        <w:tc>
          <w:tcPr>
            <w:tcW w:w="1316" w:type="dxa"/>
          </w:tcPr>
          <w:p w14:paraId="1095812A" w14:textId="77777777" w:rsidR="00647C83" w:rsidRDefault="00647C83" w:rsidP="00647C83">
            <w:pPr>
              <w:rPr>
                <w:sz w:val="18"/>
                <w:szCs w:val="18"/>
              </w:rPr>
            </w:pPr>
            <w:r>
              <w:rPr>
                <w:sz w:val="18"/>
                <w:szCs w:val="18"/>
              </w:rPr>
              <w:t>Не менее</w:t>
            </w:r>
          </w:p>
        </w:tc>
        <w:tc>
          <w:tcPr>
            <w:tcW w:w="1291" w:type="dxa"/>
          </w:tcPr>
          <w:p w14:paraId="5288E061" w14:textId="77777777" w:rsidR="00647C83" w:rsidRDefault="00647C83" w:rsidP="00647C83">
            <w:pPr>
              <w:rPr>
                <w:sz w:val="18"/>
                <w:szCs w:val="18"/>
              </w:rPr>
            </w:pPr>
            <w:r>
              <w:rPr>
                <w:sz w:val="18"/>
                <w:szCs w:val="18"/>
              </w:rPr>
              <w:t>Соответствие</w:t>
            </w:r>
          </w:p>
        </w:tc>
        <w:tc>
          <w:tcPr>
            <w:tcW w:w="855" w:type="dxa"/>
          </w:tcPr>
          <w:p w14:paraId="6814C4F3"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17854AC4" w14:textId="77777777" w:rsidTr="0016427C">
        <w:tc>
          <w:tcPr>
            <w:tcW w:w="482" w:type="dxa"/>
          </w:tcPr>
          <w:p w14:paraId="16F3D2D9"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22EC8036" w14:textId="77777777" w:rsidR="00647C83" w:rsidRDefault="00647C83" w:rsidP="00647C83">
            <w:pPr>
              <w:rPr>
                <w:b/>
                <w:bCs/>
              </w:rPr>
            </w:pPr>
            <w:r>
              <w:rPr>
                <w:b/>
                <w:bCs/>
                <w:sz w:val="20"/>
                <w:szCs w:val="20"/>
              </w:rPr>
              <w:t>Предоставление участникам файлов для скачивания</w:t>
            </w:r>
          </w:p>
        </w:tc>
        <w:tc>
          <w:tcPr>
            <w:tcW w:w="4536" w:type="dxa"/>
          </w:tcPr>
          <w:p w14:paraId="65FF65FD" w14:textId="77777777" w:rsidR="00647C83" w:rsidRDefault="00647C83" w:rsidP="00647C83">
            <w:pPr>
              <w:jc w:val="both"/>
            </w:pPr>
            <w:r>
              <w:rPr>
                <w:sz w:val="18"/>
                <w:szCs w:val="18"/>
              </w:rPr>
              <w:t>Должна поддерживаться возможность предоставления участникам мероприятия файлов для скачивания с сохранением заданных имён файлов.</w:t>
            </w:r>
          </w:p>
        </w:tc>
        <w:tc>
          <w:tcPr>
            <w:tcW w:w="1316" w:type="dxa"/>
          </w:tcPr>
          <w:p w14:paraId="11F89AF7" w14:textId="77777777" w:rsidR="00647C83" w:rsidRDefault="00647C83" w:rsidP="00647C83">
            <w:pPr>
              <w:rPr>
                <w:sz w:val="18"/>
                <w:szCs w:val="18"/>
              </w:rPr>
            </w:pPr>
            <w:r>
              <w:rPr>
                <w:sz w:val="18"/>
                <w:szCs w:val="18"/>
              </w:rPr>
              <w:t>Не менее</w:t>
            </w:r>
          </w:p>
        </w:tc>
        <w:tc>
          <w:tcPr>
            <w:tcW w:w="1291" w:type="dxa"/>
          </w:tcPr>
          <w:p w14:paraId="095DB978" w14:textId="77777777" w:rsidR="00647C83" w:rsidRDefault="00647C83" w:rsidP="00647C83">
            <w:pPr>
              <w:rPr>
                <w:sz w:val="18"/>
                <w:szCs w:val="18"/>
              </w:rPr>
            </w:pPr>
            <w:r>
              <w:rPr>
                <w:sz w:val="18"/>
                <w:szCs w:val="18"/>
              </w:rPr>
              <w:t>Соответствие</w:t>
            </w:r>
          </w:p>
        </w:tc>
        <w:tc>
          <w:tcPr>
            <w:tcW w:w="855" w:type="dxa"/>
          </w:tcPr>
          <w:p w14:paraId="6BA0EBDC"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4013EDC4" w14:textId="77777777" w:rsidTr="0016427C">
        <w:tc>
          <w:tcPr>
            <w:tcW w:w="482" w:type="dxa"/>
          </w:tcPr>
          <w:p w14:paraId="6F91EDC8"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4C5C14C8" w14:textId="77777777" w:rsidR="00647C83" w:rsidRDefault="00647C83" w:rsidP="00647C83">
            <w:pPr>
              <w:rPr>
                <w:b/>
                <w:bCs/>
              </w:rPr>
            </w:pPr>
            <w:r>
              <w:rPr>
                <w:b/>
                <w:bCs/>
                <w:sz w:val="20"/>
                <w:szCs w:val="20"/>
              </w:rPr>
              <w:t xml:space="preserve">Обмен сообщениями в </w:t>
            </w:r>
            <w:r>
              <w:rPr>
                <w:b/>
                <w:bCs/>
                <w:sz w:val="20"/>
                <w:szCs w:val="20"/>
              </w:rPr>
              <w:lastRenderedPageBreak/>
              <w:t>ходе мероприятия</w:t>
            </w:r>
          </w:p>
        </w:tc>
        <w:tc>
          <w:tcPr>
            <w:tcW w:w="4536" w:type="dxa"/>
          </w:tcPr>
          <w:p w14:paraId="039611B4" w14:textId="77777777" w:rsidR="00647C83" w:rsidRDefault="00647C83" w:rsidP="00647C83">
            <w:pPr>
              <w:jc w:val="both"/>
            </w:pPr>
            <w:r>
              <w:rPr>
                <w:sz w:val="18"/>
                <w:szCs w:val="18"/>
              </w:rPr>
              <w:lastRenderedPageBreak/>
              <w:t xml:space="preserve">Должна поддерживаться возможность обмена сообщениями в общем чате, адресных сообщениях, </w:t>
            </w:r>
            <w:r>
              <w:rPr>
                <w:sz w:val="18"/>
                <w:szCs w:val="18"/>
              </w:rPr>
              <w:lastRenderedPageBreak/>
              <w:t>вопросах и сообщениях организатору/ведущим в рамках настроек конкретного мероприятия.</w:t>
            </w:r>
          </w:p>
        </w:tc>
        <w:tc>
          <w:tcPr>
            <w:tcW w:w="1316" w:type="dxa"/>
          </w:tcPr>
          <w:p w14:paraId="2F31E016" w14:textId="77777777" w:rsidR="00647C83" w:rsidRDefault="00647C83" w:rsidP="00647C83">
            <w:pPr>
              <w:rPr>
                <w:sz w:val="18"/>
                <w:szCs w:val="18"/>
              </w:rPr>
            </w:pPr>
            <w:r>
              <w:rPr>
                <w:sz w:val="18"/>
                <w:szCs w:val="18"/>
              </w:rPr>
              <w:lastRenderedPageBreak/>
              <w:t>Не менее</w:t>
            </w:r>
          </w:p>
        </w:tc>
        <w:tc>
          <w:tcPr>
            <w:tcW w:w="1291" w:type="dxa"/>
          </w:tcPr>
          <w:p w14:paraId="276E8097" w14:textId="77777777" w:rsidR="00647C83" w:rsidRDefault="00647C83" w:rsidP="00647C83">
            <w:pPr>
              <w:rPr>
                <w:sz w:val="18"/>
                <w:szCs w:val="18"/>
              </w:rPr>
            </w:pPr>
            <w:r>
              <w:rPr>
                <w:sz w:val="18"/>
                <w:szCs w:val="18"/>
              </w:rPr>
              <w:t>Соответствие</w:t>
            </w:r>
          </w:p>
        </w:tc>
        <w:tc>
          <w:tcPr>
            <w:tcW w:w="855" w:type="dxa"/>
          </w:tcPr>
          <w:p w14:paraId="5547D71A"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4D5EFC24" w14:textId="77777777" w:rsidTr="0016427C">
        <w:tc>
          <w:tcPr>
            <w:tcW w:w="482" w:type="dxa"/>
          </w:tcPr>
          <w:p w14:paraId="57955291"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168D60C4" w14:textId="77777777" w:rsidR="00647C83" w:rsidRDefault="00647C83" w:rsidP="00647C83">
            <w:pPr>
              <w:rPr>
                <w:b/>
                <w:bCs/>
              </w:rPr>
            </w:pPr>
            <w:r>
              <w:rPr>
                <w:b/>
                <w:bCs/>
                <w:sz w:val="20"/>
                <w:szCs w:val="20"/>
              </w:rPr>
              <w:t>Реакции участников в ходе мероприятия</w:t>
            </w:r>
          </w:p>
        </w:tc>
        <w:tc>
          <w:tcPr>
            <w:tcW w:w="4536" w:type="dxa"/>
          </w:tcPr>
          <w:p w14:paraId="48C5FBBF" w14:textId="77777777" w:rsidR="00647C83" w:rsidRDefault="00647C83" w:rsidP="00647C83">
            <w:pPr>
              <w:jc w:val="both"/>
            </w:pPr>
            <w:r>
              <w:rPr>
                <w:sz w:val="18"/>
                <w:szCs w:val="18"/>
              </w:rPr>
              <w:t>Должна поддерживаться возможность использования участниками визуальных реакций в ходе мероприятия.</w:t>
            </w:r>
          </w:p>
        </w:tc>
        <w:tc>
          <w:tcPr>
            <w:tcW w:w="1316" w:type="dxa"/>
          </w:tcPr>
          <w:p w14:paraId="6E579F3B" w14:textId="77777777" w:rsidR="00647C83" w:rsidRDefault="00647C83" w:rsidP="00647C83">
            <w:pPr>
              <w:rPr>
                <w:sz w:val="18"/>
                <w:szCs w:val="18"/>
              </w:rPr>
            </w:pPr>
            <w:r>
              <w:rPr>
                <w:sz w:val="18"/>
                <w:szCs w:val="18"/>
              </w:rPr>
              <w:t>Не менее</w:t>
            </w:r>
          </w:p>
        </w:tc>
        <w:tc>
          <w:tcPr>
            <w:tcW w:w="1291" w:type="dxa"/>
          </w:tcPr>
          <w:p w14:paraId="32849A43" w14:textId="77777777" w:rsidR="00647C83" w:rsidRDefault="00647C83" w:rsidP="00647C83">
            <w:pPr>
              <w:rPr>
                <w:sz w:val="18"/>
                <w:szCs w:val="18"/>
              </w:rPr>
            </w:pPr>
            <w:r>
              <w:rPr>
                <w:sz w:val="18"/>
                <w:szCs w:val="18"/>
              </w:rPr>
              <w:t>Соответствие</w:t>
            </w:r>
          </w:p>
        </w:tc>
        <w:tc>
          <w:tcPr>
            <w:tcW w:w="855" w:type="dxa"/>
          </w:tcPr>
          <w:p w14:paraId="241ED1AF"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4A628D28" w14:textId="77777777" w:rsidTr="0016427C">
        <w:tc>
          <w:tcPr>
            <w:tcW w:w="482" w:type="dxa"/>
          </w:tcPr>
          <w:p w14:paraId="4FFBDB8D"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0C228E56" w14:textId="77777777" w:rsidR="00647C83" w:rsidRDefault="00647C83" w:rsidP="00647C83">
            <w:pPr>
              <w:rPr>
                <w:b/>
                <w:bCs/>
              </w:rPr>
            </w:pPr>
            <w:r>
              <w:rPr>
                <w:b/>
                <w:bCs/>
                <w:sz w:val="20"/>
                <w:szCs w:val="20"/>
              </w:rPr>
              <w:t>Функциональность таймера в онлайн-мероприятиях</w:t>
            </w:r>
          </w:p>
        </w:tc>
        <w:tc>
          <w:tcPr>
            <w:tcW w:w="4536" w:type="dxa"/>
          </w:tcPr>
          <w:p w14:paraId="24BB321D" w14:textId="77777777" w:rsidR="00647C83" w:rsidRDefault="00647C83" w:rsidP="00647C83">
            <w:pPr>
              <w:jc w:val="both"/>
              <w:rPr>
                <w:sz w:val="18"/>
                <w:szCs w:val="18"/>
              </w:rPr>
            </w:pPr>
            <w:r>
              <w:rPr>
                <w:sz w:val="18"/>
                <w:szCs w:val="18"/>
              </w:rPr>
              <w:t>Возможность использования программируемого таймера в ходе онлайн-мероприятия, включая следующую функциональность:</w:t>
            </w:r>
          </w:p>
          <w:p w14:paraId="3C7E5734" w14:textId="77777777" w:rsidR="00647C83" w:rsidRDefault="00647C83" w:rsidP="00647C83">
            <w:pPr>
              <w:pStyle w:val="af0"/>
              <w:numPr>
                <w:ilvl w:val="0"/>
                <w:numId w:val="32"/>
              </w:numPr>
              <w:ind w:left="86" w:hanging="86"/>
              <w:jc w:val="both"/>
              <w:rPr>
                <w:sz w:val="18"/>
                <w:szCs w:val="18"/>
              </w:rPr>
            </w:pPr>
            <w:r>
              <w:rPr>
                <w:sz w:val="18"/>
                <w:szCs w:val="18"/>
              </w:rPr>
              <w:t>Настройка времени: установка требуемого времени обратного отсчёта с помощью интерактивных элементов интерфейса;</w:t>
            </w:r>
          </w:p>
          <w:p w14:paraId="55E44978" w14:textId="77777777" w:rsidR="00647C83" w:rsidRDefault="00647C83" w:rsidP="00647C83">
            <w:pPr>
              <w:pStyle w:val="af0"/>
              <w:numPr>
                <w:ilvl w:val="0"/>
                <w:numId w:val="32"/>
              </w:numPr>
              <w:ind w:left="86" w:hanging="86"/>
              <w:jc w:val="both"/>
              <w:rPr>
                <w:sz w:val="18"/>
                <w:szCs w:val="18"/>
              </w:rPr>
            </w:pPr>
            <w:r>
              <w:rPr>
                <w:sz w:val="18"/>
                <w:szCs w:val="18"/>
              </w:rPr>
              <w:t>Управление видимостью: возможность для организатора или ведущего настроить видимость таймера: для всех участников мероприятия или только для организаторов и ведущих;</w:t>
            </w:r>
          </w:p>
          <w:p w14:paraId="31E369CB" w14:textId="77777777" w:rsidR="00647C83" w:rsidRDefault="00647C83" w:rsidP="00647C83">
            <w:pPr>
              <w:pStyle w:val="af0"/>
              <w:numPr>
                <w:ilvl w:val="0"/>
                <w:numId w:val="32"/>
              </w:numPr>
              <w:ind w:left="86" w:hanging="86"/>
              <w:jc w:val="both"/>
              <w:rPr>
                <w:sz w:val="18"/>
                <w:szCs w:val="18"/>
              </w:rPr>
            </w:pPr>
            <w:r>
              <w:rPr>
                <w:sz w:val="18"/>
                <w:szCs w:val="18"/>
              </w:rPr>
              <w:t>Управление ходом: запуск, приостановка, возобновление и досрочная остановка таймера;</w:t>
            </w:r>
          </w:p>
          <w:p w14:paraId="7C5E6B7B" w14:textId="77777777" w:rsidR="00647C83" w:rsidRDefault="00647C83" w:rsidP="00647C83">
            <w:pPr>
              <w:pStyle w:val="af0"/>
              <w:numPr>
                <w:ilvl w:val="0"/>
                <w:numId w:val="32"/>
              </w:numPr>
              <w:ind w:left="86" w:hanging="86"/>
              <w:jc w:val="both"/>
              <w:rPr>
                <w:sz w:val="18"/>
                <w:szCs w:val="18"/>
              </w:rPr>
            </w:pPr>
            <w:r>
              <w:rPr>
                <w:sz w:val="18"/>
                <w:szCs w:val="18"/>
              </w:rPr>
              <w:t>Оповещение: звуковой сигнал и текстовое уведомление в интерфейсе по истечении заданного времени;</w:t>
            </w:r>
          </w:p>
          <w:p w14:paraId="4D4E4C9D" w14:textId="77777777" w:rsidR="00647C83" w:rsidRDefault="00647C83" w:rsidP="00647C83">
            <w:pPr>
              <w:pStyle w:val="af0"/>
              <w:numPr>
                <w:ilvl w:val="0"/>
                <w:numId w:val="32"/>
              </w:numPr>
              <w:ind w:left="86" w:hanging="86"/>
              <w:jc w:val="both"/>
              <w:rPr>
                <w:sz w:val="18"/>
                <w:szCs w:val="18"/>
              </w:rPr>
            </w:pPr>
            <w:r>
              <w:rPr>
                <w:sz w:val="18"/>
                <w:szCs w:val="18"/>
              </w:rPr>
              <w:t>Интеграция с открепленным видео: обеспечение видимости активного таймера в открепленном окне видеоконференции, в том числе при активной демонстрации экрана.</w:t>
            </w:r>
          </w:p>
        </w:tc>
        <w:tc>
          <w:tcPr>
            <w:tcW w:w="1316" w:type="dxa"/>
          </w:tcPr>
          <w:p w14:paraId="4FDDF17C" w14:textId="77777777" w:rsidR="00647C83" w:rsidRDefault="00647C83" w:rsidP="00647C83">
            <w:pPr>
              <w:rPr>
                <w:sz w:val="18"/>
                <w:szCs w:val="18"/>
              </w:rPr>
            </w:pPr>
            <w:r>
              <w:rPr>
                <w:sz w:val="18"/>
                <w:szCs w:val="18"/>
              </w:rPr>
              <w:t>Не менее</w:t>
            </w:r>
          </w:p>
        </w:tc>
        <w:tc>
          <w:tcPr>
            <w:tcW w:w="1291" w:type="dxa"/>
          </w:tcPr>
          <w:p w14:paraId="108602B5" w14:textId="77777777" w:rsidR="00647C83" w:rsidRDefault="00647C83" w:rsidP="00647C83">
            <w:pPr>
              <w:rPr>
                <w:sz w:val="18"/>
                <w:szCs w:val="18"/>
              </w:rPr>
            </w:pPr>
            <w:r>
              <w:rPr>
                <w:sz w:val="18"/>
                <w:szCs w:val="18"/>
              </w:rPr>
              <w:t>Соответствие</w:t>
            </w:r>
          </w:p>
        </w:tc>
        <w:tc>
          <w:tcPr>
            <w:tcW w:w="855" w:type="dxa"/>
          </w:tcPr>
          <w:p w14:paraId="0022995F"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20EDF7D2" w14:textId="77777777" w:rsidTr="0016427C">
        <w:tc>
          <w:tcPr>
            <w:tcW w:w="482" w:type="dxa"/>
          </w:tcPr>
          <w:p w14:paraId="41CE017D"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171BE4FD" w14:textId="77777777" w:rsidR="00647C83" w:rsidRDefault="00647C83" w:rsidP="00647C83">
            <w:pPr>
              <w:rPr>
                <w:b/>
                <w:bCs/>
              </w:rPr>
            </w:pPr>
            <w:r>
              <w:rPr>
                <w:b/>
                <w:bCs/>
                <w:sz w:val="20"/>
                <w:szCs w:val="20"/>
              </w:rPr>
              <w:t>Удалённое управление рабочим столом участника</w:t>
            </w:r>
          </w:p>
        </w:tc>
        <w:tc>
          <w:tcPr>
            <w:tcW w:w="4536" w:type="dxa"/>
          </w:tcPr>
          <w:p w14:paraId="242C89D1" w14:textId="77777777" w:rsidR="00647C83" w:rsidRDefault="00647C83" w:rsidP="00647C83">
            <w:pPr>
              <w:jc w:val="both"/>
            </w:pPr>
            <w:r>
              <w:rPr>
                <w:sz w:val="18"/>
                <w:szCs w:val="18"/>
              </w:rPr>
              <w:t xml:space="preserve">Поддержка функции удалённого управления рабочим столом другого участника в рамках онлайн-встречи, доступной в клиентском приложении для ПК при включении соответствующего параметра в настройках мероприятия. Участник, экраном которого будут управлять, должен включить демонстрацию своего основного экрана. Функция для управления экранами должна быть доступна в операционных системах Windows и </w:t>
            </w:r>
            <w:proofErr w:type="spellStart"/>
            <w:r>
              <w:rPr>
                <w:sz w:val="18"/>
                <w:szCs w:val="18"/>
              </w:rPr>
              <w:t>MacOS</w:t>
            </w:r>
            <w:proofErr w:type="spellEnd"/>
            <w:r>
              <w:rPr>
                <w:sz w:val="18"/>
                <w:szCs w:val="18"/>
              </w:rPr>
              <w:t xml:space="preserve"> при условии активной демонстрации этим пользователем основного экрана своего устройства.</w:t>
            </w:r>
          </w:p>
        </w:tc>
        <w:tc>
          <w:tcPr>
            <w:tcW w:w="1316" w:type="dxa"/>
          </w:tcPr>
          <w:p w14:paraId="5BAFCA7A" w14:textId="77777777" w:rsidR="00647C83" w:rsidRDefault="00647C83" w:rsidP="00647C83">
            <w:pPr>
              <w:rPr>
                <w:sz w:val="18"/>
                <w:szCs w:val="18"/>
              </w:rPr>
            </w:pPr>
            <w:r>
              <w:rPr>
                <w:sz w:val="18"/>
                <w:szCs w:val="18"/>
              </w:rPr>
              <w:t>Не менее</w:t>
            </w:r>
          </w:p>
        </w:tc>
        <w:tc>
          <w:tcPr>
            <w:tcW w:w="1291" w:type="dxa"/>
          </w:tcPr>
          <w:p w14:paraId="01F782F7" w14:textId="77777777" w:rsidR="00647C83" w:rsidRDefault="00647C83" w:rsidP="00647C83">
            <w:pPr>
              <w:rPr>
                <w:sz w:val="18"/>
                <w:szCs w:val="18"/>
              </w:rPr>
            </w:pPr>
            <w:r>
              <w:rPr>
                <w:sz w:val="18"/>
                <w:szCs w:val="18"/>
              </w:rPr>
              <w:t>Соответствие</w:t>
            </w:r>
          </w:p>
        </w:tc>
        <w:tc>
          <w:tcPr>
            <w:tcW w:w="855" w:type="dxa"/>
          </w:tcPr>
          <w:p w14:paraId="0F67ECA4"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52DDE722" w14:textId="77777777" w:rsidTr="0016427C">
        <w:tc>
          <w:tcPr>
            <w:tcW w:w="482" w:type="dxa"/>
          </w:tcPr>
          <w:p w14:paraId="6448EC28"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5C98B590" w14:textId="77777777" w:rsidR="00647C83" w:rsidRDefault="00647C83" w:rsidP="00647C83">
            <w:pPr>
              <w:rPr>
                <w:b/>
                <w:bCs/>
              </w:rPr>
            </w:pPr>
            <w:r>
              <w:rPr>
                <w:b/>
                <w:bCs/>
                <w:sz w:val="20"/>
                <w:szCs w:val="20"/>
              </w:rPr>
              <w:t>Подключение участников к аудио- и видеоконференции по разрешению организатора</w:t>
            </w:r>
          </w:p>
        </w:tc>
        <w:tc>
          <w:tcPr>
            <w:tcW w:w="4536" w:type="dxa"/>
          </w:tcPr>
          <w:p w14:paraId="697A38E4" w14:textId="77777777" w:rsidR="00647C83" w:rsidRDefault="00647C83" w:rsidP="00647C83">
            <w:pPr>
              <w:jc w:val="both"/>
              <w:rPr>
                <w:sz w:val="18"/>
                <w:szCs w:val="18"/>
              </w:rPr>
            </w:pPr>
            <w:r>
              <w:rPr>
                <w:sz w:val="18"/>
                <w:szCs w:val="18"/>
              </w:rPr>
              <w:t>ПО должно поддерживать различные режимы подключения участников к аудио- и видеоконференции в ходе мероприятия, включая:</w:t>
            </w:r>
          </w:p>
          <w:p w14:paraId="10E56C08" w14:textId="77777777" w:rsidR="00647C83" w:rsidRDefault="00647C83" w:rsidP="00647C83">
            <w:pPr>
              <w:pStyle w:val="af0"/>
              <w:numPr>
                <w:ilvl w:val="0"/>
                <w:numId w:val="32"/>
              </w:numPr>
              <w:ind w:left="86" w:hanging="86"/>
              <w:jc w:val="both"/>
            </w:pPr>
            <w:r>
              <w:rPr>
                <w:sz w:val="18"/>
                <w:szCs w:val="18"/>
              </w:rPr>
              <w:t>подключение по индивидуальному разрешению организатора или иного уполномоченного пользователя;</w:t>
            </w:r>
          </w:p>
          <w:p w14:paraId="4C6E2348" w14:textId="77777777" w:rsidR="00647C83" w:rsidRDefault="00647C83" w:rsidP="00647C83">
            <w:pPr>
              <w:pStyle w:val="af0"/>
              <w:numPr>
                <w:ilvl w:val="0"/>
                <w:numId w:val="32"/>
              </w:numPr>
              <w:ind w:left="86" w:hanging="86"/>
              <w:jc w:val="both"/>
            </w:pPr>
            <w:r>
              <w:rPr>
                <w:sz w:val="18"/>
                <w:szCs w:val="18"/>
              </w:rPr>
              <w:t>подключение без дополнительного подтверждения (режим по умолчанию для мероприятий формата «онлайн-встречи»</w:t>
            </w:r>
            <w:proofErr w:type="gramStart"/>
            <w:r>
              <w:rPr>
                <w:sz w:val="18"/>
                <w:szCs w:val="18"/>
              </w:rPr>
              <w:t>/«</w:t>
            </w:r>
            <w:proofErr w:type="gramEnd"/>
            <w:r>
              <w:rPr>
                <w:sz w:val="18"/>
                <w:szCs w:val="18"/>
              </w:rPr>
              <w:t>совещания»), с сохранением возможности организатору ограничить подключение отдельных участников.</w:t>
            </w:r>
          </w:p>
        </w:tc>
        <w:tc>
          <w:tcPr>
            <w:tcW w:w="1316" w:type="dxa"/>
          </w:tcPr>
          <w:p w14:paraId="384C59B9" w14:textId="77777777" w:rsidR="00647C83" w:rsidRDefault="00647C83" w:rsidP="00647C83">
            <w:pPr>
              <w:rPr>
                <w:sz w:val="18"/>
                <w:szCs w:val="18"/>
              </w:rPr>
            </w:pPr>
            <w:r>
              <w:rPr>
                <w:sz w:val="18"/>
                <w:szCs w:val="18"/>
              </w:rPr>
              <w:t>Не менее</w:t>
            </w:r>
          </w:p>
        </w:tc>
        <w:tc>
          <w:tcPr>
            <w:tcW w:w="1291" w:type="dxa"/>
          </w:tcPr>
          <w:p w14:paraId="641ADC81" w14:textId="77777777" w:rsidR="00647C83" w:rsidRDefault="00647C83" w:rsidP="00647C83">
            <w:pPr>
              <w:rPr>
                <w:sz w:val="18"/>
                <w:szCs w:val="18"/>
              </w:rPr>
            </w:pPr>
            <w:r>
              <w:rPr>
                <w:sz w:val="18"/>
                <w:szCs w:val="18"/>
              </w:rPr>
              <w:t>Соответствие</w:t>
            </w:r>
          </w:p>
        </w:tc>
        <w:tc>
          <w:tcPr>
            <w:tcW w:w="855" w:type="dxa"/>
          </w:tcPr>
          <w:p w14:paraId="758A39F2"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1F68817B" w14:textId="77777777" w:rsidTr="0016427C">
        <w:tc>
          <w:tcPr>
            <w:tcW w:w="482" w:type="dxa"/>
          </w:tcPr>
          <w:p w14:paraId="25F8E4AF"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5869E58A" w14:textId="77777777" w:rsidR="00647C83" w:rsidRDefault="00647C83" w:rsidP="00647C83">
            <w:pPr>
              <w:rPr>
                <w:b/>
                <w:bCs/>
              </w:rPr>
            </w:pPr>
            <w:r>
              <w:rPr>
                <w:b/>
                <w:bCs/>
                <w:sz w:val="20"/>
                <w:szCs w:val="20"/>
              </w:rPr>
              <w:t>Автоматическая адаптация качества получаемого видео</w:t>
            </w:r>
          </w:p>
        </w:tc>
        <w:tc>
          <w:tcPr>
            <w:tcW w:w="4536" w:type="dxa"/>
          </w:tcPr>
          <w:p w14:paraId="7197C269" w14:textId="77777777" w:rsidR="00647C83" w:rsidRDefault="00647C83" w:rsidP="00647C83">
            <w:pPr>
              <w:jc w:val="both"/>
            </w:pPr>
            <w:r>
              <w:rPr>
                <w:sz w:val="18"/>
                <w:szCs w:val="18"/>
              </w:rPr>
              <w:t>ПО должно обеспечивать автоматическую адаптацию качества получаемого участником видеосигнала в зависимости от выбранного режима отображения и текущих условий соединения.</w:t>
            </w:r>
          </w:p>
        </w:tc>
        <w:tc>
          <w:tcPr>
            <w:tcW w:w="1316" w:type="dxa"/>
          </w:tcPr>
          <w:p w14:paraId="660A29D5" w14:textId="77777777" w:rsidR="00647C83" w:rsidRDefault="00647C83" w:rsidP="00647C83">
            <w:pPr>
              <w:rPr>
                <w:sz w:val="18"/>
                <w:szCs w:val="18"/>
              </w:rPr>
            </w:pPr>
            <w:r>
              <w:rPr>
                <w:sz w:val="18"/>
                <w:szCs w:val="18"/>
              </w:rPr>
              <w:t>Не менее</w:t>
            </w:r>
          </w:p>
        </w:tc>
        <w:tc>
          <w:tcPr>
            <w:tcW w:w="1291" w:type="dxa"/>
          </w:tcPr>
          <w:p w14:paraId="2EF3BB9A" w14:textId="77777777" w:rsidR="00647C83" w:rsidRDefault="00647C83" w:rsidP="00647C83">
            <w:pPr>
              <w:rPr>
                <w:sz w:val="18"/>
                <w:szCs w:val="18"/>
              </w:rPr>
            </w:pPr>
            <w:r>
              <w:rPr>
                <w:sz w:val="18"/>
                <w:szCs w:val="18"/>
              </w:rPr>
              <w:t>Соответствие</w:t>
            </w:r>
          </w:p>
        </w:tc>
        <w:tc>
          <w:tcPr>
            <w:tcW w:w="855" w:type="dxa"/>
          </w:tcPr>
          <w:p w14:paraId="5770DA03"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39C30064" w14:textId="77777777" w:rsidTr="0016427C">
        <w:tc>
          <w:tcPr>
            <w:tcW w:w="482" w:type="dxa"/>
          </w:tcPr>
          <w:p w14:paraId="073BFDBD"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2381FC07" w14:textId="77777777" w:rsidR="00647C83" w:rsidRDefault="00647C83" w:rsidP="00647C83">
            <w:pPr>
              <w:rPr>
                <w:b/>
                <w:bCs/>
              </w:rPr>
            </w:pPr>
            <w:r>
              <w:rPr>
                <w:b/>
                <w:bCs/>
                <w:sz w:val="20"/>
                <w:szCs w:val="20"/>
              </w:rPr>
              <w:t>Использование интерактивных досок в ходе мероприятия</w:t>
            </w:r>
          </w:p>
        </w:tc>
        <w:tc>
          <w:tcPr>
            <w:tcW w:w="4536" w:type="dxa"/>
          </w:tcPr>
          <w:p w14:paraId="4CAE4D24" w14:textId="77777777" w:rsidR="00647C83" w:rsidRDefault="00647C83" w:rsidP="00647C83">
            <w:pPr>
              <w:jc w:val="both"/>
            </w:pPr>
            <w:r>
              <w:rPr>
                <w:sz w:val="18"/>
                <w:szCs w:val="18"/>
              </w:rPr>
              <w:t>Должна поддерживаться возможность создания, подключения и повторного использования интерактивных досок для совместной работы участников мероприятия с настройкой прав просмотра, комментирования и редактирования.</w:t>
            </w:r>
          </w:p>
        </w:tc>
        <w:tc>
          <w:tcPr>
            <w:tcW w:w="1316" w:type="dxa"/>
          </w:tcPr>
          <w:p w14:paraId="55D24B8C" w14:textId="77777777" w:rsidR="00647C83" w:rsidRDefault="00647C83" w:rsidP="00647C83">
            <w:pPr>
              <w:rPr>
                <w:sz w:val="18"/>
                <w:szCs w:val="18"/>
              </w:rPr>
            </w:pPr>
            <w:r>
              <w:rPr>
                <w:sz w:val="18"/>
                <w:szCs w:val="18"/>
              </w:rPr>
              <w:t>Не менее</w:t>
            </w:r>
          </w:p>
        </w:tc>
        <w:tc>
          <w:tcPr>
            <w:tcW w:w="1291" w:type="dxa"/>
          </w:tcPr>
          <w:p w14:paraId="7FA92228" w14:textId="77777777" w:rsidR="00647C83" w:rsidRDefault="00647C83" w:rsidP="00647C83">
            <w:pPr>
              <w:rPr>
                <w:sz w:val="18"/>
                <w:szCs w:val="18"/>
              </w:rPr>
            </w:pPr>
            <w:r>
              <w:rPr>
                <w:sz w:val="18"/>
                <w:szCs w:val="18"/>
              </w:rPr>
              <w:t>Соответствие</w:t>
            </w:r>
          </w:p>
        </w:tc>
        <w:tc>
          <w:tcPr>
            <w:tcW w:w="855" w:type="dxa"/>
          </w:tcPr>
          <w:p w14:paraId="169052BE"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35150FC2" w14:textId="77777777" w:rsidTr="0016427C">
        <w:tc>
          <w:tcPr>
            <w:tcW w:w="482" w:type="dxa"/>
          </w:tcPr>
          <w:p w14:paraId="08F2CD1B"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65B330F0" w14:textId="77777777" w:rsidR="00647C83" w:rsidRDefault="00647C83" w:rsidP="00647C83">
            <w:pPr>
              <w:rPr>
                <w:b/>
                <w:bCs/>
              </w:rPr>
            </w:pPr>
            <w:r>
              <w:rPr>
                <w:b/>
                <w:bCs/>
                <w:sz w:val="20"/>
                <w:szCs w:val="20"/>
              </w:rPr>
              <w:t>Автоматическое завершение мероприятия при отсутствии организатора</w:t>
            </w:r>
          </w:p>
        </w:tc>
        <w:tc>
          <w:tcPr>
            <w:tcW w:w="4536" w:type="dxa"/>
          </w:tcPr>
          <w:p w14:paraId="266966DE" w14:textId="77777777" w:rsidR="00647C83" w:rsidRDefault="00647C83" w:rsidP="00647C83">
            <w:pPr>
              <w:jc w:val="both"/>
            </w:pPr>
            <w:r>
              <w:rPr>
                <w:sz w:val="18"/>
                <w:szCs w:val="18"/>
              </w:rPr>
              <w:t>Должна поддерживаться возможность автоматического завершения мероприятия через указанный промежуток времени после выхода организатора (-</w:t>
            </w:r>
            <w:proofErr w:type="spellStart"/>
            <w:r>
              <w:rPr>
                <w:sz w:val="18"/>
                <w:szCs w:val="18"/>
              </w:rPr>
              <w:t>ов</w:t>
            </w:r>
            <w:proofErr w:type="spellEnd"/>
            <w:r>
              <w:rPr>
                <w:sz w:val="18"/>
                <w:szCs w:val="18"/>
              </w:rPr>
              <w:t>).</w:t>
            </w:r>
          </w:p>
        </w:tc>
        <w:tc>
          <w:tcPr>
            <w:tcW w:w="1316" w:type="dxa"/>
          </w:tcPr>
          <w:p w14:paraId="349C19E8" w14:textId="77777777" w:rsidR="00647C83" w:rsidRDefault="00647C83" w:rsidP="00647C83">
            <w:pPr>
              <w:rPr>
                <w:sz w:val="18"/>
                <w:szCs w:val="18"/>
              </w:rPr>
            </w:pPr>
            <w:r>
              <w:rPr>
                <w:sz w:val="18"/>
                <w:szCs w:val="18"/>
              </w:rPr>
              <w:t>Точное значение</w:t>
            </w:r>
          </w:p>
        </w:tc>
        <w:tc>
          <w:tcPr>
            <w:tcW w:w="1291" w:type="dxa"/>
          </w:tcPr>
          <w:p w14:paraId="639AA927" w14:textId="77777777" w:rsidR="00647C83" w:rsidRDefault="00647C83" w:rsidP="00647C83">
            <w:pPr>
              <w:rPr>
                <w:sz w:val="18"/>
                <w:szCs w:val="18"/>
              </w:rPr>
            </w:pPr>
            <w:r>
              <w:rPr>
                <w:sz w:val="18"/>
                <w:szCs w:val="18"/>
              </w:rPr>
              <w:t>1</w:t>
            </w:r>
          </w:p>
        </w:tc>
        <w:tc>
          <w:tcPr>
            <w:tcW w:w="855" w:type="dxa"/>
          </w:tcPr>
          <w:p w14:paraId="3F582F22" w14:textId="77777777" w:rsidR="00647C83" w:rsidRDefault="00647C83" w:rsidP="00647C83">
            <w:pPr>
              <w:rPr>
                <w:sz w:val="18"/>
                <w:szCs w:val="18"/>
              </w:rPr>
            </w:pPr>
            <w:r>
              <w:rPr>
                <w:sz w:val="18"/>
                <w:szCs w:val="18"/>
              </w:rPr>
              <w:t>Час</w:t>
            </w:r>
          </w:p>
        </w:tc>
      </w:tr>
      <w:tr w:rsidR="00647C83" w14:paraId="7A65F794" w14:textId="77777777" w:rsidTr="0016427C">
        <w:tc>
          <w:tcPr>
            <w:tcW w:w="482" w:type="dxa"/>
          </w:tcPr>
          <w:p w14:paraId="040A483E"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19821FEF" w14:textId="77777777" w:rsidR="00647C83" w:rsidRDefault="00647C83" w:rsidP="00647C83">
            <w:pPr>
              <w:rPr>
                <w:b/>
                <w:bCs/>
              </w:rPr>
            </w:pPr>
            <w:r>
              <w:rPr>
                <w:b/>
                <w:bCs/>
                <w:sz w:val="20"/>
                <w:szCs w:val="20"/>
              </w:rPr>
              <w:t>Автоматическое создание записи мероприятия</w:t>
            </w:r>
          </w:p>
        </w:tc>
        <w:tc>
          <w:tcPr>
            <w:tcW w:w="4536" w:type="dxa"/>
          </w:tcPr>
          <w:p w14:paraId="300FCA26" w14:textId="77777777" w:rsidR="00647C83" w:rsidRDefault="00647C83" w:rsidP="00647C83">
            <w:pPr>
              <w:jc w:val="both"/>
            </w:pPr>
            <w:r>
              <w:rPr>
                <w:sz w:val="18"/>
                <w:szCs w:val="18"/>
              </w:rPr>
              <w:t>ПО должно поддерживать автоматический старт записи мероприятия в момент его начала при наличии свободного места в файловом хранилище, предусмотренном лицензией. Организатору должна быть доступна возможность приостановки и возобновления записи в ходе мероприятия.</w:t>
            </w:r>
          </w:p>
        </w:tc>
        <w:tc>
          <w:tcPr>
            <w:tcW w:w="1316" w:type="dxa"/>
          </w:tcPr>
          <w:p w14:paraId="68CAE1BA" w14:textId="77777777" w:rsidR="00647C83" w:rsidRDefault="00647C83" w:rsidP="00647C83">
            <w:pPr>
              <w:rPr>
                <w:sz w:val="18"/>
                <w:szCs w:val="18"/>
              </w:rPr>
            </w:pPr>
            <w:r>
              <w:rPr>
                <w:sz w:val="18"/>
                <w:szCs w:val="18"/>
              </w:rPr>
              <w:t>Не менее</w:t>
            </w:r>
          </w:p>
        </w:tc>
        <w:tc>
          <w:tcPr>
            <w:tcW w:w="1291" w:type="dxa"/>
          </w:tcPr>
          <w:p w14:paraId="4A42992D" w14:textId="77777777" w:rsidR="00647C83" w:rsidRDefault="00647C83" w:rsidP="00647C83">
            <w:pPr>
              <w:rPr>
                <w:sz w:val="18"/>
                <w:szCs w:val="18"/>
              </w:rPr>
            </w:pPr>
            <w:r>
              <w:rPr>
                <w:sz w:val="18"/>
                <w:szCs w:val="18"/>
              </w:rPr>
              <w:t>Соответствие</w:t>
            </w:r>
          </w:p>
        </w:tc>
        <w:tc>
          <w:tcPr>
            <w:tcW w:w="855" w:type="dxa"/>
          </w:tcPr>
          <w:p w14:paraId="77FB2FCE"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6F011D98" w14:textId="77777777" w:rsidTr="0016427C">
        <w:tc>
          <w:tcPr>
            <w:tcW w:w="482" w:type="dxa"/>
          </w:tcPr>
          <w:p w14:paraId="34D7F1CF"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5B647494" w14:textId="77777777" w:rsidR="00647C83" w:rsidRDefault="00647C83" w:rsidP="00647C83">
            <w:pPr>
              <w:rPr>
                <w:b/>
                <w:bCs/>
              </w:rPr>
            </w:pPr>
            <w:r>
              <w:rPr>
                <w:b/>
                <w:bCs/>
                <w:sz w:val="20"/>
                <w:szCs w:val="20"/>
              </w:rPr>
              <w:t>Максимальная длительность формируемой записи</w:t>
            </w:r>
          </w:p>
        </w:tc>
        <w:tc>
          <w:tcPr>
            <w:tcW w:w="4536" w:type="dxa"/>
          </w:tcPr>
          <w:p w14:paraId="37D93E90" w14:textId="77777777" w:rsidR="00647C83" w:rsidRDefault="00647C83" w:rsidP="00647C83">
            <w:pPr>
              <w:jc w:val="both"/>
            </w:pPr>
            <w:r>
              <w:rPr>
                <w:sz w:val="18"/>
                <w:szCs w:val="18"/>
              </w:rPr>
              <w:t>Должна поддерживаться запись мероприятия указанной длительности.</w:t>
            </w:r>
          </w:p>
        </w:tc>
        <w:tc>
          <w:tcPr>
            <w:tcW w:w="1316" w:type="dxa"/>
          </w:tcPr>
          <w:p w14:paraId="2441EA43" w14:textId="77777777" w:rsidR="00647C83" w:rsidRDefault="00647C83" w:rsidP="00647C83">
            <w:pPr>
              <w:rPr>
                <w:sz w:val="18"/>
                <w:szCs w:val="18"/>
              </w:rPr>
            </w:pPr>
            <w:r>
              <w:rPr>
                <w:sz w:val="18"/>
                <w:szCs w:val="18"/>
              </w:rPr>
              <w:t>Не менее</w:t>
            </w:r>
          </w:p>
        </w:tc>
        <w:tc>
          <w:tcPr>
            <w:tcW w:w="1291" w:type="dxa"/>
          </w:tcPr>
          <w:p w14:paraId="0FC4DEEA" w14:textId="77777777" w:rsidR="00647C83" w:rsidRDefault="00647C83" w:rsidP="00647C83">
            <w:pPr>
              <w:rPr>
                <w:sz w:val="18"/>
                <w:szCs w:val="18"/>
              </w:rPr>
            </w:pPr>
            <w:r>
              <w:rPr>
                <w:sz w:val="18"/>
                <w:szCs w:val="18"/>
              </w:rPr>
              <w:t>24</w:t>
            </w:r>
          </w:p>
        </w:tc>
        <w:tc>
          <w:tcPr>
            <w:tcW w:w="855" w:type="dxa"/>
          </w:tcPr>
          <w:p w14:paraId="0EA870EE" w14:textId="77777777" w:rsidR="00647C83" w:rsidRDefault="00647C83" w:rsidP="00647C83">
            <w:pPr>
              <w:rPr>
                <w:sz w:val="18"/>
                <w:szCs w:val="18"/>
              </w:rPr>
            </w:pPr>
            <w:r>
              <w:rPr>
                <w:sz w:val="18"/>
                <w:szCs w:val="18"/>
              </w:rPr>
              <w:t>Час.</w:t>
            </w:r>
          </w:p>
        </w:tc>
      </w:tr>
      <w:tr w:rsidR="00647C83" w14:paraId="4085D201" w14:textId="77777777" w:rsidTr="0016427C">
        <w:tc>
          <w:tcPr>
            <w:tcW w:w="482" w:type="dxa"/>
          </w:tcPr>
          <w:p w14:paraId="18D946D5"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627F2188" w14:textId="77777777" w:rsidR="00647C83" w:rsidRDefault="00647C83" w:rsidP="00647C83">
            <w:pPr>
              <w:rPr>
                <w:b/>
                <w:bCs/>
              </w:rPr>
            </w:pPr>
            <w:r>
              <w:rPr>
                <w:b/>
                <w:bCs/>
                <w:sz w:val="20"/>
                <w:szCs w:val="20"/>
              </w:rPr>
              <w:t>Хранение записей мероприятий</w:t>
            </w:r>
          </w:p>
        </w:tc>
        <w:tc>
          <w:tcPr>
            <w:tcW w:w="4536" w:type="dxa"/>
          </w:tcPr>
          <w:p w14:paraId="42365B89" w14:textId="77777777" w:rsidR="00647C83" w:rsidRDefault="00647C83" w:rsidP="00647C83">
            <w:pPr>
              <w:jc w:val="both"/>
            </w:pPr>
            <w:r>
              <w:rPr>
                <w:sz w:val="18"/>
                <w:szCs w:val="18"/>
              </w:rPr>
              <w:t>Записи мероприятий должны храниться на серверной инфраструктуре Лицензиара в течение всего срока действия лицензии, а также в течение не менее указанного периода по окончании срока действия лицензии (в пределах установленных лимитов на объём файлового хранилища). Организатору должна быть доступна возможность удаления отдельной записи вручную до истечения срока её хранения.</w:t>
            </w:r>
          </w:p>
        </w:tc>
        <w:tc>
          <w:tcPr>
            <w:tcW w:w="1316" w:type="dxa"/>
          </w:tcPr>
          <w:p w14:paraId="3A627DA6" w14:textId="77777777" w:rsidR="00647C83" w:rsidRDefault="00647C83" w:rsidP="00647C83">
            <w:pPr>
              <w:rPr>
                <w:sz w:val="18"/>
                <w:szCs w:val="18"/>
              </w:rPr>
            </w:pPr>
            <w:r>
              <w:rPr>
                <w:sz w:val="18"/>
                <w:szCs w:val="18"/>
              </w:rPr>
              <w:t>Не менее</w:t>
            </w:r>
          </w:p>
        </w:tc>
        <w:tc>
          <w:tcPr>
            <w:tcW w:w="1291" w:type="dxa"/>
          </w:tcPr>
          <w:p w14:paraId="6F7B0BD7" w14:textId="77777777" w:rsidR="00647C83" w:rsidRDefault="00647C83" w:rsidP="00647C83">
            <w:pPr>
              <w:rPr>
                <w:sz w:val="18"/>
                <w:szCs w:val="18"/>
              </w:rPr>
            </w:pPr>
            <w:r>
              <w:rPr>
                <w:sz w:val="18"/>
                <w:szCs w:val="18"/>
              </w:rPr>
              <w:t>30</w:t>
            </w:r>
          </w:p>
        </w:tc>
        <w:tc>
          <w:tcPr>
            <w:tcW w:w="855" w:type="dxa"/>
          </w:tcPr>
          <w:p w14:paraId="5E821C55" w14:textId="77777777" w:rsidR="00647C83" w:rsidRDefault="00647C83" w:rsidP="00647C83">
            <w:pPr>
              <w:rPr>
                <w:sz w:val="18"/>
                <w:szCs w:val="18"/>
              </w:rPr>
            </w:pPr>
            <w:proofErr w:type="spellStart"/>
            <w:r>
              <w:rPr>
                <w:sz w:val="18"/>
                <w:szCs w:val="18"/>
              </w:rPr>
              <w:t>Дн</w:t>
            </w:r>
            <w:proofErr w:type="spellEnd"/>
            <w:r>
              <w:rPr>
                <w:sz w:val="18"/>
                <w:szCs w:val="18"/>
              </w:rPr>
              <w:t>.</w:t>
            </w:r>
          </w:p>
        </w:tc>
      </w:tr>
      <w:tr w:rsidR="00647C83" w14:paraId="107DBAD1" w14:textId="77777777" w:rsidTr="0016427C">
        <w:tc>
          <w:tcPr>
            <w:tcW w:w="482" w:type="dxa"/>
          </w:tcPr>
          <w:p w14:paraId="68D64422"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7F00A909" w14:textId="77777777" w:rsidR="00647C83" w:rsidRDefault="00647C83" w:rsidP="00647C83">
            <w:pPr>
              <w:rPr>
                <w:b/>
                <w:bCs/>
              </w:rPr>
            </w:pPr>
            <w:r>
              <w:rPr>
                <w:b/>
                <w:bCs/>
                <w:sz w:val="20"/>
                <w:szCs w:val="20"/>
              </w:rPr>
              <w:t>Формирование публикуемой версии записи</w:t>
            </w:r>
          </w:p>
        </w:tc>
        <w:tc>
          <w:tcPr>
            <w:tcW w:w="4536" w:type="dxa"/>
          </w:tcPr>
          <w:p w14:paraId="5761B28F" w14:textId="77777777" w:rsidR="00647C83" w:rsidRDefault="00647C83" w:rsidP="00647C83">
            <w:pPr>
              <w:jc w:val="both"/>
            </w:pPr>
            <w:r>
              <w:rPr>
                <w:sz w:val="18"/>
                <w:szCs w:val="18"/>
              </w:rPr>
              <w:t>Должна поддерживаться возможность подготовки публикуемой версии записи мероприятия путём выбора всего хронометража либо отдельных фрагментов записи.</w:t>
            </w:r>
          </w:p>
        </w:tc>
        <w:tc>
          <w:tcPr>
            <w:tcW w:w="1316" w:type="dxa"/>
          </w:tcPr>
          <w:p w14:paraId="5A0BEE31" w14:textId="77777777" w:rsidR="00647C83" w:rsidRDefault="00647C83" w:rsidP="00647C83">
            <w:pPr>
              <w:rPr>
                <w:sz w:val="18"/>
                <w:szCs w:val="18"/>
              </w:rPr>
            </w:pPr>
            <w:r>
              <w:rPr>
                <w:sz w:val="18"/>
                <w:szCs w:val="18"/>
              </w:rPr>
              <w:t>Не менее</w:t>
            </w:r>
          </w:p>
        </w:tc>
        <w:tc>
          <w:tcPr>
            <w:tcW w:w="1291" w:type="dxa"/>
          </w:tcPr>
          <w:p w14:paraId="16BDAA44" w14:textId="77777777" w:rsidR="00647C83" w:rsidRDefault="00647C83" w:rsidP="00647C83">
            <w:pPr>
              <w:rPr>
                <w:sz w:val="18"/>
                <w:szCs w:val="18"/>
              </w:rPr>
            </w:pPr>
            <w:r>
              <w:rPr>
                <w:sz w:val="18"/>
                <w:szCs w:val="18"/>
              </w:rPr>
              <w:t>1</w:t>
            </w:r>
          </w:p>
        </w:tc>
        <w:tc>
          <w:tcPr>
            <w:tcW w:w="855" w:type="dxa"/>
          </w:tcPr>
          <w:p w14:paraId="0539ABBA" w14:textId="77777777" w:rsidR="00647C83" w:rsidRDefault="00647C83" w:rsidP="00647C83">
            <w:pPr>
              <w:rPr>
                <w:sz w:val="18"/>
                <w:szCs w:val="18"/>
              </w:rPr>
            </w:pPr>
            <w:r>
              <w:rPr>
                <w:sz w:val="18"/>
                <w:szCs w:val="18"/>
              </w:rPr>
              <w:t>Шт.</w:t>
            </w:r>
          </w:p>
        </w:tc>
      </w:tr>
      <w:tr w:rsidR="00647C83" w14:paraId="60571D34" w14:textId="77777777" w:rsidTr="0016427C">
        <w:tc>
          <w:tcPr>
            <w:tcW w:w="482" w:type="dxa"/>
          </w:tcPr>
          <w:p w14:paraId="427498E6"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0E1A9982" w14:textId="77777777" w:rsidR="00647C83" w:rsidRDefault="00647C83" w:rsidP="00647C83">
            <w:pPr>
              <w:rPr>
                <w:b/>
                <w:bCs/>
              </w:rPr>
            </w:pPr>
            <w:r>
              <w:rPr>
                <w:b/>
                <w:bCs/>
                <w:sz w:val="20"/>
                <w:szCs w:val="20"/>
              </w:rPr>
              <w:t>Настройка режимов доступа к записям мероприятий</w:t>
            </w:r>
          </w:p>
        </w:tc>
        <w:tc>
          <w:tcPr>
            <w:tcW w:w="4536" w:type="dxa"/>
          </w:tcPr>
          <w:p w14:paraId="2D7FBD8F" w14:textId="77777777" w:rsidR="00647C83" w:rsidRDefault="00647C83" w:rsidP="00647C83">
            <w:pPr>
              <w:jc w:val="both"/>
            </w:pPr>
            <w:r>
              <w:rPr>
                <w:sz w:val="18"/>
                <w:szCs w:val="18"/>
              </w:rPr>
              <w:t>ПО должно поддерживать различные режимы доступа к записям мероприятий, включая:</w:t>
            </w:r>
          </w:p>
          <w:p w14:paraId="1897ECAB" w14:textId="77777777" w:rsidR="00647C83" w:rsidRDefault="00647C83" w:rsidP="00647C83">
            <w:pPr>
              <w:numPr>
                <w:ilvl w:val="0"/>
                <w:numId w:val="29"/>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sz w:val="18"/>
                <w:szCs w:val="18"/>
              </w:rPr>
              <w:t>доступ только организатору;</w:t>
            </w:r>
          </w:p>
          <w:p w14:paraId="175F2E2C" w14:textId="77777777" w:rsidR="00647C83" w:rsidRDefault="00647C83" w:rsidP="00647C83">
            <w:pPr>
              <w:numPr>
                <w:ilvl w:val="0"/>
                <w:numId w:val="29"/>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sz w:val="18"/>
                <w:szCs w:val="18"/>
              </w:rPr>
              <w:t>доступ участникам мероприятия;</w:t>
            </w:r>
          </w:p>
          <w:p w14:paraId="397AFD7D" w14:textId="77777777" w:rsidR="00647C83" w:rsidRDefault="00647C83" w:rsidP="00647C83">
            <w:pPr>
              <w:numPr>
                <w:ilvl w:val="0"/>
                <w:numId w:val="29"/>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sz w:val="18"/>
                <w:szCs w:val="18"/>
              </w:rPr>
              <w:t>доступ по общей ссылке;</w:t>
            </w:r>
          </w:p>
          <w:p w14:paraId="3E5B8465" w14:textId="77777777" w:rsidR="00647C83" w:rsidRDefault="00647C83" w:rsidP="00647C83">
            <w:pPr>
              <w:numPr>
                <w:ilvl w:val="0"/>
                <w:numId w:val="29"/>
              </w:numPr>
              <w:pBdr>
                <w:top w:val="none" w:sz="4" w:space="0" w:color="000000"/>
                <w:left w:val="none" w:sz="4" w:space="0" w:color="000000"/>
                <w:bottom w:val="none" w:sz="4" w:space="0" w:color="000000"/>
                <w:right w:val="none" w:sz="4" w:space="0" w:color="000000"/>
                <w:between w:val="none" w:sz="4" w:space="0" w:color="000000"/>
              </w:pBdr>
              <w:ind w:left="88" w:hanging="88"/>
              <w:jc w:val="both"/>
              <w:rPr>
                <w:color w:val="000000"/>
                <w:sz w:val="18"/>
                <w:szCs w:val="18"/>
              </w:rPr>
            </w:pPr>
            <w:r>
              <w:rPr>
                <w:sz w:val="18"/>
                <w:szCs w:val="18"/>
              </w:rPr>
              <w:t>доступ по паролю.</w:t>
            </w:r>
          </w:p>
        </w:tc>
        <w:tc>
          <w:tcPr>
            <w:tcW w:w="1316" w:type="dxa"/>
          </w:tcPr>
          <w:p w14:paraId="57F2E451" w14:textId="77777777" w:rsidR="00647C83" w:rsidRDefault="00647C83" w:rsidP="00647C83">
            <w:pPr>
              <w:rPr>
                <w:sz w:val="18"/>
                <w:szCs w:val="18"/>
              </w:rPr>
            </w:pPr>
            <w:r>
              <w:rPr>
                <w:sz w:val="18"/>
                <w:szCs w:val="18"/>
              </w:rPr>
              <w:t>Не менее</w:t>
            </w:r>
          </w:p>
        </w:tc>
        <w:tc>
          <w:tcPr>
            <w:tcW w:w="1291" w:type="dxa"/>
          </w:tcPr>
          <w:p w14:paraId="1C2DD829" w14:textId="77777777" w:rsidR="00647C83" w:rsidRDefault="00647C83" w:rsidP="00647C83">
            <w:pPr>
              <w:rPr>
                <w:sz w:val="18"/>
                <w:szCs w:val="18"/>
              </w:rPr>
            </w:pPr>
            <w:r>
              <w:rPr>
                <w:sz w:val="18"/>
                <w:szCs w:val="18"/>
              </w:rPr>
              <w:t>Соответствие</w:t>
            </w:r>
          </w:p>
        </w:tc>
        <w:tc>
          <w:tcPr>
            <w:tcW w:w="855" w:type="dxa"/>
          </w:tcPr>
          <w:p w14:paraId="25CA637B"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1CA75E9F" w14:textId="77777777" w:rsidTr="0016427C">
        <w:tc>
          <w:tcPr>
            <w:tcW w:w="482" w:type="dxa"/>
          </w:tcPr>
          <w:p w14:paraId="09084496"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1D3BE92A" w14:textId="77777777" w:rsidR="00647C83" w:rsidRDefault="00647C83" w:rsidP="00647C83">
            <w:pPr>
              <w:rPr>
                <w:b/>
                <w:bCs/>
              </w:rPr>
            </w:pPr>
            <w:r>
              <w:rPr>
                <w:b/>
                <w:bCs/>
                <w:sz w:val="20"/>
                <w:szCs w:val="20"/>
              </w:rPr>
              <w:t>Просмотр и навигация по записи мероприятия</w:t>
            </w:r>
          </w:p>
        </w:tc>
        <w:tc>
          <w:tcPr>
            <w:tcW w:w="4536" w:type="dxa"/>
          </w:tcPr>
          <w:p w14:paraId="1E6CAC5A" w14:textId="77777777" w:rsidR="00647C83" w:rsidRDefault="00647C83" w:rsidP="00647C83">
            <w:pPr>
              <w:jc w:val="both"/>
            </w:pPr>
            <w:r>
              <w:rPr>
                <w:sz w:val="18"/>
                <w:szCs w:val="18"/>
              </w:rPr>
              <w:t>Пользователям должен быть доступен просмотр записи мероприятия с возможностью навигации по хронометражу, перехода к нужным фрагментам, просмотра связанных элементов контента и использования материалов, доступных для скачивания, если это разрешено организатором.</w:t>
            </w:r>
          </w:p>
        </w:tc>
        <w:tc>
          <w:tcPr>
            <w:tcW w:w="1316" w:type="dxa"/>
          </w:tcPr>
          <w:p w14:paraId="4A1CC619" w14:textId="77777777" w:rsidR="00647C83" w:rsidRDefault="00647C83" w:rsidP="00647C83">
            <w:pPr>
              <w:rPr>
                <w:sz w:val="18"/>
                <w:szCs w:val="18"/>
              </w:rPr>
            </w:pPr>
            <w:r>
              <w:rPr>
                <w:sz w:val="18"/>
                <w:szCs w:val="18"/>
              </w:rPr>
              <w:t>Не менее</w:t>
            </w:r>
          </w:p>
        </w:tc>
        <w:tc>
          <w:tcPr>
            <w:tcW w:w="1291" w:type="dxa"/>
          </w:tcPr>
          <w:p w14:paraId="4CE878E9" w14:textId="77777777" w:rsidR="00647C83" w:rsidRDefault="00647C83" w:rsidP="00647C83">
            <w:pPr>
              <w:rPr>
                <w:sz w:val="18"/>
                <w:szCs w:val="18"/>
              </w:rPr>
            </w:pPr>
            <w:r>
              <w:rPr>
                <w:sz w:val="18"/>
                <w:szCs w:val="18"/>
              </w:rPr>
              <w:t>Соответствие</w:t>
            </w:r>
          </w:p>
        </w:tc>
        <w:tc>
          <w:tcPr>
            <w:tcW w:w="855" w:type="dxa"/>
          </w:tcPr>
          <w:p w14:paraId="0D735598"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2359F903" w14:textId="77777777" w:rsidTr="0016427C">
        <w:tc>
          <w:tcPr>
            <w:tcW w:w="482" w:type="dxa"/>
          </w:tcPr>
          <w:p w14:paraId="5BE5A84A"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1476175F" w14:textId="77777777" w:rsidR="00647C83" w:rsidRDefault="00647C83" w:rsidP="00647C83">
            <w:pPr>
              <w:rPr>
                <w:b/>
                <w:bCs/>
              </w:rPr>
            </w:pPr>
            <w:r>
              <w:rPr>
                <w:b/>
                <w:bCs/>
                <w:sz w:val="20"/>
                <w:szCs w:val="20"/>
              </w:rPr>
              <w:t>Конвертация записей мероприятий в формат для скачивания</w:t>
            </w:r>
          </w:p>
        </w:tc>
        <w:tc>
          <w:tcPr>
            <w:tcW w:w="4536" w:type="dxa"/>
          </w:tcPr>
          <w:p w14:paraId="116B4DFD" w14:textId="77777777" w:rsidR="00647C83" w:rsidRDefault="00647C83" w:rsidP="00647C83">
            <w:pPr>
              <w:jc w:val="both"/>
            </w:pPr>
            <w:r>
              <w:rPr>
                <w:sz w:val="18"/>
                <w:szCs w:val="18"/>
              </w:rPr>
              <w:t>ПО должно обеспечивать функциональность конвертации записи каждого завершённого мероприятия или выбранного организатором её фрагмента в файл-контейнер стандартного формата, пригодный для последующего скачивания администратором из интерфейса управления мероприятиями. В файл конвертации по умолчанию включается весь контент записи мероприятия; организатору должна быть доступна возможность выборочного включения/исключения рабочих областей (сообщений чата, вопросов и ответов, видеопотоков видео-, аудио-конференции).</w:t>
            </w:r>
          </w:p>
        </w:tc>
        <w:tc>
          <w:tcPr>
            <w:tcW w:w="1316" w:type="dxa"/>
          </w:tcPr>
          <w:p w14:paraId="5C9B9868" w14:textId="77777777" w:rsidR="00647C83" w:rsidRDefault="00647C83" w:rsidP="00647C83">
            <w:pPr>
              <w:rPr>
                <w:sz w:val="18"/>
                <w:szCs w:val="18"/>
              </w:rPr>
            </w:pPr>
            <w:r>
              <w:rPr>
                <w:sz w:val="18"/>
                <w:szCs w:val="18"/>
              </w:rPr>
              <w:t>Не менее</w:t>
            </w:r>
          </w:p>
        </w:tc>
        <w:tc>
          <w:tcPr>
            <w:tcW w:w="1291" w:type="dxa"/>
          </w:tcPr>
          <w:p w14:paraId="5832C225" w14:textId="77777777" w:rsidR="00647C83" w:rsidRDefault="00647C83" w:rsidP="00647C83">
            <w:pPr>
              <w:rPr>
                <w:sz w:val="18"/>
                <w:szCs w:val="18"/>
              </w:rPr>
            </w:pPr>
            <w:r>
              <w:rPr>
                <w:sz w:val="18"/>
                <w:szCs w:val="18"/>
              </w:rPr>
              <w:t>Соответствие</w:t>
            </w:r>
          </w:p>
        </w:tc>
        <w:tc>
          <w:tcPr>
            <w:tcW w:w="855" w:type="dxa"/>
          </w:tcPr>
          <w:p w14:paraId="2E4EE2A7"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2E4D7D0D" w14:textId="77777777" w:rsidTr="0016427C">
        <w:tc>
          <w:tcPr>
            <w:tcW w:w="482" w:type="dxa"/>
          </w:tcPr>
          <w:p w14:paraId="4DB2A17C"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58E9F121" w14:textId="77777777" w:rsidR="00647C83" w:rsidRDefault="00647C83" w:rsidP="00647C83">
            <w:pPr>
              <w:rPr>
                <w:b/>
                <w:bCs/>
              </w:rPr>
            </w:pPr>
            <w:r>
              <w:rPr>
                <w:b/>
                <w:bCs/>
                <w:sz w:val="20"/>
                <w:szCs w:val="20"/>
              </w:rPr>
              <w:t>Поддерживаемые параметры конвертации записи</w:t>
            </w:r>
          </w:p>
        </w:tc>
        <w:tc>
          <w:tcPr>
            <w:tcW w:w="4536" w:type="dxa"/>
          </w:tcPr>
          <w:p w14:paraId="21D46C16" w14:textId="77777777" w:rsidR="00647C83" w:rsidRDefault="00647C83" w:rsidP="00647C83">
            <w:pPr>
              <w:jc w:val="both"/>
            </w:pPr>
            <w:r>
              <w:rPr>
                <w:sz w:val="18"/>
                <w:szCs w:val="18"/>
              </w:rPr>
              <w:t>При конвертации записи мероприятия должна поддерживаться возможность выбора одного из наборов параметров качества файла-контейнера, не менее чем следующих:</w:t>
            </w:r>
          </w:p>
          <w:p w14:paraId="6D434D73" w14:textId="77777777" w:rsidR="00647C83" w:rsidRDefault="00647C83" w:rsidP="00647C83">
            <w:pPr>
              <w:numPr>
                <w:ilvl w:val="0"/>
                <w:numId w:val="29"/>
              </w:numPr>
              <w:pBdr>
                <w:top w:val="none" w:sz="4" w:space="0" w:color="000000"/>
                <w:left w:val="none" w:sz="4" w:space="0" w:color="000000"/>
                <w:bottom w:val="none" w:sz="4" w:space="0" w:color="000000"/>
                <w:right w:val="none" w:sz="4" w:space="0" w:color="000000"/>
                <w:between w:val="none" w:sz="4" w:space="0" w:color="000000"/>
              </w:pBdr>
              <w:ind w:left="88" w:hanging="88"/>
              <w:jc w:val="both"/>
            </w:pPr>
            <w:r>
              <w:rPr>
                <w:sz w:val="18"/>
                <w:szCs w:val="18"/>
              </w:rPr>
              <w:t>разрешение изображения 720p (HD) (по умолчанию);</w:t>
            </w:r>
          </w:p>
          <w:p w14:paraId="49FF1D3A" w14:textId="77777777" w:rsidR="00647C83" w:rsidRDefault="00647C83" w:rsidP="00647C83">
            <w:pPr>
              <w:numPr>
                <w:ilvl w:val="0"/>
                <w:numId w:val="29"/>
              </w:numPr>
              <w:pBdr>
                <w:top w:val="none" w:sz="4" w:space="0" w:color="000000"/>
                <w:left w:val="none" w:sz="4" w:space="0" w:color="000000"/>
                <w:bottom w:val="none" w:sz="4" w:space="0" w:color="000000"/>
                <w:right w:val="none" w:sz="4" w:space="0" w:color="000000"/>
                <w:between w:val="none" w:sz="4" w:space="0" w:color="000000"/>
              </w:pBdr>
              <w:ind w:left="88" w:hanging="88"/>
              <w:jc w:val="both"/>
            </w:pPr>
            <w:r>
              <w:rPr>
                <w:sz w:val="18"/>
                <w:szCs w:val="18"/>
              </w:rPr>
              <w:t>разрешение изображения 1080p (</w:t>
            </w:r>
            <w:proofErr w:type="spellStart"/>
            <w:r>
              <w:rPr>
                <w:sz w:val="18"/>
                <w:szCs w:val="18"/>
              </w:rPr>
              <w:t>FullHD</w:t>
            </w:r>
            <w:proofErr w:type="spellEnd"/>
            <w:r>
              <w:rPr>
                <w:sz w:val="18"/>
                <w:szCs w:val="18"/>
              </w:rPr>
              <w:t>).</w:t>
            </w:r>
          </w:p>
        </w:tc>
        <w:tc>
          <w:tcPr>
            <w:tcW w:w="1316" w:type="dxa"/>
          </w:tcPr>
          <w:p w14:paraId="5B111C00" w14:textId="77777777" w:rsidR="00647C83" w:rsidRDefault="00647C83" w:rsidP="00647C83">
            <w:pPr>
              <w:rPr>
                <w:sz w:val="18"/>
                <w:szCs w:val="18"/>
              </w:rPr>
            </w:pPr>
            <w:r>
              <w:rPr>
                <w:sz w:val="18"/>
                <w:szCs w:val="18"/>
              </w:rPr>
              <w:t>Не менее</w:t>
            </w:r>
          </w:p>
        </w:tc>
        <w:tc>
          <w:tcPr>
            <w:tcW w:w="1291" w:type="dxa"/>
          </w:tcPr>
          <w:p w14:paraId="3A6C155A" w14:textId="77777777" w:rsidR="00647C83" w:rsidRDefault="00647C83" w:rsidP="00647C83">
            <w:pPr>
              <w:rPr>
                <w:sz w:val="18"/>
                <w:szCs w:val="18"/>
              </w:rPr>
            </w:pPr>
            <w:r>
              <w:rPr>
                <w:sz w:val="18"/>
                <w:szCs w:val="18"/>
              </w:rPr>
              <w:t>Соответствие</w:t>
            </w:r>
          </w:p>
        </w:tc>
        <w:tc>
          <w:tcPr>
            <w:tcW w:w="855" w:type="dxa"/>
          </w:tcPr>
          <w:p w14:paraId="5F7BE001"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681A2C01" w14:textId="77777777" w:rsidTr="0016427C">
        <w:tc>
          <w:tcPr>
            <w:tcW w:w="482" w:type="dxa"/>
          </w:tcPr>
          <w:p w14:paraId="6DC32AC5"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734CB99B" w14:textId="77777777" w:rsidR="00647C83" w:rsidRDefault="00647C83" w:rsidP="00647C83">
            <w:pPr>
              <w:rPr>
                <w:b/>
                <w:bCs/>
              </w:rPr>
            </w:pPr>
            <w:r>
              <w:rPr>
                <w:b/>
                <w:bCs/>
                <w:sz w:val="20"/>
                <w:szCs w:val="20"/>
              </w:rPr>
              <w:t>Максимальная длительность конвертируемого фрагмента записи</w:t>
            </w:r>
          </w:p>
        </w:tc>
        <w:tc>
          <w:tcPr>
            <w:tcW w:w="4536" w:type="dxa"/>
          </w:tcPr>
          <w:p w14:paraId="61795AD4" w14:textId="77777777" w:rsidR="00647C83" w:rsidRDefault="00647C83" w:rsidP="00647C83">
            <w:pPr>
              <w:jc w:val="both"/>
            </w:pPr>
            <w:r>
              <w:rPr>
                <w:sz w:val="18"/>
                <w:szCs w:val="18"/>
              </w:rPr>
              <w:t>Должна поддерживаться конвертация фрагментов записи указанной длительности.</w:t>
            </w:r>
          </w:p>
        </w:tc>
        <w:tc>
          <w:tcPr>
            <w:tcW w:w="1316" w:type="dxa"/>
          </w:tcPr>
          <w:p w14:paraId="079E6A09" w14:textId="77777777" w:rsidR="00647C83" w:rsidRDefault="00647C83" w:rsidP="00647C83">
            <w:pPr>
              <w:rPr>
                <w:sz w:val="18"/>
                <w:szCs w:val="18"/>
              </w:rPr>
            </w:pPr>
            <w:r>
              <w:rPr>
                <w:sz w:val="18"/>
                <w:szCs w:val="18"/>
              </w:rPr>
              <w:t>Не менее</w:t>
            </w:r>
          </w:p>
        </w:tc>
        <w:tc>
          <w:tcPr>
            <w:tcW w:w="1291" w:type="dxa"/>
          </w:tcPr>
          <w:p w14:paraId="635687C6" w14:textId="77777777" w:rsidR="00647C83" w:rsidRDefault="00647C83" w:rsidP="00647C83">
            <w:pPr>
              <w:rPr>
                <w:sz w:val="18"/>
                <w:szCs w:val="18"/>
              </w:rPr>
            </w:pPr>
            <w:r>
              <w:rPr>
                <w:sz w:val="18"/>
                <w:szCs w:val="18"/>
              </w:rPr>
              <w:t>24</w:t>
            </w:r>
          </w:p>
        </w:tc>
        <w:tc>
          <w:tcPr>
            <w:tcW w:w="855" w:type="dxa"/>
          </w:tcPr>
          <w:p w14:paraId="09A3B317" w14:textId="77777777" w:rsidR="00647C83" w:rsidRDefault="00647C83" w:rsidP="00647C83">
            <w:pPr>
              <w:rPr>
                <w:sz w:val="18"/>
                <w:szCs w:val="18"/>
              </w:rPr>
            </w:pPr>
            <w:r>
              <w:rPr>
                <w:sz w:val="18"/>
                <w:szCs w:val="18"/>
              </w:rPr>
              <w:t>Час.</w:t>
            </w:r>
          </w:p>
        </w:tc>
      </w:tr>
      <w:tr w:rsidR="00647C83" w14:paraId="45BF27B9" w14:textId="77777777" w:rsidTr="0016427C">
        <w:tc>
          <w:tcPr>
            <w:tcW w:w="482" w:type="dxa"/>
          </w:tcPr>
          <w:p w14:paraId="4F171A79"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445F7451" w14:textId="77777777" w:rsidR="00647C83" w:rsidRDefault="00647C83" w:rsidP="00647C83">
            <w:pPr>
              <w:rPr>
                <w:b/>
                <w:bCs/>
              </w:rPr>
            </w:pPr>
            <w:r>
              <w:rPr>
                <w:b/>
                <w:bCs/>
                <w:sz w:val="20"/>
                <w:szCs w:val="20"/>
              </w:rPr>
              <w:t>Очередь задач конвертации записей</w:t>
            </w:r>
          </w:p>
        </w:tc>
        <w:tc>
          <w:tcPr>
            <w:tcW w:w="4536" w:type="dxa"/>
          </w:tcPr>
          <w:p w14:paraId="1CFE1188" w14:textId="77777777" w:rsidR="00647C83" w:rsidRDefault="00647C83" w:rsidP="00647C83">
            <w:pPr>
              <w:jc w:val="both"/>
            </w:pPr>
            <w:r>
              <w:rPr>
                <w:sz w:val="18"/>
                <w:szCs w:val="18"/>
              </w:rPr>
              <w:t>ПО должно поддерживать постановку не менее чем указанного числа задач конвертации записи в очередь обработки.</w:t>
            </w:r>
          </w:p>
        </w:tc>
        <w:tc>
          <w:tcPr>
            <w:tcW w:w="1316" w:type="dxa"/>
          </w:tcPr>
          <w:p w14:paraId="59F35A88" w14:textId="77777777" w:rsidR="00647C83" w:rsidRDefault="00647C83" w:rsidP="00647C83">
            <w:pPr>
              <w:rPr>
                <w:sz w:val="18"/>
                <w:szCs w:val="18"/>
              </w:rPr>
            </w:pPr>
            <w:r>
              <w:rPr>
                <w:sz w:val="18"/>
                <w:szCs w:val="18"/>
              </w:rPr>
              <w:t>Не менее</w:t>
            </w:r>
          </w:p>
        </w:tc>
        <w:tc>
          <w:tcPr>
            <w:tcW w:w="1291" w:type="dxa"/>
          </w:tcPr>
          <w:p w14:paraId="67E50239" w14:textId="77777777" w:rsidR="00647C83" w:rsidRDefault="00647C83" w:rsidP="00647C83">
            <w:pPr>
              <w:rPr>
                <w:sz w:val="18"/>
                <w:szCs w:val="18"/>
              </w:rPr>
            </w:pPr>
            <w:r>
              <w:rPr>
                <w:sz w:val="18"/>
                <w:szCs w:val="18"/>
              </w:rPr>
              <w:t>1</w:t>
            </w:r>
          </w:p>
        </w:tc>
        <w:tc>
          <w:tcPr>
            <w:tcW w:w="855" w:type="dxa"/>
          </w:tcPr>
          <w:p w14:paraId="57933759" w14:textId="77777777" w:rsidR="00647C83" w:rsidRDefault="00647C83" w:rsidP="00647C83">
            <w:pPr>
              <w:rPr>
                <w:sz w:val="18"/>
                <w:szCs w:val="18"/>
              </w:rPr>
            </w:pPr>
            <w:r>
              <w:rPr>
                <w:sz w:val="18"/>
                <w:szCs w:val="18"/>
              </w:rPr>
              <w:t>Шт.</w:t>
            </w:r>
          </w:p>
        </w:tc>
      </w:tr>
      <w:tr w:rsidR="00647C83" w14:paraId="3CB8D9F5" w14:textId="77777777" w:rsidTr="0016427C">
        <w:tc>
          <w:tcPr>
            <w:tcW w:w="482" w:type="dxa"/>
          </w:tcPr>
          <w:p w14:paraId="5163CE9B"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7CF9E772" w14:textId="77777777" w:rsidR="00647C83" w:rsidRDefault="00647C83" w:rsidP="00647C83">
            <w:pPr>
              <w:rPr>
                <w:b/>
                <w:bCs/>
              </w:rPr>
            </w:pPr>
            <w:r>
              <w:rPr>
                <w:b/>
                <w:bCs/>
                <w:sz w:val="20"/>
                <w:szCs w:val="20"/>
              </w:rPr>
              <w:t>Максимальный срок конвертации записи</w:t>
            </w:r>
          </w:p>
        </w:tc>
        <w:tc>
          <w:tcPr>
            <w:tcW w:w="4536" w:type="dxa"/>
          </w:tcPr>
          <w:p w14:paraId="1A310A23" w14:textId="77777777" w:rsidR="00647C83" w:rsidRDefault="00647C83" w:rsidP="00647C83">
            <w:pPr>
              <w:jc w:val="both"/>
            </w:pPr>
            <w:r>
              <w:rPr>
                <w:sz w:val="18"/>
                <w:szCs w:val="18"/>
              </w:rPr>
              <w:t>Максимальный срок конвертации записи мероприятия после запуска процесса организатором.</w:t>
            </w:r>
          </w:p>
        </w:tc>
        <w:tc>
          <w:tcPr>
            <w:tcW w:w="1316" w:type="dxa"/>
          </w:tcPr>
          <w:p w14:paraId="665E8ECB" w14:textId="77777777" w:rsidR="00647C83" w:rsidRDefault="00647C83" w:rsidP="00647C83">
            <w:pPr>
              <w:rPr>
                <w:sz w:val="18"/>
                <w:szCs w:val="18"/>
              </w:rPr>
            </w:pPr>
            <w:r>
              <w:rPr>
                <w:sz w:val="18"/>
                <w:szCs w:val="18"/>
              </w:rPr>
              <w:t>Не более</w:t>
            </w:r>
          </w:p>
        </w:tc>
        <w:tc>
          <w:tcPr>
            <w:tcW w:w="1291" w:type="dxa"/>
          </w:tcPr>
          <w:p w14:paraId="5498F6C8" w14:textId="77777777" w:rsidR="00647C83" w:rsidRDefault="00647C83" w:rsidP="00647C83">
            <w:pPr>
              <w:rPr>
                <w:sz w:val="18"/>
                <w:szCs w:val="18"/>
              </w:rPr>
            </w:pPr>
            <w:r>
              <w:rPr>
                <w:sz w:val="18"/>
                <w:szCs w:val="18"/>
              </w:rPr>
              <w:t>72</w:t>
            </w:r>
          </w:p>
        </w:tc>
        <w:tc>
          <w:tcPr>
            <w:tcW w:w="855" w:type="dxa"/>
          </w:tcPr>
          <w:p w14:paraId="0B404C39" w14:textId="77777777" w:rsidR="00647C83" w:rsidRDefault="00647C83" w:rsidP="00647C83">
            <w:pPr>
              <w:rPr>
                <w:sz w:val="18"/>
                <w:szCs w:val="18"/>
              </w:rPr>
            </w:pPr>
            <w:r>
              <w:rPr>
                <w:sz w:val="18"/>
                <w:szCs w:val="18"/>
              </w:rPr>
              <w:t>Час</w:t>
            </w:r>
          </w:p>
        </w:tc>
      </w:tr>
      <w:tr w:rsidR="00647C83" w14:paraId="1DBF8D7F" w14:textId="77777777" w:rsidTr="0016427C">
        <w:tc>
          <w:tcPr>
            <w:tcW w:w="482" w:type="dxa"/>
          </w:tcPr>
          <w:p w14:paraId="1A8E6F23"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654A511A" w14:textId="77777777" w:rsidR="00647C83" w:rsidRDefault="00647C83" w:rsidP="00647C83">
            <w:pPr>
              <w:rPr>
                <w:b/>
                <w:bCs/>
              </w:rPr>
            </w:pPr>
            <w:r>
              <w:rPr>
                <w:b/>
                <w:bCs/>
                <w:sz w:val="20"/>
                <w:szCs w:val="20"/>
              </w:rPr>
              <w:t>Максимальное количество одновременно выступающих спикеров в вебинаре</w:t>
            </w:r>
          </w:p>
        </w:tc>
        <w:tc>
          <w:tcPr>
            <w:tcW w:w="4536" w:type="dxa"/>
          </w:tcPr>
          <w:p w14:paraId="6F1645E8" w14:textId="77777777" w:rsidR="00647C83" w:rsidRDefault="00647C83" w:rsidP="00647C83">
            <w:pPr>
              <w:jc w:val="both"/>
            </w:pPr>
            <w:r>
              <w:rPr>
                <w:sz w:val="18"/>
                <w:szCs w:val="18"/>
              </w:rPr>
              <w:t>ПО должно обеспечивать участие в вебинаре не менее указанного количества одновременно выступающих спикеров.</w:t>
            </w:r>
          </w:p>
        </w:tc>
        <w:tc>
          <w:tcPr>
            <w:tcW w:w="1316" w:type="dxa"/>
          </w:tcPr>
          <w:p w14:paraId="4484D1F6" w14:textId="77777777" w:rsidR="00647C83" w:rsidRDefault="00647C83" w:rsidP="00647C83">
            <w:pPr>
              <w:rPr>
                <w:sz w:val="18"/>
                <w:szCs w:val="18"/>
              </w:rPr>
            </w:pPr>
            <w:r>
              <w:rPr>
                <w:sz w:val="18"/>
                <w:szCs w:val="18"/>
              </w:rPr>
              <w:t>Не менее</w:t>
            </w:r>
          </w:p>
        </w:tc>
        <w:tc>
          <w:tcPr>
            <w:tcW w:w="1291" w:type="dxa"/>
          </w:tcPr>
          <w:p w14:paraId="3677ADCC" w14:textId="77777777" w:rsidR="00647C83" w:rsidRDefault="00647C83" w:rsidP="00647C83">
            <w:pPr>
              <w:rPr>
                <w:sz w:val="18"/>
                <w:szCs w:val="18"/>
              </w:rPr>
            </w:pPr>
            <w:r>
              <w:rPr>
                <w:sz w:val="18"/>
                <w:szCs w:val="18"/>
              </w:rPr>
              <w:t>30</w:t>
            </w:r>
          </w:p>
        </w:tc>
        <w:tc>
          <w:tcPr>
            <w:tcW w:w="855" w:type="dxa"/>
          </w:tcPr>
          <w:p w14:paraId="28534660" w14:textId="77777777" w:rsidR="00647C83" w:rsidRDefault="00647C83" w:rsidP="00647C83">
            <w:pPr>
              <w:rPr>
                <w:sz w:val="18"/>
                <w:szCs w:val="18"/>
              </w:rPr>
            </w:pPr>
            <w:r>
              <w:rPr>
                <w:sz w:val="18"/>
                <w:szCs w:val="18"/>
              </w:rPr>
              <w:t>Чел.</w:t>
            </w:r>
          </w:p>
        </w:tc>
      </w:tr>
      <w:tr w:rsidR="00647C83" w14:paraId="2F3CA14D" w14:textId="77777777" w:rsidTr="0016427C">
        <w:tc>
          <w:tcPr>
            <w:tcW w:w="482" w:type="dxa"/>
          </w:tcPr>
          <w:p w14:paraId="58A3F297"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249E6033" w14:textId="77777777" w:rsidR="00647C83" w:rsidRDefault="00647C83" w:rsidP="00647C83">
            <w:pPr>
              <w:rPr>
                <w:b/>
                <w:bCs/>
              </w:rPr>
            </w:pPr>
            <w:r>
              <w:rPr>
                <w:b/>
                <w:bCs/>
                <w:sz w:val="20"/>
                <w:szCs w:val="20"/>
              </w:rPr>
              <w:t>Максимальное количество одновременных пользовательских сессий в рамках одного мероприятия</w:t>
            </w:r>
          </w:p>
        </w:tc>
        <w:tc>
          <w:tcPr>
            <w:tcW w:w="4536" w:type="dxa"/>
          </w:tcPr>
          <w:p w14:paraId="6ADD5A18" w14:textId="77777777" w:rsidR="00647C83" w:rsidRDefault="00647C83" w:rsidP="00647C83">
            <w:pPr>
              <w:jc w:val="both"/>
            </w:pPr>
            <w:r>
              <w:rPr>
                <w:sz w:val="18"/>
                <w:szCs w:val="18"/>
              </w:rPr>
              <w:t>Для одного пользователя в рамках одного мероприятия должно поддерживаться не более указанного числа одновременных сессий участия.</w:t>
            </w:r>
          </w:p>
        </w:tc>
        <w:tc>
          <w:tcPr>
            <w:tcW w:w="1316" w:type="dxa"/>
          </w:tcPr>
          <w:p w14:paraId="48D63531" w14:textId="77777777" w:rsidR="00647C83" w:rsidRDefault="00647C83" w:rsidP="00647C83">
            <w:pPr>
              <w:rPr>
                <w:sz w:val="18"/>
                <w:szCs w:val="18"/>
              </w:rPr>
            </w:pPr>
            <w:r>
              <w:rPr>
                <w:sz w:val="18"/>
                <w:szCs w:val="18"/>
              </w:rPr>
              <w:t>Не более</w:t>
            </w:r>
          </w:p>
        </w:tc>
        <w:tc>
          <w:tcPr>
            <w:tcW w:w="1291" w:type="dxa"/>
          </w:tcPr>
          <w:p w14:paraId="5CC376FC" w14:textId="77777777" w:rsidR="00647C83" w:rsidRDefault="00647C83" w:rsidP="00647C83">
            <w:pPr>
              <w:rPr>
                <w:sz w:val="18"/>
                <w:szCs w:val="18"/>
              </w:rPr>
            </w:pPr>
            <w:r>
              <w:rPr>
                <w:sz w:val="18"/>
                <w:szCs w:val="18"/>
              </w:rPr>
              <w:t>1</w:t>
            </w:r>
          </w:p>
        </w:tc>
        <w:tc>
          <w:tcPr>
            <w:tcW w:w="855" w:type="dxa"/>
          </w:tcPr>
          <w:p w14:paraId="51B887C0" w14:textId="77777777" w:rsidR="00647C83" w:rsidRDefault="00647C83" w:rsidP="00647C83">
            <w:pPr>
              <w:rPr>
                <w:sz w:val="18"/>
                <w:szCs w:val="18"/>
              </w:rPr>
            </w:pPr>
            <w:r>
              <w:rPr>
                <w:sz w:val="18"/>
                <w:szCs w:val="18"/>
              </w:rPr>
              <w:t>Шт.</w:t>
            </w:r>
          </w:p>
        </w:tc>
      </w:tr>
      <w:tr w:rsidR="00647C83" w14:paraId="11770255" w14:textId="77777777" w:rsidTr="0016427C">
        <w:tc>
          <w:tcPr>
            <w:tcW w:w="482" w:type="dxa"/>
          </w:tcPr>
          <w:p w14:paraId="4404C490"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05F5ADFE" w14:textId="77777777" w:rsidR="00647C83" w:rsidRDefault="00647C83" w:rsidP="00647C83">
            <w:pPr>
              <w:rPr>
                <w:b/>
                <w:bCs/>
              </w:rPr>
            </w:pPr>
            <w:r>
              <w:rPr>
                <w:b/>
                <w:bCs/>
                <w:sz w:val="20"/>
                <w:szCs w:val="20"/>
              </w:rPr>
              <w:t xml:space="preserve">Максимальная длительность </w:t>
            </w:r>
            <w:r>
              <w:rPr>
                <w:b/>
                <w:bCs/>
                <w:sz w:val="20"/>
                <w:szCs w:val="20"/>
              </w:rPr>
              <w:lastRenderedPageBreak/>
              <w:t>одного мероприятия</w:t>
            </w:r>
          </w:p>
        </w:tc>
        <w:tc>
          <w:tcPr>
            <w:tcW w:w="4536" w:type="dxa"/>
          </w:tcPr>
          <w:p w14:paraId="3D20AF68" w14:textId="77777777" w:rsidR="00647C83" w:rsidRDefault="00647C83" w:rsidP="00647C83">
            <w:pPr>
              <w:jc w:val="both"/>
            </w:pPr>
            <w:r>
              <w:rPr>
                <w:sz w:val="18"/>
                <w:szCs w:val="18"/>
              </w:rPr>
              <w:lastRenderedPageBreak/>
              <w:t>Максимальная длительность одного онлайн-мероприятия, не менее.</w:t>
            </w:r>
          </w:p>
        </w:tc>
        <w:tc>
          <w:tcPr>
            <w:tcW w:w="1316" w:type="dxa"/>
          </w:tcPr>
          <w:p w14:paraId="29F60339" w14:textId="77777777" w:rsidR="00647C83" w:rsidRDefault="00647C83" w:rsidP="00647C83">
            <w:pPr>
              <w:rPr>
                <w:sz w:val="18"/>
                <w:szCs w:val="18"/>
              </w:rPr>
            </w:pPr>
            <w:r>
              <w:rPr>
                <w:sz w:val="18"/>
                <w:szCs w:val="18"/>
              </w:rPr>
              <w:t>Не менее</w:t>
            </w:r>
          </w:p>
        </w:tc>
        <w:tc>
          <w:tcPr>
            <w:tcW w:w="1291" w:type="dxa"/>
          </w:tcPr>
          <w:p w14:paraId="5DE65E66" w14:textId="77777777" w:rsidR="00647C83" w:rsidRDefault="00647C83" w:rsidP="00647C83">
            <w:pPr>
              <w:rPr>
                <w:sz w:val="18"/>
                <w:szCs w:val="18"/>
              </w:rPr>
            </w:pPr>
            <w:r>
              <w:rPr>
                <w:sz w:val="18"/>
                <w:szCs w:val="18"/>
              </w:rPr>
              <w:t>24</w:t>
            </w:r>
          </w:p>
        </w:tc>
        <w:tc>
          <w:tcPr>
            <w:tcW w:w="855" w:type="dxa"/>
          </w:tcPr>
          <w:p w14:paraId="69C04DD6" w14:textId="77777777" w:rsidR="00647C83" w:rsidRDefault="00647C83" w:rsidP="00647C83">
            <w:pPr>
              <w:rPr>
                <w:sz w:val="18"/>
                <w:szCs w:val="18"/>
              </w:rPr>
            </w:pPr>
            <w:r>
              <w:rPr>
                <w:sz w:val="18"/>
                <w:szCs w:val="18"/>
              </w:rPr>
              <w:t>Час</w:t>
            </w:r>
          </w:p>
        </w:tc>
      </w:tr>
      <w:tr w:rsidR="00647C83" w14:paraId="080A131B" w14:textId="77777777" w:rsidTr="0016427C">
        <w:tc>
          <w:tcPr>
            <w:tcW w:w="482" w:type="dxa"/>
          </w:tcPr>
          <w:p w14:paraId="1DA12676"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4A4D3D74" w14:textId="77777777" w:rsidR="00647C83" w:rsidRDefault="00647C83" w:rsidP="00647C83">
            <w:pPr>
              <w:rPr>
                <w:b/>
                <w:bCs/>
              </w:rPr>
            </w:pPr>
            <w:r>
              <w:rPr>
                <w:b/>
                <w:bCs/>
                <w:sz w:val="20"/>
                <w:szCs w:val="20"/>
              </w:rPr>
              <w:t>Суммарная длительность мероприятий в течение месяца</w:t>
            </w:r>
          </w:p>
        </w:tc>
        <w:tc>
          <w:tcPr>
            <w:tcW w:w="4536" w:type="dxa"/>
          </w:tcPr>
          <w:p w14:paraId="103B7B03" w14:textId="77777777" w:rsidR="00647C83" w:rsidRDefault="00647C83" w:rsidP="00647C83">
            <w:pPr>
              <w:jc w:val="both"/>
            </w:pPr>
            <w:r>
              <w:rPr>
                <w:sz w:val="18"/>
                <w:szCs w:val="18"/>
              </w:rPr>
              <w:t>Суммарная длительность мероприятий, проводимых в течение каждого месяца действия лицензии.</w:t>
            </w:r>
          </w:p>
        </w:tc>
        <w:tc>
          <w:tcPr>
            <w:tcW w:w="1316" w:type="dxa"/>
          </w:tcPr>
          <w:p w14:paraId="54EADCD5" w14:textId="77777777" w:rsidR="00647C83" w:rsidRDefault="00647C83" w:rsidP="00647C83">
            <w:pPr>
              <w:rPr>
                <w:sz w:val="18"/>
                <w:szCs w:val="18"/>
              </w:rPr>
            </w:pPr>
            <w:r>
              <w:rPr>
                <w:sz w:val="18"/>
                <w:szCs w:val="18"/>
              </w:rPr>
              <w:t>Не менее</w:t>
            </w:r>
          </w:p>
        </w:tc>
        <w:tc>
          <w:tcPr>
            <w:tcW w:w="1291" w:type="dxa"/>
          </w:tcPr>
          <w:p w14:paraId="5126C0CD" w14:textId="77777777" w:rsidR="00647C83" w:rsidRDefault="00647C83" w:rsidP="00647C83">
            <w:pPr>
              <w:rPr>
                <w:sz w:val="18"/>
                <w:szCs w:val="18"/>
              </w:rPr>
            </w:pPr>
            <w:r>
              <w:rPr>
                <w:sz w:val="18"/>
                <w:szCs w:val="18"/>
              </w:rPr>
              <w:t>Неограниченно</w:t>
            </w:r>
          </w:p>
        </w:tc>
        <w:tc>
          <w:tcPr>
            <w:tcW w:w="855" w:type="dxa"/>
          </w:tcPr>
          <w:p w14:paraId="56BF681D" w14:textId="77777777" w:rsidR="00647C83" w:rsidRDefault="00647C83" w:rsidP="00647C83">
            <w:pPr>
              <w:rPr>
                <w:sz w:val="18"/>
                <w:szCs w:val="18"/>
              </w:rPr>
            </w:pPr>
            <w:r>
              <w:rPr>
                <w:sz w:val="18"/>
                <w:szCs w:val="18"/>
              </w:rPr>
              <w:t>Час</w:t>
            </w:r>
          </w:p>
        </w:tc>
      </w:tr>
      <w:tr w:rsidR="00647C83" w14:paraId="693A3FE7" w14:textId="77777777" w:rsidTr="0016427C">
        <w:tc>
          <w:tcPr>
            <w:tcW w:w="482" w:type="dxa"/>
          </w:tcPr>
          <w:p w14:paraId="058B9BE0"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57E7822B" w14:textId="77777777" w:rsidR="00647C83" w:rsidRDefault="00647C83" w:rsidP="00647C83">
            <w:pPr>
              <w:rPr>
                <w:b/>
                <w:bCs/>
              </w:rPr>
            </w:pPr>
            <w:r>
              <w:rPr>
                <w:b/>
                <w:bCs/>
                <w:sz w:val="20"/>
                <w:szCs w:val="20"/>
              </w:rPr>
              <w:t>Количество создаваемых мероприятий</w:t>
            </w:r>
          </w:p>
        </w:tc>
        <w:tc>
          <w:tcPr>
            <w:tcW w:w="4536" w:type="dxa"/>
          </w:tcPr>
          <w:p w14:paraId="67798263" w14:textId="77777777" w:rsidR="00647C83" w:rsidRDefault="00647C83" w:rsidP="00647C83">
            <w:pPr>
              <w:jc w:val="both"/>
            </w:pPr>
            <w:r>
              <w:rPr>
                <w:sz w:val="18"/>
                <w:szCs w:val="18"/>
              </w:rPr>
              <w:t>Количество мероприятий, которые могут быть созданы и проведены в течение каждого месяца действия лицензии.</w:t>
            </w:r>
          </w:p>
        </w:tc>
        <w:tc>
          <w:tcPr>
            <w:tcW w:w="1316" w:type="dxa"/>
          </w:tcPr>
          <w:p w14:paraId="3B8BF6D8" w14:textId="77777777" w:rsidR="00647C83" w:rsidRDefault="00647C83" w:rsidP="00647C83">
            <w:pPr>
              <w:rPr>
                <w:sz w:val="18"/>
                <w:szCs w:val="18"/>
              </w:rPr>
            </w:pPr>
            <w:r>
              <w:rPr>
                <w:sz w:val="18"/>
                <w:szCs w:val="18"/>
              </w:rPr>
              <w:t>Не менее</w:t>
            </w:r>
          </w:p>
        </w:tc>
        <w:tc>
          <w:tcPr>
            <w:tcW w:w="1291" w:type="dxa"/>
          </w:tcPr>
          <w:p w14:paraId="03897F02" w14:textId="77777777" w:rsidR="00647C83" w:rsidRDefault="00647C83" w:rsidP="00647C83">
            <w:pPr>
              <w:rPr>
                <w:sz w:val="18"/>
                <w:szCs w:val="18"/>
              </w:rPr>
            </w:pPr>
            <w:r>
              <w:rPr>
                <w:sz w:val="18"/>
                <w:szCs w:val="18"/>
              </w:rPr>
              <w:t>Неограниченно</w:t>
            </w:r>
          </w:p>
        </w:tc>
        <w:tc>
          <w:tcPr>
            <w:tcW w:w="855" w:type="dxa"/>
          </w:tcPr>
          <w:p w14:paraId="4CDA2E97" w14:textId="77777777" w:rsidR="00647C83" w:rsidRDefault="00647C83" w:rsidP="00647C83">
            <w:pPr>
              <w:rPr>
                <w:sz w:val="18"/>
                <w:szCs w:val="18"/>
              </w:rPr>
            </w:pPr>
            <w:r>
              <w:rPr>
                <w:sz w:val="18"/>
                <w:szCs w:val="18"/>
              </w:rPr>
              <w:t>Шт.</w:t>
            </w:r>
          </w:p>
        </w:tc>
      </w:tr>
      <w:tr w:rsidR="00647C83" w14:paraId="2DB80D2E" w14:textId="77777777" w:rsidTr="0016427C">
        <w:tc>
          <w:tcPr>
            <w:tcW w:w="482" w:type="dxa"/>
          </w:tcPr>
          <w:p w14:paraId="7AB27414"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2B1C2A70" w14:textId="77777777" w:rsidR="00647C83" w:rsidRDefault="00647C83" w:rsidP="00647C83">
            <w:pPr>
              <w:rPr>
                <w:b/>
                <w:bCs/>
                <w:sz w:val="20"/>
                <w:szCs w:val="20"/>
              </w:rPr>
            </w:pPr>
            <w:r>
              <w:rPr>
                <w:b/>
                <w:bCs/>
                <w:sz w:val="20"/>
                <w:szCs w:val="20"/>
              </w:rPr>
              <w:t>Поддержка постоянно доступных встреч</w:t>
            </w:r>
          </w:p>
        </w:tc>
        <w:tc>
          <w:tcPr>
            <w:tcW w:w="4536" w:type="dxa"/>
          </w:tcPr>
          <w:p w14:paraId="7294D83C" w14:textId="77777777" w:rsidR="00647C83" w:rsidRDefault="00647C83" w:rsidP="00647C83">
            <w:pPr>
              <w:jc w:val="both"/>
              <w:rPr>
                <w:sz w:val="18"/>
                <w:szCs w:val="18"/>
              </w:rPr>
            </w:pPr>
            <w:r>
              <w:rPr>
                <w:sz w:val="18"/>
                <w:szCs w:val="18"/>
              </w:rPr>
              <w:t>ПО должно поддерживать создание не менее чем указанного количества постоянно доступных встреч по фиксированной ссылке с сохранением возможности повторного использования одной и той же ссылки при проведении регулярных рабочих коммуникаций.</w:t>
            </w:r>
          </w:p>
        </w:tc>
        <w:tc>
          <w:tcPr>
            <w:tcW w:w="1316" w:type="dxa"/>
          </w:tcPr>
          <w:p w14:paraId="533875EC" w14:textId="77777777" w:rsidR="00647C83" w:rsidRDefault="00647C83" w:rsidP="00647C83">
            <w:pPr>
              <w:rPr>
                <w:sz w:val="18"/>
                <w:szCs w:val="18"/>
              </w:rPr>
            </w:pPr>
            <w:r>
              <w:rPr>
                <w:sz w:val="18"/>
                <w:szCs w:val="18"/>
              </w:rPr>
              <w:t>Не менее</w:t>
            </w:r>
          </w:p>
        </w:tc>
        <w:tc>
          <w:tcPr>
            <w:tcW w:w="1291" w:type="dxa"/>
          </w:tcPr>
          <w:p w14:paraId="3810CFF4" w14:textId="77777777" w:rsidR="00647C83" w:rsidRDefault="00647C83" w:rsidP="00647C83">
            <w:pPr>
              <w:rPr>
                <w:sz w:val="18"/>
                <w:szCs w:val="18"/>
              </w:rPr>
            </w:pPr>
            <w:r>
              <w:rPr>
                <w:sz w:val="18"/>
                <w:szCs w:val="18"/>
              </w:rPr>
              <w:t>10</w:t>
            </w:r>
          </w:p>
        </w:tc>
        <w:tc>
          <w:tcPr>
            <w:tcW w:w="855" w:type="dxa"/>
          </w:tcPr>
          <w:p w14:paraId="780688B9" w14:textId="77777777" w:rsidR="00647C83" w:rsidRDefault="00647C83" w:rsidP="00647C83">
            <w:pPr>
              <w:rPr>
                <w:sz w:val="18"/>
                <w:szCs w:val="18"/>
              </w:rPr>
            </w:pPr>
            <w:r>
              <w:rPr>
                <w:sz w:val="18"/>
                <w:szCs w:val="18"/>
              </w:rPr>
              <w:t>Шт.</w:t>
            </w:r>
          </w:p>
        </w:tc>
      </w:tr>
      <w:tr w:rsidR="00647C83" w14:paraId="1EF384DF" w14:textId="77777777" w:rsidTr="0016427C">
        <w:tc>
          <w:tcPr>
            <w:tcW w:w="482" w:type="dxa"/>
          </w:tcPr>
          <w:p w14:paraId="08DE6DD0"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58277EB5" w14:textId="77777777" w:rsidR="00647C83" w:rsidRDefault="00647C83" w:rsidP="00647C83">
            <w:pPr>
              <w:rPr>
                <w:b/>
                <w:bCs/>
              </w:rPr>
            </w:pPr>
            <w:r>
              <w:rPr>
                <w:b/>
                <w:bCs/>
                <w:sz w:val="20"/>
                <w:szCs w:val="20"/>
              </w:rPr>
              <w:t>Хранение сведений о мероприятиях</w:t>
            </w:r>
          </w:p>
        </w:tc>
        <w:tc>
          <w:tcPr>
            <w:tcW w:w="4536" w:type="dxa"/>
          </w:tcPr>
          <w:p w14:paraId="7E34BDCB" w14:textId="77777777" w:rsidR="00647C83" w:rsidRDefault="00647C83" w:rsidP="00647C83">
            <w:pPr>
              <w:jc w:val="both"/>
            </w:pPr>
            <w:r>
              <w:rPr>
                <w:sz w:val="18"/>
                <w:szCs w:val="18"/>
              </w:rPr>
              <w:t>Сведения о планировании и проведении мероприятий, включая параметры мероприятия, данные о регистрациях и статистику участия, должны храниться в течение всего срока действия лицензии.</w:t>
            </w:r>
          </w:p>
        </w:tc>
        <w:tc>
          <w:tcPr>
            <w:tcW w:w="1316" w:type="dxa"/>
          </w:tcPr>
          <w:p w14:paraId="4861FEFF" w14:textId="77777777" w:rsidR="00647C83" w:rsidRDefault="00647C83" w:rsidP="00647C83">
            <w:pPr>
              <w:rPr>
                <w:sz w:val="18"/>
                <w:szCs w:val="18"/>
              </w:rPr>
            </w:pPr>
            <w:r>
              <w:rPr>
                <w:sz w:val="18"/>
                <w:szCs w:val="18"/>
              </w:rPr>
              <w:t>Не менее</w:t>
            </w:r>
          </w:p>
        </w:tc>
        <w:tc>
          <w:tcPr>
            <w:tcW w:w="1291" w:type="dxa"/>
          </w:tcPr>
          <w:p w14:paraId="728045FD" w14:textId="77777777" w:rsidR="00647C83" w:rsidRDefault="00647C83" w:rsidP="00647C83">
            <w:r>
              <w:rPr>
                <w:sz w:val="18"/>
                <w:szCs w:val="18"/>
              </w:rPr>
              <w:t>Соответствие</w:t>
            </w:r>
          </w:p>
        </w:tc>
        <w:tc>
          <w:tcPr>
            <w:tcW w:w="855" w:type="dxa"/>
          </w:tcPr>
          <w:p w14:paraId="3E09F472"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52BB76DF" w14:textId="77777777" w:rsidTr="0016427C">
        <w:tc>
          <w:tcPr>
            <w:tcW w:w="482" w:type="dxa"/>
          </w:tcPr>
          <w:p w14:paraId="7F3D0F1D"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6479BCE6" w14:textId="77777777" w:rsidR="00647C83" w:rsidRDefault="00647C83" w:rsidP="00647C83">
            <w:pPr>
              <w:rPr>
                <w:b/>
                <w:bCs/>
              </w:rPr>
            </w:pPr>
            <w:r>
              <w:rPr>
                <w:b/>
                <w:bCs/>
                <w:sz w:val="20"/>
                <w:szCs w:val="20"/>
              </w:rPr>
              <w:t>Сбор статистики по мероприятиям и участникам</w:t>
            </w:r>
          </w:p>
        </w:tc>
        <w:tc>
          <w:tcPr>
            <w:tcW w:w="4536" w:type="dxa"/>
          </w:tcPr>
          <w:p w14:paraId="2D50BD04" w14:textId="77777777" w:rsidR="00647C83" w:rsidRDefault="00647C83" w:rsidP="00647C83">
            <w:pPr>
              <w:jc w:val="both"/>
            </w:pPr>
            <w:r>
              <w:rPr>
                <w:sz w:val="18"/>
                <w:szCs w:val="18"/>
              </w:rPr>
              <w:t>ПО должно обеспечивать автоматический сбор статистики по каждому мероприятию, включая сведения о регистрациях, посещаемости, времени участия пользователей, составе аудитории, параметрах подключения и источниках перехода на страницу мероприятия.</w:t>
            </w:r>
          </w:p>
        </w:tc>
        <w:tc>
          <w:tcPr>
            <w:tcW w:w="1316" w:type="dxa"/>
          </w:tcPr>
          <w:p w14:paraId="0D7006CB" w14:textId="77777777" w:rsidR="00647C83" w:rsidRDefault="00647C83" w:rsidP="00647C83">
            <w:pPr>
              <w:rPr>
                <w:sz w:val="18"/>
                <w:szCs w:val="18"/>
              </w:rPr>
            </w:pPr>
            <w:r>
              <w:rPr>
                <w:sz w:val="18"/>
                <w:szCs w:val="18"/>
              </w:rPr>
              <w:t>Не менее</w:t>
            </w:r>
          </w:p>
        </w:tc>
        <w:tc>
          <w:tcPr>
            <w:tcW w:w="1291" w:type="dxa"/>
          </w:tcPr>
          <w:p w14:paraId="1DC14009" w14:textId="77777777" w:rsidR="00647C83" w:rsidRDefault="00647C83" w:rsidP="00647C83">
            <w:pPr>
              <w:rPr>
                <w:sz w:val="18"/>
                <w:szCs w:val="18"/>
              </w:rPr>
            </w:pPr>
            <w:r>
              <w:rPr>
                <w:sz w:val="18"/>
                <w:szCs w:val="18"/>
              </w:rPr>
              <w:t>Соответствие</w:t>
            </w:r>
          </w:p>
        </w:tc>
        <w:tc>
          <w:tcPr>
            <w:tcW w:w="855" w:type="dxa"/>
          </w:tcPr>
          <w:p w14:paraId="19C26C25"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48122535" w14:textId="77777777" w:rsidTr="0016427C">
        <w:tc>
          <w:tcPr>
            <w:tcW w:w="482" w:type="dxa"/>
          </w:tcPr>
          <w:p w14:paraId="7CCC2206"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3E42384A" w14:textId="77777777" w:rsidR="00647C83" w:rsidRDefault="00647C83" w:rsidP="00647C83">
            <w:pPr>
              <w:rPr>
                <w:b/>
                <w:bCs/>
              </w:rPr>
            </w:pPr>
            <w:r>
              <w:rPr>
                <w:b/>
                <w:bCs/>
                <w:sz w:val="20"/>
                <w:szCs w:val="20"/>
              </w:rPr>
              <w:t>Просмотр статистических отчетов</w:t>
            </w:r>
          </w:p>
        </w:tc>
        <w:tc>
          <w:tcPr>
            <w:tcW w:w="4536" w:type="dxa"/>
          </w:tcPr>
          <w:p w14:paraId="0D764F52" w14:textId="77777777" w:rsidR="00647C83" w:rsidRDefault="00647C83" w:rsidP="00647C83">
            <w:pPr>
              <w:jc w:val="both"/>
            </w:pPr>
            <w:r>
              <w:rPr>
                <w:sz w:val="18"/>
                <w:szCs w:val="18"/>
              </w:rPr>
              <w:t>Должна поддерживаться возможность просмотра статистических отчётов по мероприятиям, участникам, посещаемости, источникам перехода, а также по отдельным статистическим показателям активности пользователей в ходе мероприятия.</w:t>
            </w:r>
          </w:p>
        </w:tc>
        <w:tc>
          <w:tcPr>
            <w:tcW w:w="1316" w:type="dxa"/>
          </w:tcPr>
          <w:p w14:paraId="0ECDA780" w14:textId="77777777" w:rsidR="00647C83" w:rsidRDefault="00647C83" w:rsidP="00647C83">
            <w:pPr>
              <w:rPr>
                <w:sz w:val="18"/>
                <w:szCs w:val="18"/>
              </w:rPr>
            </w:pPr>
            <w:r>
              <w:rPr>
                <w:sz w:val="18"/>
                <w:szCs w:val="18"/>
              </w:rPr>
              <w:t>Не менее</w:t>
            </w:r>
          </w:p>
        </w:tc>
        <w:tc>
          <w:tcPr>
            <w:tcW w:w="1291" w:type="dxa"/>
          </w:tcPr>
          <w:p w14:paraId="029FA183" w14:textId="77777777" w:rsidR="00647C83" w:rsidRDefault="00647C83" w:rsidP="00647C83">
            <w:pPr>
              <w:rPr>
                <w:sz w:val="18"/>
                <w:szCs w:val="18"/>
              </w:rPr>
            </w:pPr>
            <w:r>
              <w:rPr>
                <w:sz w:val="18"/>
                <w:szCs w:val="18"/>
              </w:rPr>
              <w:t>Соответствие</w:t>
            </w:r>
          </w:p>
        </w:tc>
        <w:tc>
          <w:tcPr>
            <w:tcW w:w="855" w:type="dxa"/>
          </w:tcPr>
          <w:p w14:paraId="4103C10F"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7DA8B834" w14:textId="77777777" w:rsidTr="0016427C">
        <w:tc>
          <w:tcPr>
            <w:tcW w:w="482" w:type="dxa"/>
          </w:tcPr>
          <w:p w14:paraId="7B2A3B0A"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1E27F834" w14:textId="77777777" w:rsidR="00647C83" w:rsidRDefault="00647C83" w:rsidP="00647C83">
            <w:pPr>
              <w:rPr>
                <w:b/>
                <w:bCs/>
              </w:rPr>
            </w:pPr>
            <w:r>
              <w:rPr>
                <w:b/>
                <w:bCs/>
                <w:sz w:val="20"/>
                <w:szCs w:val="20"/>
              </w:rPr>
              <w:t>Экспорт статистических отчетов</w:t>
            </w:r>
          </w:p>
        </w:tc>
        <w:tc>
          <w:tcPr>
            <w:tcW w:w="4536" w:type="dxa"/>
          </w:tcPr>
          <w:p w14:paraId="7E69A93F" w14:textId="77777777" w:rsidR="00647C83" w:rsidRDefault="00647C83" w:rsidP="00647C83">
            <w:pPr>
              <w:jc w:val="both"/>
            </w:pPr>
            <w:r>
              <w:rPr>
                <w:sz w:val="18"/>
                <w:szCs w:val="18"/>
              </w:rPr>
              <w:t>Должна поддерживаться возможность экспорта статистических отчётов в распространённые форматы файлов, не менее чем XLS/XLSX и PDF.</w:t>
            </w:r>
          </w:p>
        </w:tc>
        <w:tc>
          <w:tcPr>
            <w:tcW w:w="1316" w:type="dxa"/>
          </w:tcPr>
          <w:p w14:paraId="368EC53B" w14:textId="77777777" w:rsidR="00647C83" w:rsidRDefault="00647C83" w:rsidP="00647C83">
            <w:pPr>
              <w:rPr>
                <w:sz w:val="18"/>
                <w:szCs w:val="18"/>
              </w:rPr>
            </w:pPr>
            <w:r>
              <w:rPr>
                <w:sz w:val="18"/>
                <w:szCs w:val="18"/>
              </w:rPr>
              <w:t>Не менее</w:t>
            </w:r>
          </w:p>
        </w:tc>
        <w:tc>
          <w:tcPr>
            <w:tcW w:w="1291" w:type="dxa"/>
          </w:tcPr>
          <w:p w14:paraId="1E313F47" w14:textId="77777777" w:rsidR="00647C83" w:rsidRDefault="00647C83" w:rsidP="00647C83">
            <w:pPr>
              <w:rPr>
                <w:sz w:val="18"/>
                <w:szCs w:val="18"/>
              </w:rPr>
            </w:pPr>
            <w:r>
              <w:rPr>
                <w:sz w:val="18"/>
                <w:szCs w:val="18"/>
              </w:rPr>
              <w:t>Соответствие</w:t>
            </w:r>
          </w:p>
        </w:tc>
        <w:tc>
          <w:tcPr>
            <w:tcW w:w="855" w:type="dxa"/>
          </w:tcPr>
          <w:p w14:paraId="62554E46"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22F5B7BB" w14:textId="77777777" w:rsidTr="0016427C">
        <w:tc>
          <w:tcPr>
            <w:tcW w:w="482" w:type="dxa"/>
          </w:tcPr>
          <w:p w14:paraId="4CAFAEDB"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0AD3ED17" w14:textId="77777777" w:rsidR="00647C83" w:rsidRDefault="00647C83" w:rsidP="00647C83">
            <w:pPr>
              <w:pStyle w:val="4"/>
              <w:rPr>
                <w:sz w:val="20"/>
                <w:szCs w:val="20"/>
              </w:rPr>
            </w:pPr>
            <w:r>
              <w:rPr>
                <w:sz w:val="20"/>
                <w:szCs w:val="20"/>
              </w:rPr>
              <w:t xml:space="preserve">Поддержка многоканального </w:t>
            </w:r>
            <w:proofErr w:type="spellStart"/>
            <w:r>
              <w:rPr>
                <w:sz w:val="20"/>
                <w:szCs w:val="20"/>
              </w:rPr>
              <w:t>аудиосопровождения</w:t>
            </w:r>
            <w:proofErr w:type="spellEnd"/>
            <w:r>
              <w:rPr>
                <w:sz w:val="20"/>
                <w:szCs w:val="20"/>
              </w:rPr>
              <w:t xml:space="preserve"> и синхронного перевода</w:t>
            </w:r>
          </w:p>
        </w:tc>
        <w:tc>
          <w:tcPr>
            <w:tcW w:w="4536" w:type="dxa"/>
          </w:tcPr>
          <w:p w14:paraId="7F3B438C" w14:textId="77777777" w:rsidR="00647C83" w:rsidRDefault="00647C83" w:rsidP="00647C83">
            <w:pPr>
              <w:jc w:val="both"/>
              <w:rPr>
                <w:sz w:val="18"/>
                <w:szCs w:val="18"/>
              </w:rPr>
            </w:pPr>
            <w:r>
              <w:rPr>
                <w:sz w:val="18"/>
                <w:szCs w:val="18"/>
              </w:rPr>
              <w:t xml:space="preserve">ПО должно поддерживать проведение мероприятий с несколькими параллельными языковыми аудиоканалами, в том числе: </w:t>
            </w:r>
            <w:r>
              <w:rPr>
                <w:sz w:val="18"/>
                <w:szCs w:val="18"/>
              </w:rPr>
              <w:t></w:t>
            </w:r>
            <w:r>
              <w:rPr>
                <w:sz w:val="18"/>
                <w:szCs w:val="18"/>
              </w:rPr>
              <w:tab/>
              <w:t xml:space="preserve">возможность организации отдельных аудиоканалов для синхронных переводчиков в ходе мероприятия; </w:t>
            </w:r>
            <w:r>
              <w:rPr>
                <w:sz w:val="18"/>
                <w:szCs w:val="18"/>
              </w:rPr>
              <w:t></w:t>
            </w:r>
            <w:r>
              <w:rPr>
                <w:sz w:val="18"/>
                <w:szCs w:val="18"/>
              </w:rPr>
              <w:tab/>
              <w:t xml:space="preserve">возможность подключения участника к мероприятию с выбором одного из доступных языковых аудиоканалов для прослушивания; </w:t>
            </w:r>
            <w:r>
              <w:rPr>
                <w:sz w:val="18"/>
                <w:szCs w:val="18"/>
              </w:rPr>
              <w:t></w:t>
            </w:r>
            <w:r>
              <w:rPr>
                <w:sz w:val="18"/>
                <w:szCs w:val="18"/>
              </w:rPr>
              <w:tab/>
              <w:t xml:space="preserve">сохранение многоканального аудио при записи мероприятия с возможностью последующего выбора пользователем нужного аудиоканала при просмотре записи; </w:t>
            </w:r>
            <w:r>
              <w:rPr>
                <w:sz w:val="18"/>
                <w:szCs w:val="18"/>
              </w:rPr>
              <w:t></w:t>
            </w:r>
            <w:r>
              <w:rPr>
                <w:sz w:val="18"/>
                <w:szCs w:val="18"/>
              </w:rPr>
              <w:tab/>
              <w:t>поддержка не менее двух языковых аудиоканалов одновременно.</w:t>
            </w:r>
          </w:p>
        </w:tc>
        <w:tc>
          <w:tcPr>
            <w:tcW w:w="1316" w:type="dxa"/>
          </w:tcPr>
          <w:p w14:paraId="1F9B5AE8" w14:textId="77777777" w:rsidR="00647C83" w:rsidRDefault="00647C83" w:rsidP="00647C83">
            <w:pPr>
              <w:rPr>
                <w:sz w:val="18"/>
                <w:szCs w:val="18"/>
              </w:rPr>
            </w:pPr>
            <w:r>
              <w:rPr>
                <w:sz w:val="18"/>
                <w:szCs w:val="18"/>
              </w:rPr>
              <w:t>Не менее</w:t>
            </w:r>
          </w:p>
        </w:tc>
        <w:tc>
          <w:tcPr>
            <w:tcW w:w="1291" w:type="dxa"/>
          </w:tcPr>
          <w:p w14:paraId="25FB324D" w14:textId="77777777" w:rsidR="00647C83" w:rsidRDefault="00647C83" w:rsidP="00647C83">
            <w:pPr>
              <w:rPr>
                <w:sz w:val="18"/>
                <w:szCs w:val="18"/>
              </w:rPr>
            </w:pPr>
            <w:r>
              <w:rPr>
                <w:sz w:val="18"/>
                <w:szCs w:val="18"/>
              </w:rPr>
              <w:t>Соответствие</w:t>
            </w:r>
          </w:p>
        </w:tc>
        <w:tc>
          <w:tcPr>
            <w:tcW w:w="855" w:type="dxa"/>
          </w:tcPr>
          <w:p w14:paraId="30C57A68" w14:textId="77777777" w:rsidR="00647C83" w:rsidRDefault="00647C83" w:rsidP="00647C83">
            <w:pPr>
              <w:rPr>
                <w:sz w:val="18"/>
                <w:szCs w:val="18"/>
              </w:rPr>
            </w:pPr>
            <w:proofErr w:type="spellStart"/>
            <w:r>
              <w:rPr>
                <w:sz w:val="18"/>
                <w:szCs w:val="18"/>
              </w:rPr>
              <w:t>Усл.ед</w:t>
            </w:r>
            <w:proofErr w:type="spellEnd"/>
          </w:p>
        </w:tc>
      </w:tr>
      <w:tr w:rsidR="00647C83" w14:paraId="2143F69A" w14:textId="77777777" w:rsidTr="0016427C">
        <w:tc>
          <w:tcPr>
            <w:tcW w:w="482" w:type="dxa"/>
          </w:tcPr>
          <w:p w14:paraId="47965381"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6D0E5C25" w14:textId="77777777" w:rsidR="00647C83" w:rsidRDefault="00647C83" w:rsidP="00647C83">
            <w:pPr>
              <w:pStyle w:val="4"/>
              <w:rPr>
                <w:sz w:val="20"/>
                <w:szCs w:val="20"/>
              </w:rPr>
            </w:pPr>
            <w:r>
              <w:rPr>
                <w:sz w:val="20"/>
                <w:szCs w:val="20"/>
              </w:rPr>
              <w:t>Выбор аудиоканала при просмотре записи мероприятия с использованием функционала синхронного перевода</w:t>
            </w:r>
          </w:p>
        </w:tc>
        <w:tc>
          <w:tcPr>
            <w:tcW w:w="4536" w:type="dxa"/>
          </w:tcPr>
          <w:p w14:paraId="5AF1E0F0" w14:textId="77777777" w:rsidR="00647C83" w:rsidRDefault="00647C83" w:rsidP="00647C83">
            <w:pPr>
              <w:jc w:val="both"/>
              <w:rPr>
                <w:sz w:val="18"/>
                <w:szCs w:val="18"/>
              </w:rPr>
            </w:pPr>
            <w:r>
              <w:rPr>
                <w:sz w:val="18"/>
                <w:szCs w:val="18"/>
              </w:rPr>
              <w:t>При наличии нескольких аудиоканалов в записи мероприятия должна поддерживаться возможность выбора пользователем нужного аудиоканала при просмотре записи.</w:t>
            </w:r>
          </w:p>
        </w:tc>
        <w:tc>
          <w:tcPr>
            <w:tcW w:w="1316" w:type="dxa"/>
          </w:tcPr>
          <w:p w14:paraId="0C4F4DCD" w14:textId="77777777" w:rsidR="00647C83" w:rsidRDefault="00647C83" w:rsidP="00647C83">
            <w:pPr>
              <w:rPr>
                <w:sz w:val="18"/>
                <w:szCs w:val="18"/>
              </w:rPr>
            </w:pPr>
            <w:r>
              <w:rPr>
                <w:sz w:val="18"/>
                <w:szCs w:val="18"/>
              </w:rPr>
              <w:t>Не менее</w:t>
            </w:r>
          </w:p>
        </w:tc>
        <w:tc>
          <w:tcPr>
            <w:tcW w:w="1291" w:type="dxa"/>
          </w:tcPr>
          <w:p w14:paraId="5968798D" w14:textId="77777777" w:rsidR="00647C83" w:rsidRDefault="00647C83" w:rsidP="00647C83">
            <w:pPr>
              <w:rPr>
                <w:sz w:val="18"/>
                <w:szCs w:val="18"/>
              </w:rPr>
            </w:pPr>
            <w:r>
              <w:rPr>
                <w:sz w:val="18"/>
                <w:szCs w:val="18"/>
              </w:rPr>
              <w:t>Соответствие</w:t>
            </w:r>
          </w:p>
        </w:tc>
        <w:tc>
          <w:tcPr>
            <w:tcW w:w="855" w:type="dxa"/>
          </w:tcPr>
          <w:p w14:paraId="180C0C63"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7ED58E36" w14:textId="77777777" w:rsidTr="0016427C">
        <w:tc>
          <w:tcPr>
            <w:tcW w:w="482" w:type="dxa"/>
          </w:tcPr>
          <w:p w14:paraId="4758341B"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1DD3D890" w14:textId="77777777" w:rsidR="00647C83" w:rsidRDefault="00647C83" w:rsidP="00647C83">
            <w:pPr>
              <w:pStyle w:val="4"/>
              <w:rPr>
                <w:sz w:val="20"/>
                <w:szCs w:val="20"/>
              </w:rPr>
            </w:pPr>
            <w:r>
              <w:rPr>
                <w:sz w:val="20"/>
                <w:szCs w:val="20"/>
              </w:rPr>
              <w:t xml:space="preserve">Максимальный срок подготовки </w:t>
            </w:r>
            <w:proofErr w:type="spellStart"/>
            <w:r>
              <w:rPr>
                <w:sz w:val="20"/>
                <w:szCs w:val="20"/>
              </w:rPr>
              <w:t>транскрибации</w:t>
            </w:r>
            <w:proofErr w:type="spellEnd"/>
          </w:p>
        </w:tc>
        <w:tc>
          <w:tcPr>
            <w:tcW w:w="4536" w:type="dxa"/>
          </w:tcPr>
          <w:p w14:paraId="6327BD3D" w14:textId="77777777" w:rsidR="00647C83" w:rsidRDefault="00647C83" w:rsidP="00647C83">
            <w:pPr>
              <w:jc w:val="both"/>
              <w:rPr>
                <w:sz w:val="18"/>
                <w:szCs w:val="18"/>
              </w:rPr>
            </w:pPr>
            <w:r>
              <w:rPr>
                <w:sz w:val="18"/>
                <w:szCs w:val="18"/>
              </w:rPr>
              <w:t xml:space="preserve">Максимальный срок подготовки </w:t>
            </w:r>
            <w:proofErr w:type="spellStart"/>
            <w:r>
              <w:rPr>
                <w:sz w:val="18"/>
                <w:szCs w:val="18"/>
              </w:rPr>
              <w:t>транскрибации</w:t>
            </w:r>
            <w:proofErr w:type="spellEnd"/>
            <w:r>
              <w:rPr>
                <w:sz w:val="18"/>
                <w:szCs w:val="18"/>
              </w:rPr>
              <w:t xml:space="preserve"> после завершения мероприятия.</w:t>
            </w:r>
          </w:p>
        </w:tc>
        <w:tc>
          <w:tcPr>
            <w:tcW w:w="1316" w:type="dxa"/>
          </w:tcPr>
          <w:p w14:paraId="0693BE75" w14:textId="77777777" w:rsidR="00647C83" w:rsidRDefault="00647C83" w:rsidP="00647C83">
            <w:pPr>
              <w:rPr>
                <w:sz w:val="18"/>
                <w:szCs w:val="18"/>
              </w:rPr>
            </w:pPr>
            <w:r>
              <w:rPr>
                <w:sz w:val="18"/>
                <w:szCs w:val="18"/>
              </w:rPr>
              <w:t>Не более</w:t>
            </w:r>
          </w:p>
        </w:tc>
        <w:tc>
          <w:tcPr>
            <w:tcW w:w="1291" w:type="dxa"/>
          </w:tcPr>
          <w:p w14:paraId="6CFE3431" w14:textId="77777777" w:rsidR="00647C83" w:rsidRDefault="00647C83" w:rsidP="00647C83">
            <w:pPr>
              <w:rPr>
                <w:sz w:val="18"/>
                <w:szCs w:val="18"/>
              </w:rPr>
            </w:pPr>
            <w:r>
              <w:rPr>
                <w:sz w:val="18"/>
                <w:szCs w:val="18"/>
              </w:rPr>
              <w:t>15</w:t>
            </w:r>
          </w:p>
        </w:tc>
        <w:tc>
          <w:tcPr>
            <w:tcW w:w="855" w:type="dxa"/>
          </w:tcPr>
          <w:p w14:paraId="6F2523A6" w14:textId="77777777" w:rsidR="00647C83" w:rsidRDefault="00647C83" w:rsidP="00647C83">
            <w:pPr>
              <w:rPr>
                <w:sz w:val="18"/>
                <w:szCs w:val="18"/>
              </w:rPr>
            </w:pPr>
            <w:r>
              <w:rPr>
                <w:sz w:val="18"/>
                <w:szCs w:val="18"/>
              </w:rPr>
              <w:t>Мин.</w:t>
            </w:r>
          </w:p>
        </w:tc>
      </w:tr>
      <w:tr w:rsidR="00647C83" w14:paraId="1460638F" w14:textId="77777777" w:rsidTr="0016427C">
        <w:tc>
          <w:tcPr>
            <w:tcW w:w="482" w:type="dxa"/>
          </w:tcPr>
          <w:p w14:paraId="61BDB802"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46491173" w14:textId="77777777" w:rsidR="00647C83" w:rsidRDefault="00647C83" w:rsidP="00647C83">
            <w:pPr>
              <w:pStyle w:val="4"/>
              <w:rPr>
                <w:sz w:val="20"/>
                <w:szCs w:val="20"/>
              </w:rPr>
            </w:pPr>
            <w:r>
              <w:rPr>
                <w:sz w:val="20"/>
                <w:szCs w:val="20"/>
              </w:rPr>
              <w:t>Централизованное управление несколькими организаторами мероприятий</w:t>
            </w:r>
          </w:p>
        </w:tc>
        <w:tc>
          <w:tcPr>
            <w:tcW w:w="4536" w:type="dxa"/>
          </w:tcPr>
          <w:p w14:paraId="7C2F31C1" w14:textId="77777777" w:rsidR="00647C83" w:rsidRDefault="00647C83" w:rsidP="00647C83">
            <w:pPr>
              <w:jc w:val="both"/>
              <w:rPr>
                <w:sz w:val="18"/>
                <w:szCs w:val="18"/>
              </w:rPr>
            </w:pPr>
            <w:r>
              <w:rPr>
                <w:sz w:val="18"/>
                <w:szCs w:val="18"/>
              </w:rPr>
              <w:t>Решение должно поддерживать централизованное администрирование нескольких учётных записей организаторов в рамках общего рабочего пространства с возможностью: ▪</w:t>
            </w:r>
            <w:r>
              <w:rPr>
                <w:sz w:val="18"/>
                <w:szCs w:val="18"/>
              </w:rPr>
              <w:tab/>
              <w:t>назначения отдельных административных ролей; ▪</w:t>
            </w:r>
            <w:r>
              <w:rPr>
                <w:sz w:val="18"/>
                <w:szCs w:val="18"/>
              </w:rPr>
              <w:tab/>
              <w:t>централизованного управления правами доступа пользователей; ▪</w:t>
            </w:r>
            <w:r>
              <w:rPr>
                <w:sz w:val="18"/>
                <w:szCs w:val="18"/>
              </w:rPr>
              <w:tab/>
              <w:t>использования общих контактов и общих файловых ресурсов; ▪</w:t>
            </w:r>
            <w:r>
              <w:rPr>
                <w:sz w:val="18"/>
                <w:szCs w:val="18"/>
              </w:rPr>
              <w:tab/>
              <w:t>просмотра общего календаря мероприятий; ▪</w:t>
            </w:r>
            <w:r>
              <w:rPr>
                <w:sz w:val="18"/>
                <w:szCs w:val="18"/>
              </w:rPr>
              <w:tab/>
              <w:t>переназначения мероприятий между организаторами; ▪</w:t>
            </w:r>
            <w:r>
              <w:rPr>
                <w:sz w:val="18"/>
                <w:szCs w:val="18"/>
              </w:rPr>
              <w:tab/>
              <w:t>получения сводной статистики по использованию решения; ▪</w:t>
            </w:r>
            <w:r>
              <w:rPr>
                <w:sz w:val="18"/>
                <w:szCs w:val="18"/>
              </w:rPr>
              <w:tab/>
              <w:t xml:space="preserve">использования общего </w:t>
            </w:r>
            <w:r>
              <w:rPr>
                <w:sz w:val="18"/>
                <w:szCs w:val="18"/>
              </w:rPr>
              <w:lastRenderedPageBreak/>
              <w:t>лимита доступного файлового пространства для всех организаторов, входящих в общее рабочее пространство.</w:t>
            </w:r>
          </w:p>
        </w:tc>
        <w:tc>
          <w:tcPr>
            <w:tcW w:w="1316" w:type="dxa"/>
          </w:tcPr>
          <w:p w14:paraId="3994B62B" w14:textId="77777777" w:rsidR="00647C83" w:rsidRDefault="00647C83" w:rsidP="00647C83">
            <w:pPr>
              <w:rPr>
                <w:sz w:val="18"/>
                <w:szCs w:val="18"/>
              </w:rPr>
            </w:pPr>
            <w:r>
              <w:rPr>
                <w:sz w:val="18"/>
                <w:szCs w:val="18"/>
              </w:rPr>
              <w:lastRenderedPageBreak/>
              <w:t>Не менее</w:t>
            </w:r>
          </w:p>
        </w:tc>
        <w:tc>
          <w:tcPr>
            <w:tcW w:w="1291" w:type="dxa"/>
          </w:tcPr>
          <w:p w14:paraId="191D6F9B" w14:textId="77777777" w:rsidR="00647C83" w:rsidRDefault="00647C83" w:rsidP="00647C83">
            <w:pPr>
              <w:rPr>
                <w:sz w:val="18"/>
                <w:szCs w:val="18"/>
              </w:rPr>
            </w:pPr>
            <w:r>
              <w:rPr>
                <w:sz w:val="18"/>
                <w:szCs w:val="18"/>
              </w:rPr>
              <w:t>Соответствие</w:t>
            </w:r>
          </w:p>
        </w:tc>
        <w:tc>
          <w:tcPr>
            <w:tcW w:w="855" w:type="dxa"/>
          </w:tcPr>
          <w:p w14:paraId="194F5AF0" w14:textId="77777777" w:rsidR="00647C83" w:rsidRDefault="00647C83" w:rsidP="00647C83">
            <w:pPr>
              <w:rPr>
                <w:sz w:val="18"/>
                <w:szCs w:val="18"/>
              </w:rPr>
            </w:pPr>
            <w:proofErr w:type="spellStart"/>
            <w:r>
              <w:rPr>
                <w:sz w:val="18"/>
                <w:szCs w:val="18"/>
              </w:rPr>
              <w:t>Усл</w:t>
            </w:r>
            <w:proofErr w:type="spellEnd"/>
            <w:r>
              <w:rPr>
                <w:sz w:val="18"/>
                <w:szCs w:val="18"/>
              </w:rPr>
              <w:t>. ед.</w:t>
            </w:r>
          </w:p>
        </w:tc>
      </w:tr>
      <w:tr w:rsidR="00647C83" w14:paraId="4B126247" w14:textId="77777777" w:rsidTr="0016427C">
        <w:tc>
          <w:tcPr>
            <w:tcW w:w="482" w:type="dxa"/>
          </w:tcPr>
          <w:p w14:paraId="50D82B88"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100ADE4B" w14:textId="77777777" w:rsidR="00647C83" w:rsidRDefault="00647C83" w:rsidP="00647C83">
            <w:pPr>
              <w:pStyle w:val="4"/>
              <w:rPr>
                <w:sz w:val="20"/>
                <w:szCs w:val="20"/>
              </w:rPr>
            </w:pPr>
            <w:r>
              <w:rPr>
                <w:sz w:val="20"/>
                <w:szCs w:val="20"/>
              </w:rPr>
              <w:t>Максимальное количество получателей одной рассылки</w:t>
            </w:r>
          </w:p>
        </w:tc>
        <w:tc>
          <w:tcPr>
            <w:tcW w:w="4536" w:type="dxa"/>
          </w:tcPr>
          <w:p w14:paraId="0BFEAD94" w14:textId="77777777" w:rsidR="00647C83" w:rsidRDefault="00647C83" w:rsidP="00647C83">
            <w:pPr>
              <w:jc w:val="both"/>
              <w:rPr>
                <w:sz w:val="18"/>
                <w:szCs w:val="18"/>
              </w:rPr>
            </w:pPr>
            <w:r>
              <w:rPr>
                <w:sz w:val="18"/>
                <w:szCs w:val="18"/>
              </w:rPr>
              <w:t>Количество (максимально) адресов электронной почты в одной рассылке, на которые допускается отправка одной рассылки средствами решения.</w:t>
            </w:r>
          </w:p>
        </w:tc>
        <w:tc>
          <w:tcPr>
            <w:tcW w:w="1316" w:type="dxa"/>
          </w:tcPr>
          <w:p w14:paraId="4455C16F" w14:textId="77777777" w:rsidR="00647C83" w:rsidRDefault="00647C83" w:rsidP="00647C83">
            <w:pPr>
              <w:rPr>
                <w:sz w:val="18"/>
                <w:szCs w:val="18"/>
              </w:rPr>
            </w:pPr>
            <w:r>
              <w:rPr>
                <w:sz w:val="18"/>
                <w:szCs w:val="18"/>
              </w:rPr>
              <w:t>До</w:t>
            </w:r>
          </w:p>
        </w:tc>
        <w:tc>
          <w:tcPr>
            <w:tcW w:w="1291" w:type="dxa"/>
          </w:tcPr>
          <w:p w14:paraId="28EAA1C8" w14:textId="77777777" w:rsidR="00647C83" w:rsidRDefault="00647C83" w:rsidP="00647C83">
            <w:pPr>
              <w:rPr>
                <w:sz w:val="18"/>
                <w:szCs w:val="18"/>
              </w:rPr>
            </w:pPr>
            <w:r>
              <w:rPr>
                <w:sz w:val="18"/>
                <w:szCs w:val="18"/>
              </w:rPr>
              <w:t>3000</w:t>
            </w:r>
          </w:p>
        </w:tc>
        <w:tc>
          <w:tcPr>
            <w:tcW w:w="855" w:type="dxa"/>
          </w:tcPr>
          <w:p w14:paraId="4C4D430F" w14:textId="77777777" w:rsidR="00647C83" w:rsidRDefault="00647C83" w:rsidP="00647C83">
            <w:pPr>
              <w:rPr>
                <w:sz w:val="18"/>
                <w:szCs w:val="18"/>
              </w:rPr>
            </w:pPr>
            <w:r>
              <w:rPr>
                <w:sz w:val="18"/>
                <w:szCs w:val="18"/>
              </w:rPr>
              <w:t>Шт.</w:t>
            </w:r>
          </w:p>
        </w:tc>
      </w:tr>
      <w:tr w:rsidR="00647C83" w14:paraId="5DA6E8DB" w14:textId="77777777" w:rsidTr="0016427C">
        <w:tc>
          <w:tcPr>
            <w:tcW w:w="482" w:type="dxa"/>
          </w:tcPr>
          <w:p w14:paraId="1B5110BE"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0FFBFF6D" w14:textId="77777777" w:rsidR="00647C83" w:rsidRDefault="00647C83" w:rsidP="00647C83">
            <w:pPr>
              <w:pStyle w:val="4"/>
              <w:rPr>
                <w:sz w:val="20"/>
                <w:szCs w:val="20"/>
              </w:rPr>
            </w:pPr>
            <w:r>
              <w:rPr>
                <w:sz w:val="20"/>
                <w:szCs w:val="20"/>
              </w:rPr>
              <w:t>Подключение внешнего источника аудио- и видеосигнала</w:t>
            </w:r>
          </w:p>
        </w:tc>
        <w:tc>
          <w:tcPr>
            <w:tcW w:w="4536" w:type="dxa"/>
          </w:tcPr>
          <w:p w14:paraId="5182A721" w14:textId="77777777" w:rsidR="00647C83" w:rsidRDefault="00647C83" w:rsidP="00647C83">
            <w:pPr>
              <w:jc w:val="both"/>
              <w:rPr>
                <w:sz w:val="18"/>
                <w:szCs w:val="18"/>
              </w:rPr>
            </w:pPr>
            <w:r>
              <w:rPr>
                <w:sz w:val="18"/>
                <w:szCs w:val="18"/>
              </w:rPr>
              <w:t>ПО должно обеспечивать возможность использования в качестве источника аудио- и видеосигнала для проведения мероприятия потокового сигнала, поступающего от настроенных на клиенте ведущего сторонних программных средств формирования потока, работающих по стандартному протоколу потокового вещания (RTMP) с использованием стандартных кодеков (H.264 для видео, AAC для аудио).</w:t>
            </w:r>
          </w:p>
        </w:tc>
        <w:tc>
          <w:tcPr>
            <w:tcW w:w="1316" w:type="dxa"/>
          </w:tcPr>
          <w:p w14:paraId="1C526F1D" w14:textId="77777777" w:rsidR="00647C83" w:rsidRDefault="00647C83" w:rsidP="00647C83">
            <w:pPr>
              <w:rPr>
                <w:sz w:val="18"/>
                <w:szCs w:val="18"/>
              </w:rPr>
            </w:pPr>
            <w:r>
              <w:rPr>
                <w:sz w:val="18"/>
                <w:szCs w:val="18"/>
              </w:rPr>
              <w:t>Не менее</w:t>
            </w:r>
          </w:p>
        </w:tc>
        <w:tc>
          <w:tcPr>
            <w:tcW w:w="1291" w:type="dxa"/>
          </w:tcPr>
          <w:p w14:paraId="217D6203" w14:textId="77777777" w:rsidR="00647C83" w:rsidRDefault="00647C83" w:rsidP="00647C83">
            <w:pPr>
              <w:rPr>
                <w:sz w:val="18"/>
                <w:szCs w:val="18"/>
              </w:rPr>
            </w:pPr>
            <w:r>
              <w:rPr>
                <w:sz w:val="18"/>
                <w:szCs w:val="18"/>
              </w:rPr>
              <w:t>Соответствие</w:t>
            </w:r>
          </w:p>
        </w:tc>
        <w:tc>
          <w:tcPr>
            <w:tcW w:w="855" w:type="dxa"/>
          </w:tcPr>
          <w:p w14:paraId="6225C296" w14:textId="77777777" w:rsidR="00647C83" w:rsidRDefault="00647C83" w:rsidP="00647C83">
            <w:pPr>
              <w:rPr>
                <w:sz w:val="18"/>
                <w:szCs w:val="18"/>
              </w:rPr>
            </w:pPr>
            <w:proofErr w:type="spellStart"/>
            <w:r>
              <w:rPr>
                <w:sz w:val="18"/>
                <w:szCs w:val="18"/>
              </w:rPr>
              <w:t>Усл</w:t>
            </w:r>
            <w:proofErr w:type="spellEnd"/>
            <w:r>
              <w:rPr>
                <w:sz w:val="18"/>
                <w:szCs w:val="18"/>
              </w:rPr>
              <w:t>. ед.</w:t>
            </w:r>
          </w:p>
        </w:tc>
      </w:tr>
      <w:tr w:rsidR="00647C83" w14:paraId="15787429" w14:textId="77777777" w:rsidTr="0016427C">
        <w:tc>
          <w:tcPr>
            <w:tcW w:w="482" w:type="dxa"/>
          </w:tcPr>
          <w:p w14:paraId="673FF6C4"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1BEABBE9" w14:textId="77777777" w:rsidR="00647C83" w:rsidRDefault="00647C83" w:rsidP="00647C83">
            <w:pPr>
              <w:pStyle w:val="4"/>
              <w:rPr>
                <w:sz w:val="20"/>
                <w:szCs w:val="20"/>
              </w:rPr>
            </w:pPr>
            <w:r>
              <w:rPr>
                <w:sz w:val="20"/>
                <w:szCs w:val="20"/>
              </w:rPr>
              <w:t>Интерактивные опросы и тестирование участников</w:t>
            </w:r>
          </w:p>
        </w:tc>
        <w:tc>
          <w:tcPr>
            <w:tcW w:w="4536" w:type="dxa"/>
          </w:tcPr>
          <w:p w14:paraId="1737930B" w14:textId="77777777" w:rsidR="00647C83" w:rsidRDefault="00647C83" w:rsidP="00647C83">
            <w:pPr>
              <w:jc w:val="both"/>
              <w:rPr>
                <w:sz w:val="18"/>
                <w:szCs w:val="18"/>
              </w:rPr>
            </w:pPr>
            <w:r>
              <w:rPr>
                <w:sz w:val="18"/>
                <w:szCs w:val="18"/>
              </w:rPr>
              <w:t xml:space="preserve">ПО должно поддерживать проведение в ходе мероприятий интерактивных опросов и тестирования участников с возможностью: </w:t>
            </w:r>
            <w:r>
              <w:rPr>
                <w:sz w:val="18"/>
                <w:szCs w:val="18"/>
              </w:rPr>
              <w:t></w:t>
            </w:r>
            <w:r>
              <w:rPr>
                <w:sz w:val="18"/>
                <w:szCs w:val="18"/>
              </w:rPr>
              <w:tab/>
              <w:t xml:space="preserve">создания и редактирования шаблонов </w:t>
            </w:r>
            <w:proofErr w:type="gramStart"/>
            <w:r>
              <w:rPr>
                <w:sz w:val="18"/>
                <w:szCs w:val="18"/>
              </w:rPr>
              <w:t xml:space="preserve">вопросов;  </w:t>
            </w:r>
            <w:r>
              <w:rPr>
                <w:sz w:val="18"/>
                <w:szCs w:val="18"/>
              </w:rPr>
              <w:t></w:t>
            </w:r>
            <w:proofErr w:type="gramEnd"/>
            <w:r>
              <w:rPr>
                <w:sz w:val="18"/>
                <w:szCs w:val="18"/>
              </w:rPr>
              <w:tab/>
              <w:t xml:space="preserve">использования закрытых и открытых вариантов ответов;  </w:t>
            </w:r>
            <w:r>
              <w:rPr>
                <w:sz w:val="18"/>
                <w:szCs w:val="18"/>
              </w:rPr>
              <w:t></w:t>
            </w:r>
            <w:r>
              <w:rPr>
                <w:sz w:val="18"/>
                <w:szCs w:val="18"/>
              </w:rPr>
              <w:tab/>
              <w:t xml:space="preserve">запуска и завершения опросов и тестов в ходе мероприятия;  </w:t>
            </w:r>
            <w:r>
              <w:rPr>
                <w:sz w:val="18"/>
                <w:szCs w:val="18"/>
              </w:rPr>
              <w:t></w:t>
            </w:r>
            <w:r>
              <w:rPr>
                <w:sz w:val="18"/>
                <w:szCs w:val="18"/>
              </w:rPr>
              <w:tab/>
              <w:t xml:space="preserve">просмотра индивидуальных и сводных результатов;  </w:t>
            </w:r>
            <w:r>
              <w:rPr>
                <w:sz w:val="18"/>
                <w:szCs w:val="18"/>
              </w:rPr>
              <w:t></w:t>
            </w:r>
            <w:r>
              <w:rPr>
                <w:sz w:val="18"/>
                <w:szCs w:val="18"/>
              </w:rPr>
              <w:tab/>
              <w:t>экспорта результатов в распространенные форматы файлов.</w:t>
            </w:r>
          </w:p>
        </w:tc>
        <w:tc>
          <w:tcPr>
            <w:tcW w:w="1316" w:type="dxa"/>
          </w:tcPr>
          <w:p w14:paraId="4A10C5B7" w14:textId="77777777" w:rsidR="00647C83" w:rsidRDefault="00647C83" w:rsidP="00647C83">
            <w:pPr>
              <w:rPr>
                <w:sz w:val="18"/>
                <w:szCs w:val="18"/>
              </w:rPr>
            </w:pPr>
            <w:r>
              <w:rPr>
                <w:sz w:val="18"/>
                <w:szCs w:val="18"/>
              </w:rPr>
              <w:t>Не менее</w:t>
            </w:r>
          </w:p>
        </w:tc>
        <w:tc>
          <w:tcPr>
            <w:tcW w:w="1291" w:type="dxa"/>
          </w:tcPr>
          <w:p w14:paraId="007DEA95" w14:textId="77777777" w:rsidR="00647C83" w:rsidRDefault="00647C83" w:rsidP="00647C83">
            <w:pPr>
              <w:rPr>
                <w:sz w:val="18"/>
                <w:szCs w:val="18"/>
              </w:rPr>
            </w:pPr>
            <w:r>
              <w:rPr>
                <w:sz w:val="18"/>
                <w:szCs w:val="18"/>
              </w:rPr>
              <w:t>Соответствие</w:t>
            </w:r>
          </w:p>
        </w:tc>
        <w:tc>
          <w:tcPr>
            <w:tcW w:w="855" w:type="dxa"/>
          </w:tcPr>
          <w:p w14:paraId="799CF539" w14:textId="77777777" w:rsidR="00647C83" w:rsidRDefault="00647C83" w:rsidP="00647C83">
            <w:pPr>
              <w:rPr>
                <w:sz w:val="18"/>
                <w:szCs w:val="18"/>
              </w:rPr>
            </w:pPr>
            <w:proofErr w:type="spellStart"/>
            <w:r>
              <w:rPr>
                <w:sz w:val="18"/>
                <w:szCs w:val="18"/>
              </w:rPr>
              <w:t>Усл</w:t>
            </w:r>
            <w:proofErr w:type="spellEnd"/>
            <w:r>
              <w:rPr>
                <w:sz w:val="18"/>
                <w:szCs w:val="18"/>
              </w:rPr>
              <w:t>. ед.</w:t>
            </w:r>
          </w:p>
        </w:tc>
      </w:tr>
      <w:tr w:rsidR="00647C83" w14:paraId="2D9305AF" w14:textId="77777777" w:rsidTr="0016427C">
        <w:tc>
          <w:tcPr>
            <w:tcW w:w="482" w:type="dxa"/>
          </w:tcPr>
          <w:p w14:paraId="490D0FDA"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1525F890" w14:textId="77777777" w:rsidR="00647C83" w:rsidRDefault="00647C83" w:rsidP="00647C83">
            <w:pPr>
              <w:pStyle w:val="4"/>
              <w:rPr>
                <w:sz w:val="20"/>
                <w:szCs w:val="20"/>
              </w:rPr>
            </w:pPr>
            <w:r>
              <w:rPr>
                <w:sz w:val="20"/>
                <w:szCs w:val="20"/>
              </w:rPr>
              <w:t>Участие пользователей в интерактивных опросах и тестах</w:t>
            </w:r>
          </w:p>
        </w:tc>
        <w:tc>
          <w:tcPr>
            <w:tcW w:w="4536" w:type="dxa"/>
          </w:tcPr>
          <w:p w14:paraId="6CBD6209" w14:textId="77777777" w:rsidR="00647C83" w:rsidRDefault="00647C83" w:rsidP="00647C83">
            <w:pPr>
              <w:jc w:val="both"/>
              <w:rPr>
                <w:sz w:val="18"/>
                <w:szCs w:val="18"/>
              </w:rPr>
            </w:pPr>
            <w:r>
              <w:rPr>
                <w:sz w:val="18"/>
                <w:szCs w:val="18"/>
              </w:rPr>
              <w:t>Должна поддерживаться возможность участия пользователей в опросах и тестах, проводимых в ходе мероприятия, включая изменение ответа до окончания времени проведения, если это разрешено организатором.</w:t>
            </w:r>
          </w:p>
        </w:tc>
        <w:tc>
          <w:tcPr>
            <w:tcW w:w="1316" w:type="dxa"/>
          </w:tcPr>
          <w:p w14:paraId="3866D62D" w14:textId="77777777" w:rsidR="00647C83" w:rsidRDefault="00647C83" w:rsidP="00647C83">
            <w:pPr>
              <w:rPr>
                <w:sz w:val="18"/>
                <w:szCs w:val="18"/>
              </w:rPr>
            </w:pPr>
            <w:r>
              <w:rPr>
                <w:sz w:val="18"/>
                <w:szCs w:val="18"/>
              </w:rPr>
              <w:t>Не менее</w:t>
            </w:r>
          </w:p>
        </w:tc>
        <w:tc>
          <w:tcPr>
            <w:tcW w:w="1291" w:type="dxa"/>
          </w:tcPr>
          <w:p w14:paraId="5C334D32" w14:textId="77777777" w:rsidR="00647C83" w:rsidRDefault="00647C83" w:rsidP="00647C83">
            <w:pPr>
              <w:rPr>
                <w:sz w:val="18"/>
                <w:szCs w:val="18"/>
              </w:rPr>
            </w:pPr>
            <w:r>
              <w:rPr>
                <w:sz w:val="18"/>
                <w:szCs w:val="18"/>
              </w:rPr>
              <w:t>Соответствие</w:t>
            </w:r>
          </w:p>
        </w:tc>
        <w:tc>
          <w:tcPr>
            <w:tcW w:w="855" w:type="dxa"/>
          </w:tcPr>
          <w:p w14:paraId="372550A1"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6E04E86E" w14:textId="77777777" w:rsidTr="0016427C">
        <w:tc>
          <w:tcPr>
            <w:tcW w:w="482" w:type="dxa"/>
          </w:tcPr>
          <w:p w14:paraId="7C4DD234"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5086079B" w14:textId="77777777" w:rsidR="00647C83" w:rsidRDefault="00647C83" w:rsidP="00647C83">
            <w:pPr>
              <w:pStyle w:val="4"/>
              <w:rPr>
                <w:sz w:val="20"/>
                <w:szCs w:val="20"/>
              </w:rPr>
            </w:pPr>
            <w:r>
              <w:rPr>
                <w:sz w:val="20"/>
                <w:szCs w:val="20"/>
              </w:rPr>
              <w:t>Сбор и выгрузка статистики по меткам источников перехода</w:t>
            </w:r>
          </w:p>
        </w:tc>
        <w:tc>
          <w:tcPr>
            <w:tcW w:w="4536" w:type="dxa"/>
          </w:tcPr>
          <w:p w14:paraId="40DEA2BF" w14:textId="77777777" w:rsidR="00647C83" w:rsidRDefault="00647C83" w:rsidP="00647C83">
            <w:pPr>
              <w:jc w:val="both"/>
              <w:rPr>
                <w:sz w:val="18"/>
                <w:szCs w:val="18"/>
              </w:rPr>
            </w:pPr>
            <w:r>
              <w:rPr>
                <w:sz w:val="18"/>
                <w:szCs w:val="18"/>
              </w:rPr>
              <w:t>Должна поддерживаться возможность сбора и выгрузки статистики по меткам источников перехода на страницу мероприятия.</w:t>
            </w:r>
          </w:p>
        </w:tc>
        <w:tc>
          <w:tcPr>
            <w:tcW w:w="1316" w:type="dxa"/>
          </w:tcPr>
          <w:p w14:paraId="38164045" w14:textId="77777777" w:rsidR="00647C83" w:rsidRDefault="00647C83" w:rsidP="00647C83">
            <w:pPr>
              <w:rPr>
                <w:sz w:val="18"/>
                <w:szCs w:val="18"/>
              </w:rPr>
            </w:pPr>
            <w:r>
              <w:rPr>
                <w:sz w:val="18"/>
                <w:szCs w:val="18"/>
              </w:rPr>
              <w:t>Не менее</w:t>
            </w:r>
          </w:p>
        </w:tc>
        <w:tc>
          <w:tcPr>
            <w:tcW w:w="1291" w:type="dxa"/>
          </w:tcPr>
          <w:p w14:paraId="48AC6A76" w14:textId="77777777" w:rsidR="00647C83" w:rsidRDefault="00647C83" w:rsidP="00647C83">
            <w:pPr>
              <w:rPr>
                <w:sz w:val="18"/>
                <w:szCs w:val="18"/>
              </w:rPr>
            </w:pPr>
            <w:r>
              <w:rPr>
                <w:sz w:val="18"/>
                <w:szCs w:val="18"/>
              </w:rPr>
              <w:t>Соответствие</w:t>
            </w:r>
          </w:p>
        </w:tc>
        <w:tc>
          <w:tcPr>
            <w:tcW w:w="855" w:type="dxa"/>
          </w:tcPr>
          <w:p w14:paraId="197D1114"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48E76B1B" w14:textId="77777777" w:rsidTr="0016427C">
        <w:tc>
          <w:tcPr>
            <w:tcW w:w="482" w:type="dxa"/>
          </w:tcPr>
          <w:p w14:paraId="4D55BEB1"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6D817A85" w14:textId="77777777" w:rsidR="00647C83" w:rsidRDefault="00647C83" w:rsidP="00647C83">
            <w:pPr>
              <w:pStyle w:val="4"/>
              <w:rPr>
                <w:sz w:val="20"/>
                <w:szCs w:val="20"/>
              </w:rPr>
            </w:pPr>
            <w:r>
              <w:rPr>
                <w:sz w:val="20"/>
                <w:szCs w:val="20"/>
              </w:rPr>
              <w:t>Количество учётных записей организаторов мероприятий</w:t>
            </w:r>
          </w:p>
        </w:tc>
        <w:tc>
          <w:tcPr>
            <w:tcW w:w="4536" w:type="dxa"/>
          </w:tcPr>
          <w:p w14:paraId="1B462193" w14:textId="77777777" w:rsidR="00647C83" w:rsidRDefault="00647C83" w:rsidP="00647C83">
            <w:pPr>
              <w:jc w:val="both"/>
              <w:rPr>
                <w:sz w:val="18"/>
                <w:szCs w:val="18"/>
              </w:rPr>
            </w:pPr>
            <w:r>
              <w:rPr>
                <w:sz w:val="18"/>
                <w:szCs w:val="18"/>
              </w:rPr>
              <w:t>Количество учётных записей пользователей с правами организатора мероприятий должно составлять не менее указанного.</w:t>
            </w:r>
          </w:p>
        </w:tc>
        <w:tc>
          <w:tcPr>
            <w:tcW w:w="1316" w:type="dxa"/>
          </w:tcPr>
          <w:p w14:paraId="6C82D58C" w14:textId="77777777" w:rsidR="00647C83" w:rsidRDefault="00647C83" w:rsidP="00647C83">
            <w:pPr>
              <w:rPr>
                <w:sz w:val="18"/>
                <w:szCs w:val="18"/>
              </w:rPr>
            </w:pPr>
            <w:r>
              <w:rPr>
                <w:sz w:val="18"/>
                <w:szCs w:val="18"/>
              </w:rPr>
              <w:t>Не менее</w:t>
            </w:r>
          </w:p>
        </w:tc>
        <w:tc>
          <w:tcPr>
            <w:tcW w:w="1291" w:type="dxa"/>
          </w:tcPr>
          <w:p w14:paraId="72475132" w14:textId="77777777" w:rsidR="00647C83" w:rsidRDefault="00647C83" w:rsidP="00647C83">
            <w:pPr>
              <w:rPr>
                <w:sz w:val="18"/>
                <w:szCs w:val="18"/>
              </w:rPr>
            </w:pPr>
            <w:r>
              <w:rPr>
                <w:sz w:val="18"/>
                <w:szCs w:val="18"/>
              </w:rPr>
              <w:t>300</w:t>
            </w:r>
          </w:p>
        </w:tc>
        <w:tc>
          <w:tcPr>
            <w:tcW w:w="855" w:type="dxa"/>
          </w:tcPr>
          <w:p w14:paraId="3502D663" w14:textId="77777777" w:rsidR="00647C83" w:rsidRDefault="00647C83" w:rsidP="00647C83">
            <w:pPr>
              <w:rPr>
                <w:sz w:val="18"/>
                <w:szCs w:val="18"/>
              </w:rPr>
            </w:pPr>
            <w:r>
              <w:rPr>
                <w:sz w:val="18"/>
                <w:szCs w:val="18"/>
              </w:rPr>
              <w:t>Шт.</w:t>
            </w:r>
          </w:p>
        </w:tc>
      </w:tr>
      <w:tr w:rsidR="00647C83" w14:paraId="1D3B4772" w14:textId="77777777" w:rsidTr="0016427C">
        <w:tc>
          <w:tcPr>
            <w:tcW w:w="482" w:type="dxa"/>
          </w:tcPr>
          <w:p w14:paraId="7104CE29"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6065F58D" w14:textId="77777777" w:rsidR="00647C83" w:rsidRDefault="00647C83" w:rsidP="00647C83">
            <w:pPr>
              <w:pStyle w:val="4"/>
              <w:rPr>
                <w:sz w:val="20"/>
                <w:szCs w:val="20"/>
              </w:rPr>
            </w:pPr>
            <w:r>
              <w:rPr>
                <w:sz w:val="20"/>
                <w:szCs w:val="20"/>
              </w:rPr>
              <w:t>Программный интерфейс интеграции (API)</w:t>
            </w:r>
          </w:p>
        </w:tc>
        <w:tc>
          <w:tcPr>
            <w:tcW w:w="4536" w:type="dxa"/>
          </w:tcPr>
          <w:p w14:paraId="428A0966" w14:textId="77777777" w:rsidR="00647C83" w:rsidRDefault="00647C83" w:rsidP="00647C83">
            <w:pPr>
              <w:jc w:val="both"/>
              <w:rPr>
                <w:sz w:val="18"/>
                <w:szCs w:val="18"/>
              </w:rPr>
            </w:pPr>
            <w:r>
              <w:rPr>
                <w:sz w:val="18"/>
                <w:szCs w:val="18"/>
              </w:rPr>
              <w:t xml:space="preserve">Должен предоставляться программный интерфейс интеграции (API), обеспечивающий выполнение основных операций, необходимых для взаимодействия решения с внешними информационными системами, включая: </w:t>
            </w:r>
            <w:r>
              <w:rPr>
                <w:sz w:val="18"/>
                <w:szCs w:val="18"/>
              </w:rPr>
              <w:t></w:t>
            </w:r>
            <w:r>
              <w:rPr>
                <w:sz w:val="18"/>
                <w:szCs w:val="18"/>
              </w:rPr>
              <w:tab/>
              <w:t xml:space="preserve">создание, изменение, удаление и получение сведений о мероприятиях;  </w:t>
            </w:r>
            <w:r>
              <w:rPr>
                <w:sz w:val="18"/>
                <w:szCs w:val="18"/>
              </w:rPr>
              <w:t></w:t>
            </w:r>
            <w:r>
              <w:rPr>
                <w:sz w:val="18"/>
                <w:szCs w:val="18"/>
              </w:rPr>
              <w:tab/>
              <w:t xml:space="preserve">управление участниками и регистрациями;  </w:t>
            </w:r>
            <w:r>
              <w:rPr>
                <w:sz w:val="18"/>
                <w:szCs w:val="18"/>
              </w:rPr>
              <w:t></w:t>
            </w:r>
            <w:r>
              <w:rPr>
                <w:sz w:val="18"/>
                <w:szCs w:val="18"/>
              </w:rPr>
              <w:tab/>
              <w:t xml:space="preserve">работу с контактными данными;  </w:t>
            </w:r>
            <w:r>
              <w:rPr>
                <w:sz w:val="18"/>
                <w:szCs w:val="18"/>
              </w:rPr>
              <w:t></w:t>
            </w:r>
            <w:r>
              <w:rPr>
                <w:sz w:val="18"/>
                <w:szCs w:val="18"/>
              </w:rPr>
              <w:tab/>
              <w:t xml:space="preserve">работу с файлами, материалами и записями; </w:t>
            </w:r>
            <w:r>
              <w:rPr>
                <w:sz w:val="18"/>
                <w:szCs w:val="18"/>
              </w:rPr>
              <w:t></w:t>
            </w:r>
            <w:r>
              <w:rPr>
                <w:sz w:val="18"/>
                <w:szCs w:val="18"/>
              </w:rPr>
              <w:tab/>
              <w:t xml:space="preserve">запуск и завершение мероприятий;  </w:t>
            </w:r>
            <w:r>
              <w:rPr>
                <w:sz w:val="18"/>
                <w:szCs w:val="18"/>
              </w:rPr>
              <w:t></w:t>
            </w:r>
            <w:r>
              <w:rPr>
                <w:sz w:val="18"/>
                <w:szCs w:val="18"/>
              </w:rPr>
              <w:tab/>
              <w:t xml:space="preserve">получение статистики и отчетных данных;  </w:t>
            </w:r>
            <w:r>
              <w:rPr>
                <w:sz w:val="18"/>
                <w:szCs w:val="18"/>
              </w:rPr>
              <w:t></w:t>
            </w:r>
            <w:r>
              <w:rPr>
                <w:sz w:val="18"/>
                <w:szCs w:val="18"/>
              </w:rPr>
              <w:tab/>
              <w:t>работу с опросами, тестами.</w:t>
            </w:r>
          </w:p>
        </w:tc>
        <w:tc>
          <w:tcPr>
            <w:tcW w:w="1316" w:type="dxa"/>
          </w:tcPr>
          <w:p w14:paraId="44976C77" w14:textId="77777777" w:rsidR="00647C83" w:rsidRDefault="00647C83" w:rsidP="00647C83">
            <w:pPr>
              <w:rPr>
                <w:sz w:val="18"/>
                <w:szCs w:val="18"/>
              </w:rPr>
            </w:pPr>
            <w:r>
              <w:rPr>
                <w:sz w:val="18"/>
                <w:szCs w:val="18"/>
              </w:rPr>
              <w:t>Не менее</w:t>
            </w:r>
          </w:p>
        </w:tc>
        <w:tc>
          <w:tcPr>
            <w:tcW w:w="1291" w:type="dxa"/>
          </w:tcPr>
          <w:p w14:paraId="0028E5FB" w14:textId="77777777" w:rsidR="00647C83" w:rsidRDefault="00647C83" w:rsidP="00647C83">
            <w:pPr>
              <w:rPr>
                <w:sz w:val="18"/>
                <w:szCs w:val="18"/>
              </w:rPr>
            </w:pPr>
            <w:r>
              <w:rPr>
                <w:sz w:val="18"/>
                <w:szCs w:val="18"/>
              </w:rPr>
              <w:t>Соответствие</w:t>
            </w:r>
          </w:p>
        </w:tc>
        <w:tc>
          <w:tcPr>
            <w:tcW w:w="855" w:type="dxa"/>
          </w:tcPr>
          <w:p w14:paraId="3C0B6C01" w14:textId="77777777" w:rsidR="00647C83" w:rsidRDefault="00647C83" w:rsidP="00647C83">
            <w:pPr>
              <w:rPr>
                <w:sz w:val="18"/>
                <w:szCs w:val="18"/>
              </w:rPr>
            </w:pPr>
            <w:proofErr w:type="spellStart"/>
            <w:r>
              <w:rPr>
                <w:sz w:val="18"/>
                <w:szCs w:val="18"/>
              </w:rPr>
              <w:t>Усл</w:t>
            </w:r>
            <w:proofErr w:type="spellEnd"/>
            <w:r>
              <w:rPr>
                <w:sz w:val="18"/>
                <w:szCs w:val="18"/>
              </w:rPr>
              <w:t>. ед.</w:t>
            </w:r>
          </w:p>
        </w:tc>
      </w:tr>
      <w:tr w:rsidR="00647C83" w14:paraId="401F99DE" w14:textId="77777777" w:rsidTr="0016427C">
        <w:tc>
          <w:tcPr>
            <w:tcW w:w="482" w:type="dxa"/>
          </w:tcPr>
          <w:p w14:paraId="0630A38E"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12FF2879" w14:textId="77777777" w:rsidR="00647C83" w:rsidRDefault="00647C83" w:rsidP="00647C83">
            <w:pPr>
              <w:pStyle w:val="4"/>
              <w:rPr>
                <w:sz w:val="20"/>
                <w:szCs w:val="20"/>
              </w:rPr>
            </w:pPr>
            <w:r>
              <w:rPr>
                <w:sz w:val="20"/>
                <w:szCs w:val="20"/>
              </w:rPr>
              <w:t>Интеграция с внешними системами веб-аналитики</w:t>
            </w:r>
          </w:p>
        </w:tc>
        <w:tc>
          <w:tcPr>
            <w:tcW w:w="4536" w:type="dxa"/>
          </w:tcPr>
          <w:p w14:paraId="61C07209" w14:textId="77777777" w:rsidR="00647C83" w:rsidRDefault="00647C83" w:rsidP="00647C83">
            <w:pPr>
              <w:jc w:val="both"/>
              <w:rPr>
                <w:sz w:val="18"/>
                <w:szCs w:val="18"/>
              </w:rPr>
            </w:pPr>
            <w:r>
              <w:rPr>
                <w:sz w:val="18"/>
                <w:szCs w:val="18"/>
              </w:rPr>
              <w:t>Должна поддерживаться возможность подключения к решению не менее чем двух внешних систем веб-аналитики для сбора статистики по страницам мероприятий, проведённым мероприятиям и просмотрам записей, с поддержкой передачи целевых событий в подключённые системы.</w:t>
            </w:r>
          </w:p>
        </w:tc>
        <w:tc>
          <w:tcPr>
            <w:tcW w:w="1316" w:type="dxa"/>
          </w:tcPr>
          <w:p w14:paraId="2EE3B96F" w14:textId="77777777" w:rsidR="00647C83" w:rsidRDefault="00647C83" w:rsidP="00647C83">
            <w:pPr>
              <w:rPr>
                <w:sz w:val="18"/>
                <w:szCs w:val="18"/>
              </w:rPr>
            </w:pPr>
            <w:r>
              <w:rPr>
                <w:sz w:val="18"/>
                <w:szCs w:val="18"/>
              </w:rPr>
              <w:t>Не менее</w:t>
            </w:r>
          </w:p>
        </w:tc>
        <w:tc>
          <w:tcPr>
            <w:tcW w:w="1291" w:type="dxa"/>
          </w:tcPr>
          <w:p w14:paraId="714D9BF5" w14:textId="77777777" w:rsidR="00647C83" w:rsidRDefault="00647C83" w:rsidP="00647C83">
            <w:pPr>
              <w:rPr>
                <w:sz w:val="18"/>
                <w:szCs w:val="18"/>
              </w:rPr>
            </w:pPr>
            <w:r>
              <w:rPr>
                <w:sz w:val="18"/>
                <w:szCs w:val="18"/>
              </w:rPr>
              <w:t>Соответствие</w:t>
            </w:r>
          </w:p>
        </w:tc>
        <w:tc>
          <w:tcPr>
            <w:tcW w:w="855" w:type="dxa"/>
          </w:tcPr>
          <w:p w14:paraId="4964EE87"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1FA16891" w14:textId="77777777" w:rsidTr="0016427C">
        <w:tc>
          <w:tcPr>
            <w:tcW w:w="482" w:type="dxa"/>
          </w:tcPr>
          <w:p w14:paraId="175EB7E9"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27C22C74" w14:textId="77777777" w:rsidR="00647C83" w:rsidRDefault="00647C83" w:rsidP="00647C83">
            <w:pPr>
              <w:pStyle w:val="4"/>
              <w:rPr>
                <w:sz w:val="20"/>
                <w:szCs w:val="20"/>
              </w:rPr>
            </w:pPr>
            <w:r>
              <w:rPr>
                <w:sz w:val="20"/>
                <w:szCs w:val="20"/>
              </w:rPr>
              <w:t>Файловое пространство и управление материалами</w:t>
            </w:r>
          </w:p>
        </w:tc>
        <w:tc>
          <w:tcPr>
            <w:tcW w:w="4536" w:type="dxa"/>
          </w:tcPr>
          <w:p w14:paraId="5F302A91" w14:textId="77777777" w:rsidR="00647C83" w:rsidRDefault="00647C83" w:rsidP="00647C83">
            <w:pPr>
              <w:jc w:val="both"/>
              <w:rPr>
                <w:sz w:val="18"/>
                <w:szCs w:val="18"/>
              </w:rPr>
            </w:pPr>
            <w:r>
              <w:rPr>
                <w:sz w:val="18"/>
                <w:szCs w:val="18"/>
              </w:rPr>
              <w:t>ПО должно предоставлять функциональность управления файлами и материалами мероприятий, обеспечивающую загрузку, хранение, повторное использование в последующих мероприятиях, группировку по папкам (каталогам), копирование, перемещение, удаление, а также предоставление доступа к файлам и записям мероприятий в пределах установленного объёма доступного файлового пространства. Объём доступного файлового пространства должен составлять не менее указанного.</w:t>
            </w:r>
          </w:p>
        </w:tc>
        <w:tc>
          <w:tcPr>
            <w:tcW w:w="1316" w:type="dxa"/>
          </w:tcPr>
          <w:p w14:paraId="55DDE101" w14:textId="77777777" w:rsidR="00647C83" w:rsidRDefault="00647C83" w:rsidP="00647C83">
            <w:pPr>
              <w:rPr>
                <w:sz w:val="18"/>
                <w:szCs w:val="18"/>
              </w:rPr>
            </w:pPr>
            <w:r>
              <w:rPr>
                <w:sz w:val="18"/>
                <w:szCs w:val="18"/>
              </w:rPr>
              <w:t>Не менее</w:t>
            </w:r>
          </w:p>
        </w:tc>
        <w:tc>
          <w:tcPr>
            <w:tcW w:w="1291" w:type="dxa"/>
          </w:tcPr>
          <w:p w14:paraId="3C0DC585" w14:textId="77777777" w:rsidR="00647C83" w:rsidRDefault="00647C83" w:rsidP="00647C83">
            <w:pPr>
              <w:rPr>
                <w:sz w:val="18"/>
                <w:szCs w:val="18"/>
              </w:rPr>
            </w:pPr>
            <w:r>
              <w:rPr>
                <w:sz w:val="18"/>
                <w:szCs w:val="18"/>
              </w:rPr>
              <w:t>1050</w:t>
            </w:r>
          </w:p>
        </w:tc>
        <w:tc>
          <w:tcPr>
            <w:tcW w:w="855" w:type="dxa"/>
          </w:tcPr>
          <w:p w14:paraId="775F5734" w14:textId="77777777" w:rsidR="00647C83" w:rsidRDefault="00647C83" w:rsidP="00647C83">
            <w:pPr>
              <w:rPr>
                <w:sz w:val="18"/>
                <w:szCs w:val="18"/>
              </w:rPr>
            </w:pPr>
            <w:r>
              <w:rPr>
                <w:sz w:val="18"/>
                <w:szCs w:val="18"/>
              </w:rPr>
              <w:t>ГБ</w:t>
            </w:r>
          </w:p>
        </w:tc>
      </w:tr>
      <w:tr w:rsidR="00647C83" w14:paraId="51B43FFC" w14:textId="77777777" w:rsidTr="0016427C">
        <w:tc>
          <w:tcPr>
            <w:tcW w:w="482" w:type="dxa"/>
          </w:tcPr>
          <w:p w14:paraId="0E355420"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2EE9141C" w14:textId="77777777" w:rsidR="00647C83" w:rsidRDefault="00647C83" w:rsidP="00647C83">
            <w:pPr>
              <w:pStyle w:val="4"/>
              <w:rPr>
                <w:sz w:val="20"/>
                <w:szCs w:val="20"/>
              </w:rPr>
            </w:pPr>
            <w:r>
              <w:rPr>
                <w:sz w:val="20"/>
                <w:szCs w:val="20"/>
              </w:rPr>
              <w:t xml:space="preserve">Автоматическая </w:t>
            </w:r>
            <w:proofErr w:type="spellStart"/>
            <w:r>
              <w:rPr>
                <w:sz w:val="20"/>
                <w:szCs w:val="20"/>
              </w:rPr>
              <w:t>транскрибация</w:t>
            </w:r>
            <w:proofErr w:type="spellEnd"/>
            <w:r>
              <w:rPr>
                <w:sz w:val="20"/>
                <w:szCs w:val="20"/>
              </w:rPr>
              <w:t xml:space="preserve"> записи мероприятия</w:t>
            </w:r>
          </w:p>
        </w:tc>
        <w:tc>
          <w:tcPr>
            <w:tcW w:w="4536" w:type="dxa"/>
          </w:tcPr>
          <w:p w14:paraId="3EB550C3" w14:textId="77777777" w:rsidR="00647C83" w:rsidRDefault="00647C83" w:rsidP="00647C83">
            <w:pPr>
              <w:jc w:val="both"/>
              <w:rPr>
                <w:sz w:val="18"/>
                <w:szCs w:val="18"/>
              </w:rPr>
            </w:pPr>
            <w:r>
              <w:rPr>
                <w:sz w:val="18"/>
                <w:szCs w:val="18"/>
              </w:rPr>
              <w:t xml:space="preserve">Должна поддерживаться автоматическая </w:t>
            </w:r>
            <w:proofErr w:type="spellStart"/>
            <w:r>
              <w:rPr>
                <w:sz w:val="18"/>
                <w:szCs w:val="18"/>
              </w:rPr>
              <w:t>транскрибация</w:t>
            </w:r>
            <w:proofErr w:type="spellEnd"/>
            <w:r>
              <w:rPr>
                <w:sz w:val="18"/>
                <w:szCs w:val="18"/>
              </w:rPr>
              <w:t xml:space="preserve"> аудиодорожки записи онлайн-мероприятия на русском языке с привязкой к хронометражу, разделением реплик по спикерам, возможностью поиска по тексту расшифровки, а также возможностью отображения расшифровки в пользовательском интерфейсе и экспорта (скачивания) расшифровки в виде текстового файла.</w:t>
            </w:r>
          </w:p>
        </w:tc>
        <w:tc>
          <w:tcPr>
            <w:tcW w:w="1316" w:type="dxa"/>
          </w:tcPr>
          <w:p w14:paraId="4CE81378" w14:textId="77777777" w:rsidR="00647C83" w:rsidRDefault="00647C83" w:rsidP="00647C83">
            <w:pPr>
              <w:rPr>
                <w:sz w:val="18"/>
                <w:szCs w:val="18"/>
              </w:rPr>
            </w:pPr>
            <w:r>
              <w:rPr>
                <w:sz w:val="18"/>
                <w:szCs w:val="18"/>
              </w:rPr>
              <w:t>Не менее</w:t>
            </w:r>
          </w:p>
        </w:tc>
        <w:tc>
          <w:tcPr>
            <w:tcW w:w="1291" w:type="dxa"/>
          </w:tcPr>
          <w:p w14:paraId="7E3FB922" w14:textId="77777777" w:rsidR="00647C83" w:rsidRDefault="00647C83" w:rsidP="00647C83">
            <w:pPr>
              <w:rPr>
                <w:sz w:val="18"/>
                <w:szCs w:val="18"/>
              </w:rPr>
            </w:pPr>
            <w:r>
              <w:rPr>
                <w:sz w:val="18"/>
                <w:szCs w:val="18"/>
              </w:rPr>
              <w:t>Соответствие</w:t>
            </w:r>
          </w:p>
        </w:tc>
        <w:tc>
          <w:tcPr>
            <w:tcW w:w="855" w:type="dxa"/>
          </w:tcPr>
          <w:p w14:paraId="6DAE45AF"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359133F5" w14:textId="77777777" w:rsidTr="0016427C">
        <w:tc>
          <w:tcPr>
            <w:tcW w:w="482" w:type="dxa"/>
          </w:tcPr>
          <w:p w14:paraId="0B0798AB"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3D787DBC" w14:textId="77777777" w:rsidR="00647C83" w:rsidRDefault="00647C83" w:rsidP="00647C83">
            <w:pPr>
              <w:pStyle w:val="4"/>
              <w:rPr>
                <w:sz w:val="20"/>
                <w:szCs w:val="20"/>
              </w:rPr>
            </w:pPr>
            <w:r>
              <w:rPr>
                <w:sz w:val="20"/>
                <w:szCs w:val="20"/>
              </w:rPr>
              <w:t>Автоматическое формирование текстового резюме мероприятия типа «встреча»</w:t>
            </w:r>
          </w:p>
        </w:tc>
        <w:tc>
          <w:tcPr>
            <w:tcW w:w="4536" w:type="dxa"/>
          </w:tcPr>
          <w:p w14:paraId="527C762E" w14:textId="77777777" w:rsidR="00647C83" w:rsidRDefault="00647C83" w:rsidP="00647C83">
            <w:pPr>
              <w:jc w:val="both"/>
              <w:rPr>
                <w:sz w:val="18"/>
                <w:szCs w:val="18"/>
              </w:rPr>
            </w:pPr>
            <w:r>
              <w:rPr>
                <w:sz w:val="18"/>
                <w:szCs w:val="18"/>
              </w:rPr>
              <w:t xml:space="preserve">Должно поддерживаться автоматическое формирование текстового резюме мероприятия на русском языке на основе </w:t>
            </w:r>
            <w:proofErr w:type="spellStart"/>
            <w:r>
              <w:rPr>
                <w:sz w:val="18"/>
                <w:szCs w:val="18"/>
              </w:rPr>
              <w:t>транскрибации</w:t>
            </w:r>
            <w:proofErr w:type="spellEnd"/>
            <w:r>
              <w:rPr>
                <w:sz w:val="18"/>
                <w:szCs w:val="18"/>
              </w:rPr>
              <w:t>, включая краткое содержание, ключевые решения и задачи при наличии их явного обозначения в ходе мероприятия.</w:t>
            </w:r>
          </w:p>
        </w:tc>
        <w:tc>
          <w:tcPr>
            <w:tcW w:w="1316" w:type="dxa"/>
          </w:tcPr>
          <w:p w14:paraId="0BCE973C" w14:textId="77777777" w:rsidR="00647C83" w:rsidRDefault="00647C83" w:rsidP="00647C83">
            <w:pPr>
              <w:rPr>
                <w:sz w:val="18"/>
                <w:szCs w:val="18"/>
              </w:rPr>
            </w:pPr>
            <w:r>
              <w:rPr>
                <w:sz w:val="18"/>
                <w:szCs w:val="18"/>
              </w:rPr>
              <w:t>Не менее</w:t>
            </w:r>
          </w:p>
        </w:tc>
        <w:tc>
          <w:tcPr>
            <w:tcW w:w="1291" w:type="dxa"/>
          </w:tcPr>
          <w:p w14:paraId="0F8C8814" w14:textId="77777777" w:rsidR="00647C83" w:rsidRDefault="00647C83" w:rsidP="00647C83">
            <w:pPr>
              <w:rPr>
                <w:sz w:val="18"/>
                <w:szCs w:val="18"/>
              </w:rPr>
            </w:pPr>
            <w:r>
              <w:rPr>
                <w:sz w:val="18"/>
                <w:szCs w:val="18"/>
              </w:rPr>
              <w:t>Соответствие</w:t>
            </w:r>
          </w:p>
        </w:tc>
        <w:tc>
          <w:tcPr>
            <w:tcW w:w="855" w:type="dxa"/>
          </w:tcPr>
          <w:p w14:paraId="1D4D3259"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3275A84F" w14:textId="77777777" w:rsidTr="0016427C">
        <w:tc>
          <w:tcPr>
            <w:tcW w:w="482" w:type="dxa"/>
          </w:tcPr>
          <w:p w14:paraId="1E831D9D"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2713E12F" w14:textId="77777777" w:rsidR="00647C83" w:rsidRDefault="00647C83" w:rsidP="00647C83">
            <w:pPr>
              <w:pStyle w:val="4"/>
              <w:rPr>
                <w:sz w:val="20"/>
                <w:szCs w:val="20"/>
              </w:rPr>
            </w:pPr>
            <w:r>
              <w:rPr>
                <w:sz w:val="20"/>
                <w:szCs w:val="20"/>
              </w:rPr>
              <w:t xml:space="preserve">Связь </w:t>
            </w:r>
            <w:proofErr w:type="spellStart"/>
            <w:r>
              <w:rPr>
                <w:sz w:val="20"/>
                <w:szCs w:val="20"/>
              </w:rPr>
              <w:t>транскрибации</w:t>
            </w:r>
            <w:proofErr w:type="spellEnd"/>
            <w:r>
              <w:rPr>
                <w:sz w:val="20"/>
                <w:szCs w:val="20"/>
              </w:rPr>
              <w:t xml:space="preserve"> с хронометражем записи</w:t>
            </w:r>
          </w:p>
        </w:tc>
        <w:tc>
          <w:tcPr>
            <w:tcW w:w="4536" w:type="dxa"/>
          </w:tcPr>
          <w:p w14:paraId="40B2970D" w14:textId="77777777" w:rsidR="00647C83" w:rsidRDefault="00647C83" w:rsidP="00647C83">
            <w:pPr>
              <w:jc w:val="both"/>
              <w:rPr>
                <w:sz w:val="18"/>
                <w:szCs w:val="18"/>
              </w:rPr>
            </w:pPr>
            <w:r>
              <w:rPr>
                <w:sz w:val="18"/>
                <w:szCs w:val="18"/>
              </w:rPr>
              <w:t xml:space="preserve">При отображении </w:t>
            </w:r>
            <w:proofErr w:type="spellStart"/>
            <w:r>
              <w:rPr>
                <w:sz w:val="18"/>
                <w:szCs w:val="18"/>
              </w:rPr>
              <w:t>транскрибации</w:t>
            </w:r>
            <w:proofErr w:type="spellEnd"/>
            <w:r>
              <w:rPr>
                <w:sz w:val="18"/>
                <w:szCs w:val="18"/>
              </w:rPr>
              <w:t xml:space="preserve"> должна поддерживаться возможность перехода от фрагмента текста к соответствующему моменту записи мероприятия.</w:t>
            </w:r>
          </w:p>
        </w:tc>
        <w:tc>
          <w:tcPr>
            <w:tcW w:w="1316" w:type="dxa"/>
          </w:tcPr>
          <w:p w14:paraId="1E59926F" w14:textId="77777777" w:rsidR="00647C83" w:rsidRDefault="00647C83" w:rsidP="00647C83">
            <w:pPr>
              <w:rPr>
                <w:sz w:val="18"/>
                <w:szCs w:val="18"/>
              </w:rPr>
            </w:pPr>
            <w:r>
              <w:rPr>
                <w:sz w:val="18"/>
                <w:szCs w:val="18"/>
              </w:rPr>
              <w:t>Не менее</w:t>
            </w:r>
          </w:p>
        </w:tc>
        <w:tc>
          <w:tcPr>
            <w:tcW w:w="1291" w:type="dxa"/>
          </w:tcPr>
          <w:p w14:paraId="6D537574" w14:textId="77777777" w:rsidR="00647C83" w:rsidRDefault="00647C83" w:rsidP="00647C83">
            <w:pPr>
              <w:rPr>
                <w:sz w:val="18"/>
                <w:szCs w:val="18"/>
              </w:rPr>
            </w:pPr>
            <w:r>
              <w:rPr>
                <w:sz w:val="18"/>
                <w:szCs w:val="18"/>
              </w:rPr>
              <w:t>Соответствие</w:t>
            </w:r>
          </w:p>
        </w:tc>
        <w:tc>
          <w:tcPr>
            <w:tcW w:w="855" w:type="dxa"/>
          </w:tcPr>
          <w:p w14:paraId="35CDC7C5"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73765616" w14:textId="77777777" w:rsidTr="0016427C">
        <w:tc>
          <w:tcPr>
            <w:tcW w:w="482" w:type="dxa"/>
          </w:tcPr>
          <w:p w14:paraId="66C6AD12"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6EEA8B97" w14:textId="77777777" w:rsidR="00647C83" w:rsidRDefault="00647C83" w:rsidP="00647C83">
            <w:pPr>
              <w:pStyle w:val="4"/>
              <w:rPr>
                <w:sz w:val="20"/>
                <w:szCs w:val="20"/>
              </w:rPr>
            </w:pPr>
            <w:r>
              <w:rPr>
                <w:sz w:val="20"/>
                <w:szCs w:val="20"/>
              </w:rPr>
              <w:t>Максимальное количество одновременно выступающих спикеров в онлайн-встрече</w:t>
            </w:r>
          </w:p>
        </w:tc>
        <w:tc>
          <w:tcPr>
            <w:tcW w:w="4536" w:type="dxa"/>
          </w:tcPr>
          <w:p w14:paraId="36FA09F4" w14:textId="77777777" w:rsidR="00647C83" w:rsidRDefault="00647C83" w:rsidP="00647C83">
            <w:pPr>
              <w:jc w:val="both"/>
              <w:rPr>
                <w:sz w:val="18"/>
                <w:szCs w:val="18"/>
              </w:rPr>
            </w:pPr>
            <w:r>
              <w:rPr>
                <w:sz w:val="18"/>
                <w:szCs w:val="18"/>
              </w:rPr>
              <w:t>ПО должно обеспечивать возможность непосредственно в ходе мероприятия формата «онлайн-встреча» предоставить право активного участия в аудио- и видеоконференции (с передачей собственного аудио- и видеосигнала в общий контент мероприятия) не менее указанного количества пользователей одновременно. Остальным участникам онлайн-встречи, не участвующим в активной передаче сигнала, контент должен быть доступен для просмотра.</w:t>
            </w:r>
          </w:p>
        </w:tc>
        <w:tc>
          <w:tcPr>
            <w:tcW w:w="1316" w:type="dxa"/>
          </w:tcPr>
          <w:p w14:paraId="315CB746" w14:textId="77777777" w:rsidR="00647C83" w:rsidRDefault="00647C83" w:rsidP="00647C83">
            <w:pPr>
              <w:rPr>
                <w:sz w:val="18"/>
                <w:szCs w:val="18"/>
              </w:rPr>
            </w:pPr>
            <w:r>
              <w:rPr>
                <w:sz w:val="18"/>
                <w:szCs w:val="18"/>
              </w:rPr>
              <w:t>Не менее</w:t>
            </w:r>
          </w:p>
        </w:tc>
        <w:tc>
          <w:tcPr>
            <w:tcW w:w="1291" w:type="dxa"/>
          </w:tcPr>
          <w:p w14:paraId="4CEFC5E8" w14:textId="77777777" w:rsidR="00647C83" w:rsidRDefault="00647C83" w:rsidP="00647C83">
            <w:pPr>
              <w:rPr>
                <w:sz w:val="18"/>
                <w:szCs w:val="18"/>
              </w:rPr>
            </w:pPr>
            <w:r>
              <w:rPr>
                <w:sz w:val="18"/>
                <w:szCs w:val="18"/>
              </w:rPr>
              <w:t>200</w:t>
            </w:r>
          </w:p>
        </w:tc>
        <w:tc>
          <w:tcPr>
            <w:tcW w:w="855" w:type="dxa"/>
          </w:tcPr>
          <w:p w14:paraId="25882814" w14:textId="77777777" w:rsidR="00647C83" w:rsidRDefault="00647C83" w:rsidP="00647C83">
            <w:pPr>
              <w:rPr>
                <w:sz w:val="18"/>
                <w:szCs w:val="18"/>
              </w:rPr>
            </w:pPr>
            <w:r>
              <w:rPr>
                <w:sz w:val="18"/>
                <w:szCs w:val="18"/>
              </w:rPr>
              <w:t>Чел.</w:t>
            </w:r>
          </w:p>
        </w:tc>
      </w:tr>
      <w:tr w:rsidR="00647C83" w14:paraId="57C9DAB8" w14:textId="77777777" w:rsidTr="0016427C">
        <w:tc>
          <w:tcPr>
            <w:tcW w:w="482" w:type="dxa"/>
          </w:tcPr>
          <w:p w14:paraId="1DD18D7E"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0B2DEC39" w14:textId="77777777" w:rsidR="00647C83" w:rsidRDefault="00647C83" w:rsidP="00647C83">
            <w:pPr>
              <w:pStyle w:val="4"/>
              <w:rPr>
                <w:sz w:val="20"/>
                <w:szCs w:val="20"/>
              </w:rPr>
            </w:pPr>
            <w:r>
              <w:rPr>
                <w:sz w:val="20"/>
                <w:szCs w:val="20"/>
              </w:rPr>
              <w:t>Максимальная суммарная единовременная аудитория мероприятий</w:t>
            </w:r>
          </w:p>
        </w:tc>
        <w:tc>
          <w:tcPr>
            <w:tcW w:w="4536" w:type="dxa"/>
          </w:tcPr>
          <w:p w14:paraId="7BCC0B30" w14:textId="77777777" w:rsidR="00647C83" w:rsidRDefault="00647C83" w:rsidP="00647C83">
            <w:pPr>
              <w:jc w:val="both"/>
              <w:rPr>
                <w:sz w:val="18"/>
                <w:szCs w:val="18"/>
              </w:rPr>
            </w:pPr>
            <w:r>
              <w:rPr>
                <w:sz w:val="18"/>
                <w:szCs w:val="18"/>
              </w:rPr>
              <w:t>ПО должно обеспечивать возможность проведения онлайн-мероприятий для указанной суммарной единовременной аудитории во всех одновременно проводимых мероприятиях, не менее.</w:t>
            </w:r>
          </w:p>
        </w:tc>
        <w:tc>
          <w:tcPr>
            <w:tcW w:w="1316" w:type="dxa"/>
          </w:tcPr>
          <w:p w14:paraId="5DD63163" w14:textId="77777777" w:rsidR="00647C83" w:rsidRDefault="00647C83" w:rsidP="00647C83">
            <w:pPr>
              <w:rPr>
                <w:sz w:val="18"/>
                <w:szCs w:val="18"/>
              </w:rPr>
            </w:pPr>
            <w:r>
              <w:rPr>
                <w:sz w:val="18"/>
                <w:szCs w:val="18"/>
              </w:rPr>
              <w:t>Не менее</w:t>
            </w:r>
          </w:p>
        </w:tc>
        <w:tc>
          <w:tcPr>
            <w:tcW w:w="1291" w:type="dxa"/>
          </w:tcPr>
          <w:p w14:paraId="7D319407" w14:textId="77777777" w:rsidR="00647C83" w:rsidRDefault="00647C83" w:rsidP="00647C83">
            <w:pPr>
              <w:rPr>
                <w:sz w:val="18"/>
                <w:szCs w:val="18"/>
              </w:rPr>
            </w:pPr>
            <w:r>
              <w:rPr>
                <w:sz w:val="18"/>
                <w:szCs w:val="18"/>
              </w:rPr>
              <w:t>300</w:t>
            </w:r>
          </w:p>
        </w:tc>
        <w:tc>
          <w:tcPr>
            <w:tcW w:w="855" w:type="dxa"/>
          </w:tcPr>
          <w:p w14:paraId="7208D46A" w14:textId="77777777" w:rsidR="00647C83" w:rsidRDefault="00647C83" w:rsidP="00647C83">
            <w:pPr>
              <w:rPr>
                <w:sz w:val="18"/>
                <w:szCs w:val="18"/>
              </w:rPr>
            </w:pPr>
            <w:r>
              <w:rPr>
                <w:sz w:val="18"/>
                <w:szCs w:val="18"/>
              </w:rPr>
              <w:t>Чел.</w:t>
            </w:r>
          </w:p>
        </w:tc>
      </w:tr>
      <w:tr w:rsidR="00647C83" w14:paraId="7B3C9F87" w14:textId="77777777" w:rsidTr="0016427C">
        <w:tc>
          <w:tcPr>
            <w:tcW w:w="482" w:type="dxa"/>
          </w:tcPr>
          <w:p w14:paraId="75D8BA8E"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1679C124" w14:textId="77777777" w:rsidR="00647C83" w:rsidRDefault="00647C83" w:rsidP="00647C83">
            <w:pPr>
              <w:pStyle w:val="4"/>
              <w:rPr>
                <w:sz w:val="20"/>
                <w:szCs w:val="20"/>
              </w:rPr>
            </w:pPr>
            <w:r>
              <w:rPr>
                <w:sz w:val="20"/>
                <w:szCs w:val="20"/>
              </w:rPr>
              <w:t>Расширение числа параллельно проводимых вебинаров</w:t>
            </w:r>
          </w:p>
        </w:tc>
        <w:tc>
          <w:tcPr>
            <w:tcW w:w="4536" w:type="dxa"/>
          </w:tcPr>
          <w:p w14:paraId="57F336C0" w14:textId="77777777" w:rsidR="00647C83" w:rsidRDefault="00647C83" w:rsidP="00647C83">
            <w:pPr>
              <w:jc w:val="both"/>
              <w:rPr>
                <w:sz w:val="18"/>
                <w:szCs w:val="18"/>
              </w:rPr>
            </w:pPr>
            <w:r>
              <w:rPr>
                <w:sz w:val="18"/>
                <w:szCs w:val="18"/>
              </w:rPr>
              <w:t>Данная функциональность расширяет возможности приобретённой конфигурации ПО, позволяя пользователю с правами организатора в течение срока действия лицензии на данный модуль инициировать и проводить дополнительно к уже идущему мероприятию в формате «вебинар» ещё одно параллельное активное мероприятие в аналогичном формате. Максимальная единовременная аудитория, допустимая приобретённой конфигурацией ПО, должна при этом динамически распределяться на все параллельно идущие мероприятия с сохранением совокупного лимита одновременных пользователей, установленного конфигурацией.</w:t>
            </w:r>
          </w:p>
        </w:tc>
        <w:tc>
          <w:tcPr>
            <w:tcW w:w="1316" w:type="dxa"/>
          </w:tcPr>
          <w:p w14:paraId="28885831" w14:textId="77777777" w:rsidR="00647C83" w:rsidRDefault="00647C83" w:rsidP="00647C83">
            <w:pPr>
              <w:rPr>
                <w:sz w:val="18"/>
                <w:szCs w:val="18"/>
              </w:rPr>
            </w:pPr>
            <w:r>
              <w:rPr>
                <w:sz w:val="18"/>
                <w:szCs w:val="18"/>
              </w:rPr>
              <w:t>Не менее</w:t>
            </w:r>
          </w:p>
        </w:tc>
        <w:tc>
          <w:tcPr>
            <w:tcW w:w="1291" w:type="dxa"/>
          </w:tcPr>
          <w:p w14:paraId="11AC0D9F" w14:textId="77777777" w:rsidR="00647C83" w:rsidRDefault="00647C83" w:rsidP="00647C83">
            <w:pPr>
              <w:rPr>
                <w:sz w:val="18"/>
                <w:szCs w:val="18"/>
              </w:rPr>
            </w:pPr>
            <w:r>
              <w:rPr>
                <w:sz w:val="18"/>
                <w:szCs w:val="18"/>
              </w:rPr>
              <w:t>Соответствие</w:t>
            </w:r>
          </w:p>
        </w:tc>
        <w:tc>
          <w:tcPr>
            <w:tcW w:w="855" w:type="dxa"/>
          </w:tcPr>
          <w:p w14:paraId="10933A9F"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3EA3D5C4" w14:textId="77777777" w:rsidTr="0016427C">
        <w:tc>
          <w:tcPr>
            <w:tcW w:w="482" w:type="dxa"/>
          </w:tcPr>
          <w:p w14:paraId="5FC0FFF8"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0A28A5BD" w14:textId="77777777" w:rsidR="00647C83" w:rsidRDefault="00647C83" w:rsidP="00647C83">
            <w:pPr>
              <w:pStyle w:val="4"/>
              <w:rPr>
                <w:sz w:val="20"/>
                <w:szCs w:val="20"/>
              </w:rPr>
            </w:pPr>
            <w:r>
              <w:rPr>
                <w:sz w:val="20"/>
                <w:szCs w:val="20"/>
              </w:rPr>
              <w:t>Функциональность виртуального ИИ-помощника</w:t>
            </w:r>
          </w:p>
        </w:tc>
        <w:tc>
          <w:tcPr>
            <w:tcW w:w="4536" w:type="dxa"/>
          </w:tcPr>
          <w:p w14:paraId="546AF290" w14:textId="77777777" w:rsidR="00647C83" w:rsidRDefault="00647C83" w:rsidP="00647C83">
            <w:pPr>
              <w:jc w:val="both"/>
              <w:rPr>
                <w:sz w:val="18"/>
                <w:szCs w:val="18"/>
              </w:rPr>
            </w:pPr>
            <w:r>
              <w:rPr>
                <w:sz w:val="18"/>
                <w:szCs w:val="18"/>
              </w:rPr>
              <w:t xml:space="preserve">Помощник должен предоставлять инструменты для автоматизированной обработки текстового контента и генерации аналитических данных на русском языке. Функциональность доступна для онлайн-мероприятий типа «совещание» при выполнении условия обязательной предварительной активированной </w:t>
            </w:r>
            <w:proofErr w:type="spellStart"/>
            <w:r>
              <w:rPr>
                <w:sz w:val="18"/>
                <w:szCs w:val="18"/>
              </w:rPr>
              <w:t>транскрибации</w:t>
            </w:r>
            <w:proofErr w:type="spellEnd"/>
            <w:r>
              <w:rPr>
                <w:sz w:val="18"/>
                <w:szCs w:val="18"/>
              </w:rPr>
              <w:t xml:space="preserve">. Возможность проведения анализа онлайн-мероприятия, в которых принимал участие конкретный пользователь, через унифицированный интерфейс ИИ-помощника в составе решения. Функционал должен включать: </w:t>
            </w:r>
            <w:r>
              <w:rPr>
                <w:sz w:val="18"/>
                <w:szCs w:val="18"/>
              </w:rPr>
              <w:t></w:t>
            </w:r>
            <w:r>
              <w:rPr>
                <w:sz w:val="18"/>
                <w:szCs w:val="18"/>
              </w:rPr>
              <w:tab/>
              <w:t xml:space="preserve">Автоматическую идентификацию, компиляцию и структурирование задач и поручений, упомянутых в ходе мероприятия, с определением ответственных лиц (при их явном обозначении). </w:t>
            </w:r>
            <w:r>
              <w:rPr>
                <w:sz w:val="18"/>
                <w:szCs w:val="18"/>
              </w:rPr>
              <w:t></w:t>
            </w:r>
            <w:r>
              <w:rPr>
                <w:sz w:val="18"/>
                <w:szCs w:val="18"/>
              </w:rPr>
              <w:tab/>
              <w:t xml:space="preserve">Обеспечение взаимодействия с помощником через пользовательские текстовые запросы, включая формирование ответов на вопросы о прошедших мероприятиях. </w:t>
            </w:r>
            <w:r>
              <w:rPr>
                <w:sz w:val="18"/>
                <w:szCs w:val="18"/>
              </w:rPr>
              <w:t></w:t>
            </w:r>
            <w:r>
              <w:rPr>
                <w:sz w:val="18"/>
                <w:szCs w:val="18"/>
              </w:rPr>
              <w:tab/>
              <w:t xml:space="preserve">Предоставление информации о задачах, сформулированных в ходе онлайн-мероприятий за выбранный пользователем период. </w:t>
            </w:r>
            <w:r>
              <w:rPr>
                <w:sz w:val="18"/>
                <w:szCs w:val="18"/>
              </w:rPr>
              <w:t></w:t>
            </w:r>
            <w:r>
              <w:rPr>
                <w:sz w:val="18"/>
                <w:szCs w:val="18"/>
              </w:rPr>
              <w:tab/>
              <w:t xml:space="preserve">Автоматическую подготовку и периодическую отправку на </w:t>
            </w:r>
            <w:proofErr w:type="spellStart"/>
            <w:r>
              <w:rPr>
                <w:sz w:val="18"/>
                <w:szCs w:val="18"/>
              </w:rPr>
              <w:t>email</w:t>
            </w:r>
            <w:proofErr w:type="spellEnd"/>
            <w:r>
              <w:rPr>
                <w:sz w:val="18"/>
                <w:szCs w:val="18"/>
              </w:rPr>
              <w:t>-адрес пользователя отчета-резюме о его активности.</w:t>
            </w:r>
          </w:p>
        </w:tc>
        <w:tc>
          <w:tcPr>
            <w:tcW w:w="1316" w:type="dxa"/>
          </w:tcPr>
          <w:p w14:paraId="25E87347" w14:textId="77777777" w:rsidR="00647C83" w:rsidRDefault="00647C83" w:rsidP="00647C83">
            <w:pPr>
              <w:rPr>
                <w:sz w:val="18"/>
                <w:szCs w:val="18"/>
              </w:rPr>
            </w:pPr>
            <w:r>
              <w:rPr>
                <w:sz w:val="18"/>
                <w:szCs w:val="18"/>
              </w:rPr>
              <w:t>Не менее</w:t>
            </w:r>
          </w:p>
        </w:tc>
        <w:tc>
          <w:tcPr>
            <w:tcW w:w="1291" w:type="dxa"/>
          </w:tcPr>
          <w:p w14:paraId="619B3306" w14:textId="77777777" w:rsidR="00647C83" w:rsidRDefault="00647C83" w:rsidP="00647C83">
            <w:pPr>
              <w:rPr>
                <w:sz w:val="18"/>
                <w:szCs w:val="18"/>
              </w:rPr>
            </w:pPr>
            <w:r>
              <w:rPr>
                <w:sz w:val="18"/>
                <w:szCs w:val="18"/>
              </w:rPr>
              <w:t>Соответствие</w:t>
            </w:r>
          </w:p>
        </w:tc>
        <w:tc>
          <w:tcPr>
            <w:tcW w:w="855" w:type="dxa"/>
          </w:tcPr>
          <w:p w14:paraId="1A014AEB"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1B60540F" w14:textId="77777777" w:rsidTr="0016427C">
        <w:tc>
          <w:tcPr>
            <w:tcW w:w="482" w:type="dxa"/>
          </w:tcPr>
          <w:p w14:paraId="2E4C831E"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484ED13E" w14:textId="77777777" w:rsidR="00647C83" w:rsidRDefault="00647C83" w:rsidP="00647C83">
            <w:pPr>
              <w:pStyle w:val="4"/>
              <w:rPr>
                <w:sz w:val="20"/>
                <w:szCs w:val="20"/>
              </w:rPr>
            </w:pPr>
            <w:r>
              <w:rPr>
                <w:sz w:val="20"/>
                <w:szCs w:val="20"/>
              </w:rPr>
              <w:t>Количество параллельно проводимых мероприятий</w:t>
            </w:r>
          </w:p>
        </w:tc>
        <w:tc>
          <w:tcPr>
            <w:tcW w:w="4536" w:type="dxa"/>
          </w:tcPr>
          <w:p w14:paraId="12BE0BF9" w14:textId="77777777" w:rsidR="00647C83" w:rsidRDefault="00647C83" w:rsidP="00647C83">
            <w:pPr>
              <w:jc w:val="both"/>
              <w:rPr>
                <w:sz w:val="18"/>
                <w:szCs w:val="18"/>
              </w:rPr>
            </w:pPr>
            <w:r>
              <w:rPr>
                <w:sz w:val="18"/>
                <w:szCs w:val="18"/>
              </w:rPr>
              <w:t>ПО должно обеспечивать проведение не менее чем указанного числа одновременных (активных) онлайн-мероприятий с пиковой нагрузкой в пределах приобретённой конфигурации в течение срока действия лицензии.</w:t>
            </w:r>
          </w:p>
        </w:tc>
        <w:tc>
          <w:tcPr>
            <w:tcW w:w="1316" w:type="dxa"/>
          </w:tcPr>
          <w:p w14:paraId="1FDDF7C5" w14:textId="77777777" w:rsidR="00647C83" w:rsidRDefault="00647C83" w:rsidP="00647C83">
            <w:pPr>
              <w:rPr>
                <w:sz w:val="18"/>
                <w:szCs w:val="18"/>
              </w:rPr>
            </w:pPr>
            <w:r>
              <w:rPr>
                <w:sz w:val="18"/>
                <w:szCs w:val="18"/>
              </w:rPr>
              <w:t>Не менее</w:t>
            </w:r>
          </w:p>
        </w:tc>
        <w:tc>
          <w:tcPr>
            <w:tcW w:w="1291" w:type="dxa"/>
          </w:tcPr>
          <w:p w14:paraId="21770FC5" w14:textId="77777777" w:rsidR="00647C83" w:rsidRDefault="00647C83" w:rsidP="00647C83">
            <w:pPr>
              <w:rPr>
                <w:sz w:val="18"/>
                <w:szCs w:val="18"/>
              </w:rPr>
            </w:pPr>
            <w:r>
              <w:rPr>
                <w:sz w:val="18"/>
                <w:szCs w:val="18"/>
              </w:rPr>
              <w:t>300</w:t>
            </w:r>
          </w:p>
        </w:tc>
        <w:tc>
          <w:tcPr>
            <w:tcW w:w="855" w:type="dxa"/>
          </w:tcPr>
          <w:p w14:paraId="6FA4ABD1" w14:textId="77777777" w:rsidR="00647C83" w:rsidRDefault="00647C83" w:rsidP="00647C83">
            <w:pPr>
              <w:rPr>
                <w:sz w:val="18"/>
                <w:szCs w:val="18"/>
              </w:rPr>
            </w:pPr>
            <w:r>
              <w:rPr>
                <w:sz w:val="18"/>
                <w:szCs w:val="18"/>
              </w:rPr>
              <w:t>Шт.</w:t>
            </w:r>
          </w:p>
        </w:tc>
      </w:tr>
      <w:tr w:rsidR="00647C83" w14:paraId="5E280832" w14:textId="77777777" w:rsidTr="0016427C">
        <w:tc>
          <w:tcPr>
            <w:tcW w:w="482" w:type="dxa"/>
          </w:tcPr>
          <w:p w14:paraId="598582EA"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71FC1F13" w14:textId="77777777" w:rsidR="00647C83" w:rsidRDefault="00647C83" w:rsidP="00647C83">
            <w:pPr>
              <w:pStyle w:val="4"/>
              <w:rPr>
                <w:sz w:val="20"/>
                <w:szCs w:val="20"/>
              </w:rPr>
            </w:pPr>
            <w:r>
              <w:rPr>
                <w:sz w:val="20"/>
                <w:szCs w:val="20"/>
              </w:rPr>
              <w:t>Максимальная аудитория параллельно проводимых вебинаров</w:t>
            </w:r>
          </w:p>
        </w:tc>
        <w:tc>
          <w:tcPr>
            <w:tcW w:w="4536" w:type="dxa"/>
          </w:tcPr>
          <w:p w14:paraId="70411476" w14:textId="77777777" w:rsidR="00647C83" w:rsidRDefault="00647C83" w:rsidP="00647C83">
            <w:pPr>
              <w:jc w:val="both"/>
              <w:rPr>
                <w:sz w:val="18"/>
                <w:szCs w:val="18"/>
              </w:rPr>
            </w:pPr>
            <w:r>
              <w:rPr>
                <w:sz w:val="18"/>
                <w:szCs w:val="18"/>
              </w:rPr>
              <w:t>ПО должно обеспечивать возможность параллельного проведения мероприятий в формате «вебинар» для указанной суммарной единовременной аудитории пользователей по всем параллельно проводимым вебинарам, не менее.</w:t>
            </w:r>
          </w:p>
        </w:tc>
        <w:tc>
          <w:tcPr>
            <w:tcW w:w="1316" w:type="dxa"/>
          </w:tcPr>
          <w:p w14:paraId="0BBAD6C0" w14:textId="77777777" w:rsidR="00647C83" w:rsidRDefault="00647C83" w:rsidP="00647C83">
            <w:pPr>
              <w:rPr>
                <w:sz w:val="18"/>
                <w:szCs w:val="18"/>
              </w:rPr>
            </w:pPr>
            <w:r>
              <w:rPr>
                <w:sz w:val="18"/>
                <w:szCs w:val="18"/>
              </w:rPr>
              <w:t>Не менее</w:t>
            </w:r>
          </w:p>
        </w:tc>
        <w:tc>
          <w:tcPr>
            <w:tcW w:w="1291" w:type="dxa"/>
          </w:tcPr>
          <w:p w14:paraId="19CD3C2C" w14:textId="77777777" w:rsidR="00647C83" w:rsidRDefault="00647C83" w:rsidP="00647C83">
            <w:pPr>
              <w:rPr>
                <w:sz w:val="18"/>
                <w:szCs w:val="18"/>
              </w:rPr>
            </w:pPr>
            <w:r>
              <w:rPr>
                <w:sz w:val="18"/>
                <w:szCs w:val="18"/>
              </w:rPr>
              <w:t>300</w:t>
            </w:r>
          </w:p>
        </w:tc>
        <w:tc>
          <w:tcPr>
            <w:tcW w:w="855" w:type="dxa"/>
          </w:tcPr>
          <w:p w14:paraId="718A3534" w14:textId="77777777" w:rsidR="00647C83" w:rsidRDefault="00647C83" w:rsidP="00647C83">
            <w:pPr>
              <w:rPr>
                <w:sz w:val="18"/>
                <w:szCs w:val="18"/>
              </w:rPr>
            </w:pPr>
            <w:r>
              <w:rPr>
                <w:sz w:val="18"/>
                <w:szCs w:val="18"/>
              </w:rPr>
              <w:t>Чел.</w:t>
            </w:r>
          </w:p>
        </w:tc>
      </w:tr>
      <w:tr w:rsidR="00647C83" w14:paraId="122683BC" w14:textId="77777777" w:rsidTr="0016427C">
        <w:tc>
          <w:tcPr>
            <w:tcW w:w="482" w:type="dxa"/>
          </w:tcPr>
          <w:p w14:paraId="40CF4D31"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6BD12145" w14:textId="77777777" w:rsidR="00647C83" w:rsidRDefault="00647C83" w:rsidP="00647C83">
            <w:pPr>
              <w:pStyle w:val="4"/>
              <w:rPr>
                <w:sz w:val="20"/>
                <w:szCs w:val="20"/>
              </w:rPr>
            </w:pPr>
            <w:r>
              <w:rPr>
                <w:sz w:val="20"/>
                <w:szCs w:val="20"/>
              </w:rPr>
              <w:t>Работа участников в отдельных группах в рамках мероприятия</w:t>
            </w:r>
          </w:p>
        </w:tc>
        <w:tc>
          <w:tcPr>
            <w:tcW w:w="4536" w:type="dxa"/>
          </w:tcPr>
          <w:p w14:paraId="50F6576A" w14:textId="77777777" w:rsidR="00647C83" w:rsidRDefault="00647C83" w:rsidP="00647C83">
            <w:pPr>
              <w:jc w:val="both"/>
              <w:rPr>
                <w:sz w:val="18"/>
                <w:szCs w:val="18"/>
              </w:rPr>
            </w:pPr>
            <w:r>
              <w:rPr>
                <w:sz w:val="18"/>
                <w:szCs w:val="18"/>
              </w:rPr>
              <w:t xml:space="preserve">ПО должно поддерживать возможность временного разделения участников одного мероприятия на отдельные группы с возможностью: </w:t>
            </w:r>
            <w:r>
              <w:rPr>
                <w:sz w:val="18"/>
                <w:szCs w:val="18"/>
              </w:rPr>
              <w:t></w:t>
            </w:r>
            <w:r>
              <w:rPr>
                <w:sz w:val="18"/>
                <w:szCs w:val="18"/>
              </w:rPr>
              <w:tab/>
              <w:t xml:space="preserve">автоматического или ручного распределения участников;  </w:t>
            </w:r>
            <w:r>
              <w:rPr>
                <w:sz w:val="18"/>
                <w:szCs w:val="18"/>
              </w:rPr>
              <w:t></w:t>
            </w:r>
            <w:r>
              <w:rPr>
                <w:sz w:val="18"/>
                <w:szCs w:val="18"/>
              </w:rPr>
              <w:tab/>
              <w:t xml:space="preserve">создание не менее 100 отдельных групп в рамках одного мероприятия; </w:t>
            </w:r>
            <w:r>
              <w:rPr>
                <w:sz w:val="18"/>
                <w:szCs w:val="18"/>
              </w:rPr>
              <w:t></w:t>
            </w:r>
            <w:r>
              <w:rPr>
                <w:sz w:val="18"/>
                <w:szCs w:val="18"/>
              </w:rPr>
              <w:tab/>
              <w:t xml:space="preserve">изменения состава групп организатором;  </w:t>
            </w:r>
            <w:r>
              <w:rPr>
                <w:sz w:val="18"/>
                <w:szCs w:val="18"/>
              </w:rPr>
              <w:t></w:t>
            </w:r>
            <w:r>
              <w:rPr>
                <w:sz w:val="18"/>
                <w:szCs w:val="18"/>
              </w:rPr>
              <w:tab/>
              <w:t xml:space="preserve">выполнения самостоятельной групповой работы;  </w:t>
            </w:r>
            <w:r>
              <w:rPr>
                <w:sz w:val="18"/>
                <w:szCs w:val="18"/>
              </w:rPr>
              <w:t></w:t>
            </w:r>
            <w:r>
              <w:rPr>
                <w:sz w:val="18"/>
                <w:szCs w:val="18"/>
              </w:rPr>
              <w:tab/>
              <w:t xml:space="preserve">возвращения участников в общее мероприятие без повторного подключения;  </w:t>
            </w:r>
            <w:r>
              <w:rPr>
                <w:sz w:val="18"/>
                <w:szCs w:val="18"/>
              </w:rPr>
              <w:t></w:t>
            </w:r>
            <w:r>
              <w:rPr>
                <w:sz w:val="18"/>
                <w:szCs w:val="18"/>
              </w:rPr>
              <w:tab/>
              <w:t>сохранения общего управления мероприятием со стороны организатора.  Функциональность записи хода мероприятия может быть ограничена при работе в группах.</w:t>
            </w:r>
          </w:p>
        </w:tc>
        <w:tc>
          <w:tcPr>
            <w:tcW w:w="1316" w:type="dxa"/>
          </w:tcPr>
          <w:p w14:paraId="15846762" w14:textId="77777777" w:rsidR="00647C83" w:rsidRDefault="00647C83" w:rsidP="00647C83">
            <w:pPr>
              <w:rPr>
                <w:sz w:val="18"/>
                <w:szCs w:val="18"/>
              </w:rPr>
            </w:pPr>
            <w:r>
              <w:rPr>
                <w:sz w:val="18"/>
                <w:szCs w:val="18"/>
              </w:rPr>
              <w:t>Не менее</w:t>
            </w:r>
          </w:p>
        </w:tc>
        <w:tc>
          <w:tcPr>
            <w:tcW w:w="1291" w:type="dxa"/>
          </w:tcPr>
          <w:p w14:paraId="137EE755" w14:textId="77777777" w:rsidR="00647C83" w:rsidRDefault="00647C83" w:rsidP="00647C83">
            <w:pPr>
              <w:rPr>
                <w:sz w:val="18"/>
                <w:szCs w:val="18"/>
              </w:rPr>
            </w:pPr>
            <w:r>
              <w:rPr>
                <w:sz w:val="18"/>
                <w:szCs w:val="18"/>
              </w:rPr>
              <w:t>Соответствие</w:t>
            </w:r>
          </w:p>
        </w:tc>
        <w:tc>
          <w:tcPr>
            <w:tcW w:w="855" w:type="dxa"/>
          </w:tcPr>
          <w:p w14:paraId="067D5B5C" w14:textId="77777777" w:rsidR="00647C83" w:rsidRDefault="00647C83" w:rsidP="00647C83">
            <w:pPr>
              <w:rPr>
                <w:sz w:val="18"/>
                <w:szCs w:val="18"/>
              </w:rPr>
            </w:pPr>
            <w:proofErr w:type="spellStart"/>
            <w:r>
              <w:rPr>
                <w:sz w:val="18"/>
                <w:szCs w:val="18"/>
              </w:rPr>
              <w:t>Усл.ед</w:t>
            </w:r>
            <w:proofErr w:type="spellEnd"/>
          </w:p>
        </w:tc>
      </w:tr>
      <w:tr w:rsidR="00647C83" w14:paraId="012BBAC1" w14:textId="77777777" w:rsidTr="0016427C">
        <w:tc>
          <w:tcPr>
            <w:tcW w:w="482" w:type="dxa"/>
          </w:tcPr>
          <w:p w14:paraId="6A987652"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76001C60" w14:textId="77777777" w:rsidR="00647C83" w:rsidRDefault="00647C83" w:rsidP="00647C83">
            <w:pPr>
              <w:pStyle w:val="4"/>
              <w:rPr>
                <w:sz w:val="20"/>
                <w:szCs w:val="20"/>
              </w:rPr>
            </w:pPr>
            <w:r>
              <w:rPr>
                <w:sz w:val="20"/>
                <w:szCs w:val="20"/>
              </w:rPr>
              <w:t>Контроль активности участников</w:t>
            </w:r>
          </w:p>
        </w:tc>
        <w:tc>
          <w:tcPr>
            <w:tcW w:w="4536" w:type="dxa"/>
          </w:tcPr>
          <w:p w14:paraId="7D4D80FD" w14:textId="77777777" w:rsidR="00647C83" w:rsidRDefault="00647C83" w:rsidP="00647C83">
            <w:pPr>
              <w:jc w:val="both"/>
              <w:rPr>
                <w:sz w:val="18"/>
                <w:szCs w:val="18"/>
              </w:rPr>
            </w:pPr>
            <w:r>
              <w:rPr>
                <w:sz w:val="18"/>
                <w:szCs w:val="18"/>
              </w:rPr>
              <w:t>Должна поддерживаться возможность отображения организатору признаков снижения активности участников в ходе мероприятия, связанных с прекращением активного просмотра или прослушивания мероприятия на стороне пользователя.</w:t>
            </w:r>
          </w:p>
        </w:tc>
        <w:tc>
          <w:tcPr>
            <w:tcW w:w="1316" w:type="dxa"/>
          </w:tcPr>
          <w:p w14:paraId="215A5C54" w14:textId="77777777" w:rsidR="00647C83" w:rsidRDefault="00647C83" w:rsidP="00647C83">
            <w:pPr>
              <w:rPr>
                <w:sz w:val="18"/>
                <w:szCs w:val="18"/>
              </w:rPr>
            </w:pPr>
            <w:r>
              <w:rPr>
                <w:sz w:val="18"/>
                <w:szCs w:val="18"/>
              </w:rPr>
              <w:t>Не менее</w:t>
            </w:r>
          </w:p>
        </w:tc>
        <w:tc>
          <w:tcPr>
            <w:tcW w:w="1291" w:type="dxa"/>
          </w:tcPr>
          <w:p w14:paraId="2294C414" w14:textId="77777777" w:rsidR="00647C83" w:rsidRDefault="00647C83" w:rsidP="00647C83">
            <w:pPr>
              <w:rPr>
                <w:sz w:val="18"/>
                <w:szCs w:val="18"/>
              </w:rPr>
            </w:pPr>
            <w:r>
              <w:rPr>
                <w:sz w:val="18"/>
                <w:szCs w:val="18"/>
              </w:rPr>
              <w:t>Соответствие</w:t>
            </w:r>
          </w:p>
        </w:tc>
        <w:tc>
          <w:tcPr>
            <w:tcW w:w="855" w:type="dxa"/>
          </w:tcPr>
          <w:p w14:paraId="40330AA2" w14:textId="77777777" w:rsidR="00647C83" w:rsidRDefault="00647C83" w:rsidP="00647C83">
            <w:pPr>
              <w:rPr>
                <w:sz w:val="18"/>
                <w:szCs w:val="18"/>
              </w:rPr>
            </w:pPr>
            <w:proofErr w:type="spellStart"/>
            <w:r>
              <w:rPr>
                <w:sz w:val="18"/>
                <w:szCs w:val="18"/>
              </w:rPr>
              <w:t>Усл.ед</w:t>
            </w:r>
            <w:proofErr w:type="spellEnd"/>
          </w:p>
        </w:tc>
      </w:tr>
      <w:tr w:rsidR="00647C83" w14:paraId="4670908E" w14:textId="77777777" w:rsidTr="0016427C">
        <w:tc>
          <w:tcPr>
            <w:tcW w:w="482" w:type="dxa"/>
          </w:tcPr>
          <w:p w14:paraId="05A81FAF"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1DD43E71" w14:textId="77777777" w:rsidR="00647C83" w:rsidRDefault="00647C83" w:rsidP="00647C83">
            <w:pPr>
              <w:pStyle w:val="4"/>
              <w:rPr>
                <w:sz w:val="20"/>
                <w:szCs w:val="20"/>
              </w:rPr>
            </w:pPr>
            <w:r>
              <w:rPr>
                <w:sz w:val="20"/>
                <w:szCs w:val="20"/>
              </w:rPr>
              <w:t>Подтверждение присутствия участника в ходе мероприятия</w:t>
            </w:r>
          </w:p>
        </w:tc>
        <w:tc>
          <w:tcPr>
            <w:tcW w:w="4536" w:type="dxa"/>
          </w:tcPr>
          <w:p w14:paraId="726C270F" w14:textId="77777777" w:rsidR="00647C83" w:rsidRDefault="00647C83" w:rsidP="00647C83">
            <w:pPr>
              <w:jc w:val="both"/>
              <w:rPr>
                <w:sz w:val="18"/>
                <w:szCs w:val="18"/>
              </w:rPr>
            </w:pPr>
            <w:r>
              <w:rPr>
                <w:sz w:val="18"/>
                <w:szCs w:val="18"/>
              </w:rPr>
              <w:t>Должна поддерживаться возможность запроса подтверждения присутствия участника в ходе мероприятия с последующим отражением результата в статистике.</w:t>
            </w:r>
          </w:p>
        </w:tc>
        <w:tc>
          <w:tcPr>
            <w:tcW w:w="1316" w:type="dxa"/>
          </w:tcPr>
          <w:p w14:paraId="3A23593B" w14:textId="77777777" w:rsidR="00647C83" w:rsidRDefault="00647C83" w:rsidP="00647C83">
            <w:pPr>
              <w:rPr>
                <w:sz w:val="18"/>
                <w:szCs w:val="18"/>
              </w:rPr>
            </w:pPr>
            <w:r>
              <w:rPr>
                <w:sz w:val="18"/>
                <w:szCs w:val="18"/>
              </w:rPr>
              <w:t>Не менее</w:t>
            </w:r>
          </w:p>
        </w:tc>
        <w:tc>
          <w:tcPr>
            <w:tcW w:w="1291" w:type="dxa"/>
          </w:tcPr>
          <w:p w14:paraId="79230884" w14:textId="77777777" w:rsidR="00647C83" w:rsidRDefault="00647C83" w:rsidP="00647C83">
            <w:pPr>
              <w:rPr>
                <w:sz w:val="18"/>
                <w:szCs w:val="18"/>
              </w:rPr>
            </w:pPr>
            <w:r>
              <w:rPr>
                <w:sz w:val="18"/>
                <w:szCs w:val="18"/>
              </w:rPr>
              <w:t>Соответствие</w:t>
            </w:r>
          </w:p>
        </w:tc>
        <w:tc>
          <w:tcPr>
            <w:tcW w:w="855" w:type="dxa"/>
          </w:tcPr>
          <w:p w14:paraId="500AB939" w14:textId="77777777" w:rsidR="00647C83" w:rsidRDefault="00647C83" w:rsidP="00647C83">
            <w:pPr>
              <w:rPr>
                <w:sz w:val="18"/>
                <w:szCs w:val="18"/>
              </w:rPr>
            </w:pPr>
            <w:proofErr w:type="spellStart"/>
            <w:r>
              <w:rPr>
                <w:sz w:val="18"/>
                <w:szCs w:val="18"/>
              </w:rPr>
              <w:t>Усл.ед</w:t>
            </w:r>
            <w:proofErr w:type="spellEnd"/>
          </w:p>
        </w:tc>
      </w:tr>
      <w:tr w:rsidR="00647C83" w14:paraId="633BAADB" w14:textId="77777777" w:rsidTr="0016427C">
        <w:tc>
          <w:tcPr>
            <w:tcW w:w="482" w:type="dxa"/>
          </w:tcPr>
          <w:p w14:paraId="6766710C"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600BD4EA" w14:textId="77777777" w:rsidR="00647C83" w:rsidRDefault="00647C83" w:rsidP="00647C83">
            <w:pPr>
              <w:pStyle w:val="4"/>
              <w:rPr>
                <w:sz w:val="20"/>
                <w:szCs w:val="20"/>
              </w:rPr>
            </w:pPr>
            <w:r>
              <w:rPr>
                <w:sz w:val="20"/>
                <w:szCs w:val="20"/>
              </w:rPr>
              <w:t>Размещение пользовательских документов и согласий в форме регистрации</w:t>
            </w:r>
          </w:p>
        </w:tc>
        <w:tc>
          <w:tcPr>
            <w:tcW w:w="4536" w:type="dxa"/>
          </w:tcPr>
          <w:p w14:paraId="40F40301" w14:textId="77777777" w:rsidR="00647C83" w:rsidRDefault="00647C83" w:rsidP="00647C83">
            <w:pPr>
              <w:jc w:val="both"/>
              <w:rPr>
                <w:sz w:val="18"/>
                <w:szCs w:val="18"/>
              </w:rPr>
            </w:pPr>
            <w:r>
              <w:rPr>
                <w:sz w:val="18"/>
                <w:szCs w:val="18"/>
              </w:rPr>
              <w:t>Должна поддерживаться возможность размещения в форме регистрации пользовательских документов, согласий и иных обязательных для ознакомления материалов, а также фиксации факта согласия пользователя с такими документами перед передачей регистрационных данных организатору.</w:t>
            </w:r>
          </w:p>
        </w:tc>
        <w:tc>
          <w:tcPr>
            <w:tcW w:w="1316" w:type="dxa"/>
          </w:tcPr>
          <w:p w14:paraId="6C2409B6" w14:textId="77777777" w:rsidR="00647C83" w:rsidRDefault="00647C83" w:rsidP="00647C83">
            <w:pPr>
              <w:rPr>
                <w:sz w:val="18"/>
                <w:szCs w:val="18"/>
              </w:rPr>
            </w:pPr>
            <w:r>
              <w:rPr>
                <w:sz w:val="18"/>
                <w:szCs w:val="18"/>
              </w:rPr>
              <w:t>Не менее</w:t>
            </w:r>
          </w:p>
        </w:tc>
        <w:tc>
          <w:tcPr>
            <w:tcW w:w="1291" w:type="dxa"/>
          </w:tcPr>
          <w:p w14:paraId="3D958ED7" w14:textId="77777777" w:rsidR="00647C83" w:rsidRDefault="00647C83" w:rsidP="00647C83">
            <w:pPr>
              <w:rPr>
                <w:sz w:val="18"/>
                <w:szCs w:val="18"/>
              </w:rPr>
            </w:pPr>
            <w:r>
              <w:rPr>
                <w:sz w:val="18"/>
                <w:szCs w:val="18"/>
              </w:rPr>
              <w:t>Соответствие</w:t>
            </w:r>
          </w:p>
        </w:tc>
        <w:tc>
          <w:tcPr>
            <w:tcW w:w="855" w:type="dxa"/>
          </w:tcPr>
          <w:p w14:paraId="2D95B489"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017A8FE9" w14:textId="77777777" w:rsidTr="0016427C">
        <w:tc>
          <w:tcPr>
            <w:tcW w:w="482" w:type="dxa"/>
          </w:tcPr>
          <w:p w14:paraId="03169184"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13D93565" w14:textId="77777777" w:rsidR="00647C83" w:rsidRDefault="00647C83" w:rsidP="00647C83">
            <w:pPr>
              <w:pStyle w:val="4"/>
              <w:rPr>
                <w:sz w:val="20"/>
                <w:szCs w:val="20"/>
              </w:rPr>
            </w:pPr>
            <w:r>
              <w:rPr>
                <w:sz w:val="20"/>
                <w:szCs w:val="20"/>
              </w:rPr>
              <w:t>Размещение информационных и брендированных баннеров в ходе мероприятия</w:t>
            </w:r>
          </w:p>
        </w:tc>
        <w:tc>
          <w:tcPr>
            <w:tcW w:w="4536" w:type="dxa"/>
          </w:tcPr>
          <w:p w14:paraId="0EE21F44" w14:textId="77777777" w:rsidR="00647C83" w:rsidRDefault="00647C83" w:rsidP="00647C83">
            <w:pPr>
              <w:jc w:val="both"/>
              <w:rPr>
                <w:sz w:val="18"/>
                <w:szCs w:val="18"/>
              </w:rPr>
            </w:pPr>
            <w:r>
              <w:rPr>
                <w:sz w:val="18"/>
                <w:szCs w:val="18"/>
              </w:rPr>
              <w:t>Должна поддерживаться возможность размещения в интерфейсе мероприятия информационных и брендированных баннеров, включая текст, изображение и, при необходимости, ссылку для перехода, с возможностью учёта взаимодействий пользователей.</w:t>
            </w:r>
          </w:p>
        </w:tc>
        <w:tc>
          <w:tcPr>
            <w:tcW w:w="1316" w:type="dxa"/>
          </w:tcPr>
          <w:p w14:paraId="13D62755" w14:textId="77777777" w:rsidR="00647C83" w:rsidRDefault="00647C83" w:rsidP="00647C83">
            <w:pPr>
              <w:rPr>
                <w:sz w:val="18"/>
                <w:szCs w:val="18"/>
              </w:rPr>
            </w:pPr>
            <w:r>
              <w:rPr>
                <w:sz w:val="18"/>
                <w:szCs w:val="18"/>
              </w:rPr>
              <w:t>Не менее</w:t>
            </w:r>
          </w:p>
        </w:tc>
        <w:tc>
          <w:tcPr>
            <w:tcW w:w="1291" w:type="dxa"/>
          </w:tcPr>
          <w:p w14:paraId="19AFA120" w14:textId="77777777" w:rsidR="00647C83" w:rsidRDefault="00647C83" w:rsidP="00647C83">
            <w:pPr>
              <w:rPr>
                <w:sz w:val="18"/>
                <w:szCs w:val="18"/>
              </w:rPr>
            </w:pPr>
            <w:r>
              <w:rPr>
                <w:sz w:val="18"/>
                <w:szCs w:val="18"/>
              </w:rPr>
              <w:t>Соответствие</w:t>
            </w:r>
          </w:p>
        </w:tc>
        <w:tc>
          <w:tcPr>
            <w:tcW w:w="855" w:type="dxa"/>
          </w:tcPr>
          <w:p w14:paraId="01C519C7"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311DB0FA" w14:textId="77777777" w:rsidTr="0016427C">
        <w:tc>
          <w:tcPr>
            <w:tcW w:w="482" w:type="dxa"/>
          </w:tcPr>
          <w:p w14:paraId="55EF7BFE"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5F749F66" w14:textId="77777777" w:rsidR="00647C83" w:rsidRDefault="00647C83" w:rsidP="00647C83">
            <w:pPr>
              <w:pStyle w:val="4"/>
              <w:rPr>
                <w:sz w:val="20"/>
                <w:szCs w:val="20"/>
              </w:rPr>
            </w:pPr>
            <w:r>
              <w:rPr>
                <w:sz w:val="20"/>
                <w:szCs w:val="20"/>
              </w:rPr>
              <w:t>Шаблоны фирменного оформления мероприятий</w:t>
            </w:r>
          </w:p>
        </w:tc>
        <w:tc>
          <w:tcPr>
            <w:tcW w:w="4536" w:type="dxa"/>
          </w:tcPr>
          <w:p w14:paraId="1813FAE0" w14:textId="77777777" w:rsidR="00647C83" w:rsidRDefault="00647C83" w:rsidP="00647C83">
            <w:pPr>
              <w:jc w:val="both"/>
              <w:rPr>
                <w:sz w:val="18"/>
                <w:szCs w:val="18"/>
              </w:rPr>
            </w:pPr>
            <w:r>
              <w:rPr>
                <w:sz w:val="18"/>
                <w:szCs w:val="18"/>
              </w:rPr>
              <w:t>Должна поддерживаться возможность создания и использования шаблонов фирменного оформления для страниц мероприятий, интерфейсов проведения и автоматических уведомлений.</w:t>
            </w:r>
          </w:p>
        </w:tc>
        <w:tc>
          <w:tcPr>
            <w:tcW w:w="1316" w:type="dxa"/>
          </w:tcPr>
          <w:p w14:paraId="518C2FA7" w14:textId="77777777" w:rsidR="00647C83" w:rsidRDefault="00647C83" w:rsidP="00647C83">
            <w:pPr>
              <w:rPr>
                <w:sz w:val="18"/>
                <w:szCs w:val="18"/>
              </w:rPr>
            </w:pPr>
            <w:r>
              <w:rPr>
                <w:sz w:val="18"/>
                <w:szCs w:val="18"/>
              </w:rPr>
              <w:t>Не менее</w:t>
            </w:r>
          </w:p>
        </w:tc>
        <w:tc>
          <w:tcPr>
            <w:tcW w:w="1291" w:type="dxa"/>
          </w:tcPr>
          <w:p w14:paraId="0A0CF010" w14:textId="77777777" w:rsidR="00647C83" w:rsidRDefault="00647C83" w:rsidP="00647C83">
            <w:pPr>
              <w:rPr>
                <w:sz w:val="18"/>
                <w:szCs w:val="18"/>
              </w:rPr>
            </w:pPr>
            <w:r>
              <w:rPr>
                <w:sz w:val="18"/>
                <w:szCs w:val="18"/>
              </w:rPr>
              <w:t>Соответствие</w:t>
            </w:r>
          </w:p>
        </w:tc>
        <w:tc>
          <w:tcPr>
            <w:tcW w:w="855" w:type="dxa"/>
          </w:tcPr>
          <w:p w14:paraId="2D6259D9"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5F9DAD48" w14:textId="77777777" w:rsidTr="0016427C">
        <w:tc>
          <w:tcPr>
            <w:tcW w:w="482" w:type="dxa"/>
          </w:tcPr>
          <w:p w14:paraId="5B1B23D0"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3B39B6DC" w14:textId="77777777" w:rsidR="00647C83" w:rsidRDefault="00647C83" w:rsidP="00647C83">
            <w:pPr>
              <w:pStyle w:val="4"/>
              <w:rPr>
                <w:sz w:val="20"/>
                <w:szCs w:val="20"/>
              </w:rPr>
            </w:pPr>
            <w:r>
              <w:rPr>
                <w:sz w:val="20"/>
                <w:szCs w:val="20"/>
              </w:rPr>
              <w:t>Максимальный размер записи для автоматизированного мероприятия</w:t>
            </w:r>
          </w:p>
        </w:tc>
        <w:tc>
          <w:tcPr>
            <w:tcW w:w="4536" w:type="dxa"/>
          </w:tcPr>
          <w:p w14:paraId="3028D6A9" w14:textId="77777777" w:rsidR="00647C83" w:rsidRDefault="00647C83" w:rsidP="00647C83">
            <w:pPr>
              <w:jc w:val="both"/>
              <w:rPr>
                <w:sz w:val="18"/>
                <w:szCs w:val="18"/>
              </w:rPr>
            </w:pPr>
            <w:r>
              <w:rPr>
                <w:sz w:val="18"/>
                <w:szCs w:val="18"/>
              </w:rPr>
              <w:t>Максимальный размер файла записи, используемой для автоматизированного проведения мероприятия.</w:t>
            </w:r>
          </w:p>
        </w:tc>
        <w:tc>
          <w:tcPr>
            <w:tcW w:w="1316" w:type="dxa"/>
          </w:tcPr>
          <w:p w14:paraId="29BFE8D6" w14:textId="77777777" w:rsidR="00647C83" w:rsidRDefault="00647C83" w:rsidP="00647C83">
            <w:pPr>
              <w:rPr>
                <w:sz w:val="18"/>
                <w:szCs w:val="18"/>
              </w:rPr>
            </w:pPr>
            <w:r>
              <w:rPr>
                <w:sz w:val="18"/>
                <w:szCs w:val="18"/>
              </w:rPr>
              <w:t>Не менее</w:t>
            </w:r>
          </w:p>
        </w:tc>
        <w:tc>
          <w:tcPr>
            <w:tcW w:w="1291" w:type="dxa"/>
          </w:tcPr>
          <w:p w14:paraId="4254329B" w14:textId="77777777" w:rsidR="00647C83" w:rsidRDefault="00647C83" w:rsidP="00647C83">
            <w:pPr>
              <w:rPr>
                <w:sz w:val="18"/>
                <w:szCs w:val="18"/>
              </w:rPr>
            </w:pPr>
            <w:r>
              <w:rPr>
                <w:sz w:val="18"/>
                <w:szCs w:val="18"/>
              </w:rPr>
              <w:t>2000</w:t>
            </w:r>
          </w:p>
        </w:tc>
        <w:tc>
          <w:tcPr>
            <w:tcW w:w="855" w:type="dxa"/>
          </w:tcPr>
          <w:p w14:paraId="33264E7C" w14:textId="77777777" w:rsidR="00647C83" w:rsidRDefault="00647C83" w:rsidP="00647C83">
            <w:pPr>
              <w:rPr>
                <w:sz w:val="18"/>
                <w:szCs w:val="18"/>
              </w:rPr>
            </w:pPr>
            <w:r>
              <w:rPr>
                <w:sz w:val="18"/>
                <w:szCs w:val="18"/>
              </w:rPr>
              <w:t>МБ</w:t>
            </w:r>
          </w:p>
        </w:tc>
      </w:tr>
      <w:tr w:rsidR="00647C83" w14:paraId="51D99A40" w14:textId="77777777" w:rsidTr="0016427C">
        <w:tc>
          <w:tcPr>
            <w:tcW w:w="482" w:type="dxa"/>
          </w:tcPr>
          <w:p w14:paraId="3F0D92E0"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06C86E8D" w14:textId="77777777" w:rsidR="00647C83" w:rsidRDefault="00647C83" w:rsidP="00647C83">
            <w:pPr>
              <w:pStyle w:val="4"/>
              <w:rPr>
                <w:sz w:val="20"/>
                <w:szCs w:val="20"/>
              </w:rPr>
            </w:pPr>
            <w:r>
              <w:rPr>
                <w:sz w:val="20"/>
                <w:szCs w:val="20"/>
              </w:rPr>
              <w:t>Настройка адресов веб-страниц мероприятий</w:t>
            </w:r>
          </w:p>
        </w:tc>
        <w:tc>
          <w:tcPr>
            <w:tcW w:w="4536" w:type="dxa"/>
          </w:tcPr>
          <w:p w14:paraId="5245BC29" w14:textId="77777777" w:rsidR="00647C83" w:rsidRDefault="00647C83" w:rsidP="00647C83">
            <w:pPr>
              <w:jc w:val="both"/>
              <w:rPr>
                <w:sz w:val="18"/>
                <w:szCs w:val="18"/>
              </w:rPr>
            </w:pPr>
            <w:r>
              <w:rPr>
                <w:sz w:val="18"/>
                <w:szCs w:val="18"/>
              </w:rPr>
              <w:t>Должна поддерживаться возможность настройки пользовательского идентификатора (имени), размещаемого в составе автоматически формируемых адресов веб-страниц мероприятий, в пределах доменной структуры, используемой ПО.</w:t>
            </w:r>
          </w:p>
        </w:tc>
        <w:tc>
          <w:tcPr>
            <w:tcW w:w="1316" w:type="dxa"/>
          </w:tcPr>
          <w:p w14:paraId="58505FCA" w14:textId="77777777" w:rsidR="00647C83" w:rsidRDefault="00647C83" w:rsidP="00647C83">
            <w:pPr>
              <w:rPr>
                <w:sz w:val="18"/>
                <w:szCs w:val="18"/>
              </w:rPr>
            </w:pPr>
            <w:r>
              <w:rPr>
                <w:sz w:val="18"/>
                <w:szCs w:val="18"/>
              </w:rPr>
              <w:t>Не менее</w:t>
            </w:r>
          </w:p>
        </w:tc>
        <w:tc>
          <w:tcPr>
            <w:tcW w:w="1291" w:type="dxa"/>
          </w:tcPr>
          <w:p w14:paraId="1E779BA1" w14:textId="77777777" w:rsidR="00647C83" w:rsidRDefault="00647C83" w:rsidP="00647C83">
            <w:pPr>
              <w:rPr>
                <w:sz w:val="18"/>
                <w:szCs w:val="18"/>
              </w:rPr>
            </w:pPr>
            <w:r>
              <w:rPr>
                <w:sz w:val="18"/>
                <w:szCs w:val="18"/>
              </w:rPr>
              <w:t>Соответствие</w:t>
            </w:r>
          </w:p>
        </w:tc>
        <w:tc>
          <w:tcPr>
            <w:tcW w:w="855" w:type="dxa"/>
          </w:tcPr>
          <w:p w14:paraId="6D9A41C2" w14:textId="77777777" w:rsidR="00647C83" w:rsidRDefault="00647C83" w:rsidP="00647C83">
            <w:pPr>
              <w:rPr>
                <w:sz w:val="18"/>
                <w:szCs w:val="18"/>
              </w:rPr>
            </w:pPr>
            <w:proofErr w:type="spellStart"/>
            <w:r>
              <w:rPr>
                <w:sz w:val="18"/>
                <w:szCs w:val="18"/>
              </w:rPr>
              <w:t>Усл.ед</w:t>
            </w:r>
            <w:proofErr w:type="spellEnd"/>
          </w:p>
        </w:tc>
      </w:tr>
      <w:tr w:rsidR="00647C83" w14:paraId="1293D8D4" w14:textId="77777777" w:rsidTr="0016427C">
        <w:tc>
          <w:tcPr>
            <w:tcW w:w="482" w:type="dxa"/>
          </w:tcPr>
          <w:p w14:paraId="23FF5CF2"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169D85A3" w14:textId="77777777" w:rsidR="00647C83" w:rsidRDefault="00647C83" w:rsidP="00647C83">
            <w:pPr>
              <w:pStyle w:val="4"/>
              <w:rPr>
                <w:sz w:val="20"/>
                <w:szCs w:val="20"/>
              </w:rPr>
            </w:pPr>
            <w:r>
              <w:rPr>
                <w:sz w:val="20"/>
                <w:szCs w:val="20"/>
              </w:rPr>
              <w:t>Настройка визуального оформления интерфейса мероприятия</w:t>
            </w:r>
          </w:p>
        </w:tc>
        <w:tc>
          <w:tcPr>
            <w:tcW w:w="4536" w:type="dxa"/>
          </w:tcPr>
          <w:p w14:paraId="341C69E6" w14:textId="77777777" w:rsidR="00647C83" w:rsidRDefault="00647C83" w:rsidP="00647C83">
            <w:pPr>
              <w:jc w:val="both"/>
              <w:rPr>
                <w:sz w:val="18"/>
                <w:szCs w:val="18"/>
              </w:rPr>
            </w:pPr>
            <w:r>
              <w:rPr>
                <w:sz w:val="18"/>
                <w:szCs w:val="18"/>
              </w:rPr>
              <w:t>Должна поддерживаться возможность настройки визуального оформления интерфейса мероприятия, включая фоновые графические элементы.</w:t>
            </w:r>
          </w:p>
        </w:tc>
        <w:tc>
          <w:tcPr>
            <w:tcW w:w="1316" w:type="dxa"/>
          </w:tcPr>
          <w:p w14:paraId="4117726C" w14:textId="77777777" w:rsidR="00647C83" w:rsidRDefault="00647C83" w:rsidP="00647C83">
            <w:pPr>
              <w:rPr>
                <w:sz w:val="18"/>
                <w:szCs w:val="18"/>
              </w:rPr>
            </w:pPr>
            <w:r>
              <w:rPr>
                <w:sz w:val="18"/>
                <w:szCs w:val="18"/>
              </w:rPr>
              <w:t>Не менее</w:t>
            </w:r>
          </w:p>
        </w:tc>
        <w:tc>
          <w:tcPr>
            <w:tcW w:w="1291" w:type="dxa"/>
          </w:tcPr>
          <w:p w14:paraId="3B8D7938" w14:textId="77777777" w:rsidR="00647C83" w:rsidRDefault="00647C83" w:rsidP="00647C83">
            <w:pPr>
              <w:rPr>
                <w:sz w:val="18"/>
                <w:szCs w:val="18"/>
              </w:rPr>
            </w:pPr>
            <w:r>
              <w:rPr>
                <w:sz w:val="18"/>
                <w:szCs w:val="18"/>
              </w:rPr>
              <w:t>Соответствие</w:t>
            </w:r>
          </w:p>
        </w:tc>
        <w:tc>
          <w:tcPr>
            <w:tcW w:w="855" w:type="dxa"/>
          </w:tcPr>
          <w:p w14:paraId="3D7026F8" w14:textId="77777777" w:rsidR="00647C83" w:rsidRDefault="00647C83" w:rsidP="00647C83">
            <w:pPr>
              <w:rPr>
                <w:sz w:val="18"/>
                <w:szCs w:val="18"/>
              </w:rPr>
            </w:pPr>
            <w:proofErr w:type="spellStart"/>
            <w:r>
              <w:rPr>
                <w:sz w:val="18"/>
                <w:szCs w:val="18"/>
              </w:rPr>
              <w:t>Усл.ед</w:t>
            </w:r>
            <w:proofErr w:type="spellEnd"/>
            <w:r>
              <w:rPr>
                <w:sz w:val="18"/>
                <w:szCs w:val="18"/>
              </w:rPr>
              <w:t>.</w:t>
            </w:r>
          </w:p>
        </w:tc>
      </w:tr>
      <w:tr w:rsidR="00647C83" w14:paraId="35FB4BF1" w14:textId="77777777" w:rsidTr="0016427C">
        <w:tc>
          <w:tcPr>
            <w:tcW w:w="482" w:type="dxa"/>
          </w:tcPr>
          <w:p w14:paraId="4CF20399" w14:textId="77777777" w:rsidR="00647C83" w:rsidRDefault="00647C83" w:rsidP="00647C83">
            <w:pPr>
              <w:numPr>
                <w:ilvl w:val="0"/>
                <w:numId w:val="19"/>
              </w:num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p>
        </w:tc>
        <w:tc>
          <w:tcPr>
            <w:tcW w:w="1555" w:type="dxa"/>
          </w:tcPr>
          <w:p w14:paraId="7B80E277" w14:textId="77777777" w:rsidR="00647C83" w:rsidRDefault="00647C83" w:rsidP="00647C83">
            <w:pPr>
              <w:pStyle w:val="4"/>
              <w:rPr>
                <w:sz w:val="20"/>
                <w:szCs w:val="20"/>
              </w:rPr>
            </w:pPr>
            <w:r>
              <w:rPr>
                <w:sz w:val="20"/>
                <w:szCs w:val="20"/>
              </w:rPr>
              <w:t>Поддержка автоматизированного проведения мероприятий на основе записей</w:t>
            </w:r>
          </w:p>
        </w:tc>
        <w:tc>
          <w:tcPr>
            <w:tcW w:w="4536" w:type="dxa"/>
          </w:tcPr>
          <w:p w14:paraId="1A7CDFED" w14:textId="77777777" w:rsidR="00647C83" w:rsidRDefault="00647C83" w:rsidP="00647C83">
            <w:pPr>
              <w:jc w:val="both"/>
              <w:rPr>
                <w:sz w:val="18"/>
                <w:szCs w:val="18"/>
              </w:rPr>
            </w:pPr>
            <w:r>
              <w:rPr>
                <w:sz w:val="18"/>
                <w:szCs w:val="18"/>
              </w:rPr>
              <w:t>Должна поддерживаться возможность автоматизированного проведения мероприятий на основе предварительно подготовленных записей, с возможностью переключения мероприятия в интерактивный режим ведения при участии модератора, взаимодействующего с аудиторией через функциональность чата, вопросов и ответов.</w:t>
            </w:r>
          </w:p>
        </w:tc>
        <w:tc>
          <w:tcPr>
            <w:tcW w:w="1316" w:type="dxa"/>
          </w:tcPr>
          <w:p w14:paraId="43A741C4" w14:textId="77777777" w:rsidR="00647C83" w:rsidRDefault="00647C83" w:rsidP="00647C83">
            <w:pPr>
              <w:rPr>
                <w:sz w:val="18"/>
                <w:szCs w:val="18"/>
              </w:rPr>
            </w:pPr>
            <w:r>
              <w:rPr>
                <w:sz w:val="18"/>
                <w:szCs w:val="18"/>
              </w:rPr>
              <w:t>Не менее</w:t>
            </w:r>
          </w:p>
        </w:tc>
        <w:tc>
          <w:tcPr>
            <w:tcW w:w="1291" w:type="dxa"/>
          </w:tcPr>
          <w:p w14:paraId="0292DEAA" w14:textId="77777777" w:rsidR="00647C83" w:rsidRDefault="00647C83" w:rsidP="00647C83">
            <w:pPr>
              <w:rPr>
                <w:sz w:val="18"/>
                <w:szCs w:val="18"/>
              </w:rPr>
            </w:pPr>
            <w:r>
              <w:rPr>
                <w:sz w:val="18"/>
                <w:szCs w:val="18"/>
              </w:rPr>
              <w:t>Соответствие</w:t>
            </w:r>
          </w:p>
        </w:tc>
        <w:tc>
          <w:tcPr>
            <w:tcW w:w="855" w:type="dxa"/>
          </w:tcPr>
          <w:p w14:paraId="5774C6CB" w14:textId="77777777" w:rsidR="00647C83" w:rsidRDefault="00647C83" w:rsidP="00647C83">
            <w:pPr>
              <w:rPr>
                <w:sz w:val="18"/>
                <w:szCs w:val="18"/>
              </w:rPr>
            </w:pPr>
            <w:proofErr w:type="spellStart"/>
            <w:r>
              <w:rPr>
                <w:sz w:val="18"/>
                <w:szCs w:val="18"/>
              </w:rPr>
              <w:t>Усл.ед</w:t>
            </w:r>
            <w:proofErr w:type="spellEnd"/>
            <w:r>
              <w:rPr>
                <w:sz w:val="18"/>
                <w:szCs w:val="18"/>
              </w:rPr>
              <w:t>.</w:t>
            </w:r>
          </w:p>
        </w:tc>
      </w:tr>
    </w:tbl>
    <w:p w14:paraId="049D2024" w14:textId="77777777" w:rsidR="00BF4744" w:rsidRDefault="00BF4744">
      <w:pPr>
        <w:rPr>
          <w:sz w:val="2"/>
          <w:szCs w:val="2"/>
        </w:rPr>
      </w:pPr>
    </w:p>
    <w:p w14:paraId="1AE6B26A" w14:textId="77777777" w:rsidR="00BF4744" w:rsidRDefault="00D71207">
      <w:pPr>
        <w:rPr>
          <w:sz w:val="20"/>
          <w:szCs w:val="20"/>
        </w:rPr>
      </w:pPr>
      <w:r>
        <w:rPr>
          <w:sz w:val="20"/>
          <w:szCs w:val="20"/>
        </w:rPr>
        <w:t xml:space="preserve">Дополнительные требования в отношении функциональных, технических, качественных, эксплуатационных характеристик товара включены на основании п.5, п.6 Постановления Правительства РФ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Характеристики, указанные </w:t>
      </w:r>
      <w:proofErr w:type="gramStart"/>
      <w:r>
        <w:rPr>
          <w:sz w:val="20"/>
          <w:szCs w:val="20"/>
        </w:rPr>
        <w:t>в КТРУ</w:t>
      </w:r>
      <w:proofErr w:type="gramEnd"/>
      <w:r>
        <w:rPr>
          <w:sz w:val="20"/>
          <w:szCs w:val="20"/>
        </w:rPr>
        <w:t xml:space="preserve"> не являются исчерпывающими и не позволяют точно определить качественные, функциональные и технические характеристики закупаемого программного обеспечения. Дополнительные технические характеристики и требования к предоставляемым неисключительным правам на использование ПО имеют критическое значение для корректного функционирования лицензируемого сервиса (сервера).</w:t>
      </w:r>
    </w:p>
    <w:p w14:paraId="1F573BDD" w14:textId="77777777" w:rsidR="00BF4744" w:rsidRDefault="00BF4744">
      <w:pPr>
        <w:rPr>
          <w:sz w:val="2"/>
          <w:szCs w:val="2"/>
        </w:rPr>
      </w:pPr>
    </w:p>
    <w:sectPr w:rsidR="00BF4744">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B59CF" w14:textId="77777777" w:rsidR="00293A39" w:rsidRDefault="00293A39">
      <w:r>
        <w:separator/>
      </w:r>
    </w:p>
  </w:endnote>
  <w:endnote w:type="continuationSeparator" w:id="0">
    <w:p w14:paraId="13EC3744" w14:textId="77777777" w:rsidR="00293A39" w:rsidRDefault="00293A39">
      <w:r>
        <w:continuationSeparator/>
      </w:r>
    </w:p>
  </w:endnote>
  <w:endnote w:type="continuationNotice" w:id="1">
    <w:p w14:paraId="69014862" w14:textId="77777777" w:rsidR="00293A39" w:rsidRDefault="00293A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Noto Sans Symbols">
    <w:altName w:val="Cambria"/>
    <w:charset w:val="00"/>
    <w:family w:val="auto"/>
    <w:pitch w:val="default"/>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B4892" w14:textId="77777777" w:rsidR="00BF4744" w:rsidRDefault="00BF4744">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D3381" w14:textId="77777777" w:rsidR="00BF4744" w:rsidRDefault="00BF4744">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A60CC" w14:textId="77777777" w:rsidR="00BF4744" w:rsidRDefault="00BF4744">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519E2" w14:textId="77777777" w:rsidR="00293A39" w:rsidRDefault="00293A39">
      <w:r>
        <w:separator/>
      </w:r>
    </w:p>
  </w:footnote>
  <w:footnote w:type="continuationSeparator" w:id="0">
    <w:p w14:paraId="242C6153" w14:textId="77777777" w:rsidR="00293A39" w:rsidRDefault="00293A39">
      <w:r>
        <w:continuationSeparator/>
      </w:r>
    </w:p>
  </w:footnote>
  <w:footnote w:type="continuationNotice" w:id="1">
    <w:p w14:paraId="38FC0601" w14:textId="77777777" w:rsidR="00293A39" w:rsidRDefault="00293A39"/>
  </w:footnote>
  <w:footnote w:id="2">
    <w:p w14:paraId="4F42AFE0" w14:textId="77777777" w:rsidR="00BF4744" w:rsidRDefault="00D71207">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vertAlign w:val="superscript"/>
        </w:rPr>
        <w:footnoteRef/>
      </w:r>
      <w:r>
        <w:rPr>
          <w:color w:val="000000"/>
        </w:rPr>
        <w:t xml:space="preserve"> выраженной в ст. 12.1 149-ФЗ </w:t>
      </w:r>
      <w:hyperlink r:id="rId1" w:anchor="block_1210" w:tooltip="http://base.garant.ru/12148555/#block_1210" w:history="1">
        <w:r>
          <w:rPr>
            <w:color w:val="000000"/>
            <w:u w:val="single"/>
          </w:rPr>
          <w:t>«Об информации, информационных технологиях и о защите информации»</w:t>
        </w:r>
      </w:hyperlink>
      <w:r>
        <w:rPr>
          <w:color w:val="000000"/>
        </w:rPr>
        <w:t xml:space="preserve"> (в редакции 188-ФЗ) и реализуемой в порядке, установленном постановлением Правительства РФ от 16.11.2015г. №1236 </w:t>
      </w:r>
      <w:hyperlink r:id="rId2" w:tooltip="http://base.garant.ru/71252170/" w:history="1">
        <w:r>
          <w:rPr>
            <w:color w:val="000000"/>
            <w:u w:val="single"/>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hyperlink>
      <w:r>
        <w:rPr>
          <w:color w:val="000000"/>
        </w:rPr>
        <w:t xml:space="preserve"> с актуальными изменениями и дополнениями.</w:t>
      </w:r>
    </w:p>
  </w:footnote>
  <w:footnote w:id="3">
    <w:p w14:paraId="4C6212E5" w14:textId="77777777" w:rsidR="00BF4744" w:rsidRDefault="00D71207">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vertAlign w:val="superscript"/>
        </w:rPr>
        <w:footnoteRef/>
      </w:r>
      <w:r>
        <w:rPr>
          <w:color w:val="000000"/>
        </w:rPr>
        <w:t xml:space="preserve"> Реферативная информация о включении ПО в реестр на основании Приказа </w:t>
      </w:r>
      <w:proofErr w:type="spellStart"/>
      <w:r>
        <w:rPr>
          <w:color w:val="000000"/>
        </w:rPr>
        <w:t>Минцифры</w:t>
      </w:r>
      <w:proofErr w:type="spellEnd"/>
      <w:r>
        <w:rPr>
          <w:color w:val="000000"/>
        </w:rPr>
        <w:t xml:space="preserve"> России доступна по адресу постоянного размещения на веб-сайте </w:t>
      </w:r>
      <w:proofErr w:type="spellStart"/>
      <w:r>
        <w:rPr>
          <w:color w:val="000000"/>
        </w:rPr>
        <w:t>Минцифры</w:t>
      </w:r>
      <w:proofErr w:type="spellEnd"/>
      <w:r>
        <w:rPr>
          <w:color w:val="000000"/>
        </w:rPr>
        <w:t xml:space="preserve"> (URL):</w:t>
      </w:r>
      <w:proofErr w:type="spellStart"/>
      <w:r>
        <w:rPr>
          <w:color w:val="0000FF"/>
          <w:u w:val="single"/>
        </w:rPr>
        <w:t>https</w:t>
      </w:r>
      <w:proofErr w:type="spellEnd"/>
      <w:r>
        <w:rPr>
          <w:color w:val="0000FF"/>
          <w:u w:val="single"/>
        </w:rPr>
        <w:t>://reestr.digital.gov.ru/</w:t>
      </w:r>
      <w:r>
        <w:rPr>
          <w:color w:val="000000"/>
        </w:rPr>
        <w:t xml:space="preserve"> или </w:t>
      </w:r>
      <w:hyperlink r:id="rId3" w:tooltip="https://eac-reestr.digital.gov.ru/reestr/" w:history="1">
        <w:r>
          <w:rPr>
            <w:rStyle w:val="af3"/>
          </w:rPr>
          <w:t>https://eac-reestr.digital.gov.ru/reestr/</w:t>
        </w:r>
      </w:hyperlink>
    </w:p>
  </w:footnote>
  <w:footnote w:id="4">
    <w:p w14:paraId="697BB1F5" w14:textId="77777777" w:rsidR="00BF4744" w:rsidRDefault="00D71207">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vertAlign w:val="superscript"/>
        </w:rPr>
        <w:footnoteRef/>
      </w:r>
      <w:r>
        <w:rPr>
          <w:color w:val="000000"/>
        </w:rPr>
        <w:t xml:space="preserve"> Понятие «класс программного обеспечения» используется в контексте употребления его же в постановлении Правительства РФ от 16.11.2015г. №1236, постановлении Правительства РФ от 23 марта 2017 г. №325.</w:t>
      </w:r>
    </w:p>
  </w:footnote>
  <w:footnote w:id="5">
    <w:p w14:paraId="4966EAE1" w14:textId="0968D87A" w:rsidR="00BF4744" w:rsidRDefault="00D71207" w:rsidP="00ED7CC6">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2222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E6187" w14:textId="77777777" w:rsidR="00BF4744" w:rsidRDefault="00BF4744">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66D87" w14:textId="77777777" w:rsidR="00BF4744" w:rsidRDefault="00BF4744">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5FAEF" w14:textId="77777777" w:rsidR="00BF4744" w:rsidRDefault="00BF4744">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7C9C"/>
    <w:multiLevelType w:val="multilevel"/>
    <w:tmpl w:val="8D84748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D00C06"/>
    <w:multiLevelType w:val="multilevel"/>
    <w:tmpl w:val="0CB4CDD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BB003D6"/>
    <w:multiLevelType w:val="multilevel"/>
    <w:tmpl w:val="C978983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F8131E"/>
    <w:multiLevelType w:val="multilevel"/>
    <w:tmpl w:val="58A8B63A"/>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4" w15:restartNumberingAfterBreak="0">
    <w:nsid w:val="1E2E0447"/>
    <w:multiLevelType w:val="multilevel"/>
    <w:tmpl w:val="8CEE000C"/>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5" w15:restartNumberingAfterBreak="0">
    <w:nsid w:val="234E22CA"/>
    <w:multiLevelType w:val="multilevel"/>
    <w:tmpl w:val="B7641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2F3C04"/>
    <w:multiLevelType w:val="multilevel"/>
    <w:tmpl w:val="041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BF4A2F"/>
    <w:multiLevelType w:val="multilevel"/>
    <w:tmpl w:val="604A5D2C"/>
    <w:lvl w:ilvl="0">
      <w:start w:val="1"/>
      <w:numFmt w:val="bullet"/>
      <w:pStyle w:val="a"/>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8" w15:restartNumberingAfterBreak="0">
    <w:nsid w:val="265F41A5"/>
    <w:multiLevelType w:val="multilevel"/>
    <w:tmpl w:val="2E9EF012"/>
    <w:lvl w:ilvl="0">
      <w:start w:val="1"/>
      <w:numFmt w:val="bullet"/>
      <w:lvlText w:val=""/>
      <w:lvlJc w:val="left"/>
      <w:pPr>
        <w:ind w:left="1512" w:hanging="360"/>
      </w:pPr>
      <w:rPr>
        <w:rFonts w:ascii="Wingdings" w:hAnsi="Wingdings"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9" w15:restartNumberingAfterBreak="0">
    <w:nsid w:val="2B3661CA"/>
    <w:multiLevelType w:val="multilevel"/>
    <w:tmpl w:val="B50C1E1C"/>
    <w:lvl w:ilvl="0">
      <w:start w:val="1"/>
      <w:numFmt w:val="bullet"/>
      <w:lvlText w:val=""/>
      <w:lvlJc w:val="left"/>
      <w:pPr>
        <w:tabs>
          <w:tab w:val="num" w:pos="720"/>
        </w:tabs>
        <w:ind w:left="720" w:hanging="360"/>
      </w:pPr>
      <w:rPr>
        <w:rFonts w:ascii="Wingdings" w:hAnsi="Wingdings" w:hint="default"/>
        <w:sz w:val="18"/>
        <w:szCs w:val="1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F61553"/>
    <w:multiLevelType w:val="multilevel"/>
    <w:tmpl w:val="8EEC9A8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EC315A"/>
    <w:multiLevelType w:val="multilevel"/>
    <w:tmpl w:val="21A654A0"/>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12" w15:restartNumberingAfterBreak="0">
    <w:nsid w:val="3B1D18D7"/>
    <w:multiLevelType w:val="multilevel"/>
    <w:tmpl w:val="44DE827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3" w15:restartNumberingAfterBreak="0">
    <w:nsid w:val="3D5C2FCA"/>
    <w:multiLevelType w:val="multilevel"/>
    <w:tmpl w:val="15745B7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FF85F16"/>
    <w:multiLevelType w:val="multilevel"/>
    <w:tmpl w:val="1F4E7022"/>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15" w15:restartNumberingAfterBreak="0">
    <w:nsid w:val="40C17B69"/>
    <w:multiLevelType w:val="multilevel"/>
    <w:tmpl w:val="7F9053CC"/>
    <w:lvl w:ilvl="0">
      <w:start w:val="1"/>
      <w:numFmt w:val="bullet"/>
      <w:lvlText w:val=""/>
      <w:lvlJc w:val="left"/>
      <w:pPr>
        <w:tabs>
          <w:tab w:val="num" w:pos="720"/>
        </w:tabs>
        <w:ind w:left="720" w:hanging="360"/>
      </w:pPr>
      <w:rPr>
        <w:rFonts w:ascii="Wingdings" w:hAnsi="Wingdings" w:hint="default"/>
        <w:sz w:val="18"/>
        <w:szCs w:val="1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735F82"/>
    <w:multiLevelType w:val="multilevel"/>
    <w:tmpl w:val="979CE54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4786FDB"/>
    <w:multiLevelType w:val="multilevel"/>
    <w:tmpl w:val="F6ACD4E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99261C"/>
    <w:multiLevelType w:val="multilevel"/>
    <w:tmpl w:val="8AB83E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B26793"/>
    <w:multiLevelType w:val="multilevel"/>
    <w:tmpl w:val="6D360780"/>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554309B"/>
    <w:multiLevelType w:val="multilevel"/>
    <w:tmpl w:val="E894133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874CD0"/>
    <w:multiLevelType w:val="multilevel"/>
    <w:tmpl w:val="1676FF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4AA2520"/>
    <w:multiLevelType w:val="multilevel"/>
    <w:tmpl w:val="D1F67C6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60B09E0"/>
    <w:multiLevelType w:val="multilevel"/>
    <w:tmpl w:val="1180BDA2"/>
    <w:lvl w:ilvl="0">
      <w:start w:val="1"/>
      <w:numFmt w:val="bullet"/>
      <w:lvlText w:val=""/>
      <w:lvlJc w:val="left"/>
      <w:pPr>
        <w:tabs>
          <w:tab w:val="num" w:pos="720"/>
        </w:tabs>
        <w:ind w:left="720" w:hanging="360"/>
      </w:pPr>
      <w:rPr>
        <w:rFonts w:ascii="Wingdings" w:hAnsi="Wingdings" w:hint="default"/>
        <w:sz w:val="18"/>
        <w:szCs w:val="1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D806F1"/>
    <w:multiLevelType w:val="multilevel"/>
    <w:tmpl w:val="182C9CC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5" w15:restartNumberingAfterBreak="0">
    <w:nsid w:val="6B3D3F16"/>
    <w:multiLevelType w:val="multilevel"/>
    <w:tmpl w:val="E5CC79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FC65B5E"/>
    <w:multiLevelType w:val="multilevel"/>
    <w:tmpl w:val="DABE4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8E738C"/>
    <w:multiLevelType w:val="multilevel"/>
    <w:tmpl w:val="1996F146"/>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28" w15:restartNumberingAfterBreak="0">
    <w:nsid w:val="7A0F6A66"/>
    <w:multiLevelType w:val="multilevel"/>
    <w:tmpl w:val="2D929A6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ED45DA8"/>
    <w:multiLevelType w:val="multilevel"/>
    <w:tmpl w:val="8A00A5C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8D12A8"/>
    <w:multiLevelType w:val="multilevel"/>
    <w:tmpl w:val="D2F818DC"/>
    <w:lvl w:ilvl="0">
      <w:start w:val="1"/>
      <w:numFmt w:val="bullet"/>
      <w:suff w:val="space"/>
      <w:lvlText w:val=""/>
      <w:lvlJc w:val="left"/>
      <w:pPr>
        <w:ind w:left="720" w:hanging="360"/>
      </w:pPr>
      <w:rPr>
        <w:rFonts w:ascii="Wingdings" w:hAnsi="Wingdings" w:hint="default"/>
        <w:sz w:val="16"/>
        <w:szCs w:val="1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E433F9"/>
    <w:multiLevelType w:val="multilevel"/>
    <w:tmpl w:val="4FE6813E"/>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o"/>
      <w:lvlJc w:val="left"/>
      <w:pPr>
        <w:ind w:left="0" w:firstLine="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num w:numId="1">
    <w:abstractNumId w:val="7"/>
  </w:num>
  <w:num w:numId="2">
    <w:abstractNumId w:val="21"/>
  </w:num>
  <w:num w:numId="3">
    <w:abstractNumId w:val="24"/>
  </w:num>
  <w:num w:numId="4">
    <w:abstractNumId w:val="2"/>
  </w:num>
  <w:num w:numId="5">
    <w:abstractNumId w:val="31"/>
  </w:num>
  <w:num w:numId="6">
    <w:abstractNumId w:val="20"/>
  </w:num>
  <w:num w:numId="7">
    <w:abstractNumId w:val="25"/>
  </w:num>
  <w:num w:numId="8">
    <w:abstractNumId w:val="27"/>
  </w:num>
  <w:num w:numId="9">
    <w:abstractNumId w:val="12"/>
  </w:num>
  <w:num w:numId="10">
    <w:abstractNumId w:val="28"/>
  </w:num>
  <w:num w:numId="11">
    <w:abstractNumId w:val="6"/>
  </w:num>
  <w:num w:numId="12">
    <w:abstractNumId w:val="19"/>
  </w:num>
  <w:num w:numId="13">
    <w:abstractNumId w:val="1"/>
  </w:num>
  <w:num w:numId="14">
    <w:abstractNumId w:val="26"/>
  </w:num>
  <w:num w:numId="15">
    <w:abstractNumId w:val="8"/>
  </w:num>
  <w:num w:numId="16">
    <w:abstractNumId w:val="30"/>
  </w:num>
  <w:num w:numId="17">
    <w:abstractNumId w:val="9"/>
  </w:num>
  <w:num w:numId="18">
    <w:abstractNumId w:val="23"/>
  </w:num>
  <w:num w:numId="19">
    <w:abstractNumId w:val="10"/>
  </w:num>
  <w:num w:numId="20">
    <w:abstractNumId w:val="29"/>
  </w:num>
  <w:num w:numId="21">
    <w:abstractNumId w:val="22"/>
  </w:num>
  <w:num w:numId="22">
    <w:abstractNumId w:val="0"/>
  </w:num>
  <w:num w:numId="23">
    <w:abstractNumId w:val="17"/>
  </w:num>
  <w:num w:numId="24">
    <w:abstractNumId w:val="18"/>
  </w:num>
  <w:num w:numId="25">
    <w:abstractNumId w:val="5"/>
  </w:num>
  <w:num w:numId="26">
    <w:abstractNumId w:val="14"/>
  </w:num>
  <w:num w:numId="27">
    <w:abstractNumId w:val="11"/>
  </w:num>
  <w:num w:numId="28">
    <w:abstractNumId w:val="4"/>
  </w:num>
  <w:num w:numId="29">
    <w:abstractNumId w:val="3"/>
  </w:num>
  <w:num w:numId="30">
    <w:abstractNumId w:val="15"/>
  </w:num>
  <w:num w:numId="31">
    <w:abstractNumId w:val="13"/>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744"/>
    <w:rsid w:val="0016427C"/>
    <w:rsid w:val="00293A39"/>
    <w:rsid w:val="00371EED"/>
    <w:rsid w:val="003F1C7D"/>
    <w:rsid w:val="00454321"/>
    <w:rsid w:val="005A1074"/>
    <w:rsid w:val="005B28BE"/>
    <w:rsid w:val="00647C83"/>
    <w:rsid w:val="00BF4744"/>
    <w:rsid w:val="00D5658D"/>
    <w:rsid w:val="00D71207"/>
    <w:rsid w:val="00ED7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6D419"/>
  <w15:docId w15:val="{E1CEDC23-A93B-B24D-8555-CC1DD1C27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16"/>
        <w:szCs w:val="16"/>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contextualSpacing/>
    </w:pPr>
    <w:rPr>
      <w:rFonts w:eastAsiaTheme="minorEastAsia"/>
    </w:rPr>
  </w:style>
  <w:style w:type="paragraph" w:styleId="1">
    <w:name w:val="heading 1"/>
    <w:basedOn w:val="a0"/>
    <w:next w:val="a0"/>
    <w:link w:val="10"/>
    <w:uiPriority w:val="9"/>
    <w:qFormat/>
    <w:pPr>
      <w:keepNext/>
      <w:keepLines/>
      <w:spacing w:before="480"/>
      <w:outlineLvl w:val="0"/>
    </w:pPr>
    <w:rPr>
      <w:rFonts w:eastAsiaTheme="majorEastAsia" w:cstheme="majorBidi"/>
      <w:b/>
      <w:bCs/>
      <w:sz w:val="28"/>
      <w:szCs w:val="28"/>
    </w:rPr>
  </w:style>
  <w:style w:type="paragraph" w:styleId="2">
    <w:name w:val="heading 2"/>
    <w:basedOn w:val="a0"/>
    <w:next w:val="a0"/>
    <w:link w:val="20"/>
    <w:uiPriority w:val="9"/>
    <w:unhideWhenUsed/>
    <w:qFormat/>
    <w:pPr>
      <w:keepNext/>
      <w:keepLines/>
      <w:spacing w:before="120" w:after="60"/>
      <w:contextualSpacing w:val="0"/>
      <w:jc w:val="center"/>
      <w:outlineLvl w:val="1"/>
    </w:pPr>
    <w:rPr>
      <w:rFonts w:eastAsiaTheme="majorEastAsia" w:cstheme="majorBidi"/>
      <w:b/>
      <w:bCs/>
      <w:sz w:val="20"/>
      <w:szCs w:val="26"/>
    </w:rPr>
  </w:style>
  <w:style w:type="paragraph" w:styleId="3">
    <w:name w:val="heading 3"/>
    <w:basedOn w:val="a0"/>
    <w:next w:val="a0"/>
    <w:link w:val="30"/>
    <w:uiPriority w:val="9"/>
    <w:unhideWhenUsed/>
    <w:qFormat/>
    <w:pPr>
      <w:keepNext/>
      <w:keepLines/>
      <w:outlineLvl w:val="2"/>
    </w:pPr>
    <w:rPr>
      <w:rFonts w:eastAsiaTheme="majorEastAsia" w:cstheme="majorBidi"/>
      <w:b/>
      <w:bCs/>
    </w:rPr>
  </w:style>
  <w:style w:type="paragraph" w:styleId="4">
    <w:name w:val="heading 4"/>
    <w:basedOn w:val="a0"/>
    <w:next w:val="a0"/>
    <w:link w:val="40"/>
    <w:uiPriority w:val="9"/>
    <w:unhideWhenUsed/>
    <w:qFormat/>
    <w:pPr>
      <w:keepNext/>
      <w:keepLines/>
      <w:outlineLvl w:val="3"/>
    </w:pPr>
    <w:rPr>
      <w:rFonts w:eastAsiaTheme="majorEastAsia" w:cstheme="majorBidi"/>
      <w:b/>
      <w:bCs/>
      <w:iCs/>
    </w:rPr>
  </w:style>
  <w:style w:type="paragraph" w:styleId="5">
    <w:name w:val="heading 5"/>
    <w:basedOn w:val="a0"/>
    <w:next w:val="a0"/>
    <w:link w:val="50"/>
    <w:uiPriority w:val="9"/>
    <w:semiHidden/>
    <w:unhideWhenUsed/>
    <w:qFormat/>
    <w:pPr>
      <w:keepNext/>
      <w:keepLines/>
      <w:spacing w:before="200"/>
      <w:outlineLvl w:val="4"/>
    </w:pPr>
    <w:rPr>
      <w:rFonts w:eastAsiaTheme="majorEastAsia" w:cstheme="majorBidi"/>
    </w:rPr>
  </w:style>
  <w:style w:type="paragraph" w:styleId="6">
    <w:name w:val="heading 6"/>
    <w:basedOn w:val="a0"/>
    <w:next w:val="a0"/>
    <w:link w:val="60"/>
    <w:uiPriority w:val="9"/>
    <w:semiHidden/>
    <w:unhideWhenUsed/>
    <w:qFormat/>
    <w:pPr>
      <w:keepNext/>
      <w:keepLines/>
      <w:spacing w:before="200" w:after="40"/>
      <w:outlineLvl w:val="5"/>
    </w:pPr>
    <w:rPr>
      <w:b/>
      <w:sz w:val="20"/>
      <w:szCs w:val="20"/>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0"/>
    <w:next w:val="a0"/>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contextualSpacing w:val="0"/>
    </w:pPr>
    <w:rPr>
      <w:i/>
    </w:rPr>
  </w:style>
  <w:style w:type="character" w:customStyle="1" w:styleId="a5">
    <w:name w:val="Выделенная цитата Знак"/>
    <w:link w:val="a4"/>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6">
    <w:name w:val="caption"/>
    <w:basedOn w:val="a0"/>
    <w:next w:val="a0"/>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7">
    <w:name w:val="endnote text"/>
    <w:basedOn w:val="a0"/>
    <w:link w:val="a8"/>
    <w:uiPriority w:val="99"/>
    <w:semiHidden/>
    <w:unhideWhenUsed/>
    <w:rPr>
      <w:sz w:val="20"/>
    </w:rPr>
  </w:style>
  <w:style w:type="character" w:customStyle="1" w:styleId="a8">
    <w:name w:val="Текст концевой сноски Знак"/>
    <w:link w:val="a7"/>
    <w:uiPriority w:val="99"/>
    <w:rPr>
      <w:sz w:val="20"/>
    </w:rPr>
  </w:style>
  <w:style w:type="character" w:styleId="a9">
    <w:name w:val="endnote reference"/>
    <w:basedOn w:val="a1"/>
    <w:uiPriority w:val="99"/>
    <w:semiHidden/>
    <w:unhideWhenUsed/>
    <w:rPr>
      <w:vertAlign w:val="superscript"/>
    </w:rPr>
  </w:style>
  <w:style w:type="paragraph" w:styleId="aa">
    <w:name w:val="TOC Heading"/>
    <w:uiPriority w:val="39"/>
    <w:unhideWhenUsed/>
  </w:style>
  <w:style w:type="paragraph" w:styleId="ab">
    <w:name w:val="table of figures"/>
    <w:basedOn w:val="a0"/>
    <w:next w:val="a0"/>
    <w:uiPriority w:val="99"/>
    <w:unhideWhenUsed/>
  </w:style>
  <w:style w:type="table" w:customStyle="1" w:styleId="TableNormal1">
    <w:name w:val="Table Normal1"/>
    <w:tblPr>
      <w:tblCellMar>
        <w:top w:w="0" w:type="dxa"/>
        <w:left w:w="0" w:type="dxa"/>
        <w:bottom w:w="0" w:type="dxa"/>
        <w:right w:w="0" w:type="dxa"/>
      </w:tblCellMar>
    </w:tblPr>
  </w:style>
  <w:style w:type="paragraph" w:styleId="ac">
    <w:name w:val="Title"/>
    <w:basedOn w:val="a0"/>
    <w:next w:val="ad"/>
    <w:link w:val="ae"/>
    <w:uiPriority w:val="10"/>
    <w:qFormat/>
    <w:pPr>
      <w:widowControl w:val="0"/>
      <w:contextualSpacing w:val="0"/>
      <w:jc w:val="center"/>
    </w:pPr>
    <w:rPr>
      <w:rFonts w:eastAsia="Times New Roman"/>
      <w:sz w:val="28"/>
      <w:szCs w:val="20"/>
      <w:lang w:eastAsia="ar-SA"/>
    </w:rPr>
  </w:style>
  <w:style w:type="table" w:customStyle="1" w:styleId="TableNormal2">
    <w:name w:val="Table Normal2"/>
    <w:tblPr>
      <w:tblCellMar>
        <w:top w:w="0" w:type="dxa"/>
        <w:left w:w="0" w:type="dxa"/>
        <w:bottom w:w="0" w:type="dxa"/>
        <w:right w:w="0" w:type="dxa"/>
      </w:tblCellMar>
    </w:tblPr>
  </w:style>
  <w:style w:type="paragraph" w:styleId="a">
    <w:name w:val="Bibliography"/>
    <w:basedOn w:val="a0"/>
    <w:next w:val="a0"/>
    <w:uiPriority w:val="37"/>
    <w:unhideWhenUsed/>
    <w:pPr>
      <w:numPr>
        <w:numId w:val="1"/>
      </w:numPr>
    </w:pPr>
  </w:style>
  <w:style w:type="table" w:styleId="af">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List Paragraph"/>
    <w:basedOn w:val="a0"/>
    <w:link w:val="af1"/>
    <w:uiPriority w:val="34"/>
    <w:qFormat/>
    <w:pPr>
      <w:ind w:left="720"/>
    </w:pPr>
  </w:style>
  <w:style w:type="character" w:styleId="af2">
    <w:name w:val="Emphasis"/>
    <w:basedOn w:val="a1"/>
    <w:uiPriority w:val="20"/>
    <w:qFormat/>
    <w:rPr>
      <w:i/>
      <w:iCs/>
    </w:rPr>
  </w:style>
  <w:style w:type="character" w:styleId="af3">
    <w:name w:val="Hyperlink"/>
    <w:basedOn w:val="a1"/>
    <w:uiPriority w:val="99"/>
    <w:unhideWhenUsed/>
    <w:rPr>
      <w:color w:val="0000FF" w:themeColor="hyperlink"/>
      <w:u w:val="single"/>
    </w:rPr>
  </w:style>
  <w:style w:type="character" w:customStyle="1" w:styleId="10">
    <w:name w:val="Заголовок 1 Знак"/>
    <w:basedOn w:val="a1"/>
    <w:link w:val="1"/>
    <w:uiPriority w:val="9"/>
    <w:rPr>
      <w:rFonts w:ascii="Times New Roman" w:eastAsiaTheme="majorEastAsia" w:hAnsi="Times New Roman" w:cstheme="majorBidi"/>
      <w:b/>
      <w:bCs/>
      <w:sz w:val="28"/>
      <w:szCs w:val="28"/>
      <w:lang w:eastAsia="ru-RU"/>
    </w:rPr>
  </w:style>
  <w:style w:type="character" w:customStyle="1" w:styleId="20">
    <w:name w:val="Заголовок 2 Знак"/>
    <w:basedOn w:val="a1"/>
    <w:link w:val="2"/>
    <w:uiPriority w:val="9"/>
    <w:rPr>
      <w:rFonts w:ascii="Times New Roman" w:eastAsiaTheme="majorEastAsia" w:hAnsi="Times New Roman" w:cstheme="majorBidi"/>
      <w:b/>
      <w:bCs/>
      <w:sz w:val="20"/>
      <w:szCs w:val="26"/>
      <w:lang w:eastAsia="ru-RU"/>
    </w:rPr>
  </w:style>
  <w:style w:type="paragraph" w:styleId="af4">
    <w:name w:val="footnote text"/>
    <w:basedOn w:val="a0"/>
    <w:link w:val="af5"/>
    <w:uiPriority w:val="99"/>
    <w:unhideWhenUsed/>
    <w:pPr>
      <w:contextualSpacing w:val="0"/>
      <w:jc w:val="both"/>
    </w:pPr>
    <w:rPr>
      <w:rFonts w:eastAsia="Times New Roman"/>
      <w:szCs w:val="20"/>
    </w:rPr>
  </w:style>
  <w:style w:type="character" w:customStyle="1" w:styleId="af5">
    <w:name w:val="Текст сноски Знак"/>
    <w:basedOn w:val="a1"/>
    <w:link w:val="af4"/>
    <w:uiPriority w:val="99"/>
    <w:rPr>
      <w:rFonts w:ascii="Times New Roman" w:eastAsia="Times New Roman" w:hAnsi="Times New Roman" w:cs="Times New Roman"/>
      <w:sz w:val="16"/>
      <w:szCs w:val="20"/>
      <w:lang w:eastAsia="ru-RU"/>
    </w:rPr>
  </w:style>
  <w:style w:type="character" w:styleId="af6">
    <w:name w:val="footnote reference"/>
    <w:basedOn w:val="a1"/>
    <w:uiPriority w:val="99"/>
    <w:unhideWhenUsed/>
    <w:rPr>
      <w:vertAlign w:val="superscript"/>
    </w:rPr>
  </w:style>
  <w:style w:type="paragraph" w:customStyle="1" w:styleId="af7">
    <w:name w:val="_Обычный без красной строки"/>
    <w:link w:val="af8"/>
    <w:uiPriority w:val="99"/>
    <w:pPr>
      <w:widowControl w:val="0"/>
    </w:pPr>
    <w:rPr>
      <w:sz w:val="20"/>
      <w:szCs w:val="20"/>
    </w:rPr>
  </w:style>
  <w:style w:type="character" w:customStyle="1" w:styleId="af8">
    <w:name w:val="_Обычный без красной строки Знак"/>
    <w:basedOn w:val="a1"/>
    <w:link w:val="af7"/>
    <w:uiPriority w:val="99"/>
    <w:rPr>
      <w:rFonts w:ascii="Times New Roman" w:eastAsia="Times New Roman" w:hAnsi="Times New Roman" w:cs="Times New Roman"/>
      <w:sz w:val="20"/>
      <w:szCs w:val="20"/>
      <w:lang w:eastAsia="ru-RU"/>
    </w:rPr>
  </w:style>
  <w:style w:type="character" w:customStyle="1" w:styleId="af1">
    <w:name w:val="Абзац списка Знак"/>
    <w:link w:val="af0"/>
    <w:uiPriority w:val="34"/>
    <w:rPr>
      <w:rFonts w:ascii="Arial Narrow" w:eastAsiaTheme="minorEastAsia" w:hAnsi="Arial Narrow"/>
      <w:sz w:val="16"/>
      <w:lang w:eastAsia="ru-RU"/>
    </w:rPr>
  </w:style>
  <w:style w:type="character" w:customStyle="1" w:styleId="30">
    <w:name w:val="Заголовок 3 Знак"/>
    <w:basedOn w:val="a1"/>
    <w:link w:val="3"/>
    <w:uiPriority w:val="9"/>
    <w:rPr>
      <w:rFonts w:ascii="Times New Roman" w:eastAsiaTheme="majorEastAsia" w:hAnsi="Times New Roman" w:cstheme="majorBidi"/>
      <w:b/>
      <w:bCs/>
      <w:sz w:val="16"/>
      <w:lang w:eastAsia="ru-RU"/>
    </w:rPr>
  </w:style>
  <w:style w:type="paragraph" w:styleId="12">
    <w:name w:val="toc 1"/>
    <w:basedOn w:val="a0"/>
    <w:next w:val="a0"/>
    <w:uiPriority w:val="39"/>
    <w:unhideWhenUsed/>
  </w:style>
  <w:style w:type="paragraph" w:styleId="24">
    <w:name w:val="toc 2"/>
    <w:basedOn w:val="a0"/>
    <w:next w:val="a0"/>
    <w:uiPriority w:val="39"/>
    <w:unhideWhenUsed/>
    <w:pPr>
      <w:tabs>
        <w:tab w:val="right" w:leader="dot" w:pos="4596"/>
      </w:tabs>
      <w:ind w:left="181"/>
    </w:pPr>
  </w:style>
  <w:style w:type="paragraph" w:styleId="32">
    <w:name w:val="toc 3"/>
    <w:basedOn w:val="a0"/>
    <w:next w:val="a0"/>
    <w:uiPriority w:val="39"/>
    <w:unhideWhenUsed/>
    <w:pPr>
      <w:tabs>
        <w:tab w:val="right" w:leader="dot" w:pos="4596"/>
      </w:tabs>
      <w:ind w:left="357"/>
    </w:pPr>
    <w:rPr>
      <w:b/>
    </w:rPr>
  </w:style>
  <w:style w:type="paragraph" w:styleId="42">
    <w:name w:val="toc 4"/>
    <w:basedOn w:val="a0"/>
    <w:next w:val="a0"/>
    <w:uiPriority w:val="39"/>
    <w:unhideWhenUsed/>
    <w:pPr>
      <w:ind w:left="658"/>
      <w:contextualSpacing w:val="0"/>
    </w:pPr>
  </w:style>
  <w:style w:type="paragraph" w:styleId="52">
    <w:name w:val="toc 5"/>
    <w:basedOn w:val="a0"/>
    <w:next w:val="a0"/>
    <w:uiPriority w:val="39"/>
    <w:unhideWhenUsed/>
    <w:pPr>
      <w:spacing w:after="100" w:line="276" w:lineRule="auto"/>
      <w:ind w:left="880"/>
      <w:contextualSpacing w:val="0"/>
    </w:pPr>
    <w:rPr>
      <w:sz w:val="22"/>
    </w:rPr>
  </w:style>
  <w:style w:type="paragraph" w:styleId="61">
    <w:name w:val="toc 6"/>
    <w:basedOn w:val="a0"/>
    <w:next w:val="a0"/>
    <w:uiPriority w:val="39"/>
    <w:unhideWhenUsed/>
    <w:pPr>
      <w:spacing w:after="100" w:line="276" w:lineRule="auto"/>
      <w:ind w:left="1100"/>
      <w:contextualSpacing w:val="0"/>
    </w:pPr>
    <w:rPr>
      <w:rFonts w:asciiTheme="minorHAnsi" w:hAnsiTheme="minorHAnsi"/>
      <w:sz w:val="22"/>
    </w:rPr>
  </w:style>
  <w:style w:type="paragraph" w:styleId="71">
    <w:name w:val="toc 7"/>
    <w:basedOn w:val="a0"/>
    <w:next w:val="a0"/>
    <w:uiPriority w:val="39"/>
    <w:unhideWhenUsed/>
    <w:pPr>
      <w:spacing w:after="100" w:line="276" w:lineRule="auto"/>
      <w:ind w:left="1320"/>
      <w:contextualSpacing w:val="0"/>
    </w:pPr>
    <w:rPr>
      <w:rFonts w:asciiTheme="minorHAnsi" w:hAnsiTheme="minorHAnsi"/>
      <w:sz w:val="22"/>
    </w:rPr>
  </w:style>
  <w:style w:type="paragraph" w:styleId="81">
    <w:name w:val="toc 8"/>
    <w:basedOn w:val="a0"/>
    <w:next w:val="a0"/>
    <w:uiPriority w:val="39"/>
    <w:unhideWhenUsed/>
    <w:pPr>
      <w:spacing w:after="100" w:line="276" w:lineRule="auto"/>
      <w:ind w:left="1540"/>
      <w:contextualSpacing w:val="0"/>
    </w:pPr>
    <w:rPr>
      <w:rFonts w:asciiTheme="minorHAnsi" w:hAnsiTheme="minorHAnsi"/>
      <w:sz w:val="22"/>
    </w:rPr>
  </w:style>
  <w:style w:type="paragraph" w:styleId="91">
    <w:name w:val="toc 9"/>
    <w:basedOn w:val="a0"/>
    <w:next w:val="a0"/>
    <w:uiPriority w:val="39"/>
    <w:unhideWhenUsed/>
    <w:pPr>
      <w:spacing w:after="100" w:line="276" w:lineRule="auto"/>
      <w:ind w:left="1760"/>
      <w:contextualSpacing w:val="0"/>
    </w:pPr>
    <w:rPr>
      <w:rFonts w:asciiTheme="minorHAnsi" w:hAnsiTheme="minorHAnsi"/>
      <w:sz w:val="22"/>
    </w:rPr>
  </w:style>
  <w:style w:type="character" w:customStyle="1" w:styleId="40">
    <w:name w:val="Заголовок 4 Знак"/>
    <w:basedOn w:val="a1"/>
    <w:link w:val="4"/>
    <w:uiPriority w:val="9"/>
    <w:rPr>
      <w:rFonts w:ascii="Times New Roman" w:eastAsiaTheme="majorEastAsia" w:hAnsi="Times New Roman" w:cstheme="majorBidi"/>
      <w:b/>
      <w:bCs/>
      <w:iCs/>
      <w:sz w:val="16"/>
      <w:lang w:eastAsia="ru-RU"/>
    </w:rPr>
  </w:style>
  <w:style w:type="paragraph" w:styleId="af9">
    <w:name w:val="Normal (Web)"/>
    <w:basedOn w:val="a0"/>
    <w:uiPriority w:val="99"/>
    <w:unhideWhenUsed/>
    <w:pPr>
      <w:spacing w:before="100" w:beforeAutospacing="1" w:after="100" w:afterAutospacing="1"/>
      <w:contextualSpacing w:val="0"/>
    </w:pPr>
    <w:rPr>
      <w:rFonts w:eastAsia="Times New Roman"/>
      <w:sz w:val="24"/>
      <w:szCs w:val="24"/>
    </w:rPr>
  </w:style>
  <w:style w:type="character" w:styleId="afa">
    <w:name w:val="FollowedHyperlink"/>
    <w:basedOn w:val="a1"/>
    <w:uiPriority w:val="99"/>
    <w:semiHidden/>
    <w:unhideWhenUsed/>
    <w:rPr>
      <w:color w:val="800080" w:themeColor="followedHyperlink"/>
      <w:u w:val="single"/>
    </w:rPr>
  </w:style>
  <w:style w:type="paragraph" w:styleId="afb">
    <w:name w:val="No Spacing"/>
    <w:uiPriority w:val="1"/>
    <w:qFormat/>
    <w:rPr>
      <w:rFonts w:ascii="Calibri" w:hAnsi="Calibri"/>
    </w:rPr>
  </w:style>
  <w:style w:type="character" w:customStyle="1" w:styleId="50">
    <w:name w:val="Заголовок 5 Знак"/>
    <w:basedOn w:val="a1"/>
    <w:link w:val="5"/>
    <w:uiPriority w:val="9"/>
    <w:semiHidden/>
    <w:rPr>
      <w:rFonts w:ascii="Times New Roman" w:eastAsiaTheme="majorEastAsia" w:hAnsi="Times New Roman" w:cstheme="majorBidi"/>
      <w:sz w:val="16"/>
      <w:lang w:eastAsia="ru-RU"/>
    </w:rPr>
  </w:style>
  <w:style w:type="character" w:styleId="afc">
    <w:name w:val="Strong"/>
    <w:basedOn w:val="a1"/>
    <w:uiPriority w:val="22"/>
    <w:qFormat/>
    <w:rPr>
      <w:b/>
      <w:bCs/>
    </w:rPr>
  </w:style>
  <w:style w:type="paragraph" w:customStyle="1" w:styleId="210">
    <w:name w:val="Список 21"/>
    <w:basedOn w:val="a0"/>
    <w:pPr>
      <w:widowControl w:val="0"/>
      <w:ind w:left="566" w:hanging="283"/>
      <w:contextualSpacing w:val="0"/>
      <w:jc w:val="both"/>
    </w:pPr>
    <w:rPr>
      <w:rFonts w:eastAsia="Times New Roman"/>
      <w:b/>
      <w:bCs/>
      <w:sz w:val="20"/>
      <w:szCs w:val="20"/>
      <w:lang w:eastAsia="en-US"/>
    </w:rPr>
  </w:style>
  <w:style w:type="character" w:customStyle="1" w:styleId="ae">
    <w:name w:val="Заголовок Знак"/>
    <w:basedOn w:val="a1"/>
    <w:link w:val="ac"/>
    <w:rPr>
      <w:rFonts w:ascii="Times New Roman" w:eastAsia="Times New Roman" w:hAnsi="Times New Roman" w:cs="Times New Roman"/>
      <w:sz w:val="28"/>
      <w:szCs w:val="20"/>
      <w:lang w:eastAsia="ar-SA"/>
    </w:rPr>
  </w:style>
  <w:style w:type="paragraph" w:styleId="ad">
    <w:name w:val="Subtitle"/>
    <w:basedOn w:val="a0"/>
    <w:next w:val="a0"/>
    <w:link w:val="afd"/>
    <w:uiPriority w:val="11"/>
    <w:qFormat/>
    <w:rPr>
      <w:rFonts w:ascii="Cambria" w:eastAsia="Cambria" w:hAnsi="Cambria" w:cs="Cambria"/>
      <w:i/>
      <w:color w:val="4F81BD"/>
      <w:sz w:val="24"/>
      <w:szCs w:val="24"/>
    </w:rPr>
  </w:style>
  <w:style w:type="character" w:customStyle="1" w:styleId="afd">
    <w:name w:val="Подзаголовок Знак"/>
    <w:basedOn w:val="a1"/>
    <w:link w:val="ad"/>
    <w:uiPriority w:val="11"/>
    <w:rPr>
      <w:rFonts w:asciiTheme="majorHAnsi" w:eastAsiaTheme="majorEastAsia" w:hAnsiTheme="majorHAnsi" w:cstheme="majorBidi"/>
      <w:i/>
      <w:iCs/>
      <w:color w:val="4F81BD" w:themeColor="accent1"/>
      <w:spacing w:val="15"/>
      <w:sz w:val="24"/>
      <w:szCs w:val="24"/>
      <w:lang w:eastAsia="ru-RU"/>
    </w:rPr>
  </w:style>
  <w:style w:type="paragraph" w:styleId="afe">
    <w:name w:val="header"/>
    <w:basedOn w:val="a0"/>
    <w:link w:val="aff"/>
    <w:uiPriority w:val="99"/>
    <w:unhideWhenUsed/>
    <w:pPr>
      <w:tabs>
        <w:tab w:val="center" w:pos="4677"/>
        <w:tab w:val="right" w:pos="9355"/>
      </w:tabs>
    </w:pPr>
  </w:style>
  <w:style w:type="character" w:customStyle="1" w:styleId="aff">
    <w:name w:val="Верхний колонтитул Знак"/>
    <w:basedOn w:val="a1"/>
    <w:link w:val="afe"/>
    <w:uiPriority w:val="99"/>
    <w:rPr>
      <w:rFonts w:ascii="Times New Roman" w:eastAsiaTheme="minorEastAsia" w:hAnsi="Times New Roman"/>
      <w:sz w:val="16"/>
      <w:lang w:eastAsia="ru-RU"/>
    </w:rPr>
  </w:style>
  <w:style w:type="paragraph" w:styleId="aff0">
    <w:name w:val="footer"/>
    <w:basedOn w:val="a0"/>
    <w:link w:val="aff1"/>
    <w:uiPriority w:val="99"/>
    <w:unhideWhenUsed/>
    <w:pPr>
      <w:tabs>
        <w:tab w:val="center" w:pos="4677"/>
        <w:tab w:val="right" w:pos="9355"/>
      </w:tabs>
    </w:pPr>
  </w:style>
  <w:style w:type="character" w:customStyle="1" w:styleId="aff1">
    <w:name w:val="Нижний колонтитул Знак"/>
    <w:basedOn w:val="a1"/>
    <w:link w:val="aff0"/>
    <w:uiPriority w:val="99"/>
    <w:rPr>
      <w:rFonts w:ascii="Times New Roman" w:eastAsiaTheme="minorEastAsia" w:hAnsi="Times New Roman"/>
      <w:sz w:val="16"/>
      <w:lang w:eastAsia="ru-RU"/>
    </w:rPr>
  </w:style>
  <w:style w:type="character" w:styleId="aff2">
    <w:name w:val="annotation reference"/>
    <w:basedOn w:val="a1"/>
    <w:uiPriority w:val="99"/>
    <w:unhideWhenUsed/>
    <w:rPr>
      <w:sz w:val="16"/>
      <w:szCs w:val="16"/>
    </w:rPr>
  </w:style>
  <w:style w:type="paragraph" w:styleId="aff3">
    <w:name w:val="annotation text"/>
    <w:basedOn w:val="a0"/>
    <w:link w:val="aff4"/>
    <w:uiPriority w:val="99"/>
    <w:unhideWhenUsed/>
    <w:rPr>
      <w:sz w:val="20"/>
      <w:szCs w:val="20"/>
    </w:rPr>
  </w:style>
  <w:style w:type="character" w:customStyle="1" w:styleId="aff4">
    <w:name w:val="Текст примечания Знак"/>
    <w:basedOn w:val="a1"/>
    <w:link w:val="aff3"/>
    <w:uiPriority w:val="99"/>
    <w:rPr>
      <w:rFonts w:ascii="Times New Roman" w:eastAsiaTheme="minorEastAsia" w:hAnsi="Times New Roman"/>
      <w:sz w:val="20"/>
      <w:szCs w:val="20"/>
      <w:lang w:eastAsia="ru-RU"/>
    </w:rPr>
  </w:style>
  <w:style w:type="paragraph" w:styleId="aff5">
    <w:name w:val="annotation subject"/>
    <w:basedOn w:val="aff3"/>
    <w:next w:val="aff3"/>
    <w:link w:val="aff6"/>
    <w:uiPriority w:val="99"/>
    <w:semiHidden/>
    <w:unhideWhenUsed/>
    <w:rPr>
      <w:b/>
      <w:bCs/>
    </w:rPr>
  </w:style>
  <w:style w:type="character" w:customStyle="1" w:styleId="aff6">
    <w:name w:val="Тема примечания Знак"/>
    <w:basedOn w:val="aff4"/>
    <w:link w:val="aff5"/>
    <w:uiPriority w:val="99"/>
    <w:semiHidden/>
    <w:rPr>
      <w:rFonts w:ascii="Times New Roman" w:eastAsiaTheme="minorEastAsia" w:hAnsi="Times New Roman"/>
      <w:b/>
      <w:bCs/>
      <w:sz w:val="20"/>
      <w:szCs w:val="20"/>
      <w:lang w:eastAsia="ru-RU"/>
    </w:rPr>
  </w:style>
  <w:style w:type="paragraph" w:styleId="aff7">
    <w:name w:val="Balloon Text"/>
    <w:basedOn w:val="a0"/>
    <w:link w:val="aff8"/>
    <w:uiPriority w:val="99"/>
    <w:semiHidden/>
    <w:unhideWhenUsed/>
    <w:rPr>
      <w:rFonts w:ascii="Segoe UI" w:hAnsi="Segoe UI" w:cs="Segoe UI"/>
      <w:sz w:val="18"/>
      <w:szCs w:val="18"/>
    </w:rPr>
  </w:style>
  <w:style w:type="character" w:customStyle="1" w:styleId="aff8">
    <w:name w:val="Текст выноски Знак"/>
    <w:basedOn w:val="a1"/>
    <w:link w:val="aff7"/>
    <w:uiPriority w:val="99"/>
    <w:semiHidden/>
    <w:rPr>
      <w:rFonts w:ascii="Segoe UI" w:eastAsiaTheme="minorEastAsia" w:hAnsi="Segoe UI" w:cs="Segoe UI"/>
      <w:sz w:val="18"/>
      <w:szCs w:val="18"/>
      <w:lang w:eastAsia="ru-RU"/>
    </w:rPr>
  </w:style>
  <w:style w:type="character" w:styleId="aff9">
    <w:name w:val="Intense Reference"/>
    <w:basedOn w:val="a1"/>
    <w:uiPriority w:val="32"/>
    <w:qFormat/>
    <w:rPr>
      <w:b/>
      <w:bCs/>
      <w:smallCaps/>
      <w:color w:val="C0504D" w:themeColor="accent2"/>
      <w:spacing w:val="5"/>
      <w:u w:val="single"/>
    </w:rPr>
  </w:style>
  <w:style w:type="table" w:customStyle="1" w:styleId="StGen0">
    <w:name w:val="StGen0"/>
    <w:basedOn w:val="TableNormal2"/>
    <w:tblPr>
      <w:tblStyleRowBandSize w:val="1"/>
      <w:tblStyleColBandSize w:val="1"/>
      <w:tblCellMar>
        <w:left w:w="57" w:type="dxa"/>
        <w:right w:w="57" w:type="dxa"/>
      </w:tblCellMar>
    </w:tblPr>
  </w:style>
  <w:style w:type="table" w:customStyle="1" w:styleId="StGen1">
    <w:name w:val="StGen1"/>
    <w:basedOn w:val="TableNormal2"/>
    <w:tblPr>
      <w:tblStyleRowBandSize w:val="1"/>
      <w:tblStyleColBandSize w:val="1"/>
      <w:tblCellMar>
        <w:left w:w="57" w:type="dxa"/>
        <w:right w:w="57" w:type="dxa"/>
      </w:tblCellMar>
    </w:tblPr>
  </w:style>
  <w:style w:type="table" w:customStyle="1" w:styleId="StGen2">
    <w:name w:val="StGen2"/>
    <w:basedOn w:val="TableNormal2"/>
    <w:tblPr>
      <w:tblStyleRowBandSize w:val="1"/>
      <w:tblStyleColBandSize w:val="1"/>
      <w:tblCellMar>
        <w:left w:w="57" w:type="dxa"/>
        <w:right w:w="57" w:type="dxa"/>
      </w:tblCellMar>
    </w:tblPr>
  </w:style>
  <w:style w:type="table" w:customStyle="1" w:styleId="StGen3">
    <w:name w:val="StGen3"/>
    <w:basedOn w:val="TableNormal2"/>
    <w:tblPr>
      <w:tblStyleRowBandSize w:val="1"/>
      <w:tblStyleColBandSize w:val="1"/>
      <w:tblCellMar>
        <w:left w:w="57" w:type="dxa"/>
        <w:right w:w="57" w:type="dxa"/>
      </w:tblCellMar>
    </w:tblPr>
  </w:style>
  <w:style w:type="table" w:customStyle="1" w:styleId="StGen4">
    <w:name w:val="StGen4"/>
    <w:basedOn w:val="TableNormal2"/>
    <w:tblPr>
      <w:tblStyleRowBandSize w:val="1"/>
      <w:tblStyleColBandSize w:val="1"/>
      <w:tblCellMar>
        <w:left w:w="57" w:type="dxa"/>
        <w:right w:w="57" w:type="dxa"/>
      </w:tblCellMar>
    </w:tblPr>
  </w:style>
  <w:style w:type="table" w:customStyle="1" w:styleId="StGen5">
    <w:name w:val="StGen5"/>
    <w:basedOn w:val="TableNormal2"/>
    <w:tblPr>
      <w:tblStyleRowBandSize w:val="1"/>
      <w:tblStyleColBandSize w:val="1"/>
      <w:tblCellMar>
        <w:left w:w="57" w:type="dxa"/>
        <w:right w:w="57" w:type="dxa"/>
      </w:tblCellMar>
    </w:tblPr>
  </w:style>
  <w:style w:type="table" w:customStyle="1" w:styleId="StGen6">
    <w:name w:val="StGen6"/>
    <w:basedOn w:val="TableNormal2"/>
    <w:tblPr>
      <w:tblStyleRowBandSize w:val="1"/>
      <w:tblStyleColBandSize w:val="1"/>
      <w:tblCellMar>
        <w:left w:w="57" w:type="dxa"/>
        <w:right w:w="57" w:type="dxa"/>
      </w:tblCellMar>
    </w:tblPr>
  </w:style>
  <w:style w:type="table" w:customStyle="1" w:styleId="StGen7">
    <w:name w:val="StGen7"/>
    <w:basedOn w:val="TableNormal2"/>
    <w:tblPr>
      <w:tblStyleRowBandSize w:val="1"/>
      <w:tblStyleColBandSize w:val="1"/>
      <w:tblCellMar>
        <w:left w:w="57" w:type="dxa"/>
        <w:right w:w="57" w:type="dxa"/>
      </w:tblCellMar>
    </w:tblPr>
  </w:style>
  <w:style w:type="table" w:customStyle="1" w:styleId="StGen8">
    <w:name w:val="StGen8"/>
    <w:basedOn w:val="TableNormal2"/>
    <w:tblPr>
      <w:tblStyleRowBandSize w:val="1"/>
      <w:tblStyleColBandSize w:val="1"/>
      <w:tblCellMar>
        <w:left w:w="57" w:type="dxa"/>
        <w:right w:w="57" w:type="dxa"/>
      </w:tblCellMar>
    </w:tblPr>
  </w:style>
  <w:style w:type="table" w:customStyle="1" w:styleId="StGen9">
    <w:name w:val="StGen9"/>
    <w:basedOn w:val="TableNormal2"/>
    <w:tblPr>
      <w:tblStyleRowBandSize w:val="1"/>
      <w:tblStyleColBandSize w:val="1"/>
      <w:tblCellMar>
        <w:left w:w="57" w:type="dxa"/>
        <w:right w:w="57" w:type="dxa"/>
      </w:tblCellMar>
    </w:tblPr>
  </w:style>
  <w:style w:type="paragraph" w:styleId="affa">
    <w:name w:val="Revision"/>
    <w:hidden/>
    <w:uiPriority w:val="99"/>
    <w:semiHidden/>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ac-reestr.digital.gov.ru/reestr/" TargetMode="External"/><Relationship Id="rId2" Type="http://schemas.openxmlformats.org/officeDocument/2006/relationships/hyperlink" Target="http://base.garant.ru/71252170/" TargetMode="External"/><Relationship Id="rId1" Type="http://schemas.openxmlformats.org/officeDocument/2006/relationships/hyperlink" Target="http://base.garant.ru/121485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go:gDocsCustomXmlDataStorage xmlns:go="http://customooxmlschemas.google.com/" xmlns:r="http://schemas.openxmlformats.org/officeDocument/2006/relationships">
  <go:docsCustomData xmlns:go="http://customooxmlschemas.google.com/" roundtripDataSignature="AMtx7micH06kr353PXxu9Z+03kRfZ/p3wA==">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</go:docsCustomData>
</go:gDocsCustomXmlDataStorage>
</file>

<file path=customXml/itemProps1.xml><?xml version="1.0" encoding="utf-8"?>
<ds:datastoreItem xmlns:ds="http://schemas.openxmlformats.org/officeDocument/2006/customXml" ds:itemID="{5F1917A0-D2DD-43D2-B1A4-12D4D74CDFC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19</Pages>
  <Words>8753</Words>
  <Characters>49898</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 Пилсудская</dc:creator>
  <cp:lastModifiedBy>MONO 6</cp:lastModifiedBy>
  <cp:revision>30</cp:revision>
  <dcterms:created xsi:type="dcterms:W3CDTF">2025-12-02T09:23:00Z</dcterms:created>
  <dcterms:modified xsi:type="dcterms:W3CDTF">2026-05-26T12:02:00Z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MonlineTemplateId">
    <vt:lpwstr>4e33a0a9-ddf3-ed5e-091d-d513e01f0d27</vt:lpwstr>
  </property>
</Properties>
</file>