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B7474" w14:textId="7B77AFDB" w:rsidR="001270CD" w:rsidRDefault="001270CD">
      <w:pPr>
        <w:rPr>
          <w:noProof/>
        </w:rPr>
      </w:pPr>
    </w:p>
    <w:p w14:paraId="39A269DB" w14:textId="5C2BB96B" w:rsidR="00A10597" w:rsidRDefault="00A10597">
      <w:pPr>
        <w:rPr>
          <w:noProof/>
        </w:rPr>
      </w:pPr>
      <w:r>
        <w:rPr>
          <w:noProof/>
        </w:rPr>
        <w:drawing>
          <wp:inline distT="0" distB="0" distL="0" distR="0" wp14:anchorId="5A719299" wp14:editId="08706DAA">
            <wp:extent cx="5928360" cy="33299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3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88C32" w14:textId="3C070E8A" w:rsidR="00A10597" w:rsidRDefault="00A10597">
      <w:pPr>
        <w:rPr>
          <w:noProof/>
        </w:rPr>
      </w:pPr>
    </w:p>
    <w:p w14:paraId="75C59CB2" w14:textId="40D39E3C" w:rsidR="00A10597" w:rsidRPr="00A10597" w:rsidRDefault="00A10597" w:rsidP="00A10597">
      <w:pPr>
        <w:jc w:val="both"/>
        <w:rPr>
          <w:rFonts w:ascii="XO Thames" w:hAnsi="XO Thames"/>
          <w:sz w:val="24"/>
          <w:szCs w:val="24"/>
        </w:rPr>
      </w:pPr>
      <w:r w:rsidRPr="00A10597">
        <w:rPr>
          <w:rFonts w:ascii="XO Thames" w:hAnsi="XO Thames"/>
          <w:sz w:val="24"/>
          <w:szCs w:val="24"/>
        </w:rPr>
        <w:t xml:space="preserve">Лимитов бюджетных обязательств, доведено 29010,00 рублей, </w:t>
      </w:r>
    </w:p>
    <w:p w14:paraId="116A48A7" w14:textId="51092210" w:rsidR="00A10597" w:rsidRPr="00A10597" w:rsidRDefault="00A10597" w:rsidP="00A10597">
      <w:pPr>
        <w:jc w:val="both"/>
        <w:rPr>
          <w:rFonts w:ascii="XO Thames" w:hAnsi="XO Thames"/>
          <w:sz w:val="24"/>
          <w:szCs w:val="24"/>
        </w:rPr>
      </w:pPr>
      <w:r w:rsidRPr="00A10597">
        <w:rPr>
          <w:rFonts w:ascii="XO Thames" w:hAnsi="XO Thames"/>
          <w:sz w:val="24"/>
          <w:szCs w:val="24"/>
        </w:rPr>
        <w:t>Требуется электрогитара с соответствующими характеристиками, имеющими способы подключения</w:t>
      </w:r>
      <w:r>
        <w:rPr>
          <w:rFonts w:ascii="XO Thames" w:hAnsi="XO Thames"/>
          <w:sz w:val="24"/>
          <w:szCs w:val="24"/>
        </w:rPr>
        <w:t>.</w:t>
      </w:r>
    </w:p>
    <w:sectPr w:rsidR="00A10597" w:rsidRPr="00A105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BB1"/>
    <w:rsid w:val="001270CD"/>
    <w:rsid w:val="001E2BB1"/>
    <w:rsid w:val="00A1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5B905"/>
  <w15:chartTrackingRefBased/>
  <w15:docId w15:val="{752BA68A-61F6-4895-9B6F-91F64CB93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artemgavrichenko@gmail.com</dc:creator>
  <cp:keywords/>
  <dc:description/>
  <cp:lastModifiedBy>artemgavrichenko@gmail.com</cp:lastModifiedBy>
  <cp:revision>3</cp:revision>
  <dcterms:created xsi:type="dcterms:W3CDTF">2026-08-24T14:48:00Z</dcterms:created>
  <dcterms:modified xsi:type="dcterms:W3CDTF">2026-08-24T14:50:00Z</dcterms:modified>
</cp:coreProperties>
</file>