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FE6" w:rsidRDefault="00197FE6" w:rsidP="00197FE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Описание объекта закупки</w:t>
      </w:r>
    </w:p>
    <w:p w:rsidR="00197FE6" w:rsidRDefault="00197FE6" w:rsidP="00197FE6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(техническое задание)</w:t>
      </w:r>
    </w:p>
    <w:p w:rsidR="00197FE6" w:rsidRDefault="00197FE6" w:rsidP="00197FE6">
      <w:pPr>
        <w:jc w:val="center"/>
        <w:rPr>
          <w:b/>
          <w:bCs/>
          <w:sz w:val="32"/>
        </w:rPr>
      </w:pPr>
    </w:p>
    <w:tbl>
      <w:tblPr>
        <w:tblW w:w="15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2783"/>
        <w:gridCol w:w="1559"/>
        <w:gridCol w:w="1608"/>
        <w:gridCol w:w="1276"/>
        <w:gridCol w:w="1943"/>
        <w:gridCol w:w="2240"/>
        <w:gridCol w:w="993"/>
        <w:gridCol w:w="708"/>
        <w:gridCol w:w="1559"/>
      </w:tblGrid>
      <w:tr w:rsidR="00197FE6" w:rsidRPr="00A70BA1" w:rsidTr="00691262">
        <w:trPr>
          <w:jc w:val="center"/>
        </w:trPr>
        <w:tc>
          <w:tcPr>
            <w:tcW w:w="69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 xml:space="preserve">№ </w:t>
            </w:r>
            <w:proofErr w:type="gramStart"/>
            <w:r w:rsidRPr="005943EB">
              <w:rPr>
                <w:b/>
              </w:rPr>
              <w:t>п</w:t>
            </w:r>
            <w:proofErr w:type="gramEnd"/>
            <w:r w:rsidRPr="005943EB">
              <w:rPr>
                <w:b/>
              </w:rPr>
              <w:t>/п</w:t>
            </w:r>
          </w:p>
        </w:tc>
        <w:tc>
          <w:tcPr>
            <w:tcW w:w="278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Наименование</w:t>
            </w:r>
          </w:p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объекта</w:t>
            </w:r>
          </w:p>
          <w:p w:rsidR="00197FE6" w:rsidRPr="005943EB" w:rsidRDefault="00197FE6" w:rsidP="00D53D05">
            <w:pPr>
              <w:jc w:val="center"/>
              <w:rPr>
                <w:b/>
              </w:rPr>
            </w:pPr>
            <w:r w:rsidRPr="005943EB">
              <w:rPr>
                <w:b/>
              </w:rPr>
              <w:t xml:space="preserve">закупки согласно </w:t>
            </w:r>
            <w:r w:rsidR="00D53D05">
              <w:rPr>
                <w:b/>
              </w:rPr>
              <w:t xml:space="preserve">позиции </w:t>
            </w:r>
            <w:r w:rsidRPr="005943EB">
              <w:rPr>
                <w:b/>
              </w:rPr>
              <w:t>КТРУ</w:t>
            </w:r>
          </w:p>
        </w:tc>
        <w:tc>
          <w:tcPr>
            <w:tcW w:w="862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Наименование объекта закупки</w:t>
            </w:r>
          </w:p>
        </w:tc>
        <w:tc>
          <w:tcPr>
            <w:tcW w:w="9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Кол-во</w:t>
            </w:r>
          </w:p>
        </w:tc>
        <w:tc>
          <w:tcPr>
            <w:tcW w:w="708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Ед.</w:t>
            </w:r>
          </w:p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изм.</w:t>
            </w:r>
          </w:p>
        </w:tc>
        <w:tc>
          <w:tcPr>
            <w:tcW w:w="15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Код по ОКПД 2/ код позиции КТРУ/ код вида медицинского изделия</w:t>
            </w:r>
          </w:p>
        </w:tc>
      </w:tr>
      <w:tr w:rsidR="00197FE6" w:rsidRPr="00A70BA1" w:rsidTr="00691262">
        <w:trPr>
          <w:trHeight w:val="1649"/>
          <w:jc w:val="center"/>
        </w:trPr>
        <w:tc>
          <w:tcPr>
            <w:tcW w:w="69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A70BA1" w:rsidRDefault="00197FE6" w:rsidP="00FB7A2F"/>
        </w:tc>
        <w:tc>
          <w:tcPr>
            <w:tcW w:w="278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A70BA1" w:rsidRDefault="00197FE6" w:rsidP="00FB7A2F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Показатели</w:t>
            </w:r>
          </w:p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характеристики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Значение характеристики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Ед. изм. характеристики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Инструкция по заполнению характеристики в заявке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b/>
              </w:rPr>
            </w:pPr>
            <w:r w:rsidRPr="005943EB">
              <w:rPr>
                <w:b/>
              </w:rPr>
              <w:t>Обоснование дополнительной характеристики</w:t>
            </w:r>
          </w:p>
        </w:tc>
        <w:tc>
          <w:tcPr>
            <w:tcW w:w="9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A70BA1" w:rsidRDefault="00197FE6" w:rsidP="00FB7A2F">
            <w:pPr>
              <w:jc w:val="center"/>
            </w:pPr>
          </w:p>
        </w:tc>
        <w:tc>
          <w:tcPr>
            <w:tcW w:w="70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A70BA1" w:rsidRDefault="00197FE6" w:rsidP="00FB7A2F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A70BA1" w:rsidRDefault="00197FE6" w:rsidP="00FB7A2F">
            <w:pPr>
              <w:jc w:val="center"/>
            </w:pPr>
          </w:p>
        </w:tc>
      </w:tr>
      <w:tr w:rsidR="00197FE6" w:rsidRPr="00A70BA1" w:rsidTr="00691262">
        <w:trPr>
          <w:trHeight w:val="302"/>
          <w:jc w:val="center"/>
        </w:trPr>
        <w:tc>
          <w:tcPr>
            <w:tcW w:w="692" w:type="dxa"/>
            <w:vMerge w:val="restart"/>
            <w:shd w:val="clear" w:color="auto" w:fill="auto"/>
          </w:tcPr>
          <w:p w:rsidR="00197FE6" w:rsidRPr="003F6327" w:rsidRDefault="00197FE6" w:rsidP="00FB7A2F">
            <w:r w:rsidRPr="003F6327">
              <w:t>1</w:t>
            </w:r>
          </w:p>
        </w:tc>
        <w:tc>
          <w:tcPr>
            <w:tcW w:w="2783" w:type="dxa"/>
            <w:vMerge w:val="restart"/>
            <w:shd w:val="clear" w:color="auto" w:fill="auto"/>
          </w:tcPr>
          <w:p w:rsidR="00197FE6" w:rsidRPr="005943EB" w:rsidRDefault="00197FE6" w:rsidP="00FB7A2F">
            <w:pPr>
              <w:rPr>
                <w:b/>
                <w:shd w:val="clear" w:color="auto" w:fill="FFFFFF"/>
              </w:rPr>
            </w:pPr>
            <w:r w:rsidRPr="005943EB">
              <w:rPr>
                <w:rFonts w:eastAsia="Calibri"/>
              </w:rPr>
              <w:t>Перчатки смотровые/процедурные нитриловые, неопудренные, нестерильные</w:t>
            </w:r>
          </w:p>
        </w:tc>
        <w:tc>
          <w:tcPr>
            <w:tcW w:w="86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3F6327" w:rsidRDefault="00197FE6" w:rsidP="00FB7A2F">
            <w:r w:rsidRPr="005943EB">
              <w:rPr>
                <w:b/>
              </w:rPr>
              <w:t>Дополнительная информация (характеристики):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97FE6" w:rsidRPr="00FD1724" w:rsidRDefault="00197FE6" w:rsidP="00FB7A2F">
            <w:pPr>
              <w:jc w:val="center"/>
            </w:pPr>
            <w:r>
              <w:t>5000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197FE6" w:rsidRPr="00FD1724" w:rsidRDefault="000D1075" w:rsidP="00FB7A2F">
            <w:r>
              <w:t>пар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97FE6" w:rsidRPr="005943EB" w:rsidRDefault="00197FE6" w:rsidP="00FB7A2F">
            <w:pPr>
              <w:spacing w:line="254" w:lineRule="auto"/>
              <w:jc w:val="center"/>
              <w:rPr>
                <w:rFonts w:eastAsia="Calibri"/>
              </w:rPr>
            </w:pPr>
            <w:r w:rsidRPr="005943EB">
              <w:rPr>
                <w:rFonts w:eastAsia="Calibri"/>
              </w:rPr>
              <w:t>22.19.60.119/</w:t>
            </w:r>
          </w:p>
          <w:p w:rsidR="00197FE6" w:rsidRPr="005943EB" w:rsidRDefault="00197FE6" w:rsidP="00FB7A2F">
            <w:pPr>
              <w:spacing w:line="254" w:lineRule="auto"/>
              <w:jc w:val="center"/>
              <w:rPr>
                <w:rFonts w:eastAsia="Calibri"/>
              </w:rPr>
            </w:pPr>
            <w:r w:rsidRPr="005943EB">
              <w:rPr>
                <w:rFonts w:eastAsia="Calibri"/>
              </w:rPr>
              <w:t>22.19.60.119-00000008/</w:t>
            </w:r>
          </w:p>
          <w:p w:rsidR="00197FE6" w:rsidRPr="001653C8" w:rsidRDefault="00197FE6" w:rsidP="00FB7A2F">
            <w:pPr>
              <w:jc w:val="center"/>
            </w:pPr>
            <w:r w:rsidRPr="005943EB">
              <w:rPr>
                <w:rFonts w:eastAsia="Calibri"/>
              </w:rPr>
              <w:t>185830</w:t>
            </w:r>
          </w:p>
        </w:tc>
      </w:tr>
      <w:tr w:rsidR="00197FE6" w:rsidRPr="00A70BA1" w:rsidTr="00691262">
        <w:trPr>
          <w:trHeight w:val="3180"/>
          <w:jc w:val="center"/>
        </w:trPr>
        <w:tc>
          <w:tcPr>
            <w:tcW w:w="692" w:type="dxa"/>
            <w:vMerge/>
            <w:shd w:val="clear" w:color="auto" w:fill="auto"/>
          </w:tcPr>
          <w:p w:rsidR="00197FE6" w:rsidRPr="003F6327" w:rsidRDefault="00197FE6" w:rsidP="00FB7A2F"/>
        </w:tc>
        <w:tc>
          <w:tcPr>
            <w:tcW w:w="2783" w:type="dxa"/>
            <w:vMerge/>
            <w:shd w:val="clear" w:color="auto" w:fill="auto"/>
          </w:tcPr>
          <w:p w:rsidR="00197FE6" w:rsidRPr="005943EB" w:rsidRDefault="00197FE6" w:rsidP="00FB7A2F">
            <w:pPr>
              <w:rPr>
                <w:b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D53D05" w:rsidRDefault="00197FE6" w:rsidP="00D53D05">
            <w:pPr>
              <w:spacing w:line="254" w:lineRule="auto"/>
              <w:rPr>
                <w:shd w:val="clear" w:color="auto" w:fill="FFFFFF"/>
                <w:lang w:val="en-US"/>
              </w:rPr>
            </w:pPr>
            <w:r w:rsidRPr="00691262">
              <w:rPr>
                <w:rFonts w:eastAsia="Calibri"/>
              </w:rPr>
              <w:t xml:space="preserve">Размер </w:t>
            </w:r>
            <w:r w:rsidR="00D53D05">
              <w:rPr>
                <w:rFonts w:eastAsia="Calibri"/>
                <w:lang w:val="en-US"/>
              </w:rPr>
              <w:t>S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shd w:val="clear" w:color="auto" w:fill="FFFFFF"/>
              </w:rPr>
            </w:pPr>
            <w:r w:rsidRPr="005943EB">
              <w:rPr>
                <w:rFonts w:eastAsia="Calibri"/>
              </w:rPr>
              <w:t>соответствие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rPr>
                <w:shd w:val="clear" w:color="auto" w:fill="FFFFFF"/>
              </w:rPr>
            </w:pP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3F6327" w:rsidRDefault="00197FE6" w:rsidP="00FB7A2F">
            <w:r w:rsidRPr="003F6327">
              <w:t>Значение характеристик</w:t>
            </w:r>
            <w:r w:rsidR="00691262">
              <w:t>и</w:t>
            </w:r>
            <w:r w:rsidRPr="003F6327">
              <w:t xml:space="preserve"> не может изменяться участником закупки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01066C" w:rsidRDefault="00197FE6" w:rsidP="00FB7A2F">
            <w:r w:rsidRPr="005943EB">
              <w:rPr>
                <w:rFonts w:eastAsia="Calibri"/>
                <w:i/>
                <w:sz w:val="18"/>
                <w:szCs w:val="18"/>
              </w:rPr>
              <w:t>Дополнительная информация о товаре включена в соответствии с п. 5, п. 6 "Правил использования каталога товаров, работ, услуг для обеспечения государственных и муниципальных нужд", утвержденных постановлением Правительства РФ от 08.02.2017г. № 145 в случае отсутствия описания товара в позиции каталога с целью конкретизации его характеристик</w:t>
            </w:r>
          </w:p>
        </w:tc>
        <w:tc>
          <w:tcPr>
            <w:tcW w:w="993" w:type="dxa"/>
            <w:vMerge/>
            <w:shd w:val="clear" w:color="auto" w:fill="auto"/>
          </w:tcPr>
          <w:p w:rsidR="00197FE6" w:rsidRDefault="00197FE6" w:rsidP="00FB7A2F"/>
        </w:tc>
        <w:tc>
          <w:tcPr>
            <w:tcW w:w="708" w:type="dxa"/>
            <w:vMerge/>
            <w:shd w:val="clear" w:color="auto" w:fill="auto"/>
          </w:tcPr>
          <w:p w:rsidR="00197FE6" w:rsidRDefault="00197FE6" w:rsidP="00FB7A2F"/>
        </w:tc>
        <w:tc>
          <w:tcPr>
            <w:tcW w:w="1559" w:type="dxa"/>
            <w:vMerge/>
            <w:shd w:val="clear" w:color="auto" w:fill="auto"/>
          </w:tcPr>
          <w:p w:rsidR="00197FE6" w:rsidRPr="005943EB" w:rsidRDefault="00197FE6" w:rsidP="00FB7A2F">
            <w:pPr>
              <w:rPr>
                <w:shd w:val="clear" w:color="auto" w:fill="FFFFFF"/>
              </w:rPr>
            </w:pPr>
          </w:p>
        </w:tc>
      </w:tr>
      <w:tr w:rsidR="00197FE6" w:rsidRPr="00A70BA1" w:rsidTr="00691262">
        <w:trPr>
          <w:trHeight w:val="315"/>
          <w:jc w:val="center"/>
        </w:trPr>
        <w:tc>
          <w:tcPr>
            <w:tcW w:w="692" w:type="dxa"/>
            <w:vMerge w:val="restart"/>
            <w:shd w:val="clear" w:color="auto" w:fill="auto"/>
          </w:tcPr>
          <w:p w:rsidR="00197FE6" w:rsidRPr="003F6327" w:rsidRDefault="00197FE6" w:rsidP="00FB7A2F">
            <w:r>
              <w:t>2</w:t>
            </w:r>
          </w:p>
        </w:tc>
        <w:tc>
          <w:tcPr>
            <w:tcW w:w="2783" w:type="dxa"/>
            <w:vMerge w:val="restart"/>
            <w:shd w:val="clear" w:color="auto" w:fill="auto"/>
          </w:tcPr>
          <w:p w:rsidR="00197FE6" w:rsidRPr="005943EB" w:rsidRDefault="00197FE6" w:rsidP="00FB7A2F">
            <w:pPr>
              <w:rPr>
                <w:b/>
                <w:shd w:val="clear" w:color="auto" w:fill="FFFFFF"/>
              </w:rPr>
            </w:pPr>
            <w:r w:rsidRPr="005943EB">
              <w:rPr>
                <w:rFonts w:eastAsia="Calibri"/>
              </w:rPr>
              <w:t>Перчатки смотровые/процедурные нитриловые, неопудренные, нестерильные</w:t>
            </w:r>
          </w:p>
        </w:tc>
        <w:tc>
          <w:tcPr>
            <w:tcW w:w="86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3F6327" w:rsidRDefault="00197FE6" w:rsidP="00FB7A2F">
            <w:r w:rsidRPr="005943EB">
              <w:rPr>
                <w:b/>
              </w:rPr>
              <w:t>Дополнительная информация (характеристики):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97FE6" w:rsidRPr="00FD1724" w:rsidRDefault="00D53D05" w:rsidP="00FB7A2F">
            <w:pPr>
              <w:jc w:val="center"/>
            </w:pPr>
            <w:r>
              <w:t>2</w:t>
            </w:r>
            <w:r w:rsidR="00197FE6">
              <w:t>5000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197FE6" w:rsidRPr="00FD1724" w:rsidRDefault="000D1075" w:rsidP="00FB7A2F">
            <w:r>
              <w:t>пар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97FE6" w:rsidRPr="005943EB" w:rsidRDefault="00197FE6" w:rsidP="00FB7A2F">
            <w:pPr>
              <w:spacing w:line="254" w:lineRule="auto"/>
              <w:jc w:val="center"/>
              <w:rPr>
                <w:rFonts w:eastAsia="Calibri"/>
              </w:rPr>
            </w:pPr>
            <w:r w:rsidRPr="005943EB">
              <w:rPr>
                <w:rFonts w:eastAsia="Calibri"/>
              </w:rPr>
              <w:t>22.19.60.119/</w:t>
            </w:r>
          </w:p>
          <w:p w:rsidR="00197FE6" w:rsidRPr="005943EB" w:rsidRDefault="00197FE6" w:rsidP="00FB7A2F">
            <w:pPr>
              <w:spacing w:line="254" w:lineRule="auto"/>
              <w:jc w:val="center"/>
              <w:rPr>
                <w:rFonts w:eastAsia="Calibri"/>
              </w:rPr>
            </w:pPr>
            <w:r w:rsidRPr="005943EB">
              <w:rPr>
                <w:rFonts w:eastAsia="Calibri"/>
              </w:rPr>
              <w:t>22.19.60.119-00000008/</w:t>
            </w:r>
          </w:p>
          <w:p w:rsidR="00197FE6" w:rsidRPr="005943EB" w:rsidRDefault="00197FE6" w:rsidP="00FB7A2F">
            <w:pPr>
              <w:jc w:val="center"/>
              <w:rPr>
                <w:shd w:val="clear" w:color="auto" w:fill="FFFFFF"/>
              </w:rPr>
            </w:pPr>
            <w:r w:rsidRPr="005943EB">
              <w:rPr>
                <w:rFonts w:eastAsia="Calibri"/>
              </w:rPr>
              <w:t>185830</w:t>
            </w:r>
          </w:p>
        </w:tc>
      </w:tr>
      <w:tr w:rsidR="00197FE6" w:rsidRPr="00A70BA1" w:rsidTr="00691262">
        <w:trPr>
          <w:trHeight w:val="765"/>
          <w:jc w:val="center"/>
        </w:trPr>
        <w:tc>
          <w:tcPr>
            <w:tcW w:w="692" w:type="dxa"/>
            <w:vMerge/>
            <w:shd w:val="clear" w:color="auto" w:fill="auto"/>
          </w:tcPr>
          <w:p w:rsidR="00197FE6" w:rsidRPr="003F6327" w:rsidRDefault="00197FE6" w:rsidP="00FB7A2F"/>
        </w:tc>
        <w:tc>
          <w:tcPr>
            <w:tcW w:w="2783" w:type="dxa"/>
            <w:vMerge/>
            <w:shd w:val="clear" w:color="auto" w:fill="auto"/>
          </w:tcPr>
          <w:p w:rsidR="00197FE6" w:rsidRPr="005943EB" w:rsidRDefault="00197FE6" w:rsidP="00FB7A2F">
            <w:pPr>
              <w:rPr>
                <w:b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D53D05" w:rsidRDefault="00197FE6" w:rsidP="00D53D05">
            <w:pPr>
              <w:spacing w:line="254" w:lineRule="auto"/>
              <w:rPr>
                <w:shd w:val="clear" w:color="auto" w:fill="FFFFFF"/>
              </w:rPr>
            </w:pPr>
            <w:r w:rsidRPr="005943EB">
              <w:rPr>
                <w:rFonts w:eastAsia="Calibri"/>
              </w:rPr>
              <w:t xml:space="preserve">Размер </w:t>
            </w:r>
            <w:r w:rsidR="00D53D05">
              <w:rPr>
                <w:rFonts w:eastAsia="Calibri"/>
                <w:lang w:val="en-US"/>
              </w:rPr>
              <w:t>M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shd w:val="clear" w:color="auto" w:fill="FFFFFF"/>
              </w:rPr>
            </w:pPr>
            <w:r w:rsidRPr="005943EB">
              <w:rPr>
                <w:rFonts w:eastAsia="Calibri"/>
              </w:rPr>
              <w:t>соответствие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rPr>
                <w:shd w:val="clear" w:color="auto" w:fill="FFFFFF"/>
              </w:rPr>
            </w:pP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3F6327" w:rsidRDefault="00C87DAC" w:rsidP="00FB7A2F">
            <w:r>
              <w:t xml:space="preserve">Значение </w:t>
            </w:r>
            <w:proofErr w:type="spellStart"/>
            <w:r>
              <w:t>характеристики</w:t>
            </w:r>
            <w:r w:rsidR="00197FE6" w:rsidRPr="003F6327">
              <w:t>не</w:t>
            </w:r>
            <w:proofErr w:type="spellEnd"/>
            <w:r w:rsidR="00197FE6" w:rsidRPr="003F6327">
              <w:t xml:space="preserve"> может изменяться участником закупки</w:t>
            </w:r>
          </w:p>
        </w:tc>
        <w:tc>
          <w:tcPr>
            <w:tcW w:w="2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rPr>
                <w:rFonts w:eastAsia="Calibri"/>
                <w:i/>
                <w:sz w:val="18"/>
                <w:szCs w:val="18"/>
              </w:rPr>
            </w:pPr>
            <w:r w:rsidRPr="005943EB">
              <w:rPr>
                <w:rFonts w:eastAsia="Calibri"/>
                <w:i/>
                <w:sz w:val="18"/>
                <w:szCs w:val="18"/>
              </w:rPr>
              <w:t xml:space="preserve">Дополнительная информация о товаре включена в соответствии с п. 5, п. 6 "Правил использования каталога товаров, работ, услуг для обеспечения государственных и муниципальных нужд", </w:t>
            </w:r>
            <w:r w:rsidRPr="005943EB">
              <w:rPr>
                <w:rFonts w:eastAsia="Calibri"/>
                <w:i/>
                <w:sz w:val="18"/>
                <w:szCs w:val="18"/>
              </w:rPr>
              <w:lastRenderedPageBreak/>
              <w:t>утвержденных постановлением Правительства РФ от 08.02.2017г. № 145 в случае отсутствия описания товара в позиции каталога с целью конкретизации его характеристик</w:t>
            </w:r>
          </w:p>
        </w:tc>
        <w:tc>
          <w:tcPr>
            <w:tcW w:w="993" w:type="dxa"/>
            <w:vMerge/>
            <w:shd w:val="clear" w:color="auto" w:fill="auto"/>
          </w:tcPr>
          <w:p w:rsidR="00197FE6" w:rsidRDefault="00197FE6" w:rsidP="00FB7A2F"/>
        </w:tc>
        <w:tc>
          <w:tcPr>
            <w:tcW w:w="708" w:type="dxa"/>
            <w:vMerge/>
            <w:shd w:val="clear" w:color="auto" w:fill="auto"/>
          </w:tcPr>
          <w:p w:rsidR="00197FE6" w:rsidRDefault="00197FE6" w:rsidP="00FB7A2F"/>
        </w:tc>
        <w:tc>
          <w:tcPr>
            <w:tcW w:w="1559" w:type="dxa"/>
            <w:vMerge/>
            <w:shd w:val="clear" w:color="auto" w:fill="auto"/>
          </w:tcPr>
          <w:p w:rsidR="00197FE6" w:rsidRPr="005943EB" w:rsidRDefault="00197FE6" w:rsidP="00FB7A2F">
            <w:pPr>
              <w:rPr>
                <w:shd w:val="clear" w:color="auto" w:fill="FFFFFF"/>
              </w:rPr>
            </w:pPr>
          </w:p>
        </w:tc>
      </w:tr>
      <w:tr w:rsidR="00197FE6" w:rsidRPr="00A70BA1" w:rsidTr="00691262">
        <w:trPr>
          <w:trHeight w:val="300"/>
          <w:jc w:val="center"/>
        </w:trPr>
        <w:tc>
          <w:tcPr>
            <w:tcW w:w="692" w:type="dxa"/>
            <w:vMerge w:val="restart"/>
            <w:shd w:val="clear" w:color="auto" w:fill="auto"/>
          </w:tcPr>
          <w:p w:rsidR="00197FE6" w:rsidRPr="003F6327" w:rsidRDefault="00197FE6" w:rsidP="00FB7A2F">
            <w:r>
              <w:lastRenderedPageBreak/>
              <w:t>3</w:t>
            </w:r>
          </w:p>
        </w:tc>
        <w:tc>
          <w:tcPr>
            <w:tcW w:w="2783" w:type="dxa"/>
            <w:vMerge w:val="restart"/>
            <w:shd w:val="clear" w:color="auto" w:fill="auto"/>
          </w:tcPr>
          <w:p w:rsidR="00197FE6" w:rsidRPr="005943EB" w:rsidRDefault="00197FE6" w:rsidP="00FB7A2F">
            <w:pPr>
              <w:rPr>
                <w:b/>
                <w:shd w:val="clear" w:color="auto" w:fill="FFFFFF"/>
              </w:rPr>
            </w:pPr>
            <w:r w:rsidRPr="005943EB">
              <w:rPr>
                <w:rFonts w:eastAsia="Calibri"/>
              </w:rPr>
              <w:t>Перчатки смотровые/процедурные нитриловые, неопудренные, нестерильные</w:t>
            </w:r>
          </w:p>
        </w:tc>
        <w:tc>
          <w:tcPr>
            <w:tcW w:w="862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3F6327" w:rsidRDefault="00197FE6" w:rsidP="00FB7A2F">
            <w:r w:rsidRPr="005943EB">
              <w:rPr>
                <w:b/>
              </w:rPr>
              <w:t>Дополнительная информация (характеристики):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197FE6" w:rsidRPr="00FD1724" w:rsidRDefault="00197FE6" w:rsidP="00FB7A2F">
            <w:pPr>
              <w:jc w:val="center"/>
            </w:pPr>
            <w:r>
              <w:t>10000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197FE6" w:rsidRPr="00FD1724" w:rsidRDefault="000D1075" w:rsidP="00FB7A2F">
            <w:r>
              <w:t>пар</w:t>
            </w:r>
            <w:bookmarkStart w:id="0" w:name="_GoBack"/>
            <w:bookmarkEnd w:id="0"/>
          </w:p>
        </w:tc>
        <w:tc>
          <w:tcPr>
            <w:tcW w:w="1559" w:type="dxa"/>
            <w:vMerge w:val="restart"/>
            <w:shd w:val="clear" w:color="auto" w:fill="auto"/>
          </w:tcPr>
          <w:p w:rsidR="00197FE6" w:rsidRPr="005943EB" w:rsidRDefault="00197FE6" w:rsidP="00FB7A2F">
            <w:pPr>
              <w:spacing w:line="254" w:lineRule="auto"/>
              <w:jc w:val="center"/>
              <w:rPr>
                <w:rFonts w:eastAsia="Calibri"/>
              </w:rPr>
            </w:pPr>
            <w:r w:rsidRPr="005943EB">
              <w:rPr>
                <w:rFonts w:eastAsia="Calibri"/>
              </w:rPr>
              <w:t>22.19.60.119/</w:t>
            </w:r>
          </w:p>
          <w:p w:rsidR="00197FE6" w:rsidRPr="005943EB" w:rsidRDefault="00197FE6" w:rsidP="00FB7A2F">
            <w:pPr>
              <w:spacing w:line="254" w:lineRule="auto"/>
              <w:jc w:val="center"/>
              <w:rPr>
                <w:rFonts w:eastAsia="Calibri"/>
              </w:rPr>
            </w:pPr>
            <w:r w:rsidRPr="005943EB">
              <w:rPr>
                <w:rFonts w:eastAsia="Calibri"/>
              </w:rPr>
              <w:t>22.19.60.119-00000008/</w:t>
            </w:r>
          </w:p>
          <w:p w:rsidR="00197FE6" w:rsidRPr="005943EB" w:rsidRDefault="00197FE6" w:rsidP="00FB7A2F">
            <w:pPr>
              <w:jc w:val="center"/>
              <w:rPr>
                <w:shd w:val="clear" w:color="auto" w:fill="FFFFFF"/>
              </w:rPr>
            </w:pPr>
            <w:r w:rsidRPr="005943EB">
              <w:rPr>
                <w:rFonts w:eastAsia="Calibri"/>
              </w:rPr>
              <w:t>185830</w:t>
            </w:r>
          </w:p>
        </w:tc>
      </w:tr>
      <w:tr w:rsidR="00197FE6" w:rsidRPr="00A70BA1" w:rsidTr="00691262">
        <w:trPr>
          <w:trHeight w:val="330"/>
          <w:jc w:val="center"/>
        </w:trPr>
        <w:tc>
          <w:tcPr>
            <w:tcW w:w="692" w:type="dxa"/>
            <w:vMerge/>
            <w:shd w:val="clear" w:color="auto" w:fill="auto"/>
          </w:tcPr>
          <w:p w:rsidR="00197FE6" w:rsidRPr="003F6327" w:rsidRDefault="00197FE6" w:rsidP="00FB7A2F"/>
        </w:tc>
        <w:tc>
          <w:tcPr>
            <w:tcW w:w="2783" w:type="dxa"/>
            <w:vMerge/>
            <w:shd w:val="clear" w:color="auto" w:fill="auto"/>
          </w:tcPr>
          <w:p w:rsidR="00197FE6" w:rsidRPr="005943EB" w:rsidRDefault="00197FE6" w:rsidP="00FB7A2F">
            <w:pPr>
              <w:rPr>
                <w:b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spacing w:line="254" w:lineRule="auto"/>
              <w:rPr>
                <w:shd w:val="clear" w:color="auto" w:fill="FFFFFF"/>
              </w:rPr>
            </w:pPr>
            <w:r w:rsidRPr="005943EB">
              <w:rPr>
                <w:rFonts w:eastAsia="Calibri"/>
              </w:rPr>
              <w:t xml:space="preserve">Размер </w:t>
            </w:r>
            <w:r w:rsidRPr="005943EB">
              <w:rPr>
                <w:rFonts w:eastAsia="Calibri"/>
                <w:lang w:val="en-US"/>
              </w:rPr>
              <w:t>L</w:t>
            </w:r>
          </w:p>
        </w:tc>
        <w:tc>
          <w:tcPr>
            <w:tcW w:w="16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jc w:val="center"/>
              <w:rPr>
                <w:shd w:val="clear" w:color="auto" w:fill="FFFFFF"/>
              </w:rPr>
            </w:pPr>
            <w:r w:rsidRPr="005943EB">
              <w:rPr>
                <w:rFonts w:eastAsia="Calibri"/>
              </w:rPr>
              <w:t>соответствие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rPr>
                <w:shd w:val="clear" w:color="auto" w:fill="FFFFFF"/>
              </w:rPr>
            </w:pP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97FE6" w:rsidRPr="003F6327" w:rsidRDefault="00197FE6" w:rsidP="00FB7A2F">
            <w:r w:rsidRPr="003F6327">
              <w:t>Значение характеристик</w:t>
            </w:r>
            <w:r w:rsidR="00C87DAC">
              <w:t>и</w:t>
            </w:r>
            <w:r w:rsidRPr="003F6327">
              <w:t xml:space="preserve"> не может изменяться участником закупки</w:t>
            </w:r>
          </w:p>
        </w:tc>
        <w:tc>
          <w:tcPr>
            <w:tcW w:w="2240" w:type="dxa"/>
            <w:tcBorders>
              <w:top w:val="single" w:sz="4" w:space="0" w:color="auto"/>
            </w:tcBorders>
            <w:shd w:val="clear" w:color="auto" w:fill="auto"/>
          </w:tcPr>
          <w:p w:rsidR="00197FE6" w:rsidRPr="005943EB" w:rsidRDefault="00197FE6" w:rsidP="00FB7A2F">
            <w:pPr>
              <w:rPr>
                <w:rFonts w:eastAsia="Calibri"/>
                <w:i/>
                <w:sz w:val="18"/>
                <w:szCs w:val="18"/>
              </w:rPr>
            </w:pPr>
            <w:r w:rsidRPr="005943EB">
              <w:rPr>
                <w:rFonts w:eastAsia="Calibri"/>
                <w:i/>
                <w:sz w:val="18"/>
                <w:szCs w:val="18"/>
              </w:rPr>
              <w:t>Дополнительная информация о товаре включена в соответствии с п. 5, п. 6 "Правил использования каталога товаров, работ, услуг для обеспечения государственных и муниципальных нужд", утвержденных постановлением Правительства РФ от 08.02.2017г. № 145 в случае отсутствия описания товара в позиции каталога с целью конкретизации его характеристик</w:t>
            </w:r>
          </w:p>
        </w:tc>
        <w:tc>
          <w:tcPr>
            <w:tcW w:w="993" w:type="dxa"/>
            <w:vMerge/>
            <w:shd w:val="clear" w:color="auto" w:fill="auto"/>
          </w:tcPr>
          <w:p w:rsidR="00197FE6" w:rsidRDefault="00197FE6" w:rsidP="00FB7A2F"/>
        </w:tc>
        <w:tc>
          <w:tcPr>
            <w:tcW w:w="708" w:type="dxa"/>
            <w:vMerge/>
            <w:shd w:val="clear" w:color="auto" w:fill="auto"/>
          </w:tcPr>
          <w:p w:rsidR="00197FE6" w:rsidRDefault="00197FE6" w:rsidP="00FB7A2F"/>
        </w:tc>
        <w:tc>
          <w:tcPr>
            <w:tcW w:w="1559" w:type="dxa"/>
            <w:vMerge/>
            <w:shd w:val="clear" w:color="auto" w:fill="auto"/>
          </w:tcPr>
          <w:p w:rsidR="00197FE6" w:rsidRPr="005943EB" w:rsidRDefault="00197FE6" w:rsidP="00FB7A2F">
            <w:pPr>
              <w:rPr>
                <w:shd w:val="clear" w:color="auto" w:fill="FFFFFF"/>
              </w:rPr>
            </w:pPr>
          </w:p>
        </w:tc>
      </w:tr>
    </w:tbl>
    <w:p w:rsidR="008F477D" w:rsidRDefault="008F477D" w:rsidP="00197FE6"/>
    <w:p w:rsidR="00197FE6" w:rsidRPr="00197FE6" w:rsidRDefault="00197FE6" w:rsidP="00197FE6">
      <w:pPr>
        <w:rPr>
          <w:b/>
        </w:rPr>
      </w:pPr>
      <w:r w:rsidRPr="00197FE6">
        <w:rPr>
          <w:b/>
        </w:rPr>
        <w:t xml:space="preserve">Поставка в течение 15 календарных дней </w:t>
      </w:r>
      <w:proofErr w:type="gramStart"/>
      <w:r w:rsidR="00C87DAC">
        <w:rPr>
          <w:b/>
        </w:rPr>
        <w:t>с даты заключения</w:t>
      </w:r>
      <w:proofErr w:type="gramEnd"/>
      <w:r w:rsidR="00C87DAC">
        <w:rPr>
          <w:b/>
        </w:rPr>
        <w:t xml:space="preserve"> государственного</w:t>
      </w:r>
      <w:r w:rsidRPr="00197FE6">
        <w:rPr>
          <w:b/>
        </w:rPr>
        <w:t xml:space="preserve"> контракта</w:t>
      </w:r>
      <w:r w:rsidR="00C87DAC">
        <w:rPr>
          <w:b/>
        </w:rPr>
        <w:t>.</w:t>
      </w:r>
    </w:p>
    <w:sectPr w:rsidR="00197FE6" w:rsidRPr="00197FE6" w:rsidSect="0069126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08"/>
    <w:rsid w:val="000D1075"/>
    <w:rsid w:val="00197FE6"/>
    <w:rsid w:val="00296708"/>
    <w:rsid w:val="00691262"/>
    <w:rsid w:val="007C6112"/>
    <w:rsid w:val="008F477D"/>
    <w:rsid w:val="00C87DAC"/>
    <w:rsid w:val="00D53D05"/>
    <w:rsid w:val="00F5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впбстин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Дергачева</dc:creator>
  <cp:keywords/>
  <dc:description/>
  <cp:lastModifiedBy>Пригарин</cp:lastModifiedBy>
  <cp:revision>7</cp:revision>
  <dcterms:created xsi:type="dcterms:W3CDTF">2024-12-19T11:13:00Z</dcterms:created>
  <dcterms:modified xsi:type="dcterms:W3CDTF">2026-03-02T07:21:00Z</dcterms:modified>
</cp:coreProperties>
</file>