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D9141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Приложение № 1 к государственному контракту</w:t>
      </w:r>
    </w:p>
    <w:p w14:paraId="002F682D">
      <w:pPr>
        <w:pStyle w:val="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____</w:t>
      </w:r>
      <w:r>
        <w:rPr>
          <w:rFonts w:ascii="Times New Roman" w:hAnsi="Times New Roman" w:cs="Times New Roman"/>
          <w:sz w:val="20"/>
          <w:szCs w:val="20"/>
        </w:rPr>
        <w:t xml:space="preserve"> от ___________ 202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6</w:t>
      </w:r>
      <w:r>
        <w:rPr>
          <w:rFonts w:ascii="Times New Roman" w:hAnsi="Times New Roman" w:cs="Times New Roman"/>
          <w:sz w:val="20"/>
          <w:szCs w:val="20"/>
        </w:rPr>
        <w:t>г.</w:t>
      </w:r>
    </w:p>
    <w:p w14:paraId="4C2E253A">
      <w:pPr>
        <w:pStyle w:val="8"/>
        <w:rPr>
          <w:rFonts w:ascii="Times New Roman" w:hAnsi="Times New Roman" w:cs="Times New Roman"/>
          <w:sz w:val="28"/>
          <w:szCs w:val="28"/>
        </w:rPr>
      </w:pPr>
    </w:p>
    <w:p w14:paraId="604B6246">
      <w:pPr>
        <w:jc w:val="center"/>
        <w:rPr>
          <w:b/>
          <w:lang w:val="ru-RU"/>
        </w:rPr>
      </w:pPr>
      <w:r>
        <w:rPr>
          <w:b/>
          <w:lang w:val="ru-RU"/>
        </w:rPr>
        <w:t xml:space="preserve">Техническое задание </w:t>
      </w:r>
    </w:p>
    <w:p w14:paraId="56EF728A">
      <w:pPr>
        <w:pStyle w:val="7"/>
        <w:spacing w:before="0" w:beforeAutospacing="0" w:after="0" w:afterAutospacing="0"/>
        <w:ind w:firstLine="709"/>
        <w:jc w:val="both"/>
      </w:pPr>
      <w:r>
        <w:rPr>
          <w:lang w:eastAsia="ar-SA"/>
        </w:rPr>
        <w:t>Поставляемый товар новый, не бывший в употреблении,  невосстановленный, без видимых дефектов материала и изготовления, непеределанный, неповрежденный, выпущенный к свободному обращению на территории Российской Федерации без каких-либо ограничений (залог, запрет, арест и т.п.).</w:t>
      </w:r>
    </w:p>
    <w:p w14:paraId="02EF28F4">
      <w:pPr>
        <w:autoSpaceDE w:val="0"/>
        <w:autoSpaceDN w:val="0"/>
        <w:adjustRightInd w:val="0"/>
        <w:ind w:firstLine="660"/>
        <w:rPr>
          <w:lang w:val="ru-RU"/>
        </w:rPr>
      </w:pPr>
      <w:r>
        <w:rPr>
          <w:lang w:val="ru-RU"/>
        </w:rPr>
        <w:t xml:space="preserve">Поставщик должен вместе с Товаром передать все необходимые документы.  </w:t>
      </w:r>
    </w:p>
    <w:p w14:paraId="72BF4120">
      <w:pPr>
        <w:pStyle w:val="6"/>
        <w:tabs>
          <w:tab w:val="left" w:pos="567"/>
          <w:tab w:val="left" w:pos="1134"/>
          <w:tab w:val="left" w:pos="1418"/>
        </w:tabs>
        <w:ind w:left="0" w:right="-2" w:firstLine="660"/>
        <w:rPr>
          <w:lang w:val="ru-RU"/>
        </w:rPr>
      </w:pPr>
      <w:r>
        <w:rPr>
          <w:lang w:val="ru-RU"/>
        </w:rPr>
        <w:t xml:space="preserve"> Цена товара включает в себя: расходы по доставке товара Государственному заказчику,    уплату налогов в бюджетные и государственные внебюджетные фонды, сборов, обязательных платежей,   выплаченных и подлежащих выплате расходов, связанных с доставкой Товара, а также все другие обязательные платежи и сборы.</w:t>
      </w:r>
    </w:p>
    <w:p w14:paraId="698B0E25">
      <w:pPr>
        <w:tabs>
          <w:tab w:val="left" w:pos="3857"/>
        </w:tabs>
        <w:autoSpaceDE w:val="0"/>
        <w:autoSpaceDN w:val="0"/>
        <w:adjustRightInd w:val="0"/>
        <w:ind w:left="74"/>
        <w:jc w:val="center"/>
        <w:rPr>
          <w:bCs/>
          <w:lang w:val="ru-RU"/>
        </w:rPr>
      </w:pPr>
    </w:p>
    <w:p w14:paraId="034C4F63">
      <w:pPr>
        <w:tabs>
          <w:tab w:val="left" w:pos="3857"/>
        </w:tabs>
        <w:autoSpaceDE w:val="0"/>
        <w:autoSpaceDN w:val="0"/>
        <w:adjustRightInd w:val="0"/>
        <w:ind w:left="74"/>
        <w:jc w:val="center"/>
        <w:rPr>
          <w:bCs/>
          <w:lang w:val="ru-RU"/>
        </w:rPr>
      </w:pPr>
      <w:r>
        <w:rPr>
          <w:bCs/>
          <w:lang w:val="ru-RU"/>
        </w:rPr>
        <w:t>Описание объекта закупки</w:t>
      </w:r>
    </w:p>
    <w:tbl>
      <w:tblPr>
        <w:tblStyle w:val="3"/>
        <w:tblW w:w="162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0"/>
      </w:tblGrid>
      <w:tr w14:paraId="65249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996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46"/>
              <w:gridCol w:w="1058"/>
              <w:gridCol w:w="1141"/>
              <w:gridCol w:w="1052"/>
              <w:gridCol w:w="1835"/>
              <w:gridCol w:w="1433"/>
              <w:gridCol w:w="1395"/>
            </w:tblGrid>
            <w:tr w14:paraId="2F2D05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4C6EF8F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0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E75116E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Тип позиции</w:t>
                  </w:r>
                </w:p>
              </w:tc>
              <w:tc>
                <w:tcPr>
                  <w:tcW w:w="114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76E5634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Единица измерения</w:t>
                  </w:r>
                </w:p>
              </w:tc>
              <w:tc>
                <w:tcPr>
                  <w:tcW w:w="105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822B24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Цена за единицу</w:t>
                  </w:r>
                </w:p>
              </w:tc>
              <w:tc>
                <w:tcPr>
                  <w:tcW w:w="183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2BB1A1E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Страна происхождения</w:t>
                  </w:r>
                </w:p>
              </w:tc>
              <w:tc>
                <w:tcPr>
                  <w:tcW w:w="143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5B91AA6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Количество (объем работы, услуги)</w:t>
                  </w:r>
                </w:p>
              </w:tc>
              <w:tc>
                <w:tcPr>
                  <w:tcW w:w="139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EF25C1">
                  <w:pPr>
                    <w:jc w:val="center"/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Стоимость, руб.</w:t>
                  </w:r>
                </w:p>
              </w:tc>
            </w:tr>
            <w:tr w14:paraId="292A00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0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95E6F93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Набор автомобилиста</w:t>
                  </w:r>
                </w:p>
                <w:p w14:paraId="006095BD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1. аптечка</w:t>
                  </w:r>
                  <w:r>
                    <w:rPr>
                      <w:rFonts w:hint="default"/>
                      <w:lang w:val="en-US" w:eastAsia="ru-RU"/>
                    </w:rPr>
                    <w:t>;</w:t>
                  </w:r>
                  <w:r>
                    <w:rPr>
                      <w:color w:val="333333"/>
                      <w:shd w:val="clear" w:color="auto" w:fill="FFFFFF"/>
                      <w:lang w:val="ru-RU"/>
                    </w:rPr>
                    <w:t xml:space="preserve"> </w:t>
                  </w:r>
                  <w:r>
                    <w:rPr>
                      <w:b/>
                      <w:color w:val="333333"/>
                      <w:shd w:val="clear" w:color="auto" w:fill="FFFFFF"/>
                      <w:lang w:val="ru-RU"/>
                    </w:rPr>
                    <w:t>Срок годности не менее 4 лет</w:t>
                  </w:r>
                </w:p>
                <w:p w14:paraId="20800808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2. трос буксировочный</w:t>
                  </w:r>
                </w:p>
                <w:p w14:paraId="0F08AFC2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3. огнетушитель</w:t>
                  </w:r>
                </w:p>
                <w:p w14:paraId="4C5957FB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4. знак аварийной остановки</w:t>
                  </w:r>
                </w:p>
                <w:p w14:paraId="05D205B2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5. жилет светоотражающий</w:t>
                  </w:r>
                </w:p>
                <w:p w14:paraId="7586BC81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6. перчатки</w:t>
                  </w:r>
                </w:p>
                <w:p w14:paraId="694F46AD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7. сумка</w:t>
                  </w:r>
                </w:p>
              </w:tc>
              <w:tc>
                <w:tcPr>
                  <w:tcW w:w="10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5EC575E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Товар</w:t>
                  </w:r>
                </w:p>
              </w:tc>
              <w:tc>
                <w:tcPr>
                  <w:tcW w:w="114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57300CE">
                  <w:pPr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Штука</w:t>
                  </w:r>
                </w:p>
              </w:tc>
              <w:tc>
                <w:tcPr>
                  <w:tcW w:w="105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00DDC67">
                  <w:pPr>
                    <w:jc w:val="center"/>
                    <w:rPr>
                      <w:lang w:val="ru-RU" w:eastAsia="ru-RU"/>
                    </w:rPr>
                  </w:pPr>
                </w:p>
              </w:tc>
              <w:tc>
                <w:tcPr>
                  <w:tcW w:w="183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3B45A76">
                  <w:pPr>
                    <w:jc w:val="center"/>
                    <w:rPr>
                      <w:lang w:val="ru-RU" w:eastAsia="ru-RU"/>
                    </w:rPr>
                  </w:pPr>
                </w:p>
                <w:p w14:paraId="4E096AF4">
                  <w:pPr>
                    <w:jc w:val="center"/>
                    <w:rPr>
                      <w:lang w:val="ru-RU" w:eastAsia="ru-RU"/>
                    </w:rPr>
                  </w:pPr>
                </w:p>
                <w:p w14:paraId="52D524B2">
                  <w:pPr>
                    <w:jc w:val="center"/>
                    <w:rPr>
                      <w:lang w:val="ru-RU" w:eastAsia="ru-RU"/>
                    </w:rPr>
                  </w:pPr>
                </w:p>
                <w:p w14:paraId="701BF703">
                  <w:pPr>
                    <w:jc w:val="center"/>
                    <w:rPr>
                      <w:lang w:val="ru-RU" w:eastAsia="ru-RU"/>
                    </w:rPr>
                  </w:pPr>
                </w:p>
                <w:p w14:paraId="7FEEFBA8">
                  <w:pPr>
                    <w:jc w:val="center"/>
                    <w:rPr>
                      <w:lang w:val="ru-RU" w:eastAsia="ru-RU"/>
                    </w:rPr>
                  </w:pPr>
                </w:p>
                <w:p w14:paraId="2DF249E8">
                  <w:pPr>
                    <w:jc w:val="center"/>
                    <w:rPr>
                      <w:lang w:val="ru-RU" w:eastAsia="ru-RU"/>
                    </w:rPr>
                  </w:pPr>
                </w:p>
                <w:p w14:paraId="219F712A">
                  <w:pPr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РФ</w:t>
                  </w:r>
                </w:p>
              </w:tc>
              <w:tc>
                <w:tcPr>
                  <w:tcW w:w="143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91A9E0">
                  <w:pPr>
                    <w:jc w:val="center"/>
                    <w:rPr>
                      <w:rFonts w:hint="default"/>
                      <w:lang w:val="en-US" w:eastAsia="ru-RU"/>
                    </w:rPr>
                  </w:pPr>
                  <w:r>
                    <w:rPr>
                      <w:lang w:val="ru-RU" w:eastAsia="ru-RU"/>
                    </w:rPr>
                    <w:t>1</w:t>
                  </w:r>
                  <w:r>
                    <w:rPr>
                      <w:rFonts w:hint="default"/>
                      <w:lang w:val="en-US" w:eastAsia="ru-RU"/>
                    </w:rPr>
                    <w:t>5</w:t>
                  </w:r>
                </w:p>
              </w:tc>
              <w:tc>
                <w:tcPr>
                  <w:tcW w:w="139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6EE3048">
                  <w:pPr>
                    <w:jc w:val="center"/>
                    <w:rPr>
                      <w:lang w:val="ru-RU" w:eastAsia="ru-RU"/>
                    </w:rPr>
                  </w:pPr>
                </w:p>
              </w:tc>
            </w:tr>
          </w:tbl>
          <w:p w14:paraId="02065576">
            <w:pPr>
              <w:rPr>
                <w:color w:val="000000"/>
                <w:lang w:val="ru-RU" w:eastAsia="ru-RU"/>
              </w:rPr>
            </w:pPr>
          </w:p>
        </w:tc>
      </w:tr>
    </w:tbl>
    <w:p w14:paraId="76082E43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lang w:val="ru-RU"/>
        </w:rPr>
      </w:pPr>
    </w:p>
    <w:p w14:paraId="3059D3FB">
      <w:pPr>
        <w:suppressAutoHyphens/>
        <w:ind w:left="540"/>
        <w:jc w:val="both"/>
        <w:rPr>
          <w:b/>
          <w:lang w:val="ru-RU"/>
        </w:rPr>
      </w:pPr>
      <w:r>
        <w:rPr>
          <w:b/>
          <w:lang w:val="ru-RU"/>
        </w:rPr>
        <w:t>Требования к гарантии:</w:t>
      </w:r>
    </w:p>
    <w:p w14:paraId="589967B5">
      <w:pPr>
        <w:widowControl w:val="0"/>
        <w:autoSpaceDN w:val="0"/>
        <w:snapToGrid w:val="0"/>
        <w:spacing w:line="264" w:lineRule="auto"/>
        <w:ind w:firstLine="539"/>
        <w:jc w:val="both"/>
        <w:textAlignment w:val="baseline"/>
        <w:rPr>
          <w:bCs/>
          <w:lang w:val="ru-RU"/>
        </w:rPr>
      </w:pPr>
      <w:r>
        <w:rPr>
          <w:lang w:val="ru-RU"/>
        </w:rPr>
        <w:t xml:space="preserve">Поставщик гарантирует качество и надежность поставляемого товара в течение установленного гарантийного срока. </w:t>
      </w:r>
    </w:p>
    <w:p w14:paraId="17CC89E8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>
        <w:rPr>
          <w:lang w:val="ru-RU"/>
        </w:rPr>
        <w:t xml:space="preserve">             Срок поставки товара:   </w:t>
      </w:r>
      <w:r>
        <w:rPr>
          <w:color w:val="000000"/>
          <w:lang w:val="ru-RU"/>
        </w:rPr>
        <w:t>В течение 10 (десяти) рабочих дней с даты заключения государственного контракта.</w:t>
      </w:r>
    </w:p>
    <w:p w14:paraId="415462F9">
      <w:pPr>
        <w:pStyle w:val="5"/>
        <w:spacing w:after="0"/>
        <w:jc w:val="both"/>
        <w:rPr>
          <w:lang w:val="ru-RU"/>
        </w:rPr>
      </w:pPr>
      <w:r>
        <w:rPr>
          <w:lang w:val="ru-RU"/>
        </w:rPr>
        <w:t xml:space="preserve">            Оплата поставляемого Товара производится Государственным заказчиком 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Поставщика, указанный в Контракте  в течение 7 рабочих дней с момента (даты) поставки товара Государственному заказчику и предоставления к оплате счета и товарной накладной.</w:t>
      </w:r>
    </w:p>
    <w:p w14:paraId="1876D26B">
      <w:pPr>
        <w:pStyle w:val="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8"/>
        <w:gridCol w:w="690"/>
        <w:gridCol w:w="4709"/>
      </w:tblGrid>
      <w:tr w14:paraId="29F4CB22">
        <w:tc>
          <w:tcPr>
            <w:tcW w:w="4390" w:type="dxa"/>
          </w:tcPr>
          <w:p w14:paraId="1610C30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34509FD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65D5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 _______/</w:t>
            </w:r>
          </w:p>
          <w:p w14:paraId="7C7DAD6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08" w:type="dxa"/>
          </w:tcPr>
          <w:p w14:paraId="3DE2E81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0D58DC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3CFF082A">
            <w:pPr>
              <w:pStyle w:val="8"/>
              <w:tabs>
                <w:tab w:val="left" w:pos="12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859C75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/_______________</w:t>
            </w:r>
          </w:p>
          <w:p w14:paraId="3E05D2C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14:paraId="1CB452B8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3F6BDB">
      <w:bookmarkStart w:id="0" w:name="_GoBack"/>
      <w:bookmarkEnd w:id="0"/>
    </w:p>
    <w:sectPr>
      <w:pgSz w:w="11906" w:h="16838"/>
      <w:pgMar w:top="65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53"/>
    <w:rsid w:val="00022541"/>
    <w:rsid w:val="000B69DD"/>
    <w:rsid w:val="000D0879"/>
    <w:rsid w:val="000F3060"/>
    <w:rsid w:val="00110946"/>
    <w:rsid w:val="00166C25"/>
    <w:rsid w:val="00166F05"/>
    <w:rsid w:val="002430E7"/>
    <w:rsid w:val="00267079"/>
    <w:rsid w:val="00284CF4"/>
    <w:rsid w:val="002A6872"/>
    <w:rsid w:val="002B0BDD"/>
    <w:rsid w:val="002B49AE"/>
    <w:rsid w:val="002F1DA9"/>
    <w:rsid w:val="003A4A0A"/>
    <w:rsid w:val="003D2DC1"/>
    <w:rsid w:val="004A21A4"/>
    <w:rsid w:val="005208E9"/>
    <w:rsid w:val="005225B3"/>
    <w:rsid w:val="0054344E"/>
    <w:rsid w:val="005508B7"/>
    <w:rsid w:val="0057572A"/>
    <w:rsid w:val="006A400A"/>
    <w:rsid w:val="006A6C90"/>
    <w:rsid w:val="0073279C"/>
    <w:rsid w:val="00753853"/>
    <w:rsid w:val="007C7D2A"/>
    <w:rsid w:val="00907983"/>
    <w:rsid w:val="00973B20"/>
    <w:rsid w:val="009951B0"/>
    <w:rsid w:val="009E697E"/>
    <w:rsid w:val="00A148FF"/>
    <w:rsid w:val="00A532AC"/>
    <w:rsid w:val="00A843F0"/>
    <w:rsid w:val="00AC1F4F"/>
    <w:rsid w:val="00BA3344"/>
    <w:rsid w:val="00BB1992"/>
    <w:rsid w:val="00BE43FE"/>
    <w:rsid w:val="00C145AA"/>
    <w:rsid w:val="00C47FE2"/>
    <w:rsid w:val="00C74A1F"/>
    <w:rsid w:val="00CC2BFE"/>
    <w:rsid w:val="00D6612B"/>
    <w:rsid w:val="00DB3AC7"/>
    <w:rsid w:val="00DD2CFA"/>
    <w:rsid w:val="00DE0F10"/>
    <w:rsid w:val="00E62F15"/>
    <w:rsid w:val="00F61D7D"/>
    <w:rsid w:val="252239DB"/>
    <w:rsid w:val="5BB86F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link w:val="10"/>
    <w:unhideWhenUsed/>
    <w:uiPriority w:val="99"/>
    <w:pPr>
      <w:spacing w:after="120"/>
    </w:pPr>
  </w:style>
  <w:style w:type="paragraph" w:styleId="6">
    <w:name w:val="Body Text Indent"/>
    <w:basedOn w:val="1"/>
    <w:link w:val="9"/>
    <w:uiPriority w:val="0"/>
    <w:pPr>
      <w:suppressAutoHyphens/>
      <w:ind w:left="360"/>
      <w:jc w:val="both"/>
    </w:pPr>
    <w:rPr>
      <w:lang w:eastAsia="zh-CN"/>
    </w:rPr>
  </w:style>
  <w:style w:type="paragraph" w:styleId="7">
    <w:name w:val="Normal (Web)"/>
    <w:basedOn w:val="1"/>
    <w:uiPriority w:val="99"/>
    <w:pPr>
      <w:spacing w:before="100" w:beforeAutospacing="1" w:after="100" w:afterAutospacing="1"/>
    </w:pPr>
    <w:rPr>
      <w:lang w:val="ru-RU" w:eastAsia="ru-RU"/>
    </w:rPr>
  </w:style>
  <w:style w:type="paragraph" w:styleId="8">
    <w:name w:val="No Spacing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customStyle="1" w:styleId="9">
    <w:name w:val="Основной текст с отступом Знак"/>
    <w:basedOn w:val="2"/>
    <w:link w:val="6"/>
    <w:uiPriority w:val="0"/>
    <w:rPr>
      <w:rFonts w:ascii="Times New Roman" w:hAnsi="Times New Roman" w:eastAsia="Times New Roman" w:cs="Times New Roman"/>
      <w:sz w:val="24"/>
      <w:szCs w:val="24"/>
      <w:lang w:val="en-US" w:eastAsia="zh-CN"/>
    </w:rPr>
  </w:style>
  <w:style w:type="character" w:customStyle="1" w:styleId="10">
    <w:name w:val="Основной текст Знак"/>
    <w:basedOn w:val="2"/>
    <w:link w:val="5"/>
    <w:uiPriority w:val="99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296</Words>
  <Characters>1688</Characters>
  <Lines>14</Lines>
  <Paragraphs>3</Paragraphs>
  <TotalTime>19</TotalTime>
  <ScaleCrop>false</ScaleCrop>
  <LinksUpToDate>false</LinksUpToDate>
  <CharactersWithSpaces>1981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2025-09-30T05:02:00Z</dcterms:created>
  <dc:creator>УИИ</dc:creator>
  <cp:lastModifiedBy>User</cp:lastModifiedBy>
  <cp:lastPrinted>2025-10-08T07:36:00Z</cp:lastPrinted>
  <dcterms:modified xsi:type="dcterms:W3CDTF">2026-08-14T08:11:12Z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6895F7B8AB8444538621D7F2F6B192F9_13</vt:lpwstr>
  </property>
</Properties>
</file>