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4F85E9D5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2A32E7">
        <w:rPr>
          <w:rFonts w:ascii="Times New Roman" w:hAnsi="Times New Roman"/>
          <w:b/>
        </w:rPr>
        <w:t>хирургических перчаток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3173"/>
        <w:gridCol w:w="9845"/>
        <w:gridCol w:w="1035"/>
      </w:tblGrid>
      <w:tr w:rsidR="002A32E7" w:rsidRPr="00E02AAD" w14:paraId="7932E82A" w14:textId="77777777" w:rsidTr="002A32E7">
        <w:tc>
          <w:tcPr>
            <w:tcW w:w="248" w:type="pct"/>
            <w:shd w:val="clear" w:color="auto" w:fill="auto"/>
          </w:tcPr>
          <w:p w14:paraId="5D82570B" w14:textId="77777777" w:rsidR="002A32E7" w:rsidRPr="00E02AAD" w:rsidRDefault="002A32E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073" w:type="pct"/>
            <w:shd w:val="clear" w:color="auto" w:fill="auto"/>
          </w:tcPr>
          <w:p w14:paraId="6C521E0E" w14:textId="77777777" w:rsidR="002A32E7" w:rsidRPr="00E02AAD" w:rsidRDefault="002A32E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3329" w:type="pct"/>
            <w:shd w:val="clear" w:color="auto" w:fill="auto"/>
          </w:tcPr>
          <w:p w14:paraId="2557EFDB" w14:textId="77777777" w:rsidR="002A32E7" w:rsidRPr="00E02AAD" w:rsidRDefault="002A32E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350" w:type="pct"/>
            <w:shd w:val="clear" w:color="auto" w:fill="auto"/>
          </w:tcPr>
          <w:p w14:paraId="39996645" w14:textId="77777777" w:rsidR="002A32E7" w:rsidRPr="00E02AAD" w:rsidRDefault="002A32E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Ед. изм.</w:t>
            </w:r>
          </w:p>
        </w:tc>
      </w:tr>
      <w:tr w:rsidR="002A32E7" w:rsidRPr="00E02AAD" w14:paraId="31EB3353" w14:textId="77777777" w:rsidTr="002A32E7">
        <w:trPr>
          <w:trHeight w:val="101"/>
        </w:trPr>
        <w:tc>
          <w:tcPr>
            <w:tcW w:w="248" w:type="pct"/>
            <w:shd w:val="clear" w:color="auto" w:fill="auto"/>
            <w:vAlign w:val="center"/>
          </w:tcPr>
          <w:p w14:paraId="3101824E" w14:textId="77777777" w:rsidR="002A32E7" w:rsidRPr="00F2076B" w:rsidRDefault="002A32E7" w:rsidP="002A32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76B">
              <w:rPr>
                <w:rFonts w:ascii="Times New Roman" w:hAnsi="Times New Roman"/>
              </w:rPr>
              <w:t>1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21F0A54F" w14:textId="58D8B0CC" w:rsidR="002A32E7" w:rsidRPr="00A155DD" w:rsidRDefault="002A32E7" w:rsidP="002A32E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Перчатки хирургические из латекса гевеи, неопудренные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329" w:type="pct"/>
            <w:shd w:val="clear" w:color="auto" w:fill="auto"/>
          </w:tcPr>
          <w:p w14:paraId="4E256C4C" w14:textId="77777777" w:rsidR="002A32E7" w:rsidRPr="002A32E7" w:rsidRDefault="002A32E7" w:rsidP="002A32E7">
            <w:pPr>
              <w:pStyle w:val="3"/>
              <w:ind w:left="0" w:firstLine="0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 xml:space="preserve">Описание: Стерильное изделие (перчатки хирургические) из латекса гевеи (натурального латекса), поверхность без опудривания, не обладает антибактериальными свойствами, используется как двухсторонний защитный барьер на руках медицинского работника в хирургическом поле для защиты пациента и медперсонала. </w:t>
            </w:r>
          </w:p>
          <w:p w14:paraId="0CB88DAF" w14:textId="77777777" w:rsidR="002A32E7" w:rsidRPr="002A32E7" w:rsidRDefault="002A32E7" w:rsidP="002A32E7">
            <w:pPr>
              <w:pStyle w:val="3"/>
              <w:ind w:left="0" w:firstLine="0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В соответствии с Методическими рекомендациями МР 3.5.1.0113-16 «Использование перчаток для профилактики инфекций, связанных с оказанием медицинской помощи, в медицинских организациях» (утв. Федеральной службой но надзору в сфере защиты прав потребителей и благополучия человека, Главным государственным санитарным врачом РФ 2 сентября 2016 г) перчатки обладают повышенной толщиной и прочностью,  для использования при операциях в условиях повышенного риска и продолжительных операциях, в том числе в ортопедии и травматологии.</w:t>
            </w:r>
          </w:p>
          <w:p w14:paraId="1F201F89" w14:textId="4BC696CA" w:rsidR="002A32E7" w:rsidRDefault="002A32E7" w:rsidP="002A32E7">
            <w:pPr>
              <w:pStyle w:val="3"/>
              <w:ind w:left="0" w:firstLine="0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Внутреннее полимерное (синтетическое) покрытие для легкости надевания и смены усиливает барьерные свойства медицинских перчаток. Форма анатомически правильная с расположением большого пальца в направлении ладони для удобства применения и профилактики утомляемости рук. Текстурный рисунок нанесен по всей наружной поверхности перчаток или в области пальцев и ладони для улучшенного захвата инструментов. Изделие одноразового применения.</w:t>
            </w:r>
          </w:p>
          <w:p w14:paraId="1C93A3AB" w14:textId="1E4894A3" w:rsidR="002A32E7" w:rsidRPr="002A32E7" w:rsidRDefault="002A32E7" w:rsidP="002A32E7">
            <w:pPr>
              <w:pStyle w:val="3"/>
              <w:ind w:left="0" w:firstLine="0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Цвет перчатки</w:t>
            </w:r>
            <w:r>
              <w:rPr>
                <w:sz w:val="22"/>
                <w:szCs w:val="22"/>
              </w:rPr>
              <w:t xml:space="preserve"> -</w:t>
            </w:r>
            <w:r w:rsidRPr="002A32E7">
              <w:rPr>
                <w:sz w:val="22"/>
                <w:szCs w:val="22"/>
              </w:rPr>
              <w:t xml:space="preserve"> белый для возможности использования в качестве наружной перчатки в системе двойных перчаток с индикацией прокола.</w:t>
            </w:r>
          </w:p>
          <w:p w14:paraId="2E667DA6" w14:textId="4A2A123A" w:rsidR="002A32E7" w:rsidRPr="002A32E7" w:rsidRDefault="002A32E7" w:rsidP="002A32E7">
            <w:pPr>
              <w:pStyle w:val="3"/>
              <w:ind w:left="0" w:firstLine="0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Манжета: обрезана</w:t>
            </w:r>
            <w:r>
              <w:rPr>
                <w:sz w:val="22"/>
                <w:szCs w:val="22"/>
              </w:rPr>
              <w:t>, без венчика,</w:t>
            </w:r>
            <w:r w:rsidRPr="002A32E7">
              <w:rPr>
                <w:sz w:val="22"/>
                <w:szCs w:val="22"/>
              </w:rPr>
              <w:t xml:space="preserve"> для профилактики пережимания предплечья, с полосой против скольжения для препятствия скатывания и сползания перчатки в процессе продолжительных операций. </w:t>
            </w:r>
          </w:p>
          <w:p w14:paraId="2CEF0998" w14:textId="0A6FCEE9" w:rsidR="002A32E7" w:rsidRPr="002A32E7" w:rsidRDefault="002A32E7" w:rsidP="002A32E7">
            <w:pPr>
              <w:pStyle w:val="3"/>
              <w:ind w:left="0" w:firstLine="0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Одинарная толщина: в области ладони не менее 0,</w:t>
            </w:r>
            <w:r>
              <w:rPr>
                <w:sz w:val="22"/>
                <w:szCs w:val="22"/>
              </w:rPr>
              <w:t>20</w:t>
            </w:r>
            <w:r w:rsidRPr="002A32E7">
              <w:rPr>
                <w:sz w:val="22"/>
                <w:szCs w:val="22"/>
              </w:rPr>
              <w:t xml:space="preserve"> мм для обеспечения механической прочности при операциях в условиях повышенного риска и продолжительных операциях, в том числе в ортопедии и травматологии.</w:t>
            </w:r>
          </w:p>
          <w:p w14:paraId="694FE036" w14:textId="4CA39BA2" w:rsidR="002A32E7" w:rsidRPr="002A32E7" w:rsidRDefault="002A32E7" w:rsidP="002A32E7">
            <w:pPr>
              <w:pStyle w:val="3"/>
              <w:ind w:left="0" w:firstLine="0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Усилие при разрыве: не менее 1</w:t>
            </w:r>
            <w:r>
              <w:rPr>
                <w:sz w:val="22"/>
                <w:szCs w:val="22"/>
              </w:rPr>
              <w:t>9</w:t>
            </w:r>
            <w:r w:rsidRPr="002A32E7">
              <w:rPr>
                <w:sz w:val="22"/>
                <w:szCs w:val="22"/>
              </w:rPr>
              <w:t xml:space="preserve"> Н до ускоренного старения.</w:t>
            </w:r>
          </w:p>
          <w:p w14:paraId="38596936" w14:textId="79A1FA29" w:rsidR="002A32E7" w:rsidRPr="002A32E7" w:rsidRDefault="002A32E7" w:rsidP="002A32E7">
            <w:pPr>
              <w:pStyle w:val="3"/>
              <w:ind w:left="0" w:firstLine="0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 xml:space="preserve">Удлинение при разрыве: не менее </w:t>
            </w:r>
            <w:r>
              <w:rPr>
                <w:sz w:val="22"/>
                <w:szCs w:val="22"/>
              </w:rPr>
              <w:t>860</w:t>
            </w:r>
            <w:r w:rsidRPr="002A32E7">
              <w:rPr>
                <w:sz w:val="22"/>
                <w:szCs w:val="22"/>
              </w:rPr>
              <w:t xml:space="preserve">% (до ускоренного старения) в соответствии с ГОСТ Р 52238-2004. </w:t>
            </w:r>
          </w:p>
          <w:p w14:paraId="5925FE2E" w14:textId="77777777" w:rsidR="002A32E7" w:rsidRPr="002A32E7" w:rsidRDefault="002A32E7" w:rsidP="002A32E7">
            <w:pPr>
              <w:pStyle w:val="3"/>
              <w:ind w:left="0" w:firstLine="0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Усилие, необходимое для достижения удлинения на 300% (до ускоренного старения): не более 2,0 Н в соответствии ГОСТ Р 52238-2004.</w:t>
            </w:r>
          </w:p>
          <w:p w14:paraId="3E0693E9" w14:textId="1D652198" w:rsidR="002A32E7" w:rsidRPr="002A32E7" w:rsidRDefault="002A32E7" w:rsidP="002A32E7">
            <w:pPr>
              <w:pStyle w:val="3"/>
              <w:tabs>
                <w:tab w:val="clear" w:pos="432"/>
                <w:tab w:val="num" w:pos="602"/>
              </w:tabs>
              <w:ind w:left="0" w:firstLine="0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Длина перчатки: не менее 2</w:t>
            </w:r>
            <w:r>
              <w:rPr>
                <w:sz w:val="22"/>
                <w:szCs w:val="22"/>
              </w:rPr>
              <w:t>9</w:t>
            </w:r>
            <w:r w:rsidRPr="002A32E7">
              <w:rPr>
                <w:sz w:val="22"/>
                <w:szCs w:val="22"/>
              </w:rPr>
              <w:t xml:space="preserve">0 мм для защиты предплечья. </w:t>
            </w:r>
          </w:p>
          <w:p w14:paraId="27509231" w14:textId="77777777" w:rsidR="002A32E7" w:rsidRPr="002A32E7" w:rsidRDefault="002A32E7" w:rsidP="002A32E7">
            <w:pPr>
              <w:pStyle w:val="3"/>
              <w:ind w:left="0" w:firstLine="0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Класс потенциального риска применения: не ниже 2а.</w:t>
            </w:r>
          </w:p>
          <w:p w14:paraId="590523A9" w14:textId="6B08CAD2" w:rsidR="002A32E7" w:rsidRPr="002A32E7" w:rsidRDefault="002A32E7" w:rsidP="002A32E7">
            <w:pPr>
              <w:pStyle w:val="3"/>
              <w:ind w:left="0" w:firstLine="0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Упаковка в соответствии с ГОСТ Р 52238-2004: двойная индивидуальная (внутренняя и внешняя).</w:t>
            </w:r>
            <w:r>
              <w:rPr>
                <w:sz w:val="22"/>
                <w:szCs w:val="22"/>
              </w:rPr>
              <w:t xml:space="preserve"> </w:t>
            </w:r>
            <w:r w:rsidRPr="002A32E7">
              <w:rPr>
                <w:sz w:val="22"/>
                <w:szCs w:val="22"/>
              </w:rPr>
              <w:t xml:space="preserve">Упаковка перчаток полимерная для обеспечения механической прочности и защиты от влаги, газов и озона. Метод стерилизации радиационный для профилактики контактного дерматита на химические </w:t>
            </w:r>
            <w:r w:rsidRPr="002A32E7">
              <w:rPr>
                <w:sz w:val="22"/>
                <w:szCs w:val="22"/>
              </w:rPr>
              <w:lastRenderedPageBreak/>
              <w:t>компоненты, используемые при газовой стерилизации.</w:t>
            </w:r>
          </w:p>
          <w:p w14:paraId="3451760B" w14:textId="5AA4C85B" w:rsidR="002A32E7" w:rsidRPr="002A32E7" w:rsidRDefault="002A32E7" w:rsidP="002A32E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Размер</w:t>
            </w:r>
            <w:r>
              <w:rPr>
                <w:sz w:val="22"/>
                <w:szCs w:val="22"/>
              </w:rPr>
              <w:t>ы</w:t>
            </w:r>
            <w:r w:rsidRPr="002A32E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6; 6,5; 7; 7,5; 8; 8,5; 9</w:t>
            </w:r>
            <w:r w:rsidR="002377CB">
              <w:rPr>
                <w:sz w:val="22"/>
                <w:szCs w:val="22"/>
              </w:rPr>
              <w:t xml:space="preserve"> (в соответствии с размером, указанным в заявке Заказчика).</w:t>
            </w:r>
            <w:r w:rsidRPr="002A32E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42A458F" w14:textId="788C6742" w:rsidR="002A32E7" w:rsidRPr="00E02AAD" w:rsidRDefault="002A32E7" w:rsidP="002A32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2A32E7">
              <w:rPr>
                <w:rFonts w:ascii="Times New Roman" w:hAnsi="Times New Roman"/>
              </w:rPr>
              <w:lastRenderedPageBreak/>
              <w:t>пар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A61BA0C" w14:textId="77777777" w:rsidR="00A155DD" w:rsidRPr="00A155DD" w:rsidRDefault="00A155DD" w:rsidP="00A155DD">
      <w:pPr>
        <w:ind w:left="-709" w:right="-648"/>
        <w:contextualSpacing/>
        <w:jc w:val="center"/>
        <w:rPr>
          <w:rFonts w:ascii="Times New Roman" w:hAnsi="Times New Roman"/>
          <w:b/>
          <w:iCs/>
        </w:rPr>
      </w:pPr>
      <w:r w:rsidRPr="00A155DD">
        <w:rPr>
          <w:rFonts w:ascii="Times New Roman" w:hAnsi="Times New Roman"/>
          <w:b/>
          <w:iCs/>
        </w:rPr>
        <w:t>Требования к поставляемому Товару</w:t>
      </w:r>
    </w:p>
    <w:p w14:paraId="722B3C18" w14:textId="77777777" w:rsidR="00A155DD" w:rsidRPr="00A155DD" w:rsidRDefault="00A155DD" w:rsidP="002A32E7">
      <w:pPr>
        <w:widowControl w:val="0"/>
        <w:spacing w:line="240" w:lineRule="auto"/>
        <w:ind w:right="-172" w:firstLine="567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hAnsi="Times New Roman"/>
          <w:b/>
        </w:rPr>
        <w:t>1</w:t>
      </w:r>
      <w:r w:rsidRPr="00A155DD">
        <w:rPr>
          <w:rFonts w:ascii="Times New Roman" w:hAnsi="Times New Roman"/>
        </w:rPr>
        <w:t xml:space="preserve">. 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A155DD">
        <w:rPr>
          <w:rFonts w:ascii="Times New Roman" w:hAnsi="Times New Roman"/>
        </w:rPr>
        <w:t xml:space="preserve">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FAD4778" w14:textId="77777777" w:rsidR="00A155DD" w:rsidRPr="00A155DD" w:rsidRDefault="00A155DD" w:rsidP="002A32E7">
      <w:pPr>
        <w:widowControl w:val="0"/>
        <w:spacing w:line="240" w:lineRule="auto"/>
        <w:ind w:right="-172" w:firstLine="567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59BD662" w14:textId="77777777" w:rsidR="00A155DD" w:rsidRPr="00A155DD" w:rsidRDefault="00A155DD" w:rsidP="002A32E7">
      <w:pPr>
        <w:widowControl w:val="0"/>
        <w:spacing w:line="240" w:lineRule="auto"/>
        <w:ind w:right="-172" w:firstLine="567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367C36F5" w14:textId="77777777" w:rsidR="00A155DD" w:rsidRPr="00A155DD" w:rsidRDefault="00A155DD" w:rsidP="002A32E7">
      <w:pPr>
        <w:widowControl w:val="0"/>
        <w:spacing w:line="240" w:lineRule="auto"/>
        <w:ind w:right="-172" w:firstLine="567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5655282C" w14:textId="77777777" w:rsidR="00A155DD" w:rsidRPr="00A155DD" w:rsidRDefault="00A155DD" w:rsidP="002A32E7">
      <w:pPr>
        <w:tabs>
          <w:tab w:val="left" w:pos="540"/>
        </w:tabs>
        <w:spacing w:line="240" w:lineRule="auto"/>
        <w:ind w:right="-172" w:firstLine="567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BF311A7" w14:textId="77777777" w:rsidR="00A155DD" w:rsidRPr="00A155DD" w:rsidRDefault="00A155DD" w:rsidP="002A32E7">
      <w:pPr>
        <w:widowControl w:val="0"/>
        <w:spacing w:line="240" w:lineRule="auto"/>
        <w:ind w:right="-172" w:firstLine="567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56F8FC33" w14:textId="77777777" w:rsidR="00A155DD" w:rsidRPr="00A155DD" w:rsidRDefault="00A155DD" w:rsidP="002A32E7">
      <w:pPr>
        <w:widowControl w:val="0"/>
        <w:spacing w:line="240" w:lineRule="auto"/>
        <w:ind w:right="-172" w:firstLine="567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A155DD">
        <w:rPr>
          <w:rFonts w:ascii="Times New Roman" w:hAnsi="Times New Roman"/>
        </w:rPr>
        <w:t xml:space="preserve">, установленным </w:t>
      </w:r>
      <w:r w:rsidRPr="00A155DD"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1BECD09A" w14:textId="0D9D71EF" w:rsidR="00D075B9" w:rsidRDefault="00EC3D32" w:rsidP="002A32E7">
      <w:pPr>
        <w:spacing w:after="0" w:line="240" w:lineRule="auto"/>
        <w:ind w:right="-172" w:firstLine="567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На момент поставки срок годности Товара должен быть не </w:t>
      </w:r>
      <w:r w:rsidRPr="002A32E7">
        <w:rPr>
          <w:rFonts w:ascii="Times New Roman" w:eastAsia="Calibri" w:hAnsi="Times New Roman"/>
          <w:lang w:eastAsia="en-US"/>
        </w:rPr>
        <w:t xml:space="preserve">менее </w:t>
      </w:r>
      <w:r w:rsidR="002A32E7" w:rsidRPr="002A32E7">
        <w:rPr>
          <w:rFonts w:ascii="Times New Roman" w:eastAsia="Calibri" w:hAnsi="Times New Roman"/>
          <w:lang w:eastAsia="en-US"/>
        </w:rPr>
        <w:t>12 (двенадцати)</w:t>
      </w:r>
      <w:r w:rsidRPr="002A32E7">
        <w:rPr>
          <w:rFonts w:ascii="Times New Roman" w:eastAsia="Calibri" w:hAnsi="Times New Roman"/>
          <w:lang w:eastAsia="en-US"/>
        </w:rPr>
        <w:t xml:space="preserve"> месяцев</w:t>
      </w:r>
      <w:r w:rsidR="00D075B9" w:rsidRPr="002A32E7">
        <w:rPr>
          <w:rFonts w:ascii="Times New Roman" w:eastAsia="Calibri" w:hAnsi="Times New Roman"/>
          <w:lang w:eastAsia="ar-SA"/>
        </w:rPr>
        <w:t xml:space="preserve"> с даты</w:t>
      </w:r>
      <w:r w:rsidR="00D075B9">
        <w:rPr>
          <w:rFonts w:ascii="Times New Roman" w:eastAsia="Calibri" w:hAnsi="Times New Roman"/>
          <w:lang w:eastAsia="ar-SA"/>
        </w:rPr>
        <w:t xml:space="preserve"> поставки Товара. </w:t>
      </w:r>
    </w:p>
    <w:p w14:paraId="04806C4D" w14:textId="77777777" w:rsidR="00EC3D32" w:rsidRDefault="00EC3D32" w:rsidP="00EC3D32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20EAE23C" w14:textId="77777777" w:rsidR="00883520" w:rsidRDefault="00883520" w:rsidP="00562977"/>
    <w:sectPr w:rsidR="00883520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94FEB"/>
    <w:rsid w:val="002377CB"/>
    <w:rsid w:val="002A32E7"/>
    <w:rsid w:val="0040170F"/>
    <w:rsid w:val="00422D12"/>
    <w:rsid w:val="005548FB"/>
    <w:rsid w:val="00562977"/>
    <w:rsid w:val="006D7ADF"/>
    <w:rsid w:val="00883520"/>
    <w:rsid w:val="00A155DD"/>
    <w:rsid w:val="00A328B5"/>
    <w:rsid w:val="00C0584D"/>
    <w:rsid w:val="00C25EF0"/>
    <w:rsid w:val="00CA02B6"/>
    <w:rsid w:val="00D075B9"/>
    <w:rsid w:val="00D11375"/>
    <w:rsid w:val="00D1620C"/>
    <w:rsid w:val="00D558F2"/>
    <w:rsid w:val="00D675CA"/>
    <w:rsid w:val="00EC3D32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8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Рогова Ирина Сегеевна</cp:lastModifiedBy>
  <cp:revision>14</cp:revision>
  <dcterms:created xsi:type="dcterms:W3CDTF">2025-02-21T02:37:00Z</dcterms:created>
  <dcterms:modified xsi:type="dcterms:W3CDTF">2026-08-13T10:11:00Z</dcterms:modified>
</cp:coreProperties>
</file>