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P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66EF3" w:rsidRPr="00F66EF3" w:rsidRDefault="00F66EF3" w:rsidP="00F66EF3">
      <w:pPr>
        <w:jc w:val="center"/>
        <w:rPr>
          <w:rFonts w:ascii="Times New Roman" w:eastAsia="Calibri" w:hAnsi="Times New Roman" w:cs="Times New Roman"/>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00632930">
        <w:rPr>
          <w:rFonts w:ascii="Times New Roman" w:eastAsia="Times New Roman" w:hAnsi="Times New Roman" w:cs="Times New Roman"/>
          <w:kern w:val="28"/>
          <w:sz w:val="24"/>
          <w:szCs w:val="24"/>
        </w:rPr>
        <w:t xml:space="preserve"> (Техническое задание)</w:t>
      </w:r>
      <w:r w:rsidRPr="00F66EF3">
        <w:rPr>
          <w:rFonts w:ascii="Times New Roman" w:eastAsia="Times New Roman" w:hAnsi="Times New Roman" w:cs="Times New Roman"/>
          <w:kern w:val="28"/>
          <w:sz w:val="24"/>
          <w:szCs w:val="24"/>
        </w:rPr>
        <w:t>.</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ИКЗ: </w:t>
      </w:r>
      <w:r w:rsidR="00C83FB0" w:rsidRPr="00C83FB0">
        <w:rPr>
          <w:rFonts w:ascii="Times New Roman" w:eastAsia="Times New Roman" w:hAnsi="Times New Roman" w:cs="Times New Roman"/>
          <w:sz w:val="24"/>
          <w:szCs w:val="24"/>
          <w:lang w:eastAsia="ru-RU"/>
        </w:rPr>
        <w:t>26 1 7710247083 771001001 0052 000 0000 244</w:t>
      </w:r>
      <w:r w:rsidR="00647628">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9"/>
      <w:bookmarkEnd w:id="5"/>
      <w:r w:rsidRPr="00213B32">
        <w:rPr>
          <w:rFonts w:ascii="Times New Roman" w:eastAsia="Times New Roman" w:hAnsi="Times New Roman" w:cs="Times New Roman"/>
          <w:sz w:val="24"/>
          <w:szCs w:val="24"/>
          <w:lang w:eastAsia="ru-RU"/>
        </w:rPr>
        <w:t>2.</w:t>
      </w:r>
      <w:r w:rsidR="00647628">
        <w:rPr>
          <w:rFonts w:ascii="Times New Roman" w:eastAsia="Times New Roman" w:hAnsi="Times New Roman" w:cs="Times New Roman"/>
          <w:sz w:val="24"/>
          <w:szCs w:val="24"/>
          <w:lang w:eastAsia="ru-RU"/>
        </w:rPr>
        <w:t>3</w:t>
      </w:r>
      <w:r w:rsidRPr="00213B32">
        <w:rPr>
          <w:rFonts w:ascii="Times New Roman" w:eastAsia="Times New Roman" w:hAnsi="Times New Roman" w:cs="Times New Roman"/>
          <w:sz w:val="24"/>
          <w:szCs w:val="24"/>
          <w:lang w:eastAsia="ru-RU"/>
        </w:rPr>
        <w:t>.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60"/>
      <w:bookmarkEnd w:id="6"/>
      <w:r w:rsidRPr="00213B32">
        <w:rPr>
          <w:rFonts w:ascii="Times New Roman" w:eastAsia="Times New Roman" w:hAnsi="Times New Roman" w:cs="Times New Roman"/>
          <w:sz w:val="24"/>
          <w:szCs w:val="24"/>
          <w:lang w:eastAsia="ru-RU"/>
        </w:rPr>
        <w:t>2.</w:t>
      </w:r>
      <w:r w:rsidR="00647628">
        <w:rPr>
          <w:rFonts w:ascii="Times New Roman" w:eastAsia="Times New Roman" w:hAnsi="Times New Roman" w:cs="Times New Roman"/>
          <w:sz w:val="24"/>
          <w:szCs w:val="24"/>
          <w:lang w:eastAsia="ru-RU"/>
        </w:rPr>
        <w:t>4</w:t>
      </w:r>
      <w:r w:rsidRPr="00213B32">
        <w:rPr>
          <w:rFonts w:ascii="Times New Roman" w:eastAsia="Times New Roman" w:hAnsi="Times New Roman" w:cs="Times New Roman"/>
          <w:sz w:val="24"/>
          <w:szCs w:val="24"/>
          <w:lang w:eastAsia="ru-RU"/>
        </w:rPr>
        <w:t xml:space="preserve">. </w:t>
      </w:r>
      <w:bookmarkStart w:id="7" w:name="P1462"/>
      <w:bookmarkEnd w:id="7"/>
      <w:r w:rsidR="00647628" w:rsidRPr="00647628">
        <w:rPr>
          <w:rFonts w:ascii="Times New Roman" w:eastAsia="Times New Roman" w:hAnsi="Times New Roman" w:cs="Calibri"/>
          <w:sz w:val="24"/>
          <w:szCs w:val="24"/>
          <w:lang w:eastAsia="ru-RU"/>
        </w:rPr>
        <w:t>Источник финансирования – средства бюджетных учреждений, поступившие на лицевой счет 21</w:t>
      </w:r>
      <w:r w:rsidRPr="009800F2">
        <w:rPr>
          <w:rFonts w:ascii="Times New Roman" w:eastAsia="Times New Roman" w:hAnsi="Times New Roman" w:cs="Times New Roman"/>
          <w:sz w:val="24"/>
          <w:szCs w:val="24"/>
          <w:lang w:eastAsia="ru-RU"/>
        </w:rPr>
        <w:t>.</w:t>
      </w:r>
    </w:p>
    <w:p w:rsidR="00213B32" w:rsidRPr="00647628" w:rsidRDefault="00213B32" w:rsidP="00647628">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w:t>
      </w:r>
      <w:r w:rsidR="00647628">
        <w:rPr>
          <w:rFonts w:ascii="Times New Roman" w:eastAsia="Times New Roman" w:hAnsi="Times New Roman" w:cs="Times New Roman"/>
          <w:sz w:val="24"/>
          <w:szCs w:val="24"/>
          <w:lang w:eastAsia="ru-RU"/>
        </w:rPr>
        <w:t>5</w:t>
      </w:r>
      <w:r w:rsidRPr="00213B32">
        <w:rPr>
          <w:rFonts w:ascii="Times New Roman" w:eastAsia="Times New Roman" w:hAnsi="Times New Roman" w:cs="Times New Roman"/>
          <w:sz w:val="24"/>
          <w:szCs w:val="24"/>
          <w:lang w:eastAsia="ru-RU"/>
        </w:rPr>
        <w:t xml:space="preserve">. Расчеты между Заказчиком и Поставщиком производятся по факту поставки Товара в </w:t>
      </w:r>
      <w:r w:rsidRPr="00647628">
        <w:rPr>
          <w:rFonts w:ascii="Times New Roman" w:eastAsia="Times New Roman" w:hAnsi="Times New Roman" w:cs="Times New Roman"/>
          <w:sz w:val="24"/>
          <w:szCs w:val="24"/>
          <w:lang w:eastAsia="ru-RU"/>
        </w:rPr>
        <w:t xml:space="preserve">течение 7 (семи) рабочих дней с </w:t>
      </w:r>
      <w:r w:rsidR="002F22E6">
        <w:rPr>
          <w:rFonts w:ascii="Times New Roman" w:eastAsia="Times New Roman" w:hAnsi="Times New Roman" w:cs="Times New Roman"/>
          <w:sz w:val="24"/>
          <w:szCs w:val="24"/>
          <w:lang w:eastAsia="ru-RU"/>
        </w:rPr>
        <w:t xml:space="preserve">даты </w:t>
      </w:r>
      <w:r w:rsidR="00647628" w:rsidRPr="00647628">
        <w:rPr>
          <w:rFonts w:ascii="Times New Roman" w:eastAsia="Times New Roman" w:hAnsi="Times New Roman" w:cs="Times New Roman"/>
          <w:sz w:val="24"/>
          <w:szCs w:val="24"/>
          <w:lang w:eastAsia="ru-RU"/>
        </w:rPr>
        <w:t xml:space="preserve">утверждения Заказчиком </w:t>
      </w:r>
      <w:r w:rsidRPr="00647628">
        <w:rPr>
          <w:rFonts w:ascii="Times New Roman" w:eastAsia="Times New Roman" w:hAnsi="Times New Roman" w:cs="Times New Roman"/>
          <w:sz w:val="24"/>
          <w:szCs w:val="24"/>
          <w:lang w:eastAsia="ru-RU"/>
        </w:rPr>
        <w:t>документа о приемке, в порядке, установленном разделом III настоящего Приложения.</w:t>
      </w:r>
    </w:p>
    <w:p w:rsidR="00647628" w:rsidRPr="00647628" w:rsidRDefault="00647628" w:rsidP="00647628">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color w:val="000000"/>
          <w:spacing w:val="-1"/>
          <w:sz w:val="24"/>
          <w:szCs w:val="24"/>
          <w:lang w:eastAsia="ru-RU"/>
        </w:rPr>
        <w:t xml:space="preserve">Оплата производится при условии предоставления Заказчику правильно оформленных документов, предусмотренных </w:t>
      </w:r>
      <w:r w:rsidRPr="00647628">
        <w:rPr>
          <w:rFonts w:ascii="Times New Roman" w:eastAsia="Times New Roman" w:hAnsi="Times New Roman" w:cs="Times New Roman"/>
          <w:sz w:val="24"/>
          <w:szCs w:val="24"/>
          <w:lang w:eastAsia="ru-RU"/>
        </w:rPr>
        <w:t xml:space="preserve">разделом III настоящего Приложения. </w:t>
      </w:r>
    </w:p>
    <w:p w:rsidR="00647628" w:rsidRPr="00647628" w:rsidRDefault="00647628" w:rsidP="00647628">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sz w:val="24"/>
          <w:szCs w:val="24"/>
          <w:lang w:eastAsia="ru-RU"/>
        </w:rPr>
        <w:t>Авансирование не предусматривается.</w:t>
      </w:r>
    </w:p>
    <w:p w:rsidR="00213B32" w:rsidRPr="00647628" w:rsidRDefault="00213B32" w:rsidP="00647628">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sz w:val="24"/>
          <w:szCs w:val="24"/>
          <w:lang w:eastAsia="ru-RU"/>
        </w:rPr>
        <w:t>2.</w:t>
      </w:r>
      <w:r w:rsidR="00647628" w:rsidRPr="00647628">
        <w:rPr>
          <w:rFonts w:ascii="Times New Roman" w:eastAsia="Times New Roman" w:hAnsi="Times New Roman" w:cs="Times New Roman"/>
          <w:sz w:val="24"/>
          <w:szCs w:val="24"/>
          <w:lang w:eastAsia="ru-RU"/>
        </w:rPr>
        <w:t>6</w:t>
      </w:r>
      <w:r w:rsidRPr="00647628">
        <w:rPr>
          <w:rFonts w:ascii="Times New Roman" w:eastAsia="Times New Roman" w:hAnsi="Times New Roman" w:cs="Times New Roman"/>
          <w:sz w:val="24"/>
          <w:szCs w:val="24"/>
          <w:lang w:eastAsia="ru-RU"/>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647628" w:rsidRPr="00647628" w:rsidRDefault="00647628" w:rsidP="00647628">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647628">
        <w:rPr>
          <w:rFonts w:ascii="Times New Roman" w:eastAsia="Times New Roman" w:hAnsi="Times New Roman" w:cs="Times New Roman"/>
          <w:sz w:val="24"/>
          <w:szCs w:val="24"/>
          <w:lang w:eastAsia="ru-RU"/>
        </w:rPr>
        <w:t xml:space="preserve">2.7. </w:t>
      </w:r>
      <w:r w:rsidRPr="00647628">
        <w:rPr>
          <w:rFonts w:ascii="Times New Roman" w:eastAsia="Malgun Gothic" w:hAnsi="Times New Roman" w:cs="Times New Roman"/>
          <w:sz w:val="24"/>
          <w:szCs w:val="24"/>
        </w:rPr>
        <w:t xml:space="preserve">В случае начисления Заказчиком Поставщику неустойки (штрафов и/или пеней) и (или) предъявления требования о возмещении убытков, Заказчик направляет Поставщику по электронной почте требование оплатить неустойку (штрафы, пени) и (или) понесенные Заказчиком убытки, с </w:t>
      </w:r>
      <w:r w:rsidRPr="00647628">
        <w:rPr>
          <w:rFonts w:ascii="Times New Roman" w:eastAsia="Malgun Gothic" w:hAnsi="Times New Roman" w:cs="Times New Roman"/>
          <w:sz w:val="24"/>
          <w:szCs w:val="24"/>
        </w:rPr>
        <w:lastRenderedPageBreak/>
        <w:t>указанием порядка и сроков соответствующей оплаты. В случае, если Поставщик в добровольном порядке в установленный Заказчиком срок не оплатил неустойку (штрафы, пени) и (или) убытки, Заказчик вправе уменьшить размер любого платежа, подлежащего оплате по Контракту на сумму начисленной неустойки (штрафов, пеней) и (или) убытков.</w:t>
      </w:r>
    </w:p>
    <w:p w:rsidR="00647628" w:rsidRPr="00647628" w:rsidRDefault="00647628"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8" w:name="P1480"/>
      <w:bookmarkEnd w:id="8"/>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xml:space="preserve">) в Контракте (далее – место поставки), в срок, указанный в </w:t>
      </w:r>
      <w:r w:rsidR="00632930">
        <w:rPr>
          <w:rFonts w:ascii="Times New Roman" w:eastAsia="Times New Roman" w:hAnsi="Times New Roman" w:cs="Times New Roman"/>
          <w:sz w:val="24"/>
          <w:szCs w:val="24"/>
          <w:lang w:eastAsia="ru-RU"/>
        </w:rPr>
        <w:t>Спецификации</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поставки товара.</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C51CC9" w:rsidRPr="00213B32" w:rsidRDefault="00C51CC9"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C51CC9">
        <w:rPr>
          <w:rFonts w:ascii="Times New Roman" w:eastAsia="Times New Roman" w:hAnsi="Times New Roman" w:cs="Times New Roman"/>
          <w:color w:val="000000"/>
          <w:sz w:val="24"/>
          <w:szCs w:val="24"/>
          <w:lang w:eastAsia="ru-RU"/>
        </w:rPr>
        <w:t>В документах на Товар должны быть указаны реквизиты в соответствии с реквизитами, указанными в Контракте</w:t>
      </w:r>
      <w:r>
        <w:rPr>
          <w:rFonts w:ascii="Times New Roman" w:eastAsia="Times New Roman" w:hAnsi="Times New Roman" w:cs="Times New Roman"/>
          <w:color w:val="000000"/>
          <w:sz w:val="24"/>
          <w:szCs w:val="24"/>
          <w:lang w:eastAsia="ru-RU"/>
        </w:rPr>
        <w:t>.</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3.3. </w:t>
      </w:r>
      <w:r w:rsidR="00F44E63" w:rsidRPr="00F44E63">
        <w:rPr>
          <w:rFonts w:ascii="Times New Roman" w:eastAsia="Times New Roman" w:hAnsi="Times New Roman" w:cs="Times New Roman"/>
          <w:color w:val="000000"/>
          <w:sz w:val="24"/>
          <w:szCs w:val="24"/>
          <w:lang w:eastAsia="ru-RU"/>
        </w:rPr>
        <w:t>Приемка поставленного Товара осуществляется Заказчиком в одностороннем порядке, без участия представителя Поставщика</w:t>
      </w:r>
      <w:r w:rsidR="00F44E63">
        <w:rPr>
          <w:rFonts w:ascii="Times New Roman" w:eastAsia="Times New Roman" w:hAnsi="Times New Roman" w:cs="Times New Roman"/>
          <w:color w:val="000000"/>
          <w:sz w:val="24"/>
          <w:szCs w:val="24"/>
          <w:lang w:eastAsia="ru-RU"/>
        </w:rPr>
        <w:t>.</w:t>
      </w:r>
      <w:r w:rsidR="00F44E63" w:rsidRPr="00F44E63">
        <w:rPr>
          <w:rFonts w:ascii="Times New Roman" w:eastAsia="Times New Roman" w:hAnsi="Times New Roman" w:cs="Times New Roman"/>
          <w:color w:val="000000"/>
          <w:sz w:val="24"/>
          <w:szCs w:val="24"/>
          <w:lang w:eastAsia="ru-RU"/>
        </w:rPr>
        <w:t xml:space="preserve"> </w:t>
      </w:r>
      <w:r w:rsidRPr="00213B32">
        <w:rPr>
          <w:rFonts w:ascii="Times New Roman" w:eastAsia="Times New Roman" w:hAnsi="Times New Roman" w:cs="Times New Roman"/>
          <w:color w:val="000000"/>
          <w:sz w:val="24"/>
          <w:szCs w:val="24"/>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для проверки его соответствия условиям Контракта, и при отсутствии претензий по количеству и качеству поставленного Товара Заказчик, формирует документ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w:t>
      </w:r>
      <w:r w:rsidR="00F44E63">
        <w:rPr>
          <w:rFonts w:ascii="Times New Roman" w:eastAsia="Times New Roman" w:hAnsi="Times New Roman" w:cs="Times New Roman"/>
          <w:color w:val="000000"/>
          <w:sz w:val="24"/>
          <w:szCs w:val="24"/>
          <w:lang w:eastAsia="ru-RU"/>
        </w:rPr>
        <w:t>подписывает в одностороннем порядке</w:t>
      </w:r>
      <w:r w:rsidRPr="00213B32">
        <w:rPr>
          <w:rFonts w:ascii="Times New Roman" w:eastAsia="Times New Roman" w:hAnsi="Times New Roman" w:cs="Times New Roman"/>
          <w:color w:val="000000"/>
          <w:sz w:val="24"/>
          <w:szCs w:val="24"/>
          <w:lang w:eastAsia="ru-RU"/>
        </w:rPr>
        <w:t>.</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Заказчик в срок, установленный в пункте 3.4 настоящего раздела, отказывает в приемке Товара и направляет Поставщику мотивированный отказ </w:t>
      </w:r>
      <w:r w:rsidR="00F44E63" w:rsidRPr="00F44E63">
        <w:rPr>
          <w:rFonts w:ascii="Times New Roman" w:eastAsia="Times New Roman" w:hAnsi="Times New Roman" w:cs="Times New Roman"/>
          <w:color w:val="000000"/>
          <w:sz w:val="24"/>
          <w:szCs w:val="24"/>
          <w:lang w:eastAsia="ru-RU"/>
        </w:rPr>
        <w:t>от подписания Акта приемки с указанием расхождений</w:t>
      </w:r>
      <w:r w:rsidRPr="00213B32">
        <w:rPr>
          <w:rFonts w:ascii="Times New Roman" w:eastAsia="Times New Roman" w:hAnsi="Times New Roman" w:cs="Times New Roman"/>
          <w:color w:val="000000"/>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F44E63" w:rsidRDefault="00213B32" w:rsidP="00F44E63">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lastRenderedPageBreak/>
        <w:t>Повторное рассмотрение документов осуществляется в порядке, определенном настоящим разделом.</w:t>
      </w:r>
    </w:p>
    <w:p w:rsidR="00F44E63" w:rsidRPr="00213B32" w:rsidRDefault="00F44E63" w:rsidP="00F44E63">
      <w:pPr>
        <w:spacing w:after="0" w:line="0" w:lineRule="atLeast"/>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3.7. </w:t>
      </w:r>
      <w:r w:rsidRPr="00F44E63">
        <w:rPr>
          <w:rFonts w:ascii="Times New Roman" w:eastAsia="Times New Roman" w:hAnsi="Times New Roman" w:cs="Times New Roman"/>
          <w:sz w:val="24"/>
          <w:szCs w:val="24"/>
          <w:lang w:eastAsia="ru-RU"/>
        </w:rPr>
        <w:t>Фактической датой приемки Товара считается дата,</w:t>
      </w:r>
      <w:r>
        <w:rPr>
          <w:rFonts w:ascii="Times New Roman" w:eastAsia="Times New Roman" w:hAnsi="Times New Roman" w:cs="Times New Roman"/>
          <w:sz w:val="24"/>
          <w:szCs w:val="24"/>
          <w:lang w:eastAsia="ru-RU"/>
        </w:rPr>
        <w:t xml:space="preserve"> указанная в документе о приемке</w:t>
      </w:r>
      <w:r w:rsidRPr="00F44E63">
        <w:rPr>
          <w:rFonts w:ascii="Times New Roman" w:eastAsia="Times New Roman" w:hAnsi="Times New Roman" w:cs="Times New Roman"/>
          <w:sz w:val="24"/>
          <w:szCs w:val="24"/>
          <w:lang w:eastAsia="ru-RU"/>
        </w:rPr>
        <w:t>, составленный по форме акта приемки товаров, работ, услуг (форма по ОКУД 0510452)</w:t>
      </w:r>
      <w:r>
        <w:rPr>
          <w:rFonts w:ascii="Times New Roman" w:eastAsia="Times New Roman" w:hAnsi="Times New Roman" w:cs="Times New Roman"/>
          <w:sz w:val="24"/>
          <w:szCs w:val="24"/>
          <w:lang w:eastAsia="ru-RU"/>
        </w:rPr>
        <w:t>.</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w:t>
      </w:r>
      <w:r w:rsidR="00F44E63">
        <w:rPr>
          <w:rFonts w:ascii="Times New Roman" w:eastAsia="Times New Roman" w:hAnsi="Times New Roman" w:cs="Times New Roman"/>
          <w:sz w:val="24"/>
          <w:szCs w:val="24"/>
          <w:lang w:eastAsia="ru-RU"/>
        </w:rPr>
        <w:t>8</w:t>
      </w:r>
      <w:r w:rsidRPr="00213B32">
        <w:rPr>
          <w:rFonts w:ascii="Times New Roman" w:eastAsia="Times New Roman" w:hAnsi="Times New Roman" w:cs="Times New Roman"/>
          <w:sz w:val="24"/>
          <w:szCs w:val="24"/>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w:t>
      </w:r>
      <w:r w:rsidR="00F44E63">
        <w:rPr>
          <w:rFonts w:ascii="Times New Roman" w:eastAsia="Times New Roman" w:hAnsi="Times New Roman" w:cs="Times New Roman"/>
          <w:sz w:val="24"/>
          <w:szCs w:val="24"/>
          <w:lang w:eastAsia="ru-RU"/>
        </w:rPr>
        <w:t>9</w:t>
      </w:r>
      <w:r w:rsidRPr="00213B32">
        <w:rPr>
          <w:rFonts w:ascii="Times New Roman" w:eastAsia="Times New Roman" w:hAnsi="Times New Roman" w:cs="Times New Roman"/>
          <w:sz w:val="24"/>
          <w:szCs w:val="24"/>
          <w:lang w:eastAsia="ru-RU"/>
        </w:rPr>
        <w:t>.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w:t>
      </w:r>
      <w:r w:rsidR="00F44E63">
        <w:rPr>
          <w:rFonts w:ascii="Times New Roman" w:eastAsia="Times New Roman" w:hAnsi="Times New Roman" w:cs="Times New Roman"/>
          <w:sz w:val="24"/>
          <w:szCs w:val="24"/>
          <w:lang w:eastAsia="ru-RU"/>
        </w:rPr>
        <w:t>10</w:t>
      </w:r>
      <w:r w:rsidRPr="00213B32">
        <w:rPr>
          <w:rFonts w:ascii="Times New Roman" w:eastAsia="Times New Roman" w:hAnsi="Times New Roman" w:cs="Times New Roman"/>
          <w:sz w:val="24"/>
          <w:szCs w:val="24"/>
          <w:lang w:eastAsia="ru-RU"/>
        </w:rPr>
        <w:t>.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3.1</w:t>
      </w:r>
      <w:r w:rsidR="00F44E63">
        <w:rPr>
          <w:rFonts w:ascii="Times New Roman" w:eastAsia="Times New Roman" w:hAnsi="Times New Roman" w:cs="Times New Roman"/>
          <w:sz w:val="24"/>
          <w:szCs w:val="24"/>
          <w:lang w:eastAsia="ru-RU"/>
        </w:rPr>
        <w:t>1</w:t>
      </w:r>
      <w:r w:rsidRPr="00D2732C">
        <w:rPr>
          <w:rFonts w:ascii="Times New Roman" w:eastAsia="Times New Roman" w:hAnsi="Times New Roman" w:cs="Times New Roman"/>
          <w:sz w:val="24"/>
          <w:szCs w:val="24"/>
          <w:lang w:eastAsia="ru-RU"/>
        </w:rPr>
        <w:t xml:space="preserve">.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A70760" w:rsidRPr="00A70760" w:rsidRDefault="00A70760" w:rsidP="00A70760">
      <w:pPr>
        <w:spacing w:after="0" w:line="0" w:lineRule="atLeast"/>
        <w:ind w:right="-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r w:rsidR="00F44E63">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A70760">
        <w:rPr>
          <w:rFonts w:ascii="Times New Roman" w:eastAsia="Times New Roman" w:hAnsi="Times New Roman" w:cs="Times New Roman"/>
          <w:sz w:val="24"/>
          <w:szCs w:val="24"/>
          <w:lang w:eastAsia="ru-RU"/>
        </w:rPr>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Соглашением вида, равнозначными документам на бумажном носителе, подписанным собственноручной подписью.</w:t>
      </w:r>
    </w:p>
    <w:p w:rsidR="00A70760" w:rsidRPr="00A70760" w:rsidRDefault="00A70760" w:rsidP="00A70760">
      <w:pPr>
        <w:spacing w:after="0" w:line="0" w:lineRule="atLeast"/>
        <w:ind w:right="-1" w:firstLine="567"/>
        <w:jc w:val="both"/>
        <w:rPr>
          <w:rFonts w:ascii="Times New Roman" w:eastAsia="Times New Roman" w:hAnsi="Times New Roman" w:cs="Times New Roman"/>
          <w:sz w:val="24"/>
          <w:szCs w:val="24"/>
          <w:lang w:eastAsia="ru-RU"/>
        </w:rPr>
      </w:pPr>
      <w:r w:rsidRPr="00A70760">
        <w:rPr>
          <w:rFonts w:ascii="Times New Roman" w:eastAsia="Times New Roman" w:hAnsi="Times New Roman" w:cs="Times New Roman"/>
          <w:sz w:val="24"/>
          <w:szCs w:val="24"/>
          <w:lang w:eastAsia="ru-RU"/>
        </w:rPr>
        <w:t xml:space="preserve">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 </w:t>
      </w:r>
    </w:p>
    <w:p w:rsidR="00A70760" w:rsidRPr="00D2732C" w:rsidRDefault="00A70760" w:rsidP="00A70760">
      <w:pPr>
        <w:spacing w:after="0" w:line="0" w:lineRule="atLeast"/>
        <w:ind w:right="-1" w:firstLine="567"/>
        <w:jc w:val="both"/>
        <w:rPr>
          <w:rFonts w:ascii="Times New Roman" w:eastAsia="Times New Roman" w:hAnsi="Times New Roman" w:cs="Times New Roman"/>
          <w:sz w:val="24"/>
          <w:szCs w:val="24"/>
          <w:lang w:eastAsia="ru-RU"/>
        </w:rPr>
      </w:pPr>
      <w:r w:rsidRPr="00A70760">
        <w:rPr>
          <w:rFonts w:ascii="Times New Roman" w:eastAsia="Times New Roman" w:hAnsi="Times New Roman" w:cs="Times New Roman"/>
          <w:sz w:val="24"/>
          <w:szCs w:val="24"/>
          <w:lang w:eastAsia="ru-RU"/>
        </w:rPr>
        <w:t>Обмен документами в электронном виде осуществляется по телекоммуникационным каналам связи, Заказчик использует систему электронного документооборота СБИС оператора ООО «Компания Тензор» с соблюдением требований Российского законодательства, действующих на дату отправки документа.</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9" w:name="P1497"/>
      <w:bookmarkEnd w:id="9"/>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0" w:name="P1499"/>
      <w:bookmarkEnd w:id="10"/>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502"/>
      <w:bookmarkStart w:id="12" w:name="P1503"/>
      <w:bookmarkStart w:id="13" w:name="P1504"/>
      <w:bookmarkEnd w:id="11"/>
      <w:bookmarkEnd w:id="12"/>
      <w:bookmarkEnd w:id="13"/>
      <w:r w:rsidRPr="00213B32">
        <w:rPr>
          <w:rFonts w:ascii="Times New Roman" w:eastAsia="Times New Roman" w:hAnsi="Times New Roman" w:cs="Times New Roman"/>
          <w:sz w:val="24"/>
          <w:szCs w:val="24"/>
          <w:lang w:eastAsia="ru-RU"/>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w:t>
      </w:r>
      <w:r w:rsidRPr="00213B32">
        <w:rPr>
          <w:rFonts w:ascii="Times New Roman" w:eastAsia="Times New Roman" w:hAnsi="Times New Roman" w:cs="Times New Roman"/>
          <w:sz w:val="24"/>
          <w:szCs w:val="24"/>
          <w:lang w:eastAsia="ru-RU"/>
        </w:rPr>
        <w:lastRenderedPageBreak/>
        <w:t>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4.1.</w:t>
      </w:r>
      <w:r w:rsidR="00311DE1">
        <w:rPr>
          <w:rFonts w:ascii="Times New Roman" w:eastAsia="Times New Roman" w:hAnsi="Times New Roman" w:cs="Times New Roman"/>
          <w:sz w:val="24"/>
          <w:szCs w:val="24"/>
          <w:lang w:eastAsia="ru-RU"/>
        </w:rPr>
        <w:t>6</w:t>
      </w:r>
      <w:r w:rsidRPr="00D2732C">
        <w:rPr>
          <w:rFonts w:ascii="Times New Roman" w:eastAsia="Times New Roman" w:hAnsi="Times New Roman" w:cs="Times New Roman"/>
          <w:sz w:val="24"/>
          <w:szCs w:val="24"/>
          <w:lang w:eastAsia="ru-RU"/>
        </w:rPr>
        <w:t xml:space="preserve">.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311DE1"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Calibri"/>
          <w:sz w:val="24"/>
          <w:szCs w:val="24"/>
          <w:lang w:eastAsia="ru-RU"/>
        </w:rPr>
        <w:t>4.1.7</w:t>
      </w:r>
      <w:r w:rsidR="00213B32" w:rsidRPr="00213B32">
        <w:rPr>
          <w:rFonts w:ascii="Times New Roman" w:eastAsia="Times New Roman" w:hAnsi="Times New Roman" w:cs="Calibri"/>
          <w:sz w:val="24"/>
          <w:szCs w:val="24"/>
          <w:lang w:eastAsia="ru-RU"/>
        </w:rPr>
        <w:t xml:space="preserve">. </w:t>
      </w:r>
      <w:r w:rsidR="00213B32"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4" w:name="P1505"/>
      <w:bookmarkStart w:id="15" w:name="P1508"/>
      <w:bookmarkStart w:id="16" w:name="P1511"/>
      <w:bookmarkEnd w:id="14"/>
      <w:bookmarkEnd w:id="15"/>
      <w:bookmarkEnd w:id="16"/>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7" w:name="P1518"/>
      <w:bookmarkEnd w:id="17"/>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9"/>
      <w:bookmarkEnd w:id="18"/>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9" w:name="P1521"/>
      <w:bookmarkEnd w:id="19"/>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0" w:name="P1525"/>
      <w:bookmarkEnd w:id="20"/>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9"/>
      <w:bookmarkEnd w:id="21"/>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4.4.1. Требовать </w:t>
      </w:r>
      <w:proofErr w:type="gramStart"/>
      <w:r w:rsidRPr="00213B32">
        <w:rPr>
          <w:rFonts w:ascii="Times New Roman" w:eastAsia="Times New Roman" w:hAnsi="Times New Roman" w:cs="Times New Roman"/>
          <w:sz w:val="24"/>
          <w:szCs w:val="24"/>
          <w:lang w:eastAsia="ru-RU"/>
        </w:rPr>
        <w:t>от Поставщика</w:t>
      </w:r>
      <w:proofErr w:type="gramEnd"/>
      <w:r w:rsidRPr="00213B32">
        <w:rPr>
          <w:rFonts w:ascii="Times New Roman" w:eastAsia="Times New Roman" w:hAnsi="Times New Roman" w:cs="Times New Roman"/>
          <w:sz w:val="24"/>
          <w:szCs w:val="24"/>
          <w:lang w:eastAsia="ru-RU"/>
        </w:rPr>
        <w:t xml:space="preserve">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34"/>
      <w:bookmarkEnd w:id="22"/>
      <w:r w:rsidRPr="00213B32">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3" w:name="P1536"/>
      <w:bookmarkEnd w:id="23"/>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4" w:name="P1537"/>
      <w:bookmarkEnd w:id="24"/>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5.1. Поставщик гарантирует, что поставляемый Товар соответствует требованиям, </w:t>
      </w:r>
      <w:r w:rsidRPr="00213B32">
        <w:rPr>
          <w:rFonts w:ascii="Times New Roman" w:eastAsia="Times New Roman" w:hAnsi="Times New Roman" w:cs="Times New Roman"/>
          <w:sz w:val="24"/>
          <w:szCs w:val="24"/>
          <w:lang w:eastAsia="ru-RU"/>
        </w:rPr>
        <w:lastRenderedPageBreak/>
        <w:t>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46"/>
      <w:bookmarkEnd w:id="25"/>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7"/>
      <w:bookmarkEnd w:id="26"/>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6.2. В случае полного (частичного) неисполнения Контракта одной из Сторон эта 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54"/>
      <w:bookmarkEnd w:id="27"/>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6"/>
      <w:bookmarkEnd w:id="28"/>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7"/>
      <w:bookmarkStart w:id="30" w:name="P1558"/>
      <w:bookmarkEnd w:id="29"/>
      <w:bookmarkEnd w:id="30"/>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1" w:name="P1561"/>
      <w:bookmarkEnd w:id="31"/>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311DE1" w:rsidRPr="00213B32" w:rsidRDefault="00311DE1" w:rsidP="00311DE1">
      <w:pPr>
        <w:widowControl w:val="0"/>
        <w:tabs>
          <w:tab w:val="left" w:pos="1500"/>
        </w:tabs>
        <w:autoSpaceDE w:val="0"/>
        <w:autoSpaceDN w:val="0"/>
        <w:spacing w:after="0" w:line="252"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Pr="00311DE1">
        <w:rPr>
          <w:rFonts w:ascii="Times New Roman" w:eastAsia="Times New Roman" w:hAnsi="Times New Roman" w:cs="Times New Roman"/>
          <w:sz w:val="24"/>
          <w:szCs w:val="24"/>
          <w:lang w:eastAsia="ru-RU"/>
        </w:rPr>
        <w:t>Заказчик вправе удержать сумму причитающейся в его пользу неустойки из подлежащей уплате Поставщику суммы по настоящему Контракту.</w:t>
      </w:r>
      <w:r>
        <w:rPr>
          <w:rFonts w:ascii="Times New Roman" w:eastAsia="Times New Roman" w:hAnsi="Times New Roman" w:cs="Times New Roman"/>
          <w:sz w:val="24"/>
          <w:szCs w:val="24"/>
          <w:lang w:eastAsia="ru-RU"/>
        </w:rPr>
        <w:tab/>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2" w:name="P1570"/>
      <w:bookmarkEnd w:id="32"/>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10.1. Контракт вступает в силу с момента его подписания обеими Сторонами и действует по «</w:t>
      </w:r>
      <w:r w:rsidR="009800F2">
        <w:rPr>
          <w:rFonts w:ascii="Times New Roman" w:eastAsia="Times New Roman" w:hAnsi="Times New Roman" w:cs="Times New Roman"/>
          <w:sz w:val="24"/>
          <w:szCs w:val="24"/>
          <w:lang w:eastAsia="ru-RU"/>
        </w:rPr>
        <w:t>30</w:t>
      </w:r>
      <w:r w:rsidRPr="00213B32">
        <w:rPr>
          <w:rFonts w:ascii="Times New Roman" w:eastAsia="Times New Roman" w:hAnsi="Times New Roman" w:cs="Times New Roman"/>
          <w:sz w:val="24"/>
          <w:szCs w:val="24"/>
          <w:lang w:eastAsia="ru-RU"/>
        </w:rPr>
        <w:t xml:space="preserve">» </w:t>
      </w:r>
      <w:r w:rsidR="009800F2">
        <w:rPr>
          <w:rFonts w:ascii="Times New Roman" w:eastAsia="Times New Roman" w:hAnsi="Times New Roman" w:cs="Times New Roman"/>
          <w:sz w:val="24"/>
          <w:szCs w:val="24"/>
          <w:lang w:eastAsia="ru-RU"/>
        </w:rPr>
        <w:t>декабря</w:t>
      </w:r>
      <w:r w:rsidRPr="00213B32">
        <w:rPr>
          <w:rFonts w:ascii="Times New Roman" w:eastAsia="Times New Roman" w:hAnsi="Times New Roman" w:cs="Times New Roman"/>
          <w:sz w:val="24"/>
          <w:szCs w:val="24"/>
          <w:lang w:eastAsia="ru-RU"/>
        </w:rPr>
        <w:t xml:space="preserve"> 20</w:t>
      </w:r>
      <w:r w:rsidR="009800F2">
        <w:rPr>
          <w:rFonts w:ascii="Times New Roman" w:eastAsia="Times New Roman" w:hAnsi="Times New Roman" w:cs="Times New Roman"/>
          <w:sz w:val="24"/>
          <w:szCs w:val="24"/>
          <w:lang w:eastAsia="ru-RU"/>
        </w:rPr>
        <w:t>2</w:t>
      </w:r>
      <w:r w:rsidR="00311DE1">
        <w:rPr>
          <w:rFonts w:ascii="Times New Roman" w:eastAsia="Times New Roman" w:hAnsi="Times New Roman" w:cs="Times New Roman"/>
          <w:sz w:val="24"/>
          <w:szCs w:val="24"/>
          <w:lang w:eastAsia="ru-RU"/>
        </w:rPr>
        <w:t>6</w:t>
      </w:r>
      <w:r w:rsidRPr="00213B32">
        <w:rPr>
          <w:rFonts w:ascii="Times New Roman" w:eastAsia="Times New Roman" w:hAnsi="Times New Roman" w:cs="Times New Roman"/>
          <w:sz w:val="24"/>
          <w:szCs w:val="24"/>
          <w:lang w:eastAsia="ru-RU"/>
        </w:rPr>
        <w:t xml:space="preserve"> года включительно.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 xml:space="preserve">12.10. </w:t>
      </w:r>
      <w:r w:rsidRPr="00F44E63">
        <w:rPr>
          <w:rFonts w:ascii="Times New Roman" w:eastAsia="Times New Roman" w:hAnsi="Times New Roman" w:cs="Times New Roman"/>
          <w:spacing w:val="-3"/>
          <w:sz w:val="24"/>
          <w:szCs w:val="24"/>
          <w:lang w:eastAsia="ru-RU"/>
        </w:rPr>
        <w:t>Контактные данные Заказчика</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по вопросам заключения контракта:</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xml:space="preserve">Телефон: 8 (495) 587 88 89 доб. </w:t>
      </w:r>
      <w:r w:rsidR="00C573E0">
        <w:rPr>
          <w:rFonts w:ascii="Times New Roman" w:eastAsia="Times New Roman" w:hAnsi="Times New Roman" w:cs="Times New Roman"/>
          <w:spacing w:val="-3"/>
          <w:sz w:val="24"/>
          <w:szCs w:val="24"/>
          <w:lang w:eastAsia="ru-RU"/>
        </w:rPr>
        <w:t>2911, 2917,2924,2923</w:t>
      </w:r>
    </w:p>
    <w:p w:rsidR="00F44E63" w:rsidRPr="003D530A"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C83FB0">
        <w:rPr>
          <w:rFonts w:ascii="Times New Roman" w:eastAsia="Times New Roman" w:hAnsi="Times New Roman" w:cs="Times New Roman"/>
          <w:spacing w:val="-3"/>
          <w:sz w:val="24"/>
          <w:szCs w:val="24"/>
          <w:lang w:val="en-US" w:eastAsia="ru-RU"/>
        </w:rPr>
        <w:t>E</w:t>
      </w:r>
      <w:r w:rsidRPr="003D530A">
        <w:rPr>
          <w:rFonts w:ascii="Times New Roman" w:eastAsia="Times New Roman" w:hAnsi="Times New Roman" w:cs="Times New Roman"/>
          <w:spacing w:val="-3"/>
          <w:sz w:val="24"/>
          <w:szCs w:val="24"/>
          <w:lang w:eastAsia="ru-RU"/>
        </w:rPr>
        <w:t>-</w:t>
      </w:r>
      <w:r w:rsidRPr="00C83FB0">
        <w:rPr>
          <w:rFonts w:ascii="Times New Roman" w:eastAsia="Times New Roman" w:hAnsi="Times New Roman" w:cs="Times New Roman"/>
          <w:spacing w:val="-3"/>
          <w:sz w:val="24"/>
          <w:szCs w:val="24"/>
          <w:lang w:val="en-US" w:eastAsia="ru-RU"/>
        </w:rPr>
        <w:t>mail</w:t>
      </w:r>
      <w:r w:rsidRPr="003D530A">
        <w:rPr>
          <w:rFonts w:ascii="Times New Roman" w:eastAsia="Times New Roman" w:hAnsi="Times New Roman" w:cs="Times New Roman"/>
          <w:spacing w:val="-3"/>
          <w:sz w:val="24"/>
          <w:szCs w:val="24"/>
          <w:lang w:eastAsia="ru-RU"/>
        </w:rPr>
        <w:t xml:space="preserve">: </w:t>
      </w:r>
      <w:proofErr w:type="spellStart"/>
      <w:r w:rsidRPr="00C83FB0">
        <w:rPr>
          <w:rFonts w:ascii="Times New Roman" w:eastAsia="Times New Roman" w:hAnsi="Times New Roman" w:cs="Times New Roman"/>
          <w:spacing w:val="-3"/>
          <w:sz w:val="24"/>
          <w:szCs w:val="24"/>
          <w:lang w:val="en-US" w:eastAsia="ru-RU"/>
        </w:rPr>
        <w:t>usz</w:t>
      </w:r>
      <w:proofErr w:type="spellEnd"/>
      <w:r w:rsidRPr="003D530A">
        <w:rPr>
          <w:rFonts w:ascii="Times New Roman" w:eastAsia="Times New Roman" w:hAnsi="Times New Roman" w:cs="Times New Roman"/>
          <w:spacing w:val="-3"/>
          <w:sz w:val="24"/>
          <w:szCs w:val="24"/>
          <w:lang w:eastAsia="ru-RU"/>
        </w:rPr>
        <w:t>_</w:t>
      </w:r>
      <w:proofErr w:type="spellStart"/>
      <w:r w:rsidRPr="00C83FB0">
        <w:rPr>
          <w:rFonts w:ascii="Times New Roman" w:eastAsia="Times New Roman" w:hAnsi="Times New Roman" w:cs="Times New Roman"/>
          <w:spacing w:val="-3"/>
          <w:sz w:val="24"/>
          <w:szCs w:val="24"/>
          <w:lang w:val="en-US" w:eastAsia="ru-RU"/>
        </w:rPr>
        <w:t>zakupki</w:t>
      </w:r>
      <w:proofErr w:type="spellEnd"/>
      <w:r w:rsidRPr="003D530A">
        <w:rPr>
          <w:rFonts w:ascii="Times New Roman" w:eastAsia="Times New Roman" w:hAnsi="Times New Roman" w:cs="Times New Roman"/>
          <w:spacing w:val="-3"/>
          <w:sz w:val="24"/>
          <w:szCs w:val="24"/>
          <w:lang w:eastAsia="ru-RU"/>
        </w:rPr>
        <w:t>@</w:t>
      </w:r>
      <w:proofErr w:type="spellStart"/>
      <w:r w:rsidRPr="00C83FB0">
        <w:rPr>
          <w:rFonts w:ascii="Times New Roman" w:eastAsia="Times New Roman" w:hAnsi="Times New Roman" w:cs="Times New Roman"/>
          <w:spacing w:val="-3"/>
          <w:sz w:val="24"/>
          <w:szCs w:val="24"/>
          <w:lang w:val="en-US" w:eastAsia="ru-RU"/>
        </w:rPr>
        <w:t>mintrud</w:t>
      </w:r>
      <w:proofErr w:type="spellEnd"/>
      <w:r w:rsidRPr="003D530A">
        <w:rPr>
          <w:rFonts w:ascii="Times New Roman" w:eastAsia="Times New Roman" w:hAnsi="Times New Roman" w:cs="Times New Roman"/>
          <w:spacing w:val="-3"/>
          <w:sz w:val="24"/>
          <w:szCs w:val="24"/>
          <w:lang w:eastAsia="ru-RU"/>
        </w:rPr>
        <w:t>.</w:t>
      </w:r>
      <w:proofErr w:type="spellStart"/>
      <w:r w:rsidRPr="00C83FB0">
        <w:rPr>
          <w:rFonts w:ascii="Times New Roman" w:eastAsia="Times New Roman" w:hAnsi="Times New Roman" w:cs="Times New Roman"/>
          <w:spacing w:val="-3"/>
          <w:sz w:val="24"/>
          <w:szCs w:val="24"/>
          <w:lang w:val="en-US" w:eastAsia="ru-RU"/>
        </w:rPr>
        <w:t>gov</w:t>
      </w:r>
      <w:proofErr w:type="spellEnd"/>
      <w:r w:rsidRPr="003D530A">
        <w:rPr>
          <w:rFonts w:ascii="Times New Roman" w:eastAsia="Times New Roman" w:hAnsi="Times New Roman" w:cs="Times New Roman"/>
          <w:spacing w:val="-3"/>
          <w:sz w:val="24"/>
          <w:szCs w:val="24"/>
          <w:lang w:eastAsia="ru-RU"/>
        </w:rPr>
        <w:t>.</w:t>
      </w:r>
      <w:proofErr w:type="spellStart"/>
      <w:r w:rsidRPr="00C83FB0">
        <w:rPr>
          <w:rFonts w:ascii="Times New Roman" w:eastAsia="Times New Roman" w:hAnsi="Times New Roman" w:cs="Times New Roman"/>
          <w:spacing w:val="-3"/>
          <w:sz w:val="24"/>
          <w:szCs w:val="24"/>
          <w:lang w:val="en-US" w:eastAsia="ru-RU"/>
        </w:rPr>
        <w:t>ru</w:t>
      </w:r>
      <w:proofErr w:type="spellEnd"/>
      <w:r w:rsidRPr="003D530A">
        <w:rPr>
          <w:rFonts w:ascii="Times New Roman" w:eastAsia="Times New Roman" w:hAnsi="Times New Roman" w:cs="Times New Roman"/>
          <w:spacing w:val="-3"/>
          <w:sz w:val="24"/>
          <w:szCs w:val="24"/>
          <w:lang w:eastAsia="ru-RU"/>
        </w:rPr>
        <w:t>;</w:t>
      </w:r>
    </w:p>
    <w:p w:rsidR="00C573E0" w:rsidRDefault="00F44E63" w:rsidP="00AB0ECB">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xml:space="preserve">- по вопросам формирования отчетных </w:t>
      </w:r>
      <w:r w:rsidR="00C573E0">
        <w:rPr>
          <w:rFonts w:ascii="Times New Roman" w:eastAsia="Times New Roman" w:hAnsi="Times New Roman" w:cs="Times New Roman"/>
          <w:spacing w:val="-3"/>
          <w:sz w:val="24"/>
          <w:szCs w:val="24"/>
          <w:lang w:eastAsia="ru-RU"/>
        </w:rPr>
        <w:t xml:space="preserve">документов </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 xml:space="preserve">телефон: </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8 (495) 587 88 89 доб. 2969</w:t>
      </w:r>
    </w:p>
    <w:p w:rsidR="00F44E63" w:rsidRPr="00F44E63" w:rsidRDefault="00F44E63" w:rsidP="00F44E63">
      <w:pPr>
        <w:spacing w:after="0" w:line="252" w:lineRule="auto"/>
        <w:ind w:firstLine="567"/>
        <w:jc w:val="both"/>
        <w:rPr>
          <w:rFonts w:ascii="Times New Roman" w:eastAsia="Times New Roman" w:hAnsi="Times New Roman" w:cs="Times New Roman"/>
          <w:spacing w:val="-3"/>
          <w:sz w:val="24"/>
          <w:szCs w:val="24"/>
          <w:lang w:eastAsia="ru-RU"/>
        </w:rPr>
      </w:pPr>
      <w:r w:rsidRPr="00F44E63">
        <w:rPr>
          <w:rFonts w:ascii="Times New Roman" w:eastAsia="Times New Roman" w:hAnsi="Times New Roman" w:cs="Times New Roman"/>
          <w:spacing w:val="-3"/>
          <w:sz w:val="24"/>
          <w:szCs w:val="24"/>
          <w:lang w:eastAsia="ru-RU"/>
        </w:rPr>
        <w:t>Филиппова Татьяна Викторовна</w:t>
      </w:r>
    </w:p>
    <w:p w:rsidR="00F44E63" w:rsidRDefault="00FD0072" w:rsidP="00F44E63">
      <w:pPr>
        <w:spacing w:after="0" w:line="252" w:lineRule="auto"/>
        <w:ind w:firstLine="567"/>
        <w:jc w:val="both"/>
        <w:rPr>
          <w:rFonts w:ascii="Times New Roman" w:eastAsia="Times New Roman" w:hAnsi="Times New Roman" w:cs="Times New Roman"/>
          <w:spacing w:val="-3"/>
          <w:sz w:val="24"/>
          <w:szCs w:val="24"/>
          <w:lang w:eastAsia="ru-RU"/>
        </w:rPr>
      </w:pPr>
      <w:hyperlink r:id="rId5" w:history="1">
        <w:r w:rsidR="00AB0ECB" w:rsidRPr="00E13D29">
          <w:rPr>
            <w:rStyle w:val="a3"/>
            <w:rFonts w:ascii="Times New Roman" w:eastAsia="Times New Roman" w:hAnsi="Times New Roman" w:cs="Times New Roman"/>
            <w:spacing w:val="-3"/>
            <w:sz w:val="24"/>
            <w:szCs w:val="24"/>
            <w:lang w:eastAsia="ru-RU"/>
          </w:rPr>
          <w:t>mts.fgbu@yandex.ru</w:t>
        </w:r>
      </w:hyperlink>
    </w:p>
    <w:p w:rsidR="00AB0ECB" w:rsidRDefault="001A2A28"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 по вопросам исполнения контракта</w:t>
      </w:r>
    </w:p>
    <w:p w:rsidR="001A2A28" w:rsidRDefault="003D530A"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Телефон: 8 (495) 587 88 89 доб. 3003</w:t>
      </w:r>
    </w:p>
    <w:p w:rsidR="003D530A" w:rsidRDefault="003D530A" w:rsidP="00F44E63">
      <w:pPr>
        <w:spacing w:after="0" w:line="252" w:lineRule="auto"/>
        <w:ind w:firstLine="567"/>
        <w:jc w:val="both"/>
        <w:rPr>
          <w:rFonts w:ascii="Times New Roman" w:eastAsia="Times New Roman" w:hAnsi="Times New Roman" w:cs="Times New Roman"/>
          <w:spacing w:val="-3"/>
          <w:sz w:val="24"/>
          <w:szCs w:val="24"/>
          <w:lang w:eastAsia="ru-RU"/>
        </w:rPr>
      </w:pPr>
      <w:r>
        <w:rPr>
          <w:rFonts w:ascii="Times New Roman" w:eastAsia="Times New Roman" w:hAnsi="Times New Roman" w:cs="Times New Roman"/>
          <w:spacing w:val="-3"/>
          <w:sz w:val="24"/>
          <w:szCs w:val="24"/>
          <w:lang w:eastAsia="ru-RU"/>
        </w:rPr>
        <w:t>Забродин Виктор Сергеевич</w:t>
      </w:r>
    </w:p>
    <w:p w:rsidR="003D530A" w:rsidRDefault="003D530A" w:rsidP="00F44E63">
      <w:pPr>
        <w:spacing w:after="0" w:line="252" w:lineRule="auto"/>
        <w:ind w:firstLine="567"/>
        <w:jc w:val="both"/>
        <w:rPr>
          <w:rFonts w:ascii="Times New Roman" w:eastAsia="Times New Roman" w:hAnsi="Times New Roman" w:cs="Times New Roman"/>
          <w:spacing w:val="-3"/>
          <w:sz w:val="24"/>
          <w:szCs w:val="24"/>
          <w:lang w:eastAsia="ru-RU"/>
        </w:rPr>
      </w:pPr>
      <w:r w:rsidRPr="003D530A">
        <w:rPr>
          <w:rFonts w:ascii="Times New Roman" w:eastAsia="Times New Roman" w:hAnsi="Times New Roman" w:cs="Times New Roman"/>
          <w:spacing w:val="-3"/>
          <w:sz w:val="24"/>
          <w:szCs w:val="24"/>
          <w:lang w:eastAsia="ru-RU"/>
        </w:rPr>
        <w:t>Zabrodin_VS@mintrud.gov.ru</w:t>
      </w:r>
    </w:p>
    <w:p w:rsidR="001A2A28" w:rsidRPr="00F44E63" w:rsidRDefault="001A2A28" w:rsidP="00F44E63">
      <w:pPr>
        <w:spacing w:after="0" w:line="252" w:lineRule="auto"/>
        <w:ind w:firstLine="567"/>
        <w:jc w:val="both"/>
        <w:rPr>
          <w:rFonts w:ascii="Times New Roman" w:eastAsia="Times New Roman" w:hAnsi="Times New Roman" w:cs="Times New Roman"/>
          <w:spacing w:val="-3"/>
          <w:sz w:val="24"/>
          <w:szCs w:val="24"/>
          <w:lang w:eastAsia="ru-RU"/>
        </w:rPr>
      </w:pP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10198"/>
      </w:tblGrid>
      <w:tr w:rsidR="00213B32" w:rsidRPr="00213B32" w:rsidTr="00B9110F">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B9110F">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Поставщика</w:t>
            </w:r>
          </w:p>
        </w:tc>
      </w:tr>
      <w:bookmarkEnd w:id="3"/>
    </w:tbl>
    <w:p w:rsidR="003150A3" w:rsidRDefault="003150A3"/>
    <w:p w:rsidR="004B7B9D" w:rsidRDefault="004B7B9D"/>
    <w:p w:rsidR="004B7B9D" w:rsidRDefault="004B7B9D"/>
    <w:p w:rsidR="004B7B9D" w:rsidRDefault="004B7B9D"/>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rsidSect="00B61C38">
          <w:type w:val="continuous"/>
          <w:pgSz w:w="11906" w:h="16838"/>
          <w:pgMar w:top="1134" w:right="566" w:bottom="1134" w:left="1134" w:header="708" w:footer="708" w:gutter="0"/>
          <w:cols w:space="708"/>
          <w:docGrid w:linePitch="360"/>
        </w:sectPr>
      </w:pPr>
    </w:p>
    <w:p w:rsidR="00C573E0" w:rsidRDefault="00C573E0"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C573E0" w:rsidRDefault="00C573E0"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C573E0" w:rsidRDefault="00C573E0"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p>
    <w:p w:rsidR="001A2A28" w:rsidRPr="001A2A28" w:rsidRDefault="001A2A28" w:rsidP="001A2A28">
      <w:pPr>
        <w:spacing w:after="0" w:line="240" w:lineRule="auto"/>
        <w:jc w:val="center"/>
        <w:rPr>
          <w:rFonts w:ascii="Times New Roman" w:eastAsia="Times New Roman" w:hAnsi="Times New Roman" w:cs="Times New Roman"/>
          <w:b/>
          <w:sz w:val="24"/>
          <w:szCs w:val="24"/>
          <w:lang w:eastAsia="ru-RU"/>
        </w:rPr>
      </w:pPr>
      <w:r w:rsidRPr="001A2A28">
        <w:rPr>
          <w:rFonts w:ascii="Times New Roman" w:eastAsia="Times New Roman" w:hAnsi="Times New Roman" w:cs="Times New Roman"/>
          <w:b/>
          <w:sz w:val="24"/>
          <w:szCs w:val="24"/>
          <w:lang w:eastAsia="ru-RU"/>
        </w:rPr>
        <w:t>ТЕХНИЧЕСКОЕ ЗАДАНИЕ</w:t>
      </w:r>
    </w:p>
    <w:p w:rsidR="00FD0072" w:rsidRPr="00FD0072" w:rsidRDefault="00FD0072" w:rsidP="00FD0072">
      <w:pPr>
        <w:spacing w:after="0" w:line="240" w:lineRule="auto"/>
        <w:jc w:val="center"/>
        <w:rPr>
          <w:rFonts w:ascii="Times New Roman" w:eastAsia="Times New Roman" w:hAnsi="Times New Roman" w:cs="Times New Roman"/>
          <w:b/>
          <w:sz w:val="24"/>
          <w:szCs w:val="24"/>
          <w:lang w:eastAsia="ru-RU"/>
        </w:rPr>
      </w:pPr>
      <w:r w:rsidRPr="00FD0072">
        <w:rPr>
          <w:rFonts w:ascii="Times New Roman" w:eastAsia="Times New Roman" w:hAnsi="Times New Roman" w:cs="Times New Roman"/>
          <w:b/>
          <w:sz w:val="24"/>
          <w:szCs w:val="24"/>
          <w:lang w:eastAsia="ru-RU"/>
        </w:rPr>
        <w:t>на поставку KVM консоли и KVM-адаптеров</w:t>
      </w:r>
    </w:p>
    <w:p w:rsidR="00FD0072" w:rsidRPr="00FD0072" w:rsidRDefault="00FD0072" w:rsidP="00FD0072">
      <w:pPr>
        <w:spacing w:after="0" w:line="240" w:lineRule="auto"/>
        <w:jc w:val="center"/>
        <w:rPr>
          <w:rFonts w:ascii="Times New Roman" w:eastAsia="Times New Roman" w:hAnsi="Times New Roman" w:cs="Times New Roman"/>
          <w:sz w:val="26"/>
          <w:szCs w:val="26"/>
          <w:lang w:eastAsia="ru-RU"/>
        </w:rPr>
      </w:pPr>
      <w:r w:rsidRPr="00FD0072">
        <w:rPr>
          <w:rFonts w:ascii="Times New Roman" w:eastAsia="Times New Roman" w:hAnsi="Times New Roman" w:cs="Times New Roman"/>
          <w:b/>
          <w:sz w:val="24"/>
          <w:szCs w:val="24"/>
          <w:lang w:eastAsia="ru-RU"/>
        </w:rPr>
        <w:t>для нужд ФГБУ «УСЗ и МТО» Минтруда России</w:t>
      </w:r>
    </w:p>
    <w:p w:rsidR="00FD0072" w:rsidRPr="00FD0072" w:rsidRDefault="00FD0072" w:rsidP="00FD0072">
      <w:pPr>
        <w:spacing w:after="0" w:line="240" w:lineRule="auto"/>
        <w:jc w:val="center"/>
        <w:rPr>
          <w:rFonts w:ascii="Times New Roman" w:eastAsia="Times New Roman" w:hAnsi="Times New Roman" w:cs="Times New Roman"/>
          <w:b/>
          <w:sz w:val="24"/>
          <w:szCs w:val="24"/>
          <w:lang w:eastAsia="ru-RU"/>
        </w:rPr>
      </w:pPr>
    </w:p>
    <w:p w:rsidR="00FD0072" w:rsidRPr="00FD0072" w:rsidRDefault="00FD0072" w:rsidP="00FD0072">
      <w:pPr>
        <w:numPr>
          <w:ilvl w:val="0"/>
          <w:numId w:val="2"/>
        </w:numPr>
        <w:suppressAutoHyphens/>
        <w:spacing w:after="0" w:line="240" w:lineRule="auto"/>
        <w:ind w:left="0" w:firstLine="851"/>
        <w:contextualSpacing/>
        <w:jc w:val="both"/>
        <w:rPr>
          <w:rFonts w:ascii="Times New Roman" w:eastAsia="Calibri" w:hAnsi="Times New Roman" w:cs="Times New Roman"/>
          <w:sz w:val="24"/>
          <w:szCs w:val="24"/>
          <w:lang w:val="x-none" w:eastAsia="x-none"/>
        </w:rPr>
      </w:pPr>
      <w:r w:rsidRPr="00FD0072">
        <w:rPr>
          <w:rFonts w:ascii="Times New Roman" w:eastAsia="Times New Roman" w:hAnsi="Times New Roman" w:cs="Times New Roman"/>
          <w:b/>
          <w:sz w:val="24"/>
          <w:szCs w:val="24"/>
          <w:lang w:val="x-none" w:eastAsia="x-none"/>
        </w:rPr>
        <w:t>Предмет закупки:</w:t>
      </w:r>
      <w:r w:rsidRPr="00FD0072">
        <w:rPr>
          <w:rFonts w:ascii="Times New Roman" w:eastAsia="Times New Roman" w:hAnsi="Times New Roman" w:cs="Times New Roman"/>
          <w:sz w:val="24"/>
          <w:szCs w:val="24"/>
          <w:lang w:val="x-none" w:eastAsia="x-none"/>
        </w:rPr>
        <w:t xml:space="preserve"> Поставка </w:t>
      </w:r>
      <w:r w:rsidRPr="00FD0072">
        <w:rPr>
          <w:rFonts w:ascii="Times New Roman" w:eastAsia="Times New Roman" w:hAnsi="Times New Roman" w:cs="Times New Roman"/>
          <w:sz w:val="24"/>
          <w:szCs w:val="24"/>
          <w:lang w:val="en-US" w:eastAsia="x-none"/>
        </w:rPr>
        <w:t>KVM</w:t>
      </w:r>
      <w:r w:rsidRPr="00FD0072">
        <w:rPr>
          <w:rFonts w:ascii="Times New Roman" w:eastAsia="Times New Roman" w:hAnsi="Times New Roman" w:cs="Times New Roman"/>
          <w:sz w:val="24"/>
          <w:szCs w:val="24"/>
          <w:lang w:eastAsia="x-none"/>
        </w:rPr>
        <w:t xml:space="preserve"> консоли и </w:t>
      </w:r>
      <w:r w:rsidRPr="00FD0072">
        <w:rPr>
          <w:rFonts w:ascii="Times New Roman" w:eastAsia="Times New Roman" w:hAnsi="Times New Roman" w:cs="Times New Roman"/>
          <w:sz w:val="24"/>
          <w:szCs w:val="24"/>
          <w:lang w:val="en-US" w:eastAsia="x-none"/>
        </w:rPr>
        <w:t>KVM</w:t>
      </w:r>
      <w:r w:rsidRPr="00FD0072">
        <w:rPr>
          <w:rFonts w:ascii="Times New Roman" w:eastAsia="Times New Roman" w:hAnsi="Times New Roman" w:cs="Times New Roman"/>
          <w:sz w:val="24"/>
          <w:szCs w:val="24"/>
          <w:lang w:eastAsia="x-none"/>
        </w:rPr>
        <w:t xml:space="preserve">-адаптеров </w:t>
      </w:r>
      <w:r w:rsidRPr="00FD0072">
        <w:rPr>
          <w:rFonts w:ascii="Times New Roman" w:eastAsia="Times New Roman" w:hAnsi="Times New Roman" w:cs="Times New Roman"/>
          <w:sz w:val="24"/>
          <w:szCs w:val="24"/>
          <w:lang w:val="x-none" w:eastAsia="x-none"/>
        </w:rPr>
        <w:t>для нужд ФГБУ «УСЗ и МТО» Минтруда России.</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b/>
          <w:sz w:val="24"/>
          <w:szCs w:val="24"/>
          <w:lang w:eastAsia="ru-RU"/>
        </w:rPr>
        <w:t>Объект закупки:</w:t>
      </w:r>
      <w:r w:rsidRPr="00FD0072">
        <w:rPr>
          <w:rFonts w:ascii="Times New Roman" w:eastAsia="Times New Roman" w:hAnsi="Times New Roman" w:cs="Times New Roman"/>
          <w:sz w:val="24"/>
          <w:szCs w:val="24"/>
          <w:lang w:eastAsia="ru-RU"/>
        </w:rPr>
        <w:t xml:space="preserve"> KVM консоль и KVM-адаптеры (далее – Товар).</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Код субсидии – 08-18 (ИТ)</w:t>
      </w:r>
    </w:p>
    <w:p w:rsidR="00FD0072" w:rsidRPr="00FD0072" w:rsidRDefault="00FD0072" w:rsidP="00FD0072">
      <w:pPr>
        <w:numPr>
          <w:ilvl w:val="0"/>
          <w:numId w:val="2"/>
        </w:numPr>
        <w:suppressAutoHyphens/>
        <w:spacing w:after="0" w:line="240" w:lineRule="auto"/>
        <w:ind w:left="0" w:firstLine="851"/>
        <w:contextualSpacing/>
        <w:jc w:val="both"/>
        <w:rPr>
          <w:rFonts w:ascii="Times New Roman" w:eastAsia="Times New Roman" w:hAnsi="Times New Roman" w:cs="Times New Roman"/>
          <w:bCs/>
          <w:sz w:val="24"/>
          <w:szCs w:val="24"/>
          <w:lang w:val="x-none" w:eastAsia="x-none"/>
        </w:rPr>
      </w:pPr>
      <w:r w:rsidRPr="00FD0072">
        <w:rPr>
          <w:rFonts w:ascii="Times New Roman" w:eastAsia="Times New Roman" w:hAnsi="Times New Roman" w:cs="Times New Roman"/>
          <w:b/>
          <w:sz w:val="24"/>
          <w:szCs w:val="24"/>
          <w:lang w:val="x-none" w:eastAsia="x-none"/>
        </w:rPr>
        <w:t xml:space="preserve">Место поставки Товара: </w:t>
      </w:r>
      <w:r w:rsidRPr="00FD0072">
        <w:rPr>
          <w:rFonts w:ascii="Times New Roman" w:eastAsia="Times New Roman" w:hAnsi="Times New Roman" w:cs="Times New Roman"/>
          <w:sz w:val="24"/>
          <w:szCs w:val="24"/>
          <w:lang w:val="x-none" w:eastAsia="x-none"/>
        </w:rPr>
        <w:t xml:space="preserve">г. Москва, </w:t>
      </w:r>
      <w:proofErr w:type="spellStart"/>
      <w:r w:rsidRPr="00FD0072">
        <w:rPr>
          <w:rFonts w:ascii="Times New Roman" w:eastAsia="Times New Roman" w:hAnsi="Times New Roman" w:cs="Times New Roman"/>
          <w:sz w:val="24"/>
          <w:szCs w:val="24"/>
          <w:lang w:val="x-none" w:eastAsia="x-none"/>
        </w:rPr>
        <w:t>вн.тер.г</w:t>
      </w:r>
      <w:proofErr w:type="spellEnd"/>
      <w:r w:rsidRPr="00FD0072">
        <w:rPr>
          <w:rFonts w:ascii="Times New Roman" w:eastAsia="Times New Roman" w:hAnsi="Times New Roman" w:cs="Times New Roman"/>
          <w:sz w:val="24"/>
          <w:szCs w:val="24"/>
          <w:lang w:val="x-none" w:eastAsia="x-none"/>
        </w:rPr>
        <w:t>. муниципальный округ Тверской,</w:t>
      </w:r>
      <w:r w:rsidRPr="00FD0072">
        <w:rPr>
          <w:rFonts w:ascii="Times New Roman" w:eastAsia="Times New Roman" w:hAnsi="Times New Roman" w:cs="Times New Roman"/>
          <w:sz w:val="24"/>
          <w:szCs w:val="24"/>
          <w:lang w:eastAsia="x-none"/>
        </w:rPr>
        <w:t xml:space="preserve"> </w:t>
      </w:r>
      <w:r w:rsidRPr="00FD0072">
        <w:rPr>
          <w:rFonts w:ascii="Times New Roman" w:eastAsia="Times New Roman" w:hAnsi="Times New Roman" w:cs="Times New Roman"/>
          <w:sz w:val="24"/>
          <w:szCs w:val="24"/>
          <w:lang w:val="x-none" w:eastAsia="x-none"/>
        </w:rPr>
        <w:t>ул. Ильинка, дом 21.</w:t>
      </w:r>
    </w:p>
    <w:p w:rsidR="00FD0072" w:rsidRPr="00FD0072" w:rsidRDefault="00FD0072" w:rsidP="00FD0072">
      <w:pPr>
        <w:numPr>
          <w:ilvl w:val="0"/>
          <w:numId w:val="2"/>
        </w:numPr>
        <w:suppressAutoHyphens/>
        <w:spacing w:after="0" w:line="240" w:lineRule="auto"/>
        <w:ind w:left="0" w:firstLine="851"/>
        <w:contextualSpacing/>
        <w:jc w:val="both"/>
        <w:rPr>
          <w:rFonts w:ascii="Times New Roman" w:eastAsia="Times New Roman" w:hAnsi="Times New Roman" w:cs="Times New Roman"/>
          <w:bCs/>
          <w:sz w:val="24"/>
          <w:szCs w:val="24"/>
          <w:lang w:val="x-none" w:eastAsia="x-none"/>
        </w:rPr>
      </w:pPr>
      <w:r w:rsidRPr="00FD0072">
        <w:rPr>
          <w:rFonts w:ascii="Times New Roman" w:eastAsia="Times New Roman" w:hAnsi="Times New Roman" w:cs="Times New Roman"/>
          <w:b/>
          <w:sz w:val="24"/>
          <w:szCs w:val="24"/>
          <w:lang w:val="x-none" w:eastAsia="x-none"/>
        </w:rPr>
        <w:t xml:space="preserve">Срок поставки Товара: </w:t>
      </w:r>
      <w:r w:rsidRPr="00FD0072">
        <w:rPr>
          <w:rFonts w:ascii="Times New Roman" w:eastAsia="Times New Roman" w:hAnsi="Times New Roman" w:cs="Times New Roman"/>
          <w:sz w:val="24"/>
          <w:szCs w:val="24"/>
          <w:lang w:eastAsia="x-none"/>
        </w:rPr>
        <w:t xml:space="preserve">в течение 45 (сорока пяти) рабочих дней </w:t>
      </w:r>
      <w:r w:rsidRPr="00FD0072">
        <w:rPr>
          <w:rFonts w:ascii="Times New Roman" w:eastAsia="Times New Roman" w:hAnsi="Times New Roman" w:cs="Times New Roman"/>
          <w:sz w:val="24"/>
          <w:szCs w:val="24"/>
          <w:lang w:val="x-none" w:eastAsia="x-none"/>
        </w:rPr>
        <w:t>с даты заключения Контракта.</w:t>
      </w:r>
    </w:p>
    <w:p w:rsidR="00FD0072" w:rsidRPr="00FD0072" w:rsidRDefault="00FD0072" w:rsidP="00FD0072">
      <w:pPr>
        <w:numPr>
          <w:ilvl w:val="0"/>
          <w:numId w:val="2"/>
        </w:numPr>
        <w:suppressAutoHyphens/>
        <w:spacing w:after="0" w:line="240" w:lineRule="auto"/>
        <w:ind w:left="0" w:firstLine="851"/>
        <w:contextualSpacing/>
        <w:jc w:val="both"/>
        <w:rPr>
          <w:rFonts w:ascii="Times New Roman" w:eastAsia="Times New Roman" w:hAnsi="Times New Roman" w:cs="Times New Roman"/>
          <w:bCs/>
          <w:sz w:val="24"/>
          <w:szCs w:val="24"/>
          <w:lang w:val="x-none" w:eastAsia="x-none"/>
        </w:rPr>
      </w:pPr>
      <w:r w:rsidRPr="00FD0072">
        <w:rPr>
          <w:rFonts w:ascii="Times New Roman" w:eastAsia="Times New Roman" w:hAnsi="Times New Roman" w:cs="Times New Roman"/>
          <w:b/>
          <w:bCs/>
          <w:sz w:val="24"/>
          <w:szCs w:val="24"/>
          <w:lang w:val="x-none" w:eastAsia="x-none"/>
        </w:rPr>
        <w:t>Требования к количеству (объему), функциональным и техническим характеристикам Товара:</w:t>
      </w:r>
    </w:p>
    <w:p w:rsidR="00FD0072" w:rsidRPr="00FD0072" w:rsidRDefault="00FD0072" w:rsidP="00FD0072">
      <w:pPr>
        <w:suppressAutoHyphens/>
        <w:spacing w:after="0" w:line="240" w:lineRule="auto"/>
        <w:ind w:left="851"/>
        <w:contextualSpacing/>
        <w:jc w:val="both"/>
        <w:rPr>
          <w:rFonts w:ascii="Times New Roman" w:eastAsia="Times New Roman" w:hAnsi="Times New Roman" w:cs="Times New Roman"/>
          <w:bCs/>
          <w:sz w:val="24"/>
          <w:szCs w:val="24"/>
          <w:lang w:val="x-none" w:eastAsia="x-none"/>
        </w:rPr>
      </w:pP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61"/>
        <w:gridCol w:w="2126"/>
        <w:gridCol w:w="1318"/>
        <w:gridCol w:w="666"/>
        <w:gridCol w:w="851"/>
        <w:gridCol w:w="1505"/>
        <w:gridCol w:w="2239"/>
      </w:tblGrid>
      <w:tr w:rsidR="00FD0072" w:rsidRPr="00FD0072" w:rsidTr="00A02C6E">
        <w:trPr>
          <w:trHeight w:val="1033"/>
          <w:jc w:val="center"/>
        </w:trPr>
        <w:tc>
          <w:tcPr>
            <w:tcW w:w="426" w:type="dxa"/>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 п/п</w:t>
            </w:r>
          </w:p>
        </w:tc>
        <w:tc>
          <w:tcPr>
            <w:tcW w:w="1161" w:type="dxa"/>
          </w:tcPr>
          <w:p w:rsidR="00FD0072" w:rsidRPr="00FD0072" w:rsidRDefault="00FD0072" w:rsidP="00FD0072">
            <w:pPr>
              <w:spacing w:after="0" w:line="240" w:lineRule="auto"/>
              <w:ind w:left="-108" w:right="-108"/>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Код по ОКПД2</w:t>
            </w:r>
          </w:p>
        </w:tc>
        <w:tc>
          <w:tcPr>
            <w:tcW w:w="2126" w:type="dxa"/>
          </w:tcPr>
          <w:p w:rsidR="00FD0072" w:rsidRPr="00FD0072" w:rsidRDefault="00FD0072" w:rsidP="00FD0072">
            <w:pPr>
              <w:spacing w:after="0" w:line="240" w:lineRule="auto"/>
              <w:ind w:left="-108" w:right="-108"/>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Наименование товара, входящего в объект закупки</w:t>
            </w:r>
          </w:p>
        </w:tc>
        <w:tc>
          <w:tcPr>
            <w:tcW w:w="1318" w:type="dxa"/>
          </w:tcPr>
          <w:p w:rsidR="00FD0072" w:rsidRPr="00FD0072" w:rsidRDefault="00FD0072" w:rsidP="00FD0072">
            <w:pPr>
              <w:spacing w:after="0" w:line="240" w:lineRule="auto"/>
              <w:ind w:left="-108" w:right="-108"/>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Товарный знак, модель, марка, бренд, страна происхождения товара</w:t>
            </w:r>
          </w:p>
        </w:tc>
        <w:tc>
          <w:tcPr>
            <w:tcW w:w="666" w:type="dxa"/>
          </w:tcPr>
          <w:p w:rsidR="00FD0072" w:rsidRPr="00FD0072" w:rsidRDefault="00FD0072" w:rsidP="00FD0072">
            <w:pPr>
              <w:spacing w:after="0" w:line="240" w:lineRule="auto"/>
              <w:ind w:left="-108" w:right="-108"/>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Ед. измерения</w:t>
            </w:r>
          </w:p>
        </w:tc>
        <w:tc>
          <w:tcPr>
            <w:tcW w:w="851" w:type="dxa"/>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Кол-во</w:t>
            </w: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Наименование показателя, ед. изм. показателя</w:t>
            </w:r>
          </w:p>
        </w:tc>
        <w:tc>
          <w:tcPr>
            <w:tcW w:w="2239" w:type="dxa"/>
          </w:tcPr>
          <w:p w:rsidR="00FD0072" w:rsidRPr="00FD0072" w:rsidRDefault="00FD0072" w:rsidP="00FD0072">
            <w:pPr>
              <w:spacing w:after="0" w:line="240" w:lineRule="auto"/>
              <w:ind w:left="-108"/>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Описание, значение</w:t>
            </w:r>
          </w:p>
        </w:tc>
      </w:tr>
      <w:tr w:rsidR="00FD0072" w:rsidRPr="00FD0072" w:rsidTr="00A02C6E">
        <w:trPr>
          <w:trHeight w:val="26"/>
          <w:jc w:val="center"/>
        </w:trPr>
        <w:tc>
          <w:tcPr>
            <w:tcW w:w="426"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1</w:t>
            </w:r>
          </w:p>
        </w:tc>
        <w:tc>
          <w:tcPr>
            <w:tcW w:w="1161" w:type="dxa"/>
            <w:vMerge w:val="restart"/>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r w:rsidRPr="00FD0072">
              <w:rPr>
                <w:rFonts w:ascii="Times New Roman" w:eastAsia="Times New Roman" w:hAnsi="Times New Roman" w:cs="Times New Roman"/>
                <w:color w:val="333333"/>
                <w:sz w:val="21"/>
                <w:szCs w:val="21"/>
                <w:shd w:val="clear" w:color="auto" w:fill="FFFFFF"/>
                <w:lang w:eastAsia="ru-RU"/>
              </w:rPr>
              <w:t>26.20.40.190</w:t>
            </w:r>
          </w:p>
        </w:tc>
        <w:tc>
          <w:tcPr>
            <w:tcW w:w="2126"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val="en-US" w:eastAsia="ru-RU"/>
              </w:rPr>
              <w:t>KVM-</w:t>
            </w:r>
            <w:r w:rsidRPr="00FD0072">
              <w:rPr>
                <w:rFonts w:ascii="Times New Roman" w:eastAsia="Times New Roman" w:hAnsi="Times New Roman" w:cs="Times New Roman"/>
                <w:sz w:val="21"/>
                <w:szCs w:val="21"/>
                <w:lang w:eastAsia="ru-RU"/>
              </w:rPr>
              <w:t>адаптер</w:t>
            </w:r>
          </w:p>
        </w:tc>
        <w:tc>
          <w:tcPr>
            <w:tcW w:w="1318"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«ATEN KA7570-АХ»</w:t>
            </w:r>
          </w:p>
        </w:tc>
        <w:tc>
          <w:tcPr>
            <w:tcW w:w="666"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roofErr w:type="spellStart"/>
            <w:r w:rsidRPr="00FD0072">
              <w:rPr>
                <w:rFonts w:ascii="Times New Roman" w:eastAsia="Times New Roman" w:hAnsi="Times New Roman" w:cs="Times New Roman"/>
                <w:sz w:val="21"/>
                <w:szCs w:val="21"/>
                <w:lang w:eastAsia="ru-RU"/>
              </w:rPr>
              <w:t>Шт</w:t>
            </w:r>
            <w:proofErr w:type="spellEnd"/>
          </w:p>
        </w:tc>
        <w:tc>
          <w:tcPr>
            <w:tcW w:w="851"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32</w:t>
            </w: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proofErr w:type="spellStart"/>
            <w:r w:rsidRPr="00FD0072">
              <w:rPr>
                <w:rFonts w:ascii="Times New Roman" w:eastAsia="Times New Roman" w:hAnsi="Times New Roman" w:cs="Times New Roman"/>
                <w:sz w:val="21"/>
                <w:szCs w:val="21"/>
                <w:shd w:val="clear" w:color="auto" w:fill="FFFFFF"/>
              </w:rPr>
              <w:t>Многоплатформенная</w:t>
            </w:r>
            <w:proofErr w:type="spellEnd"/>
            <w:r w:rsidRPr="00FD0072">
              <w:rPr>
                <w:rFonts w:ascii="Times New Roman" w:eastAsia="Times New Roman" w:hAnsi="Times New Roman" w:cs="Times New Roman"/>
                <w:sz w:val="21"/>
                <w:szCs w:val="21"/>
                <w:shd w:val="clear" w:color="auto" w:fill="FFFFFF"/>
              </w:rPr>
              <w:t xml:space="preserve"> поддержка</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proofErr w:type="spellStart"/>
            <w:r w:rsidRPr="00FD0072">
              <w:rPr>
                <w:rFonts w:ascii="Times New Roman" w:eastAsia="Times New Roman" w:hAnsi="Times New Roman" w:cs="Times New Roman"/>
                <w:sz w:val="21"/>
                <w:szCs w:val="21"/>
                <w:shd w:val="clear" w:color="auto" w:fill="FFFFFF"/>
              </w:rPr>
              <w:t>Windows</w:t>
            </w:r>
            <w:proofErr w:type="spellEnd"/>
            <w:r w:rsidRPr="00FD0072">
              <w:rPr>
                <w:rFonts w:ascii="Times New Roman" w:eastAsia="Times New Roman" w:hAnsi="Times New Roman" w:cs="Times New Roman"/>
                <w:sz w:val="21"/>
                <w:szCs w:val="21"/>
                <w:shd w:val="clear" w:color="auto" w:fill="FFFFFF"/>
              </w:rPr>
              <w:t xml:space="preserve">, </w:t>
            </w:r>
            <w:proofErr w:type="spellStart"/>
            <w:r w:rsidRPr="00FD0072">
              <w:rPr>
                <w:rFonts w:ascii="Times New Roman" w:eastAsia="Times New Roman" w:hAnsi="Times New Roman" w:cs="Times New Roman"/>
                <w:sz w:val="21"/>
                <w:szCs w:val="21"/>
                <w:shd w:val="clear" w:color="auto" w:fill="FFFFFF"/>
              </w:rPr>
              <w:t>Mac</w:t>
            </w:r>
            <w:proofErr w:type="spellEnd"/>
            <w:r w:rsidRPr="00FD0072">
              <w:rPr>
                <w:rFonts w:ascii="Times New Roman" w:eastAsia="Times New Roman" w:hAnsi="Times New Roman" w:cs="Times New Roman"/>
                <w:sz w:val="21"/>
                <w:szCs w:val="21"/>
                <w:shd w:val="clear" w:color="auto" w:fill="FFFFFF"/>
              </w:rPr>
              <w:t xml:space="preserve">, </w:t>
            </w:r>
            <w:proofErr w:type="spellStart"/>
            <w:r w:rsidRPr="00FD0072">
              <w:rPr>
                <w:rFonts w:ascii="Times New Roman" w:eastAsia="Times New Roman" w:hAnsi="Times New Roman" w:cs="Times New Roman"/>
                <w:sz w:val="21"/>
                <w:szCs w:val="21"/>
                <w:shd w:val="clear" w:color="auto" w:fill="FFFFFF"/>
              </w:rPr>
              <w:t>Linux</w:t>
            </w:r>
            <w:proofErr w:type="spellEnd"/>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Интерфейсы</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VGA, USB</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Максимальное расширение</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1920х1200</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Материал корпуса</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Пластик</w:t>
            </w:r>
          </w:p>
        </w:tc>
      </w:tr>
      <w:tr w:rsidR="00FD0072" w:rsidRPr="00FD0072" w:rsidTr="00A02C6E">
        <w:trPr>
          <w:trHeight w:val="26"/>
          <w:jc w:val="center"/>
        </w:trPr>
        <w:tc>
          <w:tcPr>
            <w:tcW w:w="426"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2</w:t>
            </w:r>
          </w:p>
        </w:tc>
        <w:tc>
          <w:tcPr>
            <w:tcW w:w="1161" w:type="dxa"/>
            <w:vMerge w:val="restart"/>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r w:rsidRPr="00FD0072">
              <w:rPr>
                <w:rFonts w:ascii="Times New Roman" w:eastAsia="Times New Roman" w:hAnsi="Times New Roman" w:cs="Times New Roman"/>
                <w:color w:val="333333"/>
                <w:sz w:val="21"/>
                <w:szCs w:val="21"/>
                <w:shd w:val="clear" w:color="auto" w:fill="FFFFFF"/>
                <w:lang w:eastAsia="ru-RU"/>
              </w:rPr>
              <w:t>26.20.40.190</w:t>
            </w:r>
          </w:p>
        </w:tc>
        <w:tc>
          <w:tcPr>
            <w:tcW w:w="2126"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KVM консоль с переключателем</w:t>
            </w:r>
          </w:p>
        </w:tc>
        <w:tc>
          <w:tcPr>
            <w:tcW w:w="1318"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r w:rsidRPr="00FD0072">
              <w:rPr>
                <w:rFonts w:ascii="Times New Roman" w:eastAsia="Times New Roman" w:hAnsi="Times New Roman" w:cs="Times New Roman"/>
                <w:sz w:val="21"/>
                <w:szCs w:val="21"/>
                <w:lang w:val="en-US" w:eastAsia="ru-RU"/>
              </w:rPr>
              <w:t>«ATEN KL1516AiN-AXA-RG»</w:t>
            </w:r>
          </w:p>
        </w:tc>
        <w:tc>
          <w:tcPr>
            <w:tcW w:w="666"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roofErr w:type="spellStart"/>
            <w:r w:rsidRPr="00FD0072">
              <w:rPr>
                <w:rFonts w:ascii="Times New Roman" w:eastAsia="Times New Roman" w:hAnsi="Times New Roman" w:cs="Times New Roman"/>
                <w:sz w:val="21"/>
                <w:szCs w:val="21"/>
                <w:lang w:eastAsia="ru-RU"/>
              </w:rPr>
              <w:t>Шт</w:t>
            </w:r>
            <w:proofErr w:type="spellEnd"/>
          </w:p>
        </w:tc>
        <w:tc>
          <w:tcPr>
            <w:tcW w:w="851" w:type="dxa"/>
            <w:vMerge w:val="restart"/>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r w:rsidRPr="00FD0072">
              <w:rPr>
                <w:rFonts w:ascii="Times New Roman" w:eastAsia="Times New Roman" w:hAnsi="Times New Roman" w:cs="Times New Roman"/>
                <w:sz w:val="21"/>
                <w:szCs w:val="21"/>
                <w:lang w:eastAsia="ru-RU"/>
              </w:rPr>
              <w:t>1</w:t>
            </w: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 xml:space="preserve">Количество удаленных пользователей, </w:t>
            </w:r>
            <w:proofErr w:type="spellStart"/>
            <w:r w:rsidRPr="00FD0072">
              <w:rPr>
                <w:rFonts w:ascii="Times New Roman" w:eastAsia="Times New Roman" w:hAnsi="Times New Roman" w:cs="Times New Roman"/>
                <w:sz w:val="21"/>
                <w:szCs w:val="21"/>
                <w:shd w:val="clear" w:color="auto" w:fill="FFFFFF"/>
              </w:rPr>
              <w:t>шт</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1</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 xml:space="preserve">Количество компьютеров, </w:t>
            </w:r>
            <w:proofErr w:type="spellStart"/>
            <w:r w:rsidRPr="00FD0072">
              <w:rPr>
                <w:rFonts w:ascii="Times New Roman" w:eastAsia="Times New Roman" w:hAnsi="Times New Roman" w:cs="Times New Roman"/>
                <w:sz w:val="21"/>
                <w:szCs w:val="21"/>
                <w:shd w:val="clear" w:color="auto" w:fill="FFFFFF"/>
              </w:rPr>
              <w:t>шт</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16</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 xml:space="preserve">Максимальное количество управляемых компьютеров, </w:t>
            </w:r>
            <w:proofErr w:type="spellStart"/>
            <w:r w:rsidRPr="00FD0072">
              <w:rPr>
                <w:rFonts w:ascii="Times New Roman" w:eastAsia="Times New Roman" w:hAnsi="Times New Roman" w:cs="Times New Roman"/>
                <w:sz w:val="21"/>
                <w:szCs w:val="21"/>
                <w:shd w:val="clear" w:color="auto" w:fill="FFFFFF"/>
              </w:rPr>
              <w:t>шт</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256</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Тип KVM</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KVM-переключатели с ЖК-монитором</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Размер ЖК, дюйм</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19</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Интерфейс консоли</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VGA, USB, PS/2</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Интерфейс компьютера</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r w:rsidRPr="00FD0072">
              <w:rPr>
                <w:rFonts w:ascii="Times New Roman" w:eastAsia="Times New Roman" w:hAnsi="Times New Roman" w:cs="Times New Roman"/>
                <w:sz w:val="21"/>
                <w:szCs w:val="21"/>
                <w:shd w:val="clear" w:color="auto" w:fill="FFFFFF"/>
                <w:lang w:val="en-US"/>
              </w:rPr>
              <w:t xml:space="preserve">VGA, DVI-D, HDMI, </w:t>
            </w:r>
            <w:proofErr w:type="spellStart"/>
            <w:r w:rsidRPr="00FD0072">
              <w:rPr>
                <w:rFonts w:ascii="Times New Roman" w:eastAsia="Times New Roman" w:hAnsi="Times New Roman" w:cs="Times New Roman"/>
                <w:sz w:val="21"/>
                <w:szCs w:val="21"/>
                <w:shd w:val="clear" w:color="auto" w:fill="FFFFFF"/>
                <w:lang w:val="en-US"/>
              </w:rPr>
              <w:t>DisplayPort</w:t>
            </w:r>
            <w:proofErr w:type="spellEnd"/>
            <w:r w:rsidRPr="00FD0072">
              <w:rPr>
                <w:rFonts w:ascii="Times New Roman" w:eastAsia="Times New Roman" w:hAnsi="Times New Roman" w:cs="Times New Roman"/>
                <w:sz w:val="21"/>
                <w:szCs w:val="21"/>
                <w:shd w:val="clear" w:color="auto" w:fill="FFFFFF"/>
                <w:lang w:val="en-US"/>
              </w:rPr>
              <w:t>, USB, PS/2, Sun Legacy</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FD0072">
              <w:rPr>
                <w:rFonts w:ascii="Times New Roman" w:eastAsia="Times New Roman" w:hAnsi="Times New Roman" w:cs="Times New Roman"/>
                <w:sz w:val="21"/>
                <w:szCs w:val="21"/>
                <w:shd w:val="clear" w:color="auto" w:fill="FFFFFF"/>
                <w:lang w:val="en-US"/>
              </w:rPr>
              <w:t>Интерфейс</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r w:rsidRPr="00FD0072">
              <w:rPr>
                <w:rFonts w:ascii="Times New Roman" w:eastAsia="Times New Roman" w:hAnsi="Times New Roman" w:cs="Times New Roman"/>
                <w:sz w:val="21"/>
                <w:szCs w:val="21"/>
                <w:shd w:val="clear" w:color="auto" w:fill="FFFFFF"/>
                <w:lang w:val="en-US"/>
              </w:rPr>
              <w:t>USB, RJ-45, RJ-11, DB25 (Daisy Chain)</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FD0072">
              <w:rPr>
                <w:rFonts w:ascii="Times New Roman" w:eastAsia="Times New Roman" w:hAnsi="Times New Roman" w:cs="Times New Roman"/>
                <w:sz w:val="21"/>
                <w:szCs w:val="21"/>
                <w:shd w:val="clear" w:color="auto" w:fill="FFFFFF"/>
                <w:lang w:val="en-US"/>
              </w:rPr>
              <w:t>Входной</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штекер</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питание</w:t>
            </w:r>
            <w:proofErr w:type="spellEnd"/>
            <w:r w:rsidRPr="00FD0072">
              <w:rPr>
                <w:rFonts w:ascii="Times New Roman" w:eastAsia="Times New Roman" w:hAnsi="Times New Roman" w:cs="Times New Roman"/>
                <w:sz w:val="21"/>
                <w:szCs w:val="21"/>
                <w:shd w:val="clear" w:color="auto" w:fill="FFFFFF"/>
                <w:lang w:val="en-US"/>
              </w:rPr>
              <w:t>)</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r w:rsidRPr="00FD0072">
              <w:rPr>
                <w:rFonts w:ascii="Times New Roman" w:eastAsia="Times New Roman" w:hAnsi="Times New Roman" w:cs="Times New Roman"/>
                <w:sz w:val="21"/>
                <w:szCs w:val="21"/>
                <w:shd w:val="clear" w:color="auto" w:fill="FFFFFF"/>
                <w:lang w:val="en-US"/>
              </w:rPr>
              <w:t>IEC 320 C14</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FD0072">
              <w:rPr>
                <w:rFonts w:ascii="Times New Roman" w:eastAsia="Times New Roman" w:hAnsi="Times New Roman" w:cs="Times New Roman"/>
                <w:sz w:val="21"/>
                <w:szCs w:val="21"/>
                <w:shd w:val="clear" w:color="auto" w:fill="FFFFFF"/>
                <w:lang w:val="en-US"/>
              </w:rPr>
              <w:t>Тип</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рельс</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r w:rsidRPr="00FD0072">
              <w:rPr>
                <w:rFonts w:ascii="Times New Roman" w:eastAsia="Times New Roman" w:hAnsi="Times New Roman" w:cs="Times New Roman"/>
                <w:sz w:val="21"/>
                <w:szCs w:val="21"/>
                <w:shd w:val="clear" w:color="auto" w:fill="FFFFFF"/>
                <w:lang w:val="en-US"/>
              </w:rPr>
              <w:t>Dual Rail</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FD0072">
              <w:rPr>
                <w:rFonts w:ascii="Times New Roman" w:eastAsia="Times New Roman" w:hAnsi="Times New Roman" w:cs="Times New Roman"/>
                <w:sz w:val="21"/>
                <w:szCs w:val="21"/>
                <w:shd w:val="clear" w:color="auto" w:fill="FFFFFF"/>
                <w:lang w:val="en-US"/>
              </w:rPr>
              <w:t>Многоплатформенная</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поддержка</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r w:rsidRPr="00FD0072">
              <w:rPr>
                <w:rFonts w:ascii="Times New Roman" w:eastAsia="Times New Roman" w:hAnsi="Times New Roman" w:cs="Times New Roman"/>
                <w:sz w:val="21"/>
                <w:szCs w:val="21"/>
                <w:shd w:val="clear" w:color="auto" w:fill="FFFFFF"/>
                <w:lang w:val="en-US"/>
              </w:rPr>
              <w:t>Windows, Mac, Linux, Sun</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Наличие светодиодной подсветки</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Да</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Наличие гирляндного соединения</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Да</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FD0072">
              <w:rPr>
                <w:rFonts w:ascii="Times New Roman" w:eastAsia="Times New Roman" w:hAnsi="Times New Roman" w:cs="Times New Roman"/>
                <w:sz w:val="21"/>
                <w:szCs w:val="21"/>
                <w:shd w:val="clear" w:color="auto" w:fill="FFFFFF"/>
                <w:lang w:val="en-US"/>
              </w:rPr>
              <w:t>Возможность</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расширения</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каскадирование</w:t>
            </w:r>
            <w:proofErr w:type="spellEnd"/>
            <w:r w:rsidRPr="00FD0072">
              <w:rPr>
                <w:rFonts w:ascii="Times New Roman" w:eastAsia="Times New Roman" w:hAnsi="Times New Roman" w:cs="Times New Roman"/>
                <w:sz w:val="21"/>
                <w:szCs w:val="21"/>
                <w:shd w:val="clear" w:color="auto" w:fill="FFFFFF"/>
                <w:lang w:val="en-US"/>
              </w:rPr>
              <w:t>)</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Да</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Наличие режима широковещания</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Да</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Наличие автопоиска</w:t>
            </w:r>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Да</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proofErr w:type="spellStart"/>
            <w:r w:rsidRPr="00FD0072">
              <w:rPr>
                <w:rFonts w:ascii="Times New Roman" w:eastAsia="Times New Roman" w:hAnsi="Times New Roman" w:cs="Times New Roman"/>
                <w:sz w:val="21"/>
                <w:szCs w:val="21"/>
                <w:shd w:val="clear" w:color="auto" w:fill="FFFFFF"/>
                <w:lang w:val="en-US"/>
              </w:rPr>
              <w:t>Наличие</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многоуровневой</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защиты</w:t>
            </w:r>
            <w:proofErr w:type="spellEnd"/>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паролями</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rPr>
              <w:t>Да</w:t>
            </w:r>
          </w:p>
        </w:tc>
      </w:tr>
      <w:tr w:rsidR="00FD0072" w:rsidRPr="00FD0072" w:rsidTr="00A02C6E">
        <w:trPr>
          <w:trHeight w:val="26"/>
          <w:jc w:val="center"/>
        </w:trPr>
        <w:tc>
          <w:tcPr>
            <w:tcW w:w="4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161" w:type="dxa"/>
            <w:vMerge/>
          </w:tcPr>
          <w:p w:rsidR="00FD0072" w:rsidRPr="00FD0072" w:rsidRDefault="00FD0072" w:rsidP="00FD0072">
            <w:pPr>
              <w:spacing w:after="0" w:line="240" w:lineRule="auto"/>
              <w:jc w:val="center"/>
              <w:rPr>
                <w:rFonts w:ascii="Times New Roman" w:eastAsia="Times New Roman" w:hAnsi="Times New Roman" w:cs="Times New Roman"/>
                <w:color w:val="333333"/>
                <w:sz w:val="21"/>
                <w:szCs w:val="21"/>
                <w:shd w:val="clear" w:color="auto" w:fill="FFFFFF"/>
                <w:lang w:val="en-US" w:eastAsia="ru-RU"/>
              </w:rPr>
            </w:pPr>
          </w:p>
        </w:tc>
        <w:tc>
          <w:tcPr>
            <w:tcW w:w="212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318"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666"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851" w:type="dxa"/>
            <w:vMerge/>
          </w:tcPr>
          <w:p w:rsidR="00FD0072" w:rsidRPr="00FD0072" w:rsidRDefault="00FD0072" w:rsidP="00FD0072">
            <w:pPr>
              <w:spacing w:after="0" w:line="240" w:lineRule="auto"/>
              <w:jc w:val="center"/>
              <w:rPr>
                <w:rFonts w:ascii="Times New Roman" w:eastAsia="Times New Roman" w:hAnsi="Times New Roman" w:cs="Times New Roman"/>
                <w:sz w:val="21"/>
                <w:szCs w:val="21"/>
                <w:lang w:val="en-US" w:eastAsia="ru-RU"/>
              </w:rPr>
            </w:pPr>
          </w:p>
        </w:tc>
        <w:tc>
          <w:tcPr>
            <w:tcW w:w="1505"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lang w:val="en-US"/>
              </w:rPr>
            </w:pPr>
            <w:r w:rsidRPr="00FD0072">
              <w:rPr>
                <w:rFonts w:ascii="Times New Roman" w:eastAsia="Times New Roman" w:hAnsi="Times New Roman" w:cs="Times New Roman"/>
                <w:sz w:val="21"/>
                <w:szCs w:val="21"/>
                <w:shd w:val="clear" w:color="auto" w:fill="FFFFFF"/>
                <w:lang w:val="en-US"/>
              </w:rPr>
              <w:t>В</w:t>
            </w:r>
            <w:r w:rsidRPr="00FD0072">
              <w:rPr>
                <w:rFonts w:ascii="Times New Roman" w:eastAsia="Times New Roman" w:hAnsi="Times New Roman" w:cs="Times New Roman"/>
                <w:sz w:val="21"/>
                <w:szCs w:val="21"/>
                <w:shd w:val="clear" w:color="auto" w:fill="FFFFFF"/>
              </w:rPr>
              <w:t>иды в</w:t>
            </w:r>
            <w:proofErr w:type="spellStart"/>
            <w:r w:rsidRPr="00FD0072">
              <w:rPr>
                <w:rFonts w:ascii="Times New Roman" w:eastAsia="Times New Roman" w:hAnsi="Times New Roman" w:cs="Times New Roman"/>
                <w:sz w:val="21"/>
                <w:szCs w:val="21"/>
                <w:shd w:val="clear" w:color="auto" w:fill="FFFFFF"/>
                <w:lang w:val="en-US"/>
              </w:rPr>
              <w:t>ыбор</w:t>
            </w:r>
            <w:proofErr w:type="spellEnd"/>
            <w:r w:rsidRPr="00FD0072">
              <w:rPr>
                <w:rFonts w:ascii="Times New Roman" w:eastAsia="Times New Roman" w:hAnsi="Times New Roman" w:cs="Times New Roman"/>
                <w:sz w:val="21"/>
                <w:szCs w:val="21"/>
                <w:shd w:val="clear" w:color="auto" w:fill="FFFFFF"/>
              </w:rPr>
              <w:t>а</w:t>
            </w:r>
            <w:r w:rsidRPr="00FD0072">
              <w:rPr>
                <w:rFonts w:ascii="Times New Roman" w:eastAsia="Times New Roman" w:hAnsi="Times New Roman" w:cs="Times New Roman"/>
                <w:sz w:val="21"/>
                <w:szCs w:val="21"/>
                <w:shd w:val="clear" w:color="auto" w:fill="FFFFFF"/>
                <w:lang w:val="en-US"/>
              </w:rPr>
              <w:t xml:space="preserve"> </w:t>
            </w:r>
            <w:proofErr w:type="spellStart"/>
            <w:r w:rsidRPr="00FD0072">
              <w:rPr>
                <w:rFonts w:ascii="Times New Roman" w:eastAsia="Times New Roman" w:hAnsi="Times New Roman" w:cs="Times New Roman"/>
                <w:sz w:val="21"/>
                <w:szCs w:val="21"/>
                <w:shd w:val="clear" w:color="auto" w:fill="FFFFFF"/>
                <w:lang w:val="en-US"/>
              </w:rPr>
              <w:t>порта</w:t>
            </w:r>
            <w:proofErr w:type="spellEnd"/>
          </w:p>
        </w:tc>
        <w:tc>
          <w:tcPr>
            <w:tcW w:w="2239" w:type="dxa"/>
          </w:tcPr>
          <w:p w:rsidR="00FD0072" w:rsidRPr="00FD0072" w:rsidRDefault="00FD0072" w:rsidP="00FD0072">
            <w:pPr>
              <w:spacing w:after="0" w:line="240" w:lineRule="auto"/>
              <w:jc w:val="center"/>
              <w:rPr>
                <w:rFonts w:ascii="Times New Roman" w:eastAsia="Times New Roman" w:hAnsi="Times New Roman" w:cs="Times New Roman"/>
                <w:sz w:val="21"/>
                <w:szCs w:val="21"/>
                <w:shd w:val="clear" w:color="auto" w:fill="FFFFFF"/>
              </w:rPr>
            </w:pPr>
            <w:r w:rsidRPr="00FD0072">
              <w:rPr>
                <w:rFonts w:ascii="Times New Roman" w:eastAsia="Times New Roman" w:hAnsi="Times New Roman" w:cs="Times New Roman"/>
                <w:sz w:val="21"/>
                <w:szCs w:val="21"/>
                <w:shd w:val="clear" w:color="auto" w:fill="FFFFFF"/>
                <w:lang w:val="en-US"/>
              </w:rPr>
              <w:t>OSD</w:t>
            </w:r>
            <w:r w:rsidRPr="00FD0072">
              <w:rPr>
                <w:rFonts w:ascii="Times New Roman" w:eastAsia="Times New Roman" w:hAnsi="Times New Roman" w:cs="Times New Roman"/>
                <w:sz w:val="21"/>
                <w:szCs w:val="21"/>
                <w:shd w:val="clear" w:color="auto" w:fill="FFFFFF"/>
              </w:rPr>
              <w:t>, Клавиша быстрого вызова, Нажимная кнопка</w:t>
            </w:r>
          </w:p>
        </w:tc>
      </w:tr>
    </w:tbl>
    <w:p w:rsidR="00FD0072" w:rsidRPr="00FD0072" w:rsidRDefault="00FD0072" w:rsidP="00FD0072">
      <w:pPr>
        <w:numPr>
          <w:ilvl w:val="0"/>
          <w:numId w:val="2"/>
        </w:numPr>
        <w:suppressAutoHyphens/>
        <w:spacing w:after="0" w:line="240" w:lineRule="auto"/>
        <w:ind w:firstLine="131"/>
        <w:contextualSpacing/>
        <w:jc w:val="both"/>
        <w:rPr>
          <w:rFonts w:ascii="Times New Roman" w:eastAsia="Times New Roman" w:hAnsi="Times New Roman" w:cs="Times New Roman"/>
          <w:bCs/>
          <w:sz w:val="24"/>
          <w:szCs w:val="24"/>
          <w:lang w:val="x-none" w:eastAsia="x-none"/>
        </w:rPr>
      </w:pPr>
      <w:r w:rsidRPr="00FD0072">
        <w:rPr>
          <w:rFonts w:ascii="Times New Roman" w:eastAsia="Times New Roman" w:hAnsi="Times New Roman" w:cs="Times New Roman"/>
          <w:b/>
          <w:sz w:val="24"/>
          <w:szCs w:val="24"/>
          <w:lang w:val="x-none" w:eastAsia="x-none"/>
        </w:rPr>
        <w:t>Условия к отгрузке и поставки Товара:</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Время поставки Товара: с 9-30 до 11-30 и с 12-30 до 15-00 часов, с понедельника по пятницу. Поставщик уведомляет Заказчика о точном времени и дате поставки Товара по электронной почте. Въезд машин на территорию Заказчика осуществляется по заранее оформленному пропуску.</w:t>
      </w:r>
    </w:p>
    <w:p w:rsidR="00FD0072" w:rsidRPr="00FD0072" w:rsidRDefault="00FD0072" w:rsidP="00FD0072">
      <w:pPr>
        <w:spacing w:after="0" w:line="240" w:lineRule="auto"/>
        <w:ind w:firstLine="851"/>
        <w:contextualSpacing/>
        <w:jc w:val="both"/>
        <w:rPr>
          <w:rFonts w:ascii="Times New Roman" w:eastAsia="Times New Roman" w:hAnsi="Times New Roman" w:cs="Times New Roman"/>
          <w:lang w:val="x-none" w:eastAsia="x-none"/>
        </w:rPr>
      </w:pPr>
      <w:r w:rsidRPr="00FD0072">
        <w:rPr>
          <w:rFonts w:ascii="Times New Roman" w:eastAsia="Times New Roman" w:hAnsi="Times New Roman" w:cs="Times New Roman"/>
          <w:sz w:val="24"/>
          <w:szCs w:val="24"/>
          <w:lang w:val="x-none" w:eastAsia="x-none"/>
        </w:rPr>
        <w:t>Доставка, погрузка и разгрузка, в места, указанные ответственным представителем Заказчика, осуществляется силами и средствами Поставщика или с привлечением третьих лиц за счет средств Поставщика. Ответственность за действия третьих лиц несет Поставщик. Поставщик несет ответственность за разглашение своими сотрудниками любой служебной информации, принадлежащей Заказчику, и осуществляет контроль дисциплины своих сотрудников в процессе</w:t>
      </w:r>
      <w:r w:rsidRPr="00FD0072">
        <w:rPr>
          <w:rFonts w:ascii="Times New Roman" w:eastAsia="Times New Roman" w:hAnsi="Times New Roman" w:cs="Times New Roman"/>
          <w:lang w:val="x-none" w:eastAsia="x-none"/>
        </w:rPr>
        <w:t xml:space="preserve"> поставки Товаров.</w:t>
      </w:r>
    </w:p>
    <w:p w:rsidR="00FD0072" w:rsidRPr="00FD0072" w:rsidRDefault="00FD0072" w:rsidP="00FD0072">
      <w:pPr>
        <w:spacing w:after="0" w:line="240" w:lineRule="auto"/>
        <w:ind w:firstLine="851"/>
        <w:contextualSpacing/>
        <w:jc w:val="both"/>
        <w:rPr>
          <w:rFonts w:ascii="Times New Roman" w:eastAsia="Times New Roman" w:hAnsi="Times New Roman" w:cs="Times New Roman"/>
          <w:sz w:val="24"/>
          <w:szCs w:val="24"/>
          <w:lang w:val="x-none" w:eastAsia="x-none"/>
        </w:rPr>
      </w:pPr>
      <w:r w:rsidRPr="00FD0072">
        <w:rPr>
          <w:rFonts w:ascii="Times New Roman" w:eastAsia="Times New Roman" w:hAnsi="Times New Roman" w:cs="Times New Roman"/>
          <w:sz w:val="24"/>
          <w:szCs w:val="24"/>
          <w:lang w:val="x-none" w:eastAsia="x-none"/>
        </w:rPr>
        <w:t>Поставщик несет риски, связанные с поставкой Товара до момента его передачи Заказчику.</w:t>
      </w:r>
    </w:p>
    <w:p w:rsidR="00FD0072" w:rsidRPr="00FD0072" w:rsidRDefault="00FD0072" w:rsidP="00FD0072">
      <w:pPr>
        <w:spacing w:after="0" w:line="240" w:lineRule="auto"/>
        <w:ind w:firstLine="851"/>
        <w:contextualSpacing/>
        <w:jc w:val="both"/>
        <w:rPr>
          <w:rFonts w:ascii="Times New Roman" w:eastAsia="Times New Roman" w:hAnsi="Times New Roman" w:cs="Times New Roman"/>
          <w:sz w:val="24"/>
          <w:szCs w:val="24"/>
          <w:lang w:val="x-none" w:eastAsia="x-none"/>
        </w:rPr>
      </w:pPr>
      <w:r w:rsidRPr="00FD0072">
        <w:rPr>
          <w:rFonts w:ascii="Times New Roman" w:eastAsia="Times New Roman" w:hAnsi="Times New Roman" w:cs="Times New Roman"/>
          <w:sz w:val="24"/>
          <w:szCs w:val="24"/>
          <w:lang w:val="x-none" w:eastAsia="x-none"/>
        </w:rPr>
        <w:t>Для взаимодействия с Заказчиком Поставщик обязан в течение 1 (</w:t>
      </w:r>
      <w:r w:rsidRPr="00FD0072">
        <w:rPr>
          <w:rFonts w:ascii="Times New Roman" w:eastAsia="Times New Roman" w:hAnsi="Times New Roman" w:cs="Times New Roman"/>
          <w:sz w:val="24"/>
          <w:szCs w:val="24"/>
          <w:lang w:eastAsia="x-none"/>
        </w:rPr>
        <w:t>О</w:t>
      </w:r>
      <w:proofErr w:type="spellStart"/>
      <w:r w:rsidRPr="00FD0072">
        <w:rPr>
          <w:rFonts w:ascii="Times New Roman" w:eastAsia="Times New Roman" w:hAnsi="Times New Roman" w:cs="Times New Roman"/>
          <w:sz w:val="24"/>
          <w:szCs w:val="24"/>
          <w:lang w:val="x-none" w:eastAsia="x-none"/>
        </w:rPr>
        <w:t>дного</w:t>
      </w:r>
      <w:proofErr w:type="spellEnd"/>
      <w:r w:rsidRPr="00FD0072">
        <w:rPr>
          <w:rFonts w:ascii="Times New Roman" w:eastAsia="Times New Roman" w:hAnsi="Times New Roman" w:cs="Times New Roman"/>
          <w:sz w:val="24"/>
          <w:szCs w:val="24"/>
          <w:lang w:val="x-none" w:eastAsia="x-none"/>
        </w:rPr>
        <w:t>) рабочего дня с даты заключения Контракта назначить ответственное контактное лицо, выделить адрес электронной почты для приема данных (заявок, запросов, уведомлений) в электронной форме, номер телефона и уведомить об этом Заказчика посредством электронной почты, указанной в реквизитах Заказчика.</w:t>
      </w:r>
    </w:p>
    <w:p w:rsidR="00FD0072" w:rsidRPr="00FD0072" w:rsidRDefault="00FD0072" w:rsidP="00FD0072">
      <w:pPr>
        <w:spacing w:after="0" w:line="240" w:lineRule="auto"/>
        <w:ind w:firstLine="851"/>
        <w:contextualSpacing/>
        <w:jc w:val="both"/>
        <w:rPr>
          <w:rFonts w:ascii="Times New Roman" w:eastAsia="Times New Roman" w:hAnsi="Times New Roman" w:cs="Times New Roman"/>
          <w:sz w:val="24"/>
          <w:szCs w:val="24"/>
          <w:lang w:val="x-none" w:eastAsia="x-none"/>
        </w:rPr>
      </w:pPr>
      <w:r w:rsidRPr="00FD0072">
        <w:rPr>
          <w:rFonts w:ascii="Times New Roman" w:eastAsia="Times New Roman" w:hAnsi="Times New Roman" w:cs="Times New Roman"/>
          <w:sz w:val="24"/>
          <w:szCs w:val="24"/>
          <w:lang w:val="x-none" w:eastAsia="x-none"/>
        </w:rPr>
        <w:t>На момент передачи Заказчику Товар должен принадлежать Поставщику на праве собственности и не должен быть обременен правами и притязаниями третьих лиц.</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В случае какого-либо повреждения имущества, принадлежащего Заказчику или третьим лицам, в ходе поставки Товара, Поставщик должен произвести восстановительные (ремонтные) работы за свой счет с применением сертифицированных, качественных материалов и оборудования. В случае порчи имущества Поставщик устраняет и/или компенсирует порчу имущества Заказчика или третьих лиц в полном объеме в течение 3 (Трех) календарных дней.</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Погрузка и разгрузка Товара не должна препятствовать или создавать неудобства в работе сотрудников Заказчика или представлять угрозу жизни и здоровью людей, угрозу возникновения пожара или чрезвычайных ситуаций. Поставщик обязан неукоснительно соблюдать требования правил внутреннего распорядка, установленных в организации Заказчика.</w:t>
      </w:r>
    </w:p>
    <w:p w:rsidR="00FD0072" w:rsidRPr="00FD0072" w:rsidRDefault="00FD0072" w:rsidP="00FD0072">
      <w:pPr>
        <w:numPr>
          <w:ilvl w:val="0"/>
          <w:numId w:val="2"/>
        </w:numPr>
        <w:spacing w:after="0" w:line="240" w:lineRule="auto"/>
        <w:ind w:left="0" w:firstLine="851"/>
        <w:jc w:val="both"/>
        <w:rPr>
          <w:rFonts w:ascii="Times New Roman" w:eastAsia="Times New Roman" w:hAnsi="Times New Roman" w:cs="Times New Roman"/>
          <w:b/>
          <w:sz w:val="24"/>
          <w:szCs w:val="24"/>
          <w:lang w:eastAsia="ru-RU"/>
        </w:rPr>
      </w:pPr>
      <w:r w:rsidRPr="00FD0072">
        <w:rPr>
          <w:rFonts w:ascii="Times New Roman" w:eastAsia="Times New Roman" w:hAnsi="Times New Roman" w:cs="Times New Roman"/>
          <w:b/>
          <w:sz w:val="24"/>
          <w:szCs w:val="24"/>
          <w:lang w:eastAsia="ru-RU"/>
        </w:rPr>
        <w:t>Требования к качеству и безопасности поставляемого Товара:</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 xml:space="preserve">Весь поставляемый Товар должен соответствовать характеристикам, указанным в разделе 4 настоящего Технического задания, а также требованиям и нормам действующего законодательства Российской Федерации. </w:t>
      </w:r>
    </w:p>
    <w:p w:rsidR="00FD0072" w:rsidRPr="00FD0072" w:rsidRDefault="00FD0072" w:rsidP="00FD0072">
      <w:pPr>
        <w:spacing w:after="0" w:line="240" w:lineRule="auto"/>
        <w:ind w:firstLine="851"/>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Поставляемый Товар должен соответствовать требованиям следующих документов:</w:t>
      </w:r>
    </w:p>
    <w:p w:rsidR="00FD0072" w:rsidRPr="00FD0072" w:rsidRDefault="00FD0072" w:rsidP="00FD0072">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ГОСТ 12.1.004-91. Межгосударственный стандарт. Система стандартов безопасности труда. Пожарная безопасность. Общие требования;</w:t>
      </w:r>
    </w:p>
    <w:p w:rsidR="00FD0072" w:rsidRPr="00FD0072" w:rsidRDefault="00FD0072" w:rsidP="00FD0072">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ГОСТ Р 50839-2000. Государственный стандарт Российской Федерации. Совместимость технических средств электромагнитная. Устойчивость средств вычислительной техники и информатики к электромагнитным помехам. Требования и методы испытаний;</w:t>
      </w:r>
    </w:p>
    <w:p w:rsidR="00FD0072" w:rsidRPr="00FD0072" w:rsidRDefault="00FD0072" w:rsidP="00FD0072">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Поставляемые Товары должны быть новыми, не восстановленными, не бывшими в эксплуатации и не иметь дефектов, связанных с конструкцией, материалами или работой по их изготовлению в результате действия или упущения производителя и/или Поставщика и на Товар должна распространяться полная гарантия производителя.</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Вместе с Товаром Заказчику должны быть предоставлены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следующими документами:</w:t>
      </w:r>
    </w:p>
    <w:p w:rsidR="00FD0072" w:rsidRPr="00FD0072" w:rsidRDefault="00FD0072" w:rsidP="00FD0072">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 xml:space="preserve">ТР ТС 004/2011 «Технический регламент Таможенного Союза. О безопасности низковольтного оборудования»; </w:t>
      </w:r>
    </w:p>
    <w:p w:rsidR="00FD0072" w:rsidRPr="00FD0072" w:rsidRDefault="00FD0072" w:rsidP="00FD0072">
      <w:pPr>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ТР ТС 020/2011 «Технический регламент Таможенного союза. Электромагнитная совместимость технических средств».</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В случае несоответствия характеристик поставляемого Товара требованиям настоящего Технического задания, такой Товар не будет принят Заказчиком и подлежит возврату Поставщику за его счет.</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 xml:space="preserve">Поставщик обязан за свой счёт произвести замену некачественного Товара на качественный в течение 2 </w:t>
      </w:r>
      <w:r w:rsidRPr="00FD0072">
        <w:rPr>
          <w:rFonts w:ascii="Times New Roman" w:eastAsia="Times New Roman" w:hAnsi="Times New Roman" w:cs="Times New Roman"/>
          <w:spacing w:val="3"/>
          <w:sz w:val="24"/>
          <w:szCs w:val="24"/>
          <w:lang w:eastAsia="ru-RU"/>
        </w:rPr>
        <w:t xml:space="preserve">(двух) </w:t>
      </w:r>
      <w:r w:rsidRPr="00FD0072">
        <w:rPr>
          <w:rFonts w:ascii="Times New Roman" w:eastAsia="Times New Roman" w:hAnsi="Times New Roman" w:cs="Times New Roman"/>
          <w:sz w:val="24"/>
          <w:szCs w:val="24"/>
          <w:lang w:eastAsia="ru-RU"/>
        </w:rPr>
        <w:t>рабочих дней с момента получения уведомления Заказчика о скрытых недостатках поставленного Товара.</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rPr>
      </w:pPr>
      <w:r w:rsidRPr="00FD0072">
        <w:rPr>
          <w:rFonts w:ascii="Times New Roman" w:eastAsia="Times New Roman" w:hAnsi="Times New Roman" w:cs="Times New Roman"/>
          <w:sz w:val="24"/>
          <w:szCs w:val="24"/>
        </w:rPr>
        <w:t xml:space="preserve">Вместе с Товаром передаются все необходимые документы, в том числе документы, подтверждающие качество поставленного Товара, сертификаты, для того Товара, на который Российским законодательством предусмотрена обязательная сертификация, иные документы, предусмотренные требованиями законодательства Российской Федерации, а также товарную накладную или </w:t>
      </w:r>
      <w:r w:rsidRPr="00FD0072">
        <w:rPr>
          <w:rFonts w:ascii="Times New Roman" w:eastAsia="Times New Roman" w:hAnsi="Times New Roman" w:cs="Times New Roman"/>
          <w:sz w:val="24"/>
          <w:szCs w:val="24"/>
          <w:lang w:eastAsia="ru-RU"/>
        </w:rPr>
        <w:t>универсальный передаточный документ</w:t>
      </w:r>
      <w:r w:rsidRPr="00FD0072">
        <w:rPr>
          <w:rFonts w:ascii="Times New Roman" w:eastAsia="Times New Roman" w:hAnsi="Times New Roman" w:cs="Times New Roman"/>
          <w:sz w:val="24"/>
          <w:szCs w:val="24"/>
        </w:rPr>
        <w:t xml:space="preserve"> </w:t>
      </w:r>
      <w:r w:rsidRPr="00FD0072">
        <w:rPr>
          <w:rFonts w:ascii="Times New Roman" w:eastAsia="Times New Roman" w:hAnsi="Times New Roman" w:cs="Times New Roman"/>
          <w:sz w:val="24"/>
          <w:szCs w:val="24"/>
          <w:lang w:val="en-US"/>
        </w:rPr>
        <w:t>c</w:t>
      </w:r>
      <w:r w:rsidRPr="00FD0072">
        <w:rPr>
          <w:rFonts w:ascii="Times New Roman" w:eastAsia="Times New Roman" w:hAnsi="Times New Roman" w:cs="Times New Roman"/>
          <w:sz w:val="24"/>
          <w:szCs w:val="24"/>
        </w:rPr>
        <w:t xml:space="preserve"> указанием перечня поставляемого Товара согласно настоящему Техническому заданию. При поставке Товара без надлежащей документации или с ненадлежащим образом оформленной документацией, Товар принятию и оплате не подлежит.</w:t>
      </w:r>
    </w:p>
    <w:p w:rsidR="00FD0072" w:rsidRPr="00FD0072" w:rsidRDefault="00FD0072" w:rsidP="00FD0072">
      <w:pPr>
        <w:numPr>
          <w:ilvl w:val="0"/>
          <w:numId w:val="2"/>
        </w:numPr>
        <w:suppressAutoHyphens/>
        <w:spacing w:after="0" w:line="240" w:lineRule="auto"/>
        <w:ind w:left="0" w:firstLine="851"/>
        <w:contextualSpacing/>
        <w:jc w:val="both"/>
        <w:rPr>
          <w:rFonts w:ascii="Times New Roman" w:eastAsia="Times New Roman" w:hAnsi="Times New Roman" w:cs="Times New Roman"/>
          <w:sz w:val="24"/>
          <w:szCs w:val="24"/>
          <w:lang w:val="x-none" w:eastAsia="x-none"/>
        </w:rPr>
      </w:pPr>
      <w:r w:rsidRPr="00FD0072">
        <w:rPr>
          <w:rFonts w:ascii="Times New Roman" w:eastAsia="Times New Roman" w:hAnsi="Times New Roman" w:cs="Times New Roman"/>
          <w:b/>
          <w:bCs/>
          <w:sz w:val="24"/>
          <w:szCs w:val="24"/>
          <w:lang w:val="x-none" w:eastAsia="x-none"/>
        </w:rPr>
        <w:t>Требования к упаковке Товара</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Поставщик поставляет Товар в упаковке, содержащей с</w:t>
      </w:r>
      <w:bookmarkStart w:id="33" w:name="_GoBack"/>
      <w:bookmarkEnd w:id="33"/>
      <w:r w:rsidRPr="00FD0072">
        <w:rPr>
          <w:rFonts w:ascii="Times New Roman" w:eastAsia="Times New Roman" w:hAnsi="Times New Roman" w:cs="Times New Roman"/>
          <w:sz w:val="24"/>
          <w:szCs w:val="24"/>
          <w:lang w:eastAsia="ru-RU"/>
        </w:rPr>
        <w:t>опроводительную надпись о виде и количестве Товара, находящегося в ней (упаковочный лист). Каждая упаковка должна иметь следующую маркировку: наименование и местонахождение изготовителя Товара; товарный знак Изготовителя (при его наличии). На каждой единице Товара маркировка должна быть четкой, упаковка без повреждений.</w:t>
      </w:r>
    </w:p>
    <w:p w:rsidR="00FD0072" w:rsidRPr="00FD0072" w:rsidRDefault="00FD0072" w:rsidP="00FD0072">
      <w:pPr>
        <w:shd w:val="clear" w:color="auto" w:fill="FFFFFF"/>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Упаковка Товара должна обеспечивать сохранность товара при транспортировке и хранении.</w:t>
      </w:r>
    </w:p>
    <w:p w:rsidR="00FD0072" w:rsidRPr="00FD0072" w:rsidRDefault="00FD0072" w:rsidP="00FD0072">
      <w:pPr>
        <w:spacing w:after="0" w:line="240" w:lineRule="auto"/>
        <w:ind w:firstLine="851"/>
        <w:jc w:val="both"/>
        <w:rPr>
          <w:rFonts w:ascii="Times New Roman" w:eastAsia="Times New Roman" w:hAnsi="Times New Roman" w:cs="Times New Roman"/>
          <w:sz w:val="24"/>
          <w:szCs w:val="24"/>
          <w:lang w:eastAsia="ru-RU"/>
        </w:rPr>
      </w:pPr>
      <w:r w:rsidRPr="00FD0072">
        <w:rPr>
          <w:rFonts w:ascii="Times New Roman" w:eastAsia="Times New Roman" w:hAnsi="Times New Roman" w:cs="Times New Roman"/>
          <w:sz w:val="24"/>
          <w:szCs w:val="24"/>
          <w:lang w:eastAsia="ru-RU"/>
        </w:rPr>
        <w:t>Упаковочные материалы, потребительская и транспортная упаковка, используемые для упаковывания Товара, должны соответствовать требованиям Технического регламента Таможенного союза «О безопасности упаковки» (ТР ТС 005/2011), если иное не установлено в настоящем Техническом задании.</w:t>
      </w:r>
    </w:p>
    <w:p w:rsidR="00FD0072" w:rsidRPr="00FD0072" w:rsidRDefault="00FD0072" w:rsidP="00FD0072">
      <w:pPr>
        <w:numPr>
          <w:ilvl w:val="0"/>
          <w:numId w:val="2"/>
        </w:numPr>
        <w:suppressAutoHyphens/>
        <w:spacing w:after="0" w:line="240" w:lineRule="auto"/>
        <w:ind w:left="0" w:firstLine="851"/>
        <w:contextualSpacing/>
        <w:rPr>
          <w:rFonts w:ascii="Times New Roman" w:eastAsia="Times New Roman" w:hAnsi="Times New Roman" w:cs="Times New Roman"/>
          <w:b/>
          <w:sz w:val="24"/>
          <w:szCs w:val="24"/>
          <w:lang w:val="x-none" w:eastAsia="x-none"/>
        </w:rPr>
      </w:pPr>
      <w:r w:rsidRPr="00FD0072">
        <w:rPr>
          <w:rFonts w:ascii="Times New Roman" w:eastAsia="Times New Roman" w:hAnsi="Times New Roman" w:cs="Times New Roman"/>
          <w:b/>
          <w:sz w:val="24"/>
          <w:szCs w:val="24"/>
          <w:lang w:val="x-none" w:eastAsia="x-none"/>
        </w:rPr>
        <w:t xml:space="preserve">Требования к </w:t>
      </w:r>
      <w:r w:rsidRPr="00FD0072">
        <w:rPr>
          <w:rFonts w:ascii="Times New Roman" w:eastAsia="Times New Roman" w:hAnsi="Times New Roman" w:cs="Times New Roman"/>
          <w:b/>
          <w:bCs/>
          <w:sz w:val="24"/>
          <w:szCs w:val="24"/>
          <w:lang w:val="x-none" w:eastAsia="x-none"/>
        </w:rPr>
        <w:t>сроку и объему предоставления гарантий качества товара:</w:t>
      </w:r>
    </w:p>
    <w:p w:rsidR="004275DF" w:rsidRPr="005C0CD1" w:rsidRDefault="00FD0072" w:rsidP="00FD0072">
      <w:pPr>
        <w:spacing w:after="0" w:line="240" w:lineRule="auto"/>
        <w:ind w:firstLine="709"/>
        <w:jc w:val="both"/>
        <w:rPr>
          <w:rFonts w:ascii="Times New Roman" w:eastAsia="Times New Roman" w:hAnsi="Times New Roman" w:cs="Times New Roman"/>
          <w:b/>
          <w:sz w:val="24"/>
          <w:szCs w:val="24"/>
          <w:lang w:eastAsia="ru-RU"/>
        </w:rPr>
      </w:pPr>
      <w:r w:rsidRPr="00FD0072">
        <w:rPr>
          <w:rFonts w:ascii="Times New Roman" w:eastAsia="Times New Roman" w:hAnsi="Times New Roman" w:cs="Times New Roman"/>
          <w:sz w:val="24"/>
          <w:szCs w:val="24"/>
          <w:lang w:eastAsia="ru-RU"/>
        </w:rPr>
        <w:t>Поставщик предоставляет гарантии на Товар, в соответствии с гарантийным сроком и условиями, определенными фирмой производителем с даты подписания Заказчиком документа о приемке.</w:t>
      </w:r>
    </w:p>
    <w:sectPr w:rsidR="004275DF" w:rsidRPr="005C0CD1" w:rsidSect="005C0CD1">
      <w:type w:val="continuous"/>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15295"/>
    <w:multiLevelType w:val="hybridMultilevel"/>
    <w:tmpl w:val="6EAC3F7E"/>
    <w:lvl w:ilvl="0" w:tplc="2650427E">
      <w:start w:val="1"/>
      <w:numFmt w:val="bullet"/>
      <w:suff w:val="space"/>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57C6054"/>
    <w:multiLevelType w:val="multilevel"/>
    <w:tmpl w:val="8D928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B01AF4"/>
    <w:multiLevelType w:val="multilevel"/>
    <w:tmpl w:val="8F48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96BBF"/>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155C26"/>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DF0ECB"/>
    <w:multiLevelType w:val="multilevel"/>
    <w:tmpl w:val="82709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272E5F"/>
    <w:multiLevelType w:val="multilevel"/>
    <w:tmpl w:val="7B8AD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A5127B"/>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D9322E"/>
    <w:multiLevelType w:val="multilevel"/>
    <w:tmpl w:val="A99C5C18"/>
    <w:lvl w:ilvl="0">
      <w:start w:val="5"/>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688513DF"/>
    <w:multiLevelType w:val="multilevel"/>
    <w:tmpl w:val="1248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47460"/>
    <w:multiLevelType w:val="hybridMultilevel"/>
    <w:tmpl w:val="7E108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9D5A5C"/>
    <w:multiLevelType w:val="hybridMultilevel"/>
    <w:tmpl w:val="EDBE5B0A"/>
    <w:lvl w:ilvl="0" w:tplc="F13086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C013C0"/>
    <w:multiLevelType w:val="multilevel"/>
    <w:tmpl w:val="C5F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159BA"/>
    <w:multiLevelType w:val="hybridMultilevel"/>
    <w:tmpl w:val="193421B8"/>
    <w:lvl w:ilvl="0" w:tplc="B7E8E4B8">
      <w:start w:val="1"/>
      <w:numFmt w:val="decimal"/>
      <w:lvlText w:val="%1."/>
      <w:lvlJc w:val="left"/>
      <w:pPr>
        <w:tabs>
          <w:tab w:val="num" w:pos="710"/>
        </w:tabs>
      </w:pPr>
      <w:rPr>
        <w:rFonts w:cs="Times New Roman" w:hint="default"/>
      </w:rPr>
    </w:lvl>
    <w:lvl w:ilvl="1" w:tplc="04190019" w:tentative="1">
      <w:start w:val="1"/>
      <w:numFmt w:val="lowerLetter"/>
      <w:lvlText w:val="%2."/>
      <w:lvlJc w:val="left"/>
      <w:pPr>
        <w:tabs>
          <w:tab w:val="num" w:pos="2008"/>
        </w:tabs>
        <w:ind w:left="2008" w:hanging="360"/>
      </w:pPr>
      <w:rPr>
        <w:rFonts w:cs="Times New Roman"/>
      </w:rPr>
    </w:lvl>
    <w:lvl w:ilvl="2" w:tplc="0419001B" w:tentative="1">
      <w:start w:val="1"/>
      <w:numFmt w:val="lowerRoman"/>
      <w:lvlText w:val="%3."/>
      <w:lvlJc w:val="right"/>
      <w:pPr>
        <w:tabs>
          <w:tab w:val="num" w:pos="2728"/>
        </w:tabs>
        <w:ind w:left="2728" w:hanging="180"/>
      </w:pPr>
      <w:rPr>
        <w:rFonts w:cs="Times New Roman"/>
      </w:rPr>
    </w:lvl>
    <w:lvl w:ilvl="3" w:tplc="0419000F" w:tentative="1">
      <w:start w:val="1"/>
      <w:numFmt w:val="decimal"/>
      <w:lvlText w:val="%4."/>
      <w:lvlJc w:val="left"/>
      <w:pPr>
        <w:tabs>
          <w:tab w:val="num" w:pos="3448"/>
        </w:tabs>
        <w:ind w:left="3448" w:hanging="360"/>
      </w:pPr>
      <w:rPr>
        <w:rFonts w:cs="Times New Roman"/>
      </w:rPr>
    </w:lvl>
    <w:lvl w:ilvl="4" w:tplc="04190019" w:tentative="1">
      <w:start w:val="1"/>
      <w:numFmt w:val="lowerLetter"/>
      <w:lvlText w:val="%5."/>
      <w:lvlJc w:val="left"/>
      <w:pPr>
        <w:tabs>
          <w:tab w:val="num" w:pos="4168"/>
        </w:tabs>
        <w:ind w:left="4168" w:hanging="360"/>
      </w:pPr>
      <w:rPr>
        <w:rFonts w:cs="Times New Roman"/>
      </w:rPr>
    </w:lvl>
    <w:lvl w:ilvl="5" w:tplc="0419001B" w:tentative="1">
      <w:start w:val="1"/>
      <w:numFmt w:val="lowerRoman"/>
      <w:lvlText w:val="%6."/>
      <w:lvlJc w:val="right"/>
      <w:pPr>
        <w:tabs>
          <w:tab w:val="num" w:pos="4888"/>
        </w:tabs>
        <w:ind w:left="4888" w:hanging="180"/>
      </w:pPr>
      <w:rPr>
        <w:rFonts w:cs="Times New Roman"/>
      </w:rPr>
    </w:lvl>
    <w:lvl w:ilvl="6" w:tplc="0419000F" w:tentative="1">
      <w:start w:val="1"/>
      <w:numFmt w:val="decimal"/>
      <w:lvlText w:val="%7."/>
      <w:lvlJc w:val="left"/>
      <w:pPr>
        <w:tabs>
          <w:tab w:val="num" w:pos="5608"/>
        </w:tabs>
        <w:ind w:left="5608" w:hanging="360"/>
      </w:pPr>
      <w:rPr>
        <w:rFonts w:cs="Times New Roman"/>
      </w:rPr>
    </w:lvl>
    <w:lvl w:ilvl="7" w:tplc="04190019" w:tentative="1">
      <w:start w:val="1"/>
      <w:numFmt w:val="lowerLetter"/>
      <w:lvlText w:val="%8."/>
      <w:lvlJc w:val="left"/>
      <w:pPr>
        <w:tabs>
          <w:tab w:val="num" w:pos="6328"/>
        </w:tabs>
        <w:ind w:left="6328" w:hanging="360"/>
      </w:pPr>
      <w:rPr>
        <w:rFonts w:cs="Times New Roman"/>
      </w:rPr>
    </w:lvl>
    <w:lvl w:ilvl="8" w:tplc="0419001B" w:tentative="1">
      <w:start w:val="1"/>
      <w:numFmt w:val="lowerRoman"/>
      <w:lvlText w:val="%9."/>
      <w:lvlJc w:val="right"/>
      <w:pPr>
        <w:tabs>
          <w:tab w:val="num" w:pos="7048"/>
        </w:tabs>
        <w:ind w:left="7048" w:hanging="180"/>
      </w:pPr>
      <w:rPr>
        <w:rFonts w:cs="Times New Roman"/>
      </w:rPr>
    </w:lvl>
  </w:abstractNum>
  <w:abstractNum w:abstractNumId="15" w15:restartNumberingAfterBreak="0">
    <w:nsid w:val="7EFB3803"/>
    <w:multiLevelType w:val="multilevel"/>
    <w:tmpl w:val="E97E3156"/>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931" w:hanging="108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2291" w:hanging="1440"/>
      </w:pPr>
      <w:rPr>
        <w:rFonts w:hint="default"/>
        <w:b/>
      </w:rPr>
    </w:lvl>
    <w:lvl w:ilvl="7">
      <w:start w:val="1"/>
      <w:numFmt w:val="decimal"/>
      <w:isLgl/>
      <w:lvlText w:val="%1.%2.%3.%4.%5.%6.%7.%8."/>
      <w:lvlJc w:val="left"/>
      <w:pPr>
        <w:ind w:left="2291" w:hanging="1440"/>
      </w:pPr>
      <w:rPr>
        <w:rFonts w:hint="default"/>
        <w:b/>
      </w:rPr>
    </w:lvl>
    <w:lvl w:ilvl="8">
      <w:start w:val="1"/>
      <w:numFmt w:val="decimal"/>
      <w:isLgl/>
      <w:lvlText w:val="%1.%2.%3.%4.%5.%6.%7.%8.%9."/>
      <w:lvlJc w:val="left"/>
      <w:pPr>
        <w:ind w:left="2651" w:hanging="1800"/>
      </w:pPr>
      <w:rPr>
        <w:rFonts w:hint="default"/>
        <w:b/>
      </w:rPr>
    </w:lvl>
  </w:abstractNum>
  <w:num w:numId="1">
    <w:abstractNumId w:val="5"/>
  </w:num>
  <w:num w:numId="2">
    <w:abstractNumId w:val="12"/>
  </w:num>
  <w:num w:numId="3">
    <w:abstractNumId w:val="0"/>
  </w:num>
  <w:num w:numId="4">
    <w:abstractNumId w:val="8"/>
  </w:num>
  <w:num w:numId="5">
    <w:abstractNumId w:val="11"/>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5"/>
  </w:num>
  <w:num w:numId="9">
    <w:abstractNumId w:val="3"/>
  </w:num>
  <w:num w:numId="10">
    <w:abstractNumId w:val="4"/>
  </w:num>
  <w:num w:numId="11">
    <w:abstractNumId w:val="13"/>
  </w:num>
  <w:num w:numId="12">
    <w:abstractNumId w:val="1"/>
  </w:num>
  <w:num w:numId="13">
    <w:abstractNumId w:val="10"/>
  </w:num>
  <w:num w:numId="14">
    <w:abstractNumId w:val="2"/>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01BD6"/>
    <w:rsid w:val="000A7C73"/>
    <w:rsid w:val="000D7FC3"/>
    <w:rsid w:val="0014651D"/>
    <w:rsid w:val="001918D9"/>
    <w:rsid w:val="001A2A28"/>
    <w:rsid w:val="00212355"/>
    <w:rsid w:val="00213B32"/>
    <w:rsid w:val="002F22E6"/>
    <w:rsid w:val="00311DE1"/>
    <w:rsid w:val="003150A3"/>
    <w:rsid w:val="003D530A"/>
    <w:rsid w:val="003E3E47"/>
    <w:rsid w:val="00414E04"/>
    <w:rsid w:val="004275DF"/>
    <w:rsid w:val="004B7B9D"/>
    <w:rsid w:val="004C2835"/>
    <w:rsid w:val="00516826"/>
    <w:rsid w:val="0056544B"/>
    <w:rsid w:val="00580089"/>
    <w:rsid w:val="005C0CD1"/>
    <w:rsid w:val="00632930"/>
    <w:rsid w:val="00647628"/>
    <w:rsid w:val="00752C86"/>
    <w:rsid w:val="007B141D"/>
    <w:rsid w:val="008457AA"/>
    <w:rsid w:val="008C6761"/>
    <w:rsid w:val="008E55A2"/>
    <w:rsid w:val="0092354E"/>
    <w:rsid w:val="00963DA7"/>
    <w:rsid w:val="009800F2"/>
    <w:rsid w:val="00993859"/>
    <w:rsid w:val="00A70760"/>
    <w:rsid w:val="00A721B4"/>
    <w:rsid w:val="00AB0ECB"/>
    <w:rsid w:val="00AF1B7A"/>
    <w:rsid w:val="00B61C38"/>
    <w:rsid w:val="00BD769A"/>
    <w:rsid w:val="00BE2A3E"/>
    <w:rsid w:val="00C51CC9"/>
    <w:rsid w:val="00C573E0"/>
    <w:rsid w:val="00C83FB0"/>
    <w:rsid w:val="00C94E9B"/>
    <w:rsid w:val="00CF1591"/>
    <w:rsid w:val="00D2732C"/>
    <w:rsid w:val="00EC11E7"/>
    <w:rsid w:val="00EC3AED"/>
    <w:rsid w:val="00ED16B9"/>
    <w:rsid w:val="00F26CC4"/>
    <w:rsid w:val="00F44E63"/>
    <w:rsid w:val="00F66EF3"/>
    <w:rsid w:val="00FD0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12355"/>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2">
    <w:name w:val="heading 2"/>
    <w:basedOn w:val="a"/>
    <w:next w:val="a"/>
    <w:link w:val="20"/>
    <w:uiPriority w:val="9"/>
    <w:unhideWhenUsed/>
    <w:qFormat/>
    <w:rsid w:val="001A2A28"/>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link w:val="30"/>
    <w:uiPriority w:val="9"/>
    <w:qFormat/>
    <w:rsid w:val="001A2A28"/>
    <w:pPr>
      <w:spacing w:before="100" w:beforeAutospacing="1" w:after="100" w:afterAutospacing="1" w:line="240" w:lineRule="auto"/>
      <w:outlineLvl w:val="2"/>
    </w:pPr>
    <w:rPr>
      <w:rFonts w:ascii="Times New Roman" w:eastAsia="Times New Roman" w:hAnsi="Times New Roman" w:cs="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ECB"/>
    <w:rPr>
      <w:color w:val="0563C1" w:themeColor="hyperlink"/>
      <w:u w:val="single"/>
    </w:rPr>
  </w:style>
  <w:style w:type="paragraph" w:styleId="a4">
    <w:name w:val="List Paragraph"/>
    <w:aliases w:val="Bullet 1,Use Case List Paragraph,асз.Списка,Bullet List,FooterText,numbered,Таблица,Содержание. 2 уровень"/>
    <w:basedOn w:val="a"/>
    <w:link w:val="a5"/>
    <w:uiPriority w:val="34"/>
    <w:qFormat/>
    <w:rsid w:val="00A721B4"/>
    <w:pPr>
      <w:ind w:left="720"/>
      <w:contextualSpacing/>
    </w:pPr>
  </w:style>
  <w:style w:type="character" w:customStyle="1" w:styleId="10">
    <w:name w:val="Заголовок 1 Знак"/>
    <w:basedOn w:val="a0"/>
    <w:link w:val="1"/>
    <w:uiPriority w:val="9"/>
    <w:rsid w:val="00212355"/>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1A2A2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1A2A28"/>
    <w:rPr>
      <w:rFonts w:ascii="Times New Roman" w:eastAsia="Times New Roman" w:hAnsi="Times New Roman" w:cs="Times New Roman"/>
      <w:b/>
      <w:bCs/>
      <w:sz w:val="27"/>
      <w:szCs w:val="27"/>
      <w:lang w:val="x-none" w:eastAsia="x-none"/>
    </w:rPr>
  </w:style>
  <w:style w:type="numbering" w:customStyle="1" w:styleId="11">
    <w:name w:val="Нет списка1"/>
    <w:next w:val="a2"/>
    <w:uiPriority w:val="99"/>
    <w:semiHidden/>
    <w:unhideWhenUsed/>
    <w:rsid w:val="001A2A28"/>
  </w:style>
  <w:style w:type="table" w:styleId="a6">
    <w:name w:val="Table Grid"/>
    <w:basedOn w:val="a1"/>
    <w:uiPriority w:val="59"/>
    <w:rsid w:val="001A2A2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1A2A28"/>
    <w:pPr>
      <w:spacing w:after="0" w:line="240" w:lineRule="auto"/>
    </w:pPr>
    <w:rPr>
      <w:rFonts w:ascii="Times New Roman" w:eastAsia="Times New Roman" w:hAnsi="Times New Roman" w:cs="Times New Roman"/>
      <w:sz w:val="20"/>
      <w:szCs w:val="20"/>
      <w:lang w:val="x-none" w:eastAsia="ru-RU"/>
    </w:rPr>
  </w:style>
  <w:style w:type="character" w:customStyle="1" w:styleId="a8">
    <w:name w:val="Текст сноски Знак"/>
    <w:basedOn w:val="a0"/>
    <w:link w:val="a7"/>
    <w:uiPriority w:val="99"/>
    <w:semiHidden/>
    <w:rsid w:val="001A2A28"/>
    <w:rPr>
      <w:rFonts w:ascii="Times New Roman" w:eastAsia="Times New Roman" w:hAnsi="Times New Roman" w:cs="Times New Roman"/>
      <w:sz w:val="20"/>
      <w:szCs w:val="20"/>
      <w:lang w:val="x-none" w:eastAsia="ru-RU"/>
    </w:rPr>
  </w:style>
  <w:style w:type="character" w:styleId="a9">
    <w:name w:val="footnote reference"/>
    <w:uiPriority w:val="99"/>
    <w:semiHidden/>
    <w:unhideWhenUsed/>
    <w:rsid w:val="001A2A28"/>
    <w:rPr>
      <w:vertAlign w:val="superscript"/>
    </w:rPr>
  </w:style>
  <w:style w:type="paragraph" w:styleId="aa">
    <w:name w:val="header"/>
    <w:basedOn w:val="a"/>
    <w:link w:val="ab"/>
    <w:uiPriority w:val="99"/>
    <w:unhideWhenUsed/>
    <w:rsid w:val="001A2A28"/>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b">
    <w:name w:val="Верхний колонтитул Знак"/>
    <w:basedOn w:val="a0"/>
    <w:link w:val="aa"/>
    <w:uiPriority w:val="99"/>
    <w:rsid w:val="001A2A28"/>
    <w:rPr>
      <w:rFonts w:ascii="Times New Roman" w:eastAsia="Times New Roman" w:hAnsi="Times New Roman" w:cs="Times New Roman"/>
      <w:sz w:val="24"/>
      <w:szCs w:val="24"/>
      <w:lang w:val="x-none" w:eastAsia="ru-RU"/>
    </w:rPr>
  </w:style>
  <w:style w:type="paragraph" w:styleId="ac">
    <w:name w:val="footer"/>
    <w:basedOn w:val="a"/>
    <w:link w:val="ad"/>
    <w:uiPriority w:val="99"/>
    <w:unhideWhenUsed/>
    <w:rsid w:val="001A2A28"/>
    <w:pPr>
      <w:tabs>
        <w:tab w:val="center" w:pos="4677"/>
        <w:tab w:val="right" w:pos="9355"/>
      </w:tabs>
      <w:spacing w:after="0" w:line="240" w:lineRule="auto"/>
    </w:pPr>
    <w:rPr>
      <w:rFonts w:ascii="Times New Roman" w:eastAsia="Times New Roman" w:hAnsi="Times New Roman" w:cs="Times New Roman"/>
      <w:sz w:val="24"/>
      <w:szCs w:val="24"/>
      <w:lang w:val="x-none" w:eastAsia="ru-RU"/>
    </w:rPr>
  </w:style>
  <w:style w:type="character" w:customStyle="1" w:styleId="ad">
    <w:name w:val="Нижний колонтитул Знак"/>
    <w:basedOn w:val="a0"/>
    <w:link w:val="ac"/>
    <w:uiPriority w:val="99"/>
    <w:rsid w:val="001A2A28"/>
    <w:rPr>
      <w:rFonts w:ascii="Times New Roman" w:eastAsia="Times New Roman" w:hAnsi="Times New Roman" w:cs="Times New Roman"/>
      <w:sz w:val="24"/>
      <w:szCs w:val="24"/>
      <w:lang w:val="x-none" w:eastAsia="ru-RU"/>
    </w:rPr>
  </w:style>
  <w:style w:type="paragraph" w:styleId="ae">
    <w:name w:val="Balloon Text"/>
    <w:basedOn w:val="a"/>
    <w:link w:val="af"/>
    <w:uiPriority w:val="99"/>
    <w:semiHidden/>
    <w:unhideWhenUsed/>
    <w:rsid w:val="001A2A28"/>
    <w:pPr>
      <w:spacing w:after="0" w:line="240" w:lineRule="auto"/>
    </w:pPr>
    <w:rPr>
      <w:rFonts w:ascii="Segoe UI" w:eastAsia="Times New Roman" w:hAnsi="Segoe UI" w:cs="Times New Roman"/>
      <w:sz w:val="18"/>
      <w:szCs w:val="18"/>
      <w:lang w:val="x-none" w:eastAsia="ru-RU"/>
    </w:rPr>
  </w:style>
  <w:style w:type="character" w:customStyle="1" w:styleId="af">
    <w:name w:val="Текст выноски Знак"/>
    <w:basedOn w:val="a0"/>
    <w:link w:val="ae"/>
    <w:uiPriority w:val="99"/>
    <w:semiHidden/>
    <w:rsid w:val="001A2A28"/>
    <w:rPr>
      <w:rFonts w:ascii="Segoe UI" w:eastAsia="Times New Roman" w:hAnsi="Segoe UI" w:cs="Times New Roman"/>
      <w:sz w:val="18"/>
      <w:szCs w:val="18"/>
      <w:lang w:val="x-none" w:eastAsia="ru-RU"/>
    </w:rPr>
  </w:style>
  <w:style w:type="character" w:customStyle="1" w:styleId="rpc41">
    <w:name w:val="_rpc_41"/>
    <w:basedOn w:val="a0"/>
    <w:rsid w:val="001A2A28"/>
  </w:style>
  <w:style w:type="character" w:customStyle="1" w:styleId="apple-converted-space">
    <w:name w:val="apple-converted-space"/>
    <w:basedOn w:val="a0"/>
    <w:rsid w:val="001A2A28"/>
  </w:style>
  <w:style w:type="paragraph" w:styleId="af0">
    <w:name w:val="Normal (Web)"/>
    <w:basedOn w:val="a"/>
    <w:uiPriority w:val="99"/>
    <w:unhideWhenUsed/>
    <w:rsid w:val="001A2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uiPriority w:val="99"/>
    <w:unhideWhenUsed/>
    <w:rsid w:val="001A2A28"/>
    <w:rPr>
      <w:sz w:val="16"/>
      <w:szCs w:val="16"/>
    </w:rPr>
  </w:style>
  <w:style w:type="paragraph" w:styleId="af2">
    <w:name w:val="annotation text"/>
    <w:basedOn w:val="a"/>
    <w:link w:val="af3"/>
    <w:uiPriority w:val="99"/>
    <w:unhideWhenUsed/>
    <w:rsid w:val="001A2A28"/>
    <w:pPr>
      <w:spacing w:after="0" w:line="240" w:lineRule="auto"/>
    </w:pPr>
    <w:rPr>
      <w:rFonts w:ascii="Times New Roman" w:eastAsia="Times New Roman" w:hAnsi="Times New Roman" w:cs="Times New Roman"/>
      <w:sz w:val="20"/>
      <w:szCs w:val="20"/>
      <w:lang w:val="x-none" w:eastAsia="x-none"/>
    </w:rPr>
  </w:style>
  <w:style w:type="character" w:customStyle="1" w:styleId="af3">
    <w:name w:val="Текст примечания Знак"/>
    <w:basedOn w:val="a0"/>
    <w:link w:val="af2"/>
    <w:uiPriority w:val="99"/>
    <w:rsid w:val="001A2A28"/>
    <w:rPr>
      <w:rFonts w:ascii="Times New Roman" w:eastAsia="Times New Roman" w:hAnsi="Times New Roman" w:cs="Times New Roman"/>
      <w:sz w:val="20"/>
      <w:szCs w:val="20"/>
      <w:lang w:val="x-none" w:eastAsia="x-none"/>
    </w:rPr>
  </w:style>
  <w:style w:type="paragraph" w:styleId="af4">
    <w:name w:val="annotation subject"/>
    <w:basedOn w:val="af2"/>
    <w:next w:val="af2"/>
    <w:link w:val="af5"/>
    <w:uiPriority w:val="99"/>
    <w:semiHidden/>
    <w:unhideWhenUsed/>
    <w:rsid w:val="001A2A28"/>
    <w:rPr>
      <w:b/>
      <w:bCs/>
    </w:rPr>
  </w:style>
  <w:style w:type="character" w:customStyle="1" w:styleId="af5">
    <w:name w:val="Тема примечания Знак"/>
    <w:basedOn w:val="af3"/>
    <w:link w:val="af4"/>
    <w:uiPriority w:val="99"/>
    <w:semiHidden/>
    <w:rsid w:val="001A2A28"/>
    <w:rPr>
      <w:rFonts w:ascii="Times New Roman" w:eastAsia="Times New Roman" w:hAnsi="Times New Roman" w:cs="Times New Roman"/>
      <w:b/>
      <w:bCs/>
      <w:sz w:val="20"/>
      <w:szCs w:val="20"/>
      <w:lang w:val="x-none" w:eastAsia="x-none"/>
    </w:rPr>
  </w:style>
  <w:style w:type="paragraph" w:styleId="af6">
    <w:name w:val="No Spacing"/>
    <w:link w:val="af7"/>
    <w:uiPriority w:val="1"/>
    <w:qFormat/>
    <w:rsid w:val="001A2A28"/>
    <w:pPr>
      <w:spacing w:after="0" w:line="240" w:lineRule="auto"/>
    </w:pPr>
    <w:rPr>
      <w:rFonts w:ascii="Calibri" w:eastAsia="Calibri" w:hAnsi="Calibri" w:cs="Times New Roman"/>
    </w:rPr>
  </w:style>
  <w:style w:type="character" w:customStyle="1" w:styleId="af7">
    <w:name w:val="Без интервала Знак"/>
    <w:link w:val="af6"/>
    <w:uiPriority w:val="1"/>
    <w:locked/>
    <w:rsid w:val="001A2A28"/>
    <w:rPr>
      <w:rFonts w:ascii="Calibri" w:eastAsia="Calibri" w:hAnsi="Calibri" w:cs="Times New Roman"/>
    </w:rPr>
  </w:style>
  <w:style w:type="paragraph" w:customStyle="1" w:styleId="EV">
    <w:name w:val="EV_Обычный"/>
    <w:qFormat/>
    <w:rsid w:val="001A2A28"/>
    <w:pPr>
      <w:spacing w:after="0" w:line="240" w:lineRule="auto"/>
      <w:ind w:firstLine="567"/>
      <w:jc w:val="both"/>
    </w:pPr>
    <w:rPr>
      <w:rFonts w:ascii="Times New Roman" w:eastAsia="Times New Roman" w:hAnsi="Times New Roman" w:cs="Times New Roman"/>
      <w:sz w:val="28"/>
      <w:szCs w:val="24"/>
      <w:lang w:eastAsia="ru-RU"/>
    </w:rPr>
  </w:style>
  <w:style w:type="character" w:styleId="af8">
    <w:name w:val="Strong"/>
    <w:uiPriority w:val="22"/>
    <w:qFormat/>
    <w:rsid w:val="001A2A28"/>
    <w:rPr>
      <w:b/>
      <w:bCs/>
    </w:rPr>
  </w:style>
  <w:style w:type="character" w:customStyle="1" w:styleId="cardmaininfotitle">
    <w:name w:val="cardmaininfo__title"/>
    <w:rsid w:val="001A2A28"/>
  </w:style>
  <w:style w:type="paragraph" w:styleId="af9">
    <w:name w:val="Revision"/>
    <w:hidden/>
    <w:uiPriority w:val="99"/>
    <w:semiHidden/>
    <w:rsid w:val="001A2A28"/>
    <w:pPr>
      <w:spacing w:after="0" w:line="240" w:lineRule="auto"/>
    </w:pPr>
    <w:rPr>
      <w:rFonts w:ascii="Times New Roman" w:eastAsia="Times New Roman" w:hAnsi="Times New Roman" w:cs="Times New Roman"/>
      <w:sz w:val="24"/>
      <w:szCs w:val="24"/>
      <w:lang w:eastAsia="ru-RU"/>
    </w:rPr>
  </w:style>
  <w:style w:type="paragraph" w:styleId="afa">
    <w:name w:val="Body Text"/>
    <w:basedOn w:val="a"/>
    <w:link w:val="afb"/>
    <w:uiPriority w:val="99"/>
    <w:unhideWhenUsed/>
    <w:rsid w:val="001A2A28"/>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fb">
    <w:name w:val="Основной текст Знак"/>
    <w:basedOn w:val="a0"/>
    <w:link w:val="afa"/>
    <w:uiPriority w:val="99"/>
    <w:rsid w:val="001A2A28"/>
    <w:rPr>
      <w:rFonts w:ascii="Times New Roman" w:eastAsia="Times New Roman" w:hAnsi="Times New Roman" w:cs="Times New Roman"/>
      <w:sz w:val="24"/>
      <w:szCs w:val="24"/>
      <w:lang w:val="x-none" w:eastAsia="ar-SA"/>
    </w:rPr>
  </w:style>
  <w:style w:type="character" w:customStyle="1" w:styleId="a5">
    <w:name w:val="Абзац списка Знак"/>
    <w:aliases w:val="Bullet 1 Знак,Use Case List Paragraph Знак,асз.Списка Знак,Bullet List Знак,FooterText Знак,numbered Знак,Таблица Знак,Содержание. 2 уровень Знак"/>
    <w:link w:val="a4"/>
    <w:uiPriority w:val="34"/>
    <w:qFormat/>
    <w:locked/>
    <w:rsid w:val="001A2A28"/>
  </w:style>
  <w:style w:type="character" w:customStyle="1" w:styleId="searchresult">
    <w:name w:val="search_result"/>
    <w:rsid w:val="001A2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ts.fgbu@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4927</Words>
  <Characters>28086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Ершова Наталья Александровна</cp:lastModifiedBy>
  <cp:revision>5</cp:revision>
  <dcterms:created xsi:type="dcterms:W3CDTF">2026-02-17T12:44:00Z</dcterms:created>
  <dcterms:modified xsi:type="dcterms:W3CDTF">2026-03-24T08:52:00Z</dcterms:modified>
</cp:coreProperties>
</file>