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A85" w:rsidRDefault="00E43C87">
      <w:pPr>
        <w:pStyle w:val="10"/>
        <w:shd w:val="clear" w:color="auto" w:fill="auto"/>
        <w:spacing w:line="240" w:lineRule="auto"/>
        <w:jc w:val="center"/>
        <w:rPr>
          <w:b/>
          <w:sz w:val="26"/>
          <w:szCs w:val="26"/>
        </w:rPr>
      </w:pPr>
      <w:r>
        <w:rPr>
          <w:b/>
          <w:sz w:val="26"/>
          <w:szCs w:val="26"/>
        </w:rPr>
        <w:t>Государственный контракт №</w:t>
      </w:r>
    </w:p>
    <w:p w:rsidR="00A57A85" w:rsidRDefault="00E43C87">
      <w:pPr>
        <w:pStyle w:val="10"/>
        <w:shd w:val="clear" w:color="auto" w:fill="auto"/>
        <w:spacing w:line="240" w:lineRule="auto"/>
        <w:jc w:val="center"/>
        <w:rPr>
          <w:b/>
          <w:sz w:val="26"/>
          <w:szCs w:val="26"/>
        </w:rPr>
      </w:pPr>
      <w:r>
        <w:rPr>
          <w:b/>
          <w:sz w:val="26"/>
          <w:szCs w:val="26"/>
        </w:rPr>
        <w:t>на оказание услуг спец.техники</w:t>
      </w:r>
    </w:p>
    <w:p w:rsidR="00A57A85" w:rsidRDefault="00A57A85">
      <w:pPr>
        <w:pStyle w:val="10"/>
        <w:shd w:val="clear" w:color="auto" w:fill="auto"/>
        <w:spacing w:line="240" w:lineRule="auto"/>
        <w:jc w:val="center"/>
        <w:rPr>
          <w:sz w:val="26"/>
          <w:szCs w:val="26"/>
        </w:rPr>
      </w:pPr>
    </w:p>
    <w:p w:rsidR="00A57A85" w:rsidRDefault="00E43C87">
      <w:pPr>
        <w:pStyle w:val="10"/>
        <w:shd w:val="clear" w:color="auto" w:fill="auto"/>
        <w:tabs>
          <w:tab w:val="left" w:pos="6553"/>
        </w:tabs>
        <w:spacing w:after="270" w:line="220" w:lineRule="exact"/>
        <w:ind w:left="20"/>
        <w:jc w:val="both"/>
        <w:rPr>
          <w:sz w:val="26"/>
          <w:szCs w:val="26"/>
        </w:rPr>
      </w:pPr>
      <w:r>
        <w:rPr>
          <w:sz w:val="26"/>
          <w:szCs w:val="26"/>
        </w:rPr>
        <w:t>г. Краснотурьинск                                                       «____»_____________</w:t>
      </w:r>
      <w:r w:rsidR="00186615">
        <w:rPr>
          <w:sz w:val="26"/>
          <w:szCs w:val="26"/>
        </w:rPr>
        <w:t>2026</w:t>
      </w:r>
      <w:r>
        <w:rPr>
          <w:sz w:val="26"/>
          <w:szCs w:val="26"/>
        </w:rPr>
        <w:t xml:space="preserve"> г.</w:t>
      </w:r>
    </w:p>
    <w:p w:rsidR="00A57A85" w:rsidRDefault="00E43C87">
      <w:pPr>
        <w:pStyle w:val="10"/>
        <w:shd w:val="clear" w:color="auto" w:fill="auto"/>
        <w:spacing w:line="240" w:lineRule="auto"/>
        <w:ind w:left="23" w:right="23" w:firstLine="720"/>
        <w:jc w:val="both"/>
        <w:rPr>
          <w:sz w:val="26"/>
          <w:szCs w:val="26"/>
        </w:rPr>
      </w:pPr>
      <w:r>
        <w:rPr>
          <w:b/>
          <w:sz w:val="26"/>
          <w:szCs w:val="26"/>
        </w:rPr>
        <w:t>Федеральное казенное учреждение «Исправительная колония № 16 Главного управления Федеральной службы исполнения наказаний по Свердловской области»</w:t>
      </w:r>
      <w:r>
        <w:rPr>
          <w:sz w:val="26"/>
          <w:szCs w:val="26"/>
        </w:rPr>
        <w:t xml:space="preserve">, от имени Российской Федерации (ФКУ ИК-16 ГУФСИН России по Свердловской области), в лице </w:t>
      </w:r>
      <w:r w:rsidRPr="00186615">
        <w:rPr>
          <w:color w:val="FFFFFF" w:themeColor="background1"/>
          <w:sz w:val="26"/>
          <w:szCs w:val="26"/>
        </w:rPr>
        <w:t xml:space="preserve">начальника </w:t>
      </w:r>
      <w:r w:rsidR="00EF6A09" w:rsidRPr="00186615">
        <w:rPr>
          <w:color w:val="FFFFFF" w:themeColor="background1"/>
          <w:sz w:val="26"/>
          <w:szCs w:val="26"/>
        </w:rPr>
        <w:t>Шумилина Евгения Вячеславовича</w:t>
      </w:r>
      <w:r w:rsidRPr="00186615">
        <w:rPr>
          <w:color w:val="FFFFFF" w:themeColor="background1"/>
          <w:sz w:val="26"/>
          <w:szCs w:val="26"/>
        </w:rPr>
        <w:t>, действующе</w:t>
      </w:r>
      <w:r w:rsidR="00EF6A09" w:rsidRPr="00186615">
        <w:rPr>
          <w:color w:val="FFFFFF" w:themeColor="background1"/>
          <w:sz w:val="26"/>
          <w:szCs w:val="26"/>
        </w:rPr>
        <w:t>го</w:t>
      </w:r>
      <w:r w:rsidRPr="00186615">
        <w:rPr>
          <w:color w:val="FFFFFF" w:themeColor="background1"/>
          <w:sz w:val="26"/>
          <w:szCs w:val="26"/>
        </w:rPr>
        <w:t xml:space="preserve"> на основании </w:t>
      </w:r>
      <w:r w:rsidR="007074F5" w:rsidRPr="00186615">
        <w:rPr>
          <w:color w:val="FFFFFF" w:themeColor="background1"/>
          <w:sz w:val="26"/>
          <w:szCs w:val="26"/>
        </w:rPr>
        <w:t>Устава</w:t>
      </w:r>
      <w:r>
        <w:rPr>
          <w:sz w:val="26"/>
          <w:szCs w:val="26"/>
        </w:rPr>
        <w:t xml:space="preserve">, именуемое в дальнейшем </w:t>
      </w:r>
      <w:r>
        <w:rPr>
          <w:b/>
          <w:sz w:val="26"/>
          <w:szCs w:val="26"/>
        </w:rPr>
        <w:t>«Государственный заказчик»,</w:t>
      </w:r>
      <w:r>
        <w:rPr>
          <w:sz w:val="26"/>
          <w:szCs w:val="26"/>
        </w:rPr>
        <w:t xml:space="preserve"> с одной стороны, и </w:t>
      </w:r>
      <w:r w:rsidR="00D26459" w:rsidRPr="00186615">
        <w:rPr>
          <w:b/>
          <w:bCs/>
          <w:color w:val="FFFFFF" w:themeColor="background1"/>
          <w:sz w:val="26"/>
          <w:szCs w:val="26"/>
        </w:rPr>
        <w:t>И</w:t>
      </w:r>
      <w:r w:rsidRPr="00186615">
        <w:rPr>
          <w:b/>
          <w:bCs/>
          <w:color w:val="FFFFFF" w:themeColor="background1"/>
          <w:sz w:val="26"/>
          <w:szCs w:val="26"/>
        </w:rPr>
        <w:t xml:space="preserve">ндивидуальный предприниматель </w:t>
      </w:r>
      <w:r w:rsidR="00D26459" w:rsidRPr="00186615">
        <w:rPr>
          <w:b/>
          <w:bCs/>
          <w:color w:val="FFFFFF" w:themeColor="background1"/>
          <w:sz w:val="26"/>
          <w:szCs w:val="26"/>
        </w:rPr>
        <w:t>Закиров Хасан Камилович</w:t>
      </w:r>
      <w:r w:rsidRPr="00186615">
        <w:rPr>
          <w:b/>
          <w:bCs/>
          <w:color w:val="FFFFFF" w:themeColor="background1"/>
          <w:sz w:val="26"/>
          <w:szCs w:val="26"/>
        </w:rPr>
        <w:t xml:space="preserve"> </w:t>
      </w:r>
      <w:r w:rsidRPr="00186615">
        <w:rPr>
          <w:b/>
          <w:color w:val="FFFFFF" w:themeColor="background1"/>
          <w:sz w:val="26"/>
          <w:szCs w:val="26"/>
        </w:rPr>
        <w:t xml:space="preserve"> (ИП </w:t>
      </w:r>
      <w:r w:rsidR="00D26459" w:rsidRPr="00186615">
        <w:rPr>
          <w:b/>
          <w:color w:val="FFFFFF" w:themeColor="background1"/>
          <w:sz w:val="26"/>
          <w:szCs w:val="26"/>
        </w:rPr>
        <w:t>Закиров Х.К</w:t>
      </w:r>
      <w:r w:rsidRPr="00186615">
        <w:rPr>
          <w:b/>
          <w:color w:val="FFFFFF" w:themeColor="background1"/>
          <w:sz w:val="26"/>
          <w:szCs w:val="26"/>
        </w:rPr>
        <w:t xml:space="preserve">.), </w:t>
      </w:r>
      <w:r w:rsidRPr="00186615">
        <w:rPr>
          <w:color w:val="FFFFFF" w:themeColor="background1"/>
          <w:sz w:val="26"/>
          <w:szCs w:val="26"/>
        </w:rPr>
        <w:t xml:space="preserve"> </w:t>
      </w:r>
      <w:r>
        <w:rPr>
          <w:sz w:val="26"/>
          <w:szCs w:val="26"/>
        </w:rPr>
        <w:t xml:space="preserve">действующий на основании </w:t>
      </w:r>
      <w:r w:rsidRPr="00186615">
        <w:rPr>
          <w:color w:val="FFFFFF" w:themeColor="background1"/>
          <w:sz w:val="26"/>
          <w:szCs w:val="26"/>
        </w:rPr>
        <w:t xml:space="preserve">ОГРНИП </w:t>
      </w:r>
      <w:r w:rsidR="00D26459" w:rsidRPr="00186615">
        <w:rPr>
          <w:color w:val="FFFFFF" w:themeColor="background1"/>
          <w:sz w:val="26"/>
          <w:szCs w:val="26"/>
        </w:rPr>
        <w:t>321665800008150</w:t>
      </w:r>
      <w:r>
        <w:rPr>
          <w:sz w:val="26"/>
          <w:szCs w:val="26"/>
        </w:rPr>
        <w:t xml:space="preserve">, именуемый в дальнейшем </w:t>
      </w:r>
      <w:r>
        <w:rPr>
          <w:b/>
          <w:sz w:val="26"/>
          <w:szCs w:val="26"/>
        </w:rPr>
        <w:t>«Исполнитель</w:t>
      </w:r>
      <w:r>
        <w:rPr>
          <w:sz w:val="26"/>
          <w:szCs w:val="26"/>
        </w:rPr>
        <w:t>», с другой стороны, совместно именуемые «Стороны», руководствуясь п. 4 ч.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57A85" w:rsidRDefault="00A57A85">
      <w:pPr>
        <w:pStyle w:val="10"/>
        <w:shd w:val="clear" w:color="auto" w:fill="auto"/>
        <w:spacing w:line="240" w:lineRule="auto"/>
        <w:ind w:left="23" w:right="23" w:firstLine="688"/>
        <w:jc w:val="both"/>
        <w:rPr>
          <w:sz w:val="26"/>
          <w:szCs w:val="26"/>
        </w:rPr>
      </w:pPr>
    </w:p>
    <w:p w:rsidR="00A57A85" w:rsidRDefault="00E43C87">
      <w:pPr>
        <w:widowControl/>
        <w:numPr>
          <w:ilvl w:val="0"/>
          <w:numId w:val="2"/>
        </w:numPr>
        <w:tabs>
          <w:tab w:val="left" w:pos="5865"/>
        </w:tabs>
        <w:jc w:val="center"/>
        <w:rPr>
          <w:b/>
          <w:bCs/>
          <w:sz w:val="26"/>
          <w:szCs w:val="26"/>
        </w:rPr>
      </w:pPr>
      <w:r>
        <w:rPr>
          <w:b/>
          <w:bCs/>
          <w:sz w:val="26"/>
          <w:szCs w:val="26"/>
        </w:rPr>
        <w:t>Предмет Контракта</w:t>
      </w:r>
    </w:p>
    <w:p w:rsidR="00A57A85" w:rsidRDefault="00E43C87">
      <w:pPr>
        <w:shd w:val="clear" w:color="auto" w:fill="FFFFFF"/>
        <w:ind w:firstLine="709"/>
        <w:jc w:val="both"/>
        <w:rPr>
          <w:sz w:val="26"/>
          <w:szCs w:val="26"/>
        </w:rPr>
      </w:pPr>
      <w:r>
        <w:rPr>
          <w:bCs/>
          <w:sz w:val="26"/>
          <w:szCs w:val="26"/>
        </w:rPr>
        <w:t>1.1. «</w:t>
      </w:r>
      <w:r>
        <w:rPr>
          <w:sz w:val="26"/>
          <w:szCs w:val="26"/>
        </w:rPr>
        <w:t>Исполнитель» обязуется оказать «Государственному заказчику» согласно заявке, услуги с использованием собственной спец.техники</w:t>
      </w:r>
      <w:r w:rsidR="00796348">
        <w:rPr>
          <w:sz w:val="26"/>
          <w:szCs w:val="26"/>
        </w:rPr>
        <w:t xml:space="preserve"> </w:t>
      </w:r>
      <w:r>
        <w:rPr>
          <w:sz w:val="26"/>
          <w:szCs w:val="26"/>
        </w:rPr>
        <w:t>согласно спецификации (Приложение №1), а «Государственный заказчик» обязуется принять оказанные услуги и оплатить их согласно п. 3 настоящего Договора.</w:t>
      </w:r>
    </w:p>
    <w:p w:rsidR="00A57A85" w:rsidRDefault="00E43C87">
      <w:pPr>
        <w:shd w:val="clear" w:color="auto" w:fill="FFFFFF"/>
        <w:ind w:firstLine="709"/>
        <w:jc w:val="both"/>
        <w:rPr>
          <w:sz w:val="26"/>
          <w:szCs w:val="26"/>
        </w:rPr>
      </w:pPr>
      <w:r>
        <w:rPr>
          <w:sz w:val="26"/>
          <w:szCs w:val="26"/>
        </w:rPr>
        <w:t xml:space="preserve">1.2. Общий объём оказанных услуг по настоящему контракту составляет                          </w:t>
      </w:r>
      <w:r w:rsidR="000E7D7A">
        <w:rPr>
          <w:sz w:val="26"/>
          <w:szCs w:val="26"/>
        </w:rPr>
        <w:t>11</w:t>
      </w:r>
      <w:r>
        <w:rPr>
          <w:sz w:val="26"/>
          <w:szCs w:val="26"/>
        </w:rPr>
        <w:t xml:space="preserve"> (</w:t>
      </w:r>
      <w:r w:rsidR="000E7D7A">
        <w:rPr>
          <w:sz w:val="26"/>
          <w:szCs w:val="26"/>
        </w:rPr>
        <w:t>одиннадцать</w:t>
      </w:r>
      <w:r>
        <w:rPr>
          <w:sz w:val="26"/>
          <w:szCs w:val="26"/>
        </w:rPr>
        <w:t xml:space="preserve">) </w:t>
      </w:r>
      <w:r w:rsidR="00467419">
        <w:rPr>
          <w:sz w:val="26"/>
          <w:szCs w:val="26"/>
        </w:rPr>
        <w:t>часов</w:t>
      </w:r>
      <w:r>
        <w:rPr>
          <w:sz w:val="26"/>
          <w:szCs w:val="26"/>
        </w:rPr>
        <w:t>.</w:t>
      </w:r>
    </w:p>
    <w:p w:rsidR="00A57A85" w:rsidRDefault="00E43C87">
      <w:pPr>
        <w:shd w:val="clear" w:color="auto" w:fill="FFFFFF"/>
        <w:ind w:firstLine="709"/>
        <w:jc w:val="both"/>
        <w:rPr>
          <w:sz w:val="26"/>
          <w:szCs w:val="26"/>
        </w:rPr>
      </w:pPr>
      <w:r>
        <w:rPr>
          <w:sz w:val="26"/>
          <w:szCs w:val="26"/>
        </w:rPr>
        <w:t xml:space="preserve">1.3.Идентификационный код закупки </w:t>
      </w:r>
      <w:r w:rsidR="00186615" w:rsidRPr="00186615">
        <w:rPr>
          <w:color w:val="auto"/>
          <w:shd w:val="clear" w:color="auto" w:fill="FFFFFF"/>
        </w:rPr>
        <w:t>261661700663866170100100130000000000</w:t>
      </w:r>
      <w:r>
        <w:rPr>
          <w:rFonts w:eastAsia="SimSun"/>
          <w:lang w:eastAsia="zh-CN"/>
        </w:rPr>
        <w:t>.</w:t>
      </w:r>
    </w:p>
    <w:p w:rsidR="00A57A85" w:rsidRDefault="00E43C87">
      <w:pPr>
        <w:shd w:val="clear" w:color="auto" w:fill="FFFFFF"/>
        <w:ind w:firstLine="709"/>
        <w:jc w:val="both"/>
        <w:rPr>
          <w:sz w:val="26"/>
          <w:szCs w:val="26"/>
        </w:rPr>
      </w:pPr>
      <w:r>
        <w:rPr>
          <w:sz w:val="26"/>
          <w:szCs w:val="26"/>
        </w:rPr>
        <w:t>1.4. Место оказания услуг: Свердловская область, г. Краснотурьинск, ул. Заречная-2, д. 9.</w:t>
      </w:r>
    </w:p>
    <w:p w:rsidR="00A57A85" w:rsidRDefault="00A57A85">
      <w:pPr>
        <w:shd w:val="clear" w:color="auto" w:fill="FFFFFF"/>
        <w:ind w:firstLine="709"/>
        <w:jc w:val="both"/>
        <w:rPr>
          <w:sz w:val="26"/>
          <w:szCs w:val="26"/>
        </w:rPr>
      </w:pPr>
    </w:p>
    <w:p w:rsidR="00A57A85" w:rsidRDefault="00E43C87">
      <w:pPr>
        <w:pStyle w:val="10"/>
        <w:shd w:val="clear" w:color="auto" w:fill="auto"/>
        <w:tabs>
          <w:tab w:val="left" w:pos="1455"/>
        </w:tabs>
        <w:spacing w:line="240" w:lineRule="auto"/>
        <w:ind w:left="567"/>
        <w:jc w:val="center"/>
        <w:rPr>
          <w:b/>
          <w:bCs/>
          <w:sz w:val="26"/>
          <w:szCs w:val="26"/>
        </w:rPr>
      </w:pPr>
      <w:r>
        <w:rPr>
          <w:b/>
          <w:bCs/>
          <w:sz w:val="26"/>
          <w:szCs w:val="26"/>
        </w:rPr>
        <w:t>2. Права и обязанности Сторон</w:t>
      </w:r>
    </w:p>
    <w:p w:rsidR="00A57A85" w:rsidRDefault="00E43C87">
      <w:pPr>
        <w:pStyle w:val="10"/>
        <w:shd w:val="clear" w:color="auto" w:fill="auto"/>
        <w:tabs>
          <w:tab w:val="left" w:pos="1158"/>
        </w:tabs>
        <w:spacing w:line="240" w:lineRule="auto"/>
        <w:ind w:firstLine="709"/>
        <w:jc w:val="both"/>
        <w:rPr>
          <w:sz w:val="26"/>
          <w:szCs w:val="26"/>
        </w:rPr>
      </w:pPr>
      <w:r>
        <w:rPr>
          <w:sz w:val="26"/>
          <w:szCs w:val="26"/>
        </w:rPr>
        <w:t>2.1. Государственный заказчик обязан:</w:t>
      </w:r>
    </w:p>
    <w:p w:rsidR="00A57A85" w:rsidRDefault="00E43C87">
      <w:pPr>
        <w:numPr>
          <w:ilvl w:val="2"/>
          <w:numId w:val="3"/>
        </w:numPr>
        <w:shd w:val="clear" w:color="auto" w:fill="FFFFFF"/>
        <w:tabs>
          <w:tab w:val="left" w:pos="1224"/>
        </w:tabs>
        <w:autoSpaceDE w:val="0"/>
        <w:autoSpaceDN w:val="0"/>
        <w:adjustRightInd w:val="0"/>
        <w:spacing w:line="274" w:lineRule="exact"/>
        <w:ind w:left="0" w:right="5" w:firstLine="709"/>
        <w:jc w:val="both"/>
        <w:rPr>
          <w:bCs/>
          <w:spacing w:val="-2"/>
          <w:sz w:val="26"/>
          <w:szCs w:val="26"/>
        </w:rPr>
      </w:pPr>
      <w:r>
        <w:rPr>
          <w:sz w:val="26"/>
          <w:szCs w:val="26"/>
        </w:rPr>
        <w:t xml:space="preserve"> Провести приемку выполненных работ согласно условиям настоящего договора.</w:t>
      </w:r>
    </w:p>
    <w:p w:rsidR="00A57A85" w:rsidRDefault="00E43C87">
      <w:pPr>
        <w:shd w:val="clear" w:color="auto" w:fill="FFFFFF"/>
        <w:tabs>
          <w:tab w:val="left" w:pos="1224"/>
        </w:tabs>
        <w:autoSpaceDE w:val="0"/>
        <w:autoSpaceDN w:val="0"/>
        <w:adjustRightInd w:val="0"/>
        <w:spacing w:line="274" w:lineRule="exact"/>
        <w:ind w:firstLine="709"/>
        <w:rPr>
          <w:bCs/>
          <w:spacing w:val="-2"/>
          <w:sz w:val="26"/>
          <w:szCs w:val="26"/>
        </w:rPr>
      </w:pPr>
      <w:r>
        <w:rPr>
          <w:sz w:val="26"/>
          <w:szCs w:val="26"/>
        </w:rPr>
        <w:t>2.1.2.Осуществлять технический контроль и надзор за производством работ.</w:t>
      </w:r>
    </w:p>
    <w:p w:rsidR="00A57A85" w:rsidRDefault="00E43C87">
      <w:pPr>
        <w:numPr>
          <w:ilvl w:val="2"/>
          <w:numId w:val="3"/>
        </w:numPr>
        <w:shd w:val="clear" w:color="auto" w:fill="FFFFFF"/>
        <w:tabs>
          <w:tab w:val="left" w:pos="1224"/>
        </w:tabs>
        <w:autoSpaceDE w:val="0"/>
        <w:autoSpaceDN w:val="0"/>
        <w:adjustRightInd w:val="0"/>
        <w:spacing w:line="274" w:lineRule="exact"/>
        <w:ind w:left="0" w:right="10" w:firstLine="709"/>
        <w:jc w:val="both"/>
        <w:rPr>
          <w:bCs/>
          <w:spacing w:val="-1"/>
          <w:sz w:val="26"/>
          <w:szCs w:val="26"/>
        </w:rPr>
      </w:pPr>
      <w:r>
        <w:rPr>
          <w:sz w:val="26"/>
          <w:szCs w:val="26"/>
        </w:rPr>
        <w:t>В случае не предоставления техники по заявке «Исполнитель» несет ответственность в размере ½ от стоимости времени по заявке.</w:t>
      </w:r>
    </w:p>
    <w:p w:rsidR="00A57A85" w:rsidRDefault="00E43C87">
      <w:pPr>
        <w:numPr>
          <w:ilvl w:val="2"/>
          <w:numId w:val="3"/>
        </w:numPr>
        <w:shd w:val="clear" w:color="auto" w:fill="FFFFFF"/>
        <w:tabs>
          <w:tab w:val="left" w:pos="284"/>
          <w:tab w:val="left" w:pos="1286"/>
        </w:tabs>
        <w:autoSpaceDE w:val="0"/>
        <w:autoSpaceDN w:val="0"/>
        <w:adjustRightInd w:val="0"/>
        <w:spacing w:line="274" w:lineRule="exact"/>
        <w:ind w:left="0" w:right="5" w:firstLine="709"/>
        <w:jc w:val="both"/>
        <w:rPr>
          <w:bCs/>
          <w:spacing w:val="-1"/>
          <w:sz w:val="26"/>
          <w:szCs w:val="26"/>
        </w:rPr>
      </w:pPr>
      <w:r>
        <w:rPr>
          <w:bCs/>
          <w:spacing w:val="-1"/>
          <w:sz w:val="26"/>
          <w:szCs w:val="26"/>
        </w:rPr>
        <w:t>Оплачивать оказываемые услуги в соответствии с условиями, предусмотренными п. 3 настоящего договора.</w:t>
      </w:r>
    </w:p>
    <w:p w:rsidR="00A57A85" w:rsidRDefault="00E43C87">
      <w:pPr>
        <w:pStyle w:val="23"/>
        <w:tabs>
          <w:tab w:val="left" w:pos="851"/>
        </w:tabs>
        <w:ind w:left="550" w:firstLine="159"/>
        <w:jc w:val="both"/>
        <w:rPr>
          <w:rFonts w:ascii="Times New Roman" w:hAnsi="Times New Roman"/>
          <w:sz w:val="26"/>
          <w:szCs w:val="26"/>
        </w:rPr>
      </w:pPr>
      <w:r>
        <w:rPr>
          <w:rFonts w:ascii="Times New Roman" w:hAnsi="Times New Roman"/>
          <w:sz w:val="26"/>
          <w:szCs w:val="26"/>
        </w:rPr>
        <w:t>2.2. Государственный заказчик имеет право:</w:t>
      </w:r>
    </w:p>
    <w:p w:rsidR="00A57A85" w:rsidRDefault="00E43C87">
      <w:pPr>
        <w:pStyle w:val="23"/>
        <w:numPr>
          <w:ilvl w:val="2"/>
          <w:numId w:val="4"/>
        </w:numPr>
        <w:tabs>
          <w:tab w:val="left" w:pos="142"/>
          <w:tab w:val="left" w:pos="709"/>
          <w:tab w:val="left" w:pos="851"/>
        </w:tabs>
        <w:ind w:left="0" w:firstLine="708"/>
        <w:jc w:val="both"/>
        <w:rPr>
          <w:rFonts w:ascii="Times New Roman" w:hAnsi="Times New Roman"/>
          <w:sz w:val="26"/>
          <w:szCs w:val="26"/>
        </w:rPr>
      </w:pPr>
      <w:r>
        <w:rPr>
          <w:rFonts w:ascii="Times New Roman" w:hAnsi="Times New Roman"/>
          <w:sz w:val="26"/>
          <w:szCs w:val="26"/>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установленных в нормативных и технических документах и настоящем Контракте;</w:t>
      </w:r>
    </w:p>
    <w:p w:rsidR="00A57A85" w:rsidRDefault="00E43C87">
      <w:pPr>
        <w:pStyle w:val="23"/>
        <w:numPr>
          <w:ilvl w:val="2"/>
          <w:numId w:val="4"/>
        </w:numPr>
        <w:tabs>
          <w:tab w:val="left" w:pos="142"/>
          <w:tab w:val="left" w:pos="709"/>
          <w:tab w:val="left" w:pos="851"/>
        </w:tabs>
        <w:ind w:left="0" w:firstLine="708"/>
        <w:jc w:val="both"/>
        <w:rPr>
          <w:rFonts w:ascii="Times New Roman" w:hAnsi="Times New Roman"/>
          <w:sz w:val="26"/>
          <w:szCs w:val="26"/>
        </w:rPr>
      </w:pPr>
      <w:r>
        <w:rPr>
          <w:rFonts w:ascii="Times New Roman" w:hAnsi="Times New Roman"/>
          <w:sz w:val="26"/>
          <w:szCs w:val="26"/>
        </w:rPr>
        <w:t>отказаться от исполнения Контракта в одностороннем порядке по основаниям, предусмотренным Гражданским кодексом РФ;</w:t>
      </w:r>
    </w:p>
    <w:p w:rsidR="00A57A85" w:rsidRDefault="00E43C87">
      <w:pPr>
        <w:pStyle w:val="23"/>
        <w:numPr>
          <w:ilvl w:val="2"/>
          <w:numId w:val="4"/>
        </w:numPr>
        <w:tabs>
          <w:tab w:val="left" w:pos="142"/>
          <w:tab w:val="left" w:pos="709"/>
          <w:tab w:val="left" w:pos="851"/>
        </w:tabs>
        <w:ind w:left="0" w:firstLine="709"/>
        <w:jc w:val="both"/>
        <w:rPr>
          <w:rFonts w:ascii="Times New Roman" w:hAnsi="Times New Roman"/>
          <w:color w:val="FF0000"/>
          <w:sz w:val="26"/>
          <w:szCs w:val="26"/>
        </w:rPr>
      </w:pPr>
      <w:r>
        <w:rPr>
          <w:rFonts w:ascii="Times New Roman" w:hAnsi="Times New Roman"/>
          <w:sz w:val="26"/>
          <w:szCs w:val="26"/>
        </w:rPr>
        <w:t>в случае расторжения Контракта потребовать возмещения убытков в случае нарушения Исполнителем условий Контракта о сроках оказания услуг и качестве услуг;</w:t>
      </w:r>
    </w:p>
    <w:p w:rsidR="00A57A85" w:rsidRDefault="00E43C87">
      <w:pPr>
        <w:pStyle w:val="11"/>
        <w:numPr>
          <w:ilvl w:val="2"/>
          <w:numId w:val="4"/>
        </w:numPr>
        <w:tabs>
          <w:tab w:val="left" w:pos="142"/>
          <w:tab w:val="left" w:pos="709"/>
          <w:tab w:val="left" w:pos="851"/>
        </w:tabs>
        <w:ind w:left="0" w:right="-71" w:firstLine="708"/>
        <w:jc w:val="both"/>
        <w:rPr>
          <w:sz w:val="26"/>
          <w:szCs w:val="26"/>
        </w:rPr>
      </w:pPr>
      <w:r>
        <w:rPr>
          <w:sz w:val="26"/>
          <w:szCs w:val="26"/>
        </w:rPr>
        <w:t>взыскивать с Исполнителя пеню и штраф, а также требовать возмещения убытков в соответствии с условиями настоящего Контракта.</w:t>
      </w:r>
    </w:p>
    <w:p w:rsidR="00A57A85" w:rsidRDefault="00E43C87">
      <w:pPr>
        <w:pStyle w:val="10"/>
        <w:numPr>
          <w:ilvl w:val="1"/>
          <w:numId w:val="4"/>
        </w:numPr>
        <w:shd w:val="clear" w:color="auto" w:fill="auto"/>
        <w:tabs>
          <w:tab w:val="left" w:pos="1162"/>
        </w:tabs>
        <w:spacing w:line="240" w:lineRule="auto"/>
        <w:ind w:left="0" w:firstLine="709"/>
        <w:jc w:val="both"/>
        <w:rPr>
          <w:sz w:val="26"/>
          <w:szCs w:val="26"/>
        </w:rPr>
      </w:pPr>
      <w:r>
        <w:rPr>
          <w:sz w:val="26"/>
          <w:szCs w:val="26"/>
        </w:rPr>
        <w:lastRenderedPageBreak/>
        <w:t>Исполнитель обязан:</w:t>
      </w:r>
    </w:p>
    <w:p w:rsidR="00A57A85" w:rsidRDefault="00E43C87">
      <w:pPr>
        <w:numPr>
          <w:ilvl w:val="2"/>
          <w:numId w:val="4"/>
        </w:numPr>
        <w:shd w:val="clear" w:color="auto" w:fill="FFFFFF"/>
        <w:tabs>
          <w:tab w:val="left" w:pos="1406"/>
        </w:tabs>
        <w:autoSpaceDE w:val="0"/>
        <w:autoSpaceDN w:val="0"/>
        <w:adjustRightInd w:val="0"/>
        <w:spacing w:line="274" w:lineRule="exact"/>
        <w:ind w:left="0" w:right="5" w:firstLine="709"/>
        <w:jc w:val="both"/>
        <w:rPr>
          <w:bCs/>
          <w:spacing w:val="-2"/>
          <w:sz w:val="26"/>
        </w:rPr>
      </w:pPr>
      <w:r>
        <w:rPr>
          <w:sz w:val="26"/>
        </w:rPr>
        <w:t>Обеспечивать оказание услуг с использованием исправных транспортных средств в состоянии пригодном для оказания услуг согласно п. 1 настоящего Договора.</w:t>
      </w:r>
    </w:p>
    <w:p w:rsidR="00A57A85" w:rsidRDefault="00E43C87">
      <w:pPr>
        <w:numPr>
          <w:ilvl w:val="2"/>
          <w:numId w:val="4"/>
        </w:numPr>
        <w:shd w:val="clear" w:color="auto" w:fill="FFFFFF"/>
        <w:tabs>
          <w:tab w:val="left" w:pos="1406"/>
        </w:tabs>
        <w:autoSpaceDE w:val="0"/>
        <w:autoSpaceDN w:val="0"/>
        <w:adjustRightInd w:val="0"/>
        <w:spacing w:before="5" w:line="274" w:lineRule="exact"/>
        <w:ind w:left="0" w:right="10" w:firstLine="709"/>
        <w:jc w:val="both"/>
        <w:rPr>
          <w:bCs/>
          <w:spacing w:val="-2"/>
          <w:sz w:val="26"/>
        </w:rPr>
      </w:pPr>
      <w:r>
        <w:rPr>
          <w:sz w:val="26"/>
        </w:rPr>
        <w:t>Обеспечивать правила техники безопасности, санитарные и противопожарные, природоохранные, а также Правила эксплуатации транспортных средств и механизмов.</w:t>
      </w:r>
    </w:p>
    <w:p w:rsidR="00A57A85" w:rsidRDefault="00E43C87">
      <w:pPr>
        <w:shd w:val="clear" w:color="auto" w:fill="FFFFFF"/>
        <w:tabs>
          <w:tab w:val="left" w:pos="1334"/>
        </w:tabs>
        <w:spacing w:line="274" w:lineRule="exact"/>
        <w:ind w:right="10" w:firstLine="709"/>
        <w:jc w:val="both"/>
        <w:rPr>
          <w:sz w:val="26"/>
        </w:rPr>
      </w:pPr>
      <w:r>
        <w:rPr>
          <w:bCs/>
          <w:spacing w:val="-2"/>
          <w:sz w:val="26"/>
        </w:rPr>
        <w:t xml:space="preserve">2.3.3. </w:t>
      </w:r>
      <w:r>
        <w:rPr>
          <w:sz w:val="26"/>
        </w:rPr>
        <w:t>Обеспечивать своевременное и надлежащее оформление в установленном порядке путевых листов и талонов к ним.</w:t>
      </w:r>
    </w:p>
    <w:p w:rsidR="00A57A85" w:rsidRDefault="00E43C87">
      <w:pPr>
        <w:pStyle w:val="10"/>
        <w:tabs>
          <w:tab w:val="left" w:pos="1167"/>
        </w:tabs>
        <w:ind w:right="20" w:firstLine="709"/>
        <w:jc w:val="both"/>
        <w:rPr>
          <w:sz w:val="26"/>
          <w:szCs w:val="26"/>
        </w:rPr>
      </w:pPr>
      <w:r>
        <w:rPr>
          <w:sz w:val="26"/>
          <w:szCs w:val="26"/>
        </w:rPr>
        <w:t>2.4. Исполнитель вправе:</w:t>
      </w:r>
    </w:p>
    <w:p w:rsidR="00A57A85" w:rsidRDefault="00E43C87">
      <w:pPr>
        <w:pStyle w:val="10"/>
        <w:tabs>
          <w:tab w:val="left" w:pos="1167"/>
        </w:tabs>
        <w:ind w:right="20" w:firstLine="709"/>
        <w:jc w:val="both"/>
        <w:rPr>
          <w:sz w:val="26"/>
          <w:szCs w:val="26"/>
        </w:rPr>
      </w:pPr>
      <w:r>
        <w:rPr>
          <w:sz w:val="26"/>
          <w:szCs w:val="26"/>
        </w:rPr>
        <w:t>2.4.1. требовать оплату за оказанные услуги в соответствии с условиями Контракта.</w:t>
      </w:r>
    </w:p>
    <w:p w:rsidR="00A57A85" w:rsidRDefault="00E43C87">
      <w:pPr>
        <w:pStyle w:val="10"/>
        <w:shd w:val="clear" w:color="auto" w:fill="auto"/>
        <w:tabs>
          <w:tab w:val="left" w:pos="1167"/>
        </w:tabs>
        <w:spacing w:line="240" w:lineRule="auto"/>
        <w:ind w:right="20" w:firstLine="709"/>
        <w:jc w:val="both"/>
        <w:rPr>
          <w:sz w:val="26"/>
          <w:szCs w:val="26"/>
        </w:rPr>
      </w:pPr>
      <w:r>
        <w:rPr>
          <w:sz w:val="26"/>
          <w:szCs w:val="26"/>
        </w:rPr>
        <w:t>2.4.2. требовать уплату пеней, штрафа, а также возмещения убытков, согласно разделу 5 Контракта.</w:t>
      </w:r>
    </w:p>
    <w:p w:rsidR="00A57A85" w:rsidRDefault="00A57A85">
      <w:pPr>
        <w:pStyle w:val="10"/>
        <w:shd w:val="clear" w:color="auto" w:fill="auto"/>
        <w:tabs>
          <w:tab w:val="left" w:pos="851"/>
        </w:tabs>
        <w:spacing w:line="240" w:lineRule="auto"/>
        <w:ind w:left="709"/>
        <w:jc w:val="both"/>
        <w:rPr>
          <w:sz w:val="28"/>
          <w:szCs w:val="28"/>
        </w:rPr>
      </w:pPr>
    </w:p>
    <w:p w:rsidR="00A57A85" w:rsidRDefault="00E43C87">
      <w:pPr>
        <w:pStyle w:val="10"/>
        <w:numPr>
          <w:ilvl w:val="0"/>
          <w:numId w:val="4"/>
        </w:numPr>
        <w:shd w:val="clear" w:color="auto" w:fill="auto"/>
        <w:tabs>
          <w:tab w:val="left" w:pos="0"/>
        </w:tabs>
        <w:spacing w:line="240" w:lineRule="auto"/>
        <w:ind w:left="0" w:firstLine="0"/>
        <w:jc w:val="center"/>
        <w:rPr>
          <w:b/>
          <w:bCs/>
          <w:sz w:val="26"/>
          <w:szCs w:val="26"/>
        </w:rPr>
      </w:pPr>
      <w:r>
        <w:rPr>
          <w:b/>
          <w:bCs/>
          <w:sz w:val="26"/>
          <w:szCs w:val="26"/>
        </w:rPr>
        <w:t>Цена Контракта и порядок расчетов</w:t>
      </w:r>
    </w:p>
    <w:p w:rsidR="00A57A85" w:rsidRDefault="00E43C87">
      <w:pPr>
        <w:pStyle w:val="10"/>
        <w:shd w:val="clear" w:color="auto" w:fill="auto"/>
        <w:tabs>
          <w:tab w:val="left" w:pos="1455"/>
        </w:tabs>
        <w:spacing w:line="240" w:lineRule="auto"/>
        <w:ind w:firstLine="709"/>
        <w:jc w:val="both"/>
        <w:rPr>
          <w:sz w:val="26"/>
          <w:szCs w:val="26"/>
        </w:rPr>
      </w:pPr>
      <w:r>
        <w:rPr>
          <w:sz w:val="26"/>
          <w:szCs w:val="26"/>
        </w:rPr>
        <w:t xml:space="preserve">3.1. Цена настоящего контракта составляет </w:t>
      </w:r>
      <w:r w:rsidR="00D26459" w:rsidRPr="00186615">
        <w:rPr>
          <w:b/>
          <w:color w:val="FFFFFF" w:themeColor="background1"/>
          <w:sz w:val="26"/>
          <w:szCs w:val="26"/>
        </w:rPr>
        <w:t>7 000</w:t>
      </w:r>
      <w:r w:rsidRPr="00186615">
        <w:rPr>
          <w:b/>
          <w:color w:val="FFFFFF" w:themeColor="background1"/>
          <w:sz w:val="26"/>
          <w:szCs w:val="26"/>
        </w:rPr>
        <w:t xml:space="preserve"> (</w:t>
      </w:r>
      <w:r w:rsidR="00D26459" w:rsidRPr="00186615">
        <w:rPr>
          <w:b/>
          <w:color w:val="FFFFFF" w:themeColor="background1"/>
          <w:sz w:val="26"/>
          <w:szCs w:val="26"/>
        </w:rPr>
        <w:t>семь</w:t>
      </w:r>
      <w:r w:rsidR="00C175E0" w:rsidRPr="00186615">
        <w:rPr>
          <w:b/>
          <w:color w:val="FFFFFF" w:themeColor="background1"/>
          <w:sz w:val="26"/>
          <w:szCs w:val="26"/>
        </w:rPr>
        <w:t xml:space="preserve"> тысяч</w:t>
      </w:r>
      <w:r w:rsidRPr="00186615">
        <w:rPr>
          <w:b/>
          <w:color w:val="FFFFFF" w:themeColor="background1"/>
          <w:sz w:val="26"/>
          <w:szCs w:val="26"/>
        </w:rPr>
        <w:t>) рублей 00 копеек</w:t>
      </w:r>
      <w:r>
        <w:rPr>
          <w:b/>
          <w:sz w:val="26"/>
          <w:szCs w:val="26"/>
        </w:rPr>
        <w:t>,</w:t>
      </w:r>
      <w:r w:rsidR="00D26459">
        <w:rPr>
          <w:b/>
          <w:sz w:val="26"/>
          <w:szCs w:val="26"/>
        </w:rPr>
        <w:t xml:space="preserve"> </w:t>
      </w:r>
      <w:r w:rsidR="00D26459" w:rsidRPr="00186615">
        <w:rPr>
          <w:sz w:val="26"/>
          <w:szCs w:val="26"/>
          <w:highlight w:val="yellow"/>
        </w:rPr>
        <w:t>НДС</w:t>
      </w:r>
      <w:r w:rsidR="00D26459" w:rsidRPr="00D26459">
        <w:rPr>
          <w:sz w:val="26"/>
          <w:szCs w:val="26"/>
        </w:rPr>
        <w:t xml:space="preserve"> не облагается</w:t>
      </w:r>
      <w:r>
        <w:rPr>
          <w:b/>
          <w:sz w:val="26"/>
          <w:szCs w:val="26"/>
        </w:rPr>
        <w:t xml:space="preserve"> </w:t>
      </w:r>
      <w:r>
        <w:rPr>
          <w:sz w:val="26"/>
          <w:szCs w:val="26"/>
        </w:rPr>
        <w:t>и включает в себя стоимость выполнения работ с обязательным выполнением всех видов работ, предусмотренных в сметной документации, стоимость товаров (материалов), расходы на перевозку товаров (материалов), оборудования, инвентаря и т.п., необходимых для проведения работ, иные затраты, связанные с выполнением работ, в т.ч. страхование, уплата налогов, сборов и других обязательных платежей.</w:t>
      </w:r>
    </w:p>
    <w:p w:rsidR="00A57A85" w:rsidRDefault="00E43C87">
      <w:pPr>
        <w:pStyle w:val="10"/>
        <w:shd w:val="clear" w:color="auto" w:fill="auto"/>
        <w:tabs>
          <w:tab w:val="left" w:pos="1460"/>
        </w:tabs>
        <w:spacing w:line="274" w:lineRule="exact"/>
        <w:ind w:right="20" w:firstLine="709"/>
        <w:jc w:val="both"/>
        <w:rPr>
          <w:sz w:val="26"/>
          <w:szCs w:val="26"/>
        </w:rPr>
      </w:pPr>
      <w:r>
        <w:rPr>
          <w:sz w:val="26"/>
          <w:szCs w:val="26"/>
        </w:rPr>
        <w:t>3.2. Цена Контракта является твердой и не может изменяться в ходе его исполнения.</w:t>
      </w:r>
    </w:p>
    <w:p w:rsidR="00A57A85" w:rsidRDefault="00E43C87">
      <w:pPr>
        <w:pStyle w:val="a9"/>
        <w:spacing w:after="0" w:line="240" w:lineRule="auto"/>
        <w:ind w:left="0" w:firstLine="708"/>
        <w:rPr>
          <w:sz w:val="26"/>
          <w:szCs w:val="26"/>
        </w:rPr>
      </w:pPr>
      <w:r>
        <w:rPr>
          <w:sz w:val="26"/>
          <w:szCs w:val="26"/>
        </w:rPr>
        <w:t xml:space="preserve">3.3. Расчеты за оказанные услуги производятся в форме безналичного расчета денежными средствами в пределах лимитов бюджетных обязательств, подлежащих исполнению за счет средств Федерального бюджета, в течение 10 (десяти) </w:t>
      </w:r>
      <w:r w:rsidR="00467419">
        <w:rPr>
          <w:sz w:val="26"/>
          <w:szCs w:val="26"/>
        </w:rPr>
        <w:t>рабочих</w:t>
      </w:r>
      <w:r>
        <w:rPr>
          <w:sz w:val="26"/>
          <w:szCs w:val="26"/>
        </w:rPr>
        <w:t xml:space="preserve"> дней со дня подписания акта приёмки-сдачи оказанных услуг на основании выставленного счета.</w:t>
      </w:r>
    </w:p>
    <w:p w:rsidR="00A57A85" w:rsidRDefault="00E43C87">
      <w:pPr>
        <w:ind w:firstLine="709"/>
        <w:jc w:val="both"/>
        <w:rPr>
          <w:sz w:val="26"/>
          <w:szCs w:val="26"/>
        </w:rPr>
      </w:pPr>
      <w:r>
        <w:rPr>
          <w:sz w:val="26"/>
          <w:szCs w:val="26"/>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11 Контракта.</w:t>
      </w:r>
    </w:p>
    <w:p w:rsidR="00A57A85" w:rsidRDefault="00E43C87">
      <w:pPr>
        <w:pStyle w:val="22"/>
        <w:spacing w:line="240" w:lineRule="auto"/>
        <w:ind w:right="-71"/>
        <w:contextualSpacing/>
        <w:rPr>
          <w:spacing w:val="2"/>
          <w:sz w:val="26"/>
          <w:szCs w:val="26"/>
        </w:rPr>
      </w:pPr>
      <w:r>
        <w:rPr>
          <w:spacing w:val="2"/>
          <w:sz w:val="26"/>
          <w:szCs w:val="26"/>
        </w:rPr>
        <w:t>3.5. Обязательства по оплате услуг считаются выполненными в день списания денежных средств со счетов Государственного заказчика.</w:t>
      </w:r>
    </w:p>
    <w:p w:rsidR="00A57A85" w:rsidRDefault="00A57A85">
      <w:pPr>
        <w:pStyle w:val="22"/>
        <w:spacing w:line="240" w:lineRule="auto"/>
        <w:ind w:right="-71"/>
        <w:contextualSpacing/>
        <w:rPr>
          <w:spacing w:val="2"/>
          <w:sz w:val="26"/>
          <w:szCs w:val="26"/>
        </w:rPr>
      </w:pPr>
    </w:p>
    <w:p w:rsidR="00A57A85" w:rsidRDefault="00E43C87">
      <w:pPr>
        <w:pStyle w:val="23"/>
        <w:numPr>
          <w:ilvl w:val="0"/>
          <w:numId w:val="4"/>
        </w:numPr>
        <w:jc w:val="center"/>
        <w:rPr>
          <w:rFonts w:ascii="Times New Roman" w:eastAsia="Times New Roman" w:hAnsi="Times New Roman"/>
          <w:b/>
          <w:sz w:val="26"/>
          <w:szCs w:val="26"/>
        </w:rPr>
      </w:pPr>
      <w:r>
        <w:rPr>
          <w:rFonts w:ascii="Times New Roman" w:eastAsia="Times New Roman" w:hAnsi="Times New Roman"/>
          <w:b/>
          <w:sz w:val="26"/>
          <w:szCs w:val="26"/>
        </w:rPr>
        <w:t>Срок оказания услуг</w:t>
      </w:r>
    </w:p>
    <w:p w:rsidR="00A57A85" w:rsidRDefault="00E43C87" w:rsidP="003122EF">
      <w:pPr>
        <w:ind w:firstLineChars="276" w:firstLine="718"/>
        <w:jc w:val="both"/>
        <w:rPr>
          <w:sz w:val="26"/>
          <w:szCs w:val="26"/>
        </w:rPr>
      </w:pPr>
      <w:r>
        <w:rPr>
          <w:sz w:val="26"/>
          <w:szCs w:val="26"/>
        </w:rPr>
        <w:t xml:space="preserve">4.1. Срок оказания услуг: с </w:t>
      </w:r>
      <w:r w:rsidR="00467419">
        <w:rPr>
          <w:sz w:val="26"/>
          <w:szCs w:val="26"/>
        </w:rPr>
        <w:t xml:space="preserve">даты заключения контракта </w:t>
      </w:r>
      <w:r>
        <w:rPr>
          <w:sz w:val="26"/>
          <w:szCs w:val="26"/>
        </w:rPr>
        <w:t xml:space="preserve">и </w:t>
      </w:r>
      <w:r w:rsidR="00EF6A09">
        <w:rPr>
          <w:sz w:val="26"/>
          <w:szCs w:val="26"/>
        </w:rPr>
        <w:t>по</w:t>
      </w:r>
      <w:r>
        <w:rPr>
          <w:sz w:val="26"/>
          <w:szCs w:val="26"/>
        </w:rPr>
        <w:t xml:space="preserve"> </w:t>
      </w:r>
      <w:r w:rsidR="004F409D">
        <w:rPr>
          <w:sz w:val="26"/>
          <w:szCs w:val="26"/>
        </w:rPr>
        <w:t>30</w:t>
      </w:r>
      <w:r w:rsidR="00186615">
        <w:rPr>
          <w:sz w:val="26"/>
          <w:szCs w:val="26"/>
        </w:rPr>
        <w:t xml:space="preserve"> </w:t>
      </w:r>
      <w:r w:rsidR="004F409D">
        <w:rPr>
          <w:sz w:val="26"/>
          <w:szCs w:val="26"/>
        </w:rPr>
        <w:t>июня</w:t>
      </w:r>
      <w:r w:rsidR="00467419">
        <w:rPr>
          <w:sz w:val="26"/>
          <w:szCs w:val="26"/>
        </w:rPr>
        <w:t xml:space="preserve"> </w:t>
      </w:r>
      <w:r w:rsidR="00186615">
        <w:rPr>
          <w:sz w:val="26"/>
          <w:szCs w:val="26"/>
        </w:rPr>
        <w:t>2026</w:t>
      </w:r>
      <w:r>
        <w:rPr>
          <w:sz w:val="26"/>
          <w:szCs w:val="26"/>
        </w:rPr>
        <w:t xml:space="preserve"> года.</w:t>
      </w:r>
    </w:p>
    <w:p w:rsidR="00A57A85" w:rsidRDefault="00A57A85">
      <w:pPr>
        <w:pStyle w:val="23"/>
        <w:jc w:val="center"/>
        <w:rPr>
          <w:rFonts w:ascii="Times New Roman" w:hAnsi="Times New Roman"/>
          <w:b/>
          <w:sz w:val="26"/>
          <w:szCs w:val="26"/>
        </w:rPr>
      </w:pPr>
    </w:p>
    <w:p w:rsidR="00A57A85" w:rsidRDefault="00E43C87">
      <w:pPr>
        <w:pStyle w:val="23"/>
        <w:jc w:val="center"/>
        <w:rPr>
          <w:rFonts w:ascii="Times New Roman" w:hAnsi="Times New Roman"/>
          <w:b/>
          <w:sz w:val="26"/>
          <w:szCs w:val="26"/>
        </w:rPr>
      </w:pPr>
      <w:r>
        <w:rPr>
          <w:rFonts w:ascii="Times New Roman" w:hAnsi="Times New Roman"/>
          <w:b/>
          <w:sz w:val="26"/>
          <w:szCs w:val="26"/>
        </w:rPr>
        <w:t>5. Ответственность Сторон</w:t>
      </w:r>
    </w:p>
    <w:p w:rsidR="00A57A85" w:rsidRDefault="00E43C87">
      <w:pPr>
        <w:pStyle w:val="NoSpacing1"/>
        <w:tabs>
          <w:tab w:val="left" w:pos="0"/>
        </w:tabs>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5.1. За неисполнение или ненадлежащее исполнение обязательств, предусмотренных Контрактом, </w:t>
      </w:r>
      <w:r>
        <w:rPr>
          <w:rFonts w:ascii="Times New Roman" w:hAnsi="Times New Roman" w:cs="Times New Roman"/>
          <w:sz w:val="26"/>
          <w:szCs w:val="26"/>
        </w:rPr>
        <w:t xml:space="preserve">виновная сторона несет ответственность, предусмотренную действующим законодательством Российской Федерации. </w:t>
      </w:r>
    </w:p>
    <w:p w:rsidR="00A57A85" w:rsidRDefault="00E43C87">
      <w:pPr>
        <w:pStyle w:val="ad"/>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 xml:space="preserve">5.2. В случае просрочки исполнения Государственным заказчиком обязательств, предусмотренных Контрактом, Исполнитель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государственным контрактом срока исполнения обязательства. Пени устанавливаются в размере одной трехсотой действующей на </w:t>
      </w:r>
      <w:r>
        <w:rPr>
          <w:rFonts w:ascii="Times New Roman" w:hAnsi="Times New Roman" w:cs="Times New Roman"/>
          <w:sz w:val="26"/>
          <w:szCs w:val="26"/>
        </w:rPr>
        <w:lastRenderedPageBreak/>
        <w:t xml:space="preserve">дату уплаты пени ключевой ставки  Центрального банка Российской Федерации от не уплаченной в срок суммы. </w:t>
      </w:r>
    </w:p>
    <w:p w:rsidR="00A57A85" w:rsidRDefault="00E43C87">
      <w:pPr>
        <w:pStyle w:val="NoSpacing1"/>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5.3. Государственный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rsidR="00A57A85" w:rsidRDefault="00E43C87">
      <w:pPr>
        <w:pStyle w:val="NoSpacing1"/>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штрафов, пеней.</w:t>
      </w:r>
    </w:p>
    <w:p w:rsidR="00A57A85" w:rsidRDefault="00E43C87">
      <w:pPr>
        <w:pStyle w:val="af"/>
        <w:ind w:left="0" w:firstLine="720"/>
        <w:jc w:val="both"/>
        <w:rPr>
          <w:rFonts w:ascii="Times New Roman" w:hAnsi="Times New Roman"/>
          <w:sz w:val="26"/>
          <w:szCs w:val="26"/>
          <w:lang w:val="ru-RU"/>
        </w:rPr>
      </w:pPr>
      <w:r>
        <w:rPr>
          <w:rFonts w:ascii="Times New Roman" w:hAnsi="Times New Roman"/>
          <w:sz w:val="26"/>
          <w:szCs w:val="26"/>
          <w:lang w:val="ru-RU"/>
        </w:rPr>
        <w:t>5.5.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57A85" w:rsidRDefault="00E43C87">
      <w:pPr>
        <w:pStyle w:val="af"/>
        <w:ind w:left="0" w:firstLine="720"/>
        <w:jc w:val="both"/>
        <w:rPr>
          <w:rFonts w:ascii="Times New Roman" w:hAnsi="Times New Roman"/>
          <w:sz w:val="26"/>
          <w:szCs w:val="26"/>
          <w:lang w:val="ru-RU"/>
        </w:rPr>
      </w:pPr>
      <w:r>
        <w:rPr>
          <w:rFonts w:ascii="Times New Roman" w:hAnsi="Times New Roman"/>
          <w:sz w:val="26"/>
          <w:szCs w:val="26"/>
          <w:lang w:val="ru-RU"/>
        </w:rPr>
        <w:t>5.6. Исполнитель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rsidR="00A57A85" w:rsidRDefault="00E43C87">
      <w:pPr>
        <w:pStyle w:val="af"/>
        <w:ind w:left="0" w:firstLine="720"/>
        <w:jc w:val="both"/>
        <w:rPr>
          <w:rFonts w:ascii="Times New Roman" w:hAnsi="Times New Roman"/>
          <w:sz w:val="26"/>
          <w:szCs w:val="26"/>
          <w:lang w:val="ru-RU"/>
        </w:rPr>
      </w:pPr>
      <w:r>
        <w:rPr>
          <w:rFonts w:ascii="Times New Roman" w:hAnsi="Times New Roman"/>
          <w:sz w:val="26"/>
          <w:szCs w:val="26"/>
          <w:lang w:val="ru-RU"/>
        </w:rPr>
        <w:t>5.7. Уплата штрафа, пеней не освобождает Стороны от исполнения обязательств по Контракту.</w:t>
      </w:r>
    </w:p>
    <w:p w:rsidR="00A57A85" w:rsidRDefault="00A57A85">
      <w:pPr>
        <w:ind w:firstLine="709"/>
        <w:jc w:val="both"/>
        <w:rPr>
          <w:sz w:val="26"/>
          <w:szCs w:val="26"/>
        </w:rPr>
      </w:pPr>
    </w:p>
    <w:p w:rsidR="00A57A85" w:rsidRDefault="00E43C87">
      <w:pPr>
        <w:pStyle w:val="23"/>
        <w:jc w:val="center"/>
        <w:rPr>
          <w:rFonts w:ascii="Times New Roman" w:hAnsi="Times New Roman"/>
          <w:sz w:val="26"/>
          <w:szCs w:val="26"/>
        </w:rPr>
      </w:pPr>
      <w:r>
        <w:rPr>
          <w:rFonts w:ascii="Times New Roman" w:hAnsi="Times New Roman"/>
          <w:b/>
          <w:sz w:val="26"/>
          <w:szCs w:val="26"/>
        </w:rPr>
        <w:t>6. Форс-мажорные обстоятельства</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lastRenderedPageBreak/>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57A85" w:rsidRDefault="00A57A85">
      <w:pPr>
        <w:pStyle w:val="23"/>
        <w:jc w:val="center"/>
        <w:rPr>
          <w:rFonts w:ascii="Times New Roman" w:hAnsi="Times New Roman"/>
          <w:b/>
          <w:sz w:val="26"/>
          <w:szCs w:val="26"/>
        </w:rPr>
      </w:pPr>
    </w:p>
    <w:p w:rsidR="00A57A85" w:rsidRDefault="00E43C87">
      <w:pPr>
        <w:pStyle w:val="23"/>
        <w:jc w:val="center"/>
        <w:rPr>
          <w:rFonts w:ascii="Times New Roman" w:hAnsi="Times New Roman"/>
          <w:sz w:val="26"/>
          <w:szCs w:val="26"/>
        </w:rPr>
      </w:pPr>
      <w:r>
        <w:rPr>
          <w:rFonts w:ascii="Times New Roman" w:hAnsi="Times New Roman"/>
          <w:b/>
          <w:sz w:val="26"/>
          <w:szCs w:val="26"/>
        </w:rPr>
        <w:t>7. Порядок разрешения споров</w:t>
      </w:r>
    </w:p>
    <w:p w:rsidR="00A57A85" w:rsidRDefault="00E43C87">
      <w:pPr>
        <w:pStyle w:val="23"/>
        <w:ind w:firstLine="708"/>
        <w:jc w:val="both"/>
        <w:rPr>
          <w:rFonts w:ascii="Times New Roman" w:hAnsi="Times New Roman"/>
          <w:sz w:val="26"/>
          <w:szCs w:val="26"/>
        </w:rPr>
      </w:pPr>
      <w:r>
        <w:rPr>
          <w:rFonts w:ascii="Times New Roman" w:hAnsi="Times New Roman"/>
          <w:sz w:val="26"/>
          <w:szCs w:val="26"/>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rsidR="00A57A85" w:rsidRDefault="00E43C87">
      <w:pPr>
        <w:pStyle w:val="23"/>
        <w:jc w:val="both"/>
        <w:rPr>
          <w:rFonts w:ascii="Times New Roman" w:hAnsi="Times New Roman"/>
          <w:sz w:val="26"/>
          <w:szCs w:val="26"/>
        </w:rPr>
      </w:pPr>
      <w:r>
        <w:rPr>
          <w:rFonts w:ascii="Times New Roman" w:hAnsi="Times New Roman"/>
          <w:sz w:val="26"/>
          <w:szCs w:val="26"/>
        </w:rPr>
        <w:tab/>
        <w:t>7.2. Досудебный порядок урегулирования споров, предусматривающий направление претензии контрагенту, является обязательным.</w:t>
      </w:r>
    </w:p>
    <w:p w:rsidR="00A57A85" w:rsidRDefault="00E43C87">
      <w:pPr>
        <w:pStyle w:val="23"/>
        <w:jc w:val="both"/>
        <w:rPr>
          <w:rFonts w:ascii="Times New Roman" w:hAnsi="Times New Roman"/>
          <w:sz w:val="26"/>
          <w:szCs w:val="26"/>
        </w:rPr>
      </w:pPr>
      <w:r>
        <w:rPr>
          <w:rFonts w:ascii="Times New Roman" w:hAnsi="Times New Roman"/>
          <w:sz w:val="26"/>
          <w:szCs w:val="26"/>
        </w:rPr>
        <w:tab/>
        <w:t>7.3. 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A57A85" w:rsidRDefault="00A57A85">
      <w:pPr>
        <w:pStyle w:val="23"/>
        <w:jc w:val="both"/>
        <w:rPr>
          <w:rFonts w:ascii="Times New Roman" w:hAnsi="Times New Roman"/>
          <w:sz w:val="26"/>
          <w:szCs w:val="26"/>
        </w:rPr>
      </w:pPr>
    </w:p>
    <w:p w:rsidR="00A57A85" w:rsidRDefault="00E43C87">
      <w:pPr>
        <w:pStyle w:val="23"/>
        <w:jc w:val="center"/>
        <w:rPr>
          <w:rFonts w:ascii="Times New Roman" w:hAnsi="Times New Roman"/>
          <w:sz w:val="26"/>
          <w:szCs w:val="26"/>
        </w:rPr>
      </w:pPr>
      <w:r>
        <w:rPr>
          <w:rFonts w:ascii="Times New Roman" w:hAnsi="Times New Roman"/>
          <w:b/>
          <w:sz w:val="26"/>
          <w:szCs w:val="26"/>
        </w:rPr>
        <w:t>8. Изменение, расторжение Контракта</w:t>
      </w:r>
    </w:p>
    <w:p w:rsidR="00D35DDF" w:rsidRDefault="00D35DDF" w:rsidP="00D35DDF">
      <w:pPr>
        <w:pStyle w:val="docdata"/>
        <w:spacing w:before="0" w:beforeAutospacing="0" w:after="0" w:afterAutospacing="0"/>
        <w:ind w:firstLine="709"/>
        <w:jc w:val="both"/>
      </w:pPr>
      <w:r>
        <w:rPr>
          <w:color w:val="000000"/>
          <w:sz w:val="25"/>
          <w:szCs w:val="25"/>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5DDF" w:rsidRDefault="00D35DDF" w:rsidP="00D35DDF">
      <w:pPr>
        <w:pStyle w:val="af0"/>
        <w:spacing w:before="0" w:beforeAutospacing="0" w:after="0" w:afterAutospacing="0"/>
        <w:ind w:firstLine="709"/>
        <w:jc w:val="both"/>
      </w:pPr>
      <w:r>
        <w:rPr>
          <w:color w:val="000000"/>
          <w:sz w:val="25"/>
          <w:szCs w:val="25"/>
        </w:rPr>
        <w:t>8.2. Все изменения к Контракту действительны, если они оформлены в виде дополнительного соглашения к Контракту и подписаны Сторонами.</w:t>
      </w:r>
    </w:p>
    <w:p w:rsidR="00D35DDF" w:rsidRDefault="00D35DDF" w:rsidP="00D35DDF">
      <w:pPr>
        <w:pStyle w:val="af0"/>
        <w:spacing w:before="0" w:beforeAutospacing="0" w:after="0" w:afterAutospacing="0"/>
        <w:ind w:firstLine="709"/>
        <w:jc w:val="both"/>
      </w:pPr>
      <w:r>
        <w:rPr>
          <w:color w:val="000000"/>
          <w:sz w:val="25"/>
          <w:szCs w:val="25"/>
        </w:rPr>
        <w:t>8.3. Расторжение Контракта допускается по соглашению сторон, по решению суда или в связи с односторонним отказом Государственного заказчика от исполнения контракта в соответствии с гражданским законодательством РФ в порядке, предусмотренном ст. 95 Федерального закона от 05.04.2013 № 44-ФЗ.</w:t>
      </w:r>
    </w:p>
    <w:p w:rsidR="00D35DDF" w:rsidRDefault="00D35DDF" w:rsidP="00D35DDF">
      <w:pPr>
        <w:pStyle w:val="af0"/>
        <w:spacing w:before="0" w:beforeAutospacing="0" w:after="0" w:afterAutospacing="0"/>
        <w:ind w:firstLine="709"/>
        <w:jc w:val="both"/>
      </w:pPr>
      <w:r>
        <w:rPr>
          <w:color w:val="000000"/>
          <w:sz w:val="25"/>
          <w:szCs w:val="25"/>
        </w:rPr>
        <w:t>8.4.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w:t>
      </w:r>
    </w:p>
    <w:p w:rsidR="00A57A85" w:rsidRDefault="00A57A85">
      <w:pPr>
        <w:pStyle w:val="4"/>
        <w:spacing w:line="240" w:lineRule="auto"/>
        <w:ind w:right="-71" w:firstLine="709"/>
        <w:contextualSpacing/>
        <w:rPr>
          <w:sz w:val="26"/>
          <w:szCs w:val="26"/>
        </w:rPr>
      </w:pPr>
    </w:p>
    <w:p w:rsidR="00A57A85" w:rsidRPr="00467419" w:rsidRDefault="00E43C87" w:rsidP="00467419">
      <w:pPr>
        <w:pStyle w:val="23"/>
        <w:ind w:firstLine="709"/>
        <w:jc w:val="center"/>
        <w:rPr>
          <w:rFonts w:ascii="Times New Roman" w:hAnsi="Times New Roman"/>
          <w:b/>
          <w:sz w:val="24"/>
          <w:szCs w:val="24"/>
        </w:rPr>
      </w:pPr>
      <w:r w:rsidRPr="00467419">
        <w:rPr>
          <w:rFonts w:ascii="Times New Roman" w:hAnsi="Times New Roman"/>
          <w:b/>
          <w:sz w:val="24"/>
          <w:szCs w:val="24"/>
        </w:rPr>
        <w:t>9. Прочие условия</w:t>
      </w:r>
    </w:p>
    <w:p w:rsidR="00A57A85" w:rsidRPr="00467419" w:rsidRDefault="00E43C87" w:rsidP="00467419">
      <w:pPr>
        <w:pStyle w:val="3"/>
        <w:spacing w:before="0" w:line="222" w:lineRule="atLeast"/>
        <w:ind w:firstLine="709"/>
        <w:jc w:val="both"/>
        <w:rPr>
          <w:rFonts w:ascii="Times New Roman" w:hAnsi="Times New Roman" w:cs="Times New Roman"/>
          <w:b w:val="0"/>
          <w:bCs w:val="0"/>
          <w:color w:val="auto"/>
          <w:sz w:val="26"/>
          <w:szCs w:val="26"/>
        </w:rPr>
      </w:pPr>
      <w:r w:rsidRPr="00467419">
        <w:rPr>
          <w:rFonts w:ascii="Times New Roman" w:hAnsi="Times New Roman" w:cs="Times New Roman"/>
          <w:b w:val="0"/>
          <w:bCs w:val="0"/>
          <w:color w:val="auto"/>
          <w:sz w:val="26"/>
          <w:szCs w:val="26"/>
        </w:rPr>
        <w:t>9.1. Контракт составлен на основании несостоявшейся закупочной сессии</w:t>
      </w:r>
      <w:r w:rsidR="00CE1645" w:rsidRPr="00467419">
        <w:rPr>
          <w:rFonts w:ascii="Times New Roman" w:hAnsi="Times New Roman" w:cs="Times New Roman"/>
          <w:b w:val="0"/>
          <w:bCs w:val="0"/>
          <w:color w:val="auto"/>
          <w:sz w:val="26"/>
          <w:szCs w:val="26"/>
        </w:rPr>
        <w:t xml:space="preserve"> </w:t>
      </w:r>
      <w:r w:rsidRPr="00467419">
        <w:rPr>
          <w:rFonts w:ascii="Times New Roman" w:hAnsi="Times New Roman" w:cs="Times New Roman"/>
          <w:b w:val="0"/>
          <w:bCs w:val="0"/>
          <w:color w:val="auto"/>
          <w:sz w:val="26"/>
          <w:szCs w:val="26"/>
        </w:rPr>
        <w:t>№</w:t>
      </w:r>
      <w:r w:rsidR="00CE1645" w:rsidRPr="00467419">
        <w:rPr>
          <w:rFonts w:ascii="Times New Roman" w:hAnsi="Times New Roman" w:cs="Times New Roman"/>
          <w:b w:val="0"/>
          <w:bCs w:val="0"/>
          <w:color w:val="auto"/>
          <w:sz w:val="26"/>
          <w:szCs w:val="26"/>
        </w:rPr>
        <w:t xml:space="preserve"> </w:t>
      </w:r>
      <w:r w:rsidR="00D35DDF" w:rsidRPr="00796348">
        <w:rPr>
          <w:rFonts w:ascii="Times New Roman" w:hAnsi="Times New Roman" w:cs="Times New Roman"/>
          <w:b w:val="0"/>
          <w:bCs w:val="0"/>
          <w:color w:val="FFFFFF" w:themeColor="background1"/>
          <w:sz w:val="26"/>
          <w:szCs w:val="26"/>
        </w:rPr>
        <w:t>100022137125100115</w:t>
      </w:r>
      <w:r w:rsidRPr="00467419">
        <w:rPr>
          <w:rFonts w:ascii="Times New Roman" w:hAnsi="Times New Roman" w:cs="Times New Roman"/>
          <w:b w:val="0"/>
          <w:bCs w:val="0"/>
          <w:color w:val="auto"/>
          <w:sz w:val="26"/>
          <w:szCs w:val="26"/>
        </w:rPr>
        <w:t>, размещенной на сайте</w:t>
      </w:r>
      <w:r w:rsidRPr="00467419">
        <w:rPr>
          <w:rFonts w:ascii="Times New Roman" w:hAnsi="Times New Roman" w:cs="Times New Roman"/>
          <w:b w:val="0"/>
          <w:bCs w:val="0"/>
          <w:sz w:val="26"/>
          <w:szCs w:val="26"/>
        </w:rPr>
        <w:t xml:space="preserve"> </w:t>
      </w:r>
      <w:r w:rsidRPr="00467419">
        <w:rPr>
          <w:rFonts w:ascii="Times New Roman" w:hAnsi="Times New Roman" w:cs="Times New Roman"/>
          <w:b w:val="0"/>
          <w:bCs w:val="0"/>
          <w:color w:val="auto"/>
          <w:sz w:val="26"/>
          <w:szCs w:val="26"/>
        </w:rPr>
        <w:t>Единого агрегатора торговли (https://agregatoreat.ru).</w:t>
      </w:r>
    </w:p>
    <w:p w:rsidR="00A57A85" w:rsidRPr="00467419" w:rsidRDefault="00E43C87" w:rsidP="00467419">
      <w:pPr>
        <w:pStyle w:val="1"/>
        <w:spacing w:beforeAutospacing="0" w:afterAutospacing="0"/>
        <w:ind w:firstLineChars="276" w:firstLine="718"/>
        <w:jc w:val="both"/>
        <w:rPr>
          <w:rFonts w:ascii="Times New Roman" w:eastAsia="Times New Roman" w:hAnsi="Times New Roman" w:hint="default"/>
          <w:b w:val="0"/>
          <w:bCs w:val="0"/>
          <w:sz w:val="26"/>
          <w:szCs w:val="26"/>
          <w:lang w:val="ru-RU"/>
        </w:rPr>
      </w:pPr>
      <w:r w:rsidRPr="00467419">
        <w:rPr>
          <w:rFonts w:ascii="Times New Roman" w:hAnsi="Times New Roman" w:hint="default"/>
          <w:b w:val="0"/>
          <w:bCs w:val="0"/>
          <w:sz w:val="26"/>
          <w:szCs w:val="26"/>
          <w:lang w:val="ru-RU"/>
        </w:rPr>
        <w:t xml:space="preserve">9.2. </w:t>
      </w:r>
      <w:r w:rsidRPr="00467419">
        <w:rPr>
          <w:rFonts w:ascii="Times New Roman" w:eastAsia="Times New Roman" w:hAnsi="Times New Roman" w:hint="default"/>
          <w:b w:val="0"/>
          <w:bCs w:val="0"/>
          <w:sz w:val="26"/>
          <w:szCs w:val="26"/>
          <w:lang w:val="ru-RU"/>
        </w:rPr>
        <w:t>Контракт составлен в двух подлинных экземплярах, имеющих одинаковую юридическую силу, по одному для каждой из Сторон.</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467419">
        <w:rPr>
          <w:rFonts w:ascii="Times New Roman" w:hAnsi="Times New Roman" w:hint="default"/>
          <w:b w:val="0"/>
          <w:bCs w:val="0"/>
          <w:sz w:val="26"/>
          <w:szCs w:val="26"/>
          <w:lang w:val="ru-RU"/>
        </w:rPr>
        <w:t>9.3. В случае изменения юридических адресов, Сторона обязана сообщить об этом другой Стороне в течение 1 (одного) рабочего дня в письменной</w:t>
      </w:r>
      <w:r w:rsidRPr="00EF6A09">
        <w:rPr>
          <w:rFonts w:ascii="Times New Roman" w:hAnsi="Times New Roman" w:hint="default"/>
          <w:b w:val="0"/>
          <w:bCs w:val="0"/>
          <w:sz w:val="26"/>
          <w:szCs w:val="26"/>
          <w:lang w:val="ru-RU"/>
        </w:rPr>
        <w:t xml:space="preserve"> форме.</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EF6A09">
        <w:rPr>
          <w:rFonts w:ascii="Times New Roman" w:hAnsi="Times New Roman" w:hint="default"/>
          <w:b w:val="0"/>
          <w:bCs w:val="0"/>
          <w:sz w:val="26"/>
          <w:szCs w:val="26"/>
          <w:lang w:val="ru-RU"/>
        </w:rPr>
        <w:t xml:space="preserve">9.4.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w:t>
      </w:r>
      <w:r w:rsidRPr="00EF6A09">
        <w:rPr>
          <w:rFonts w:ascii="Times New Roman" w:hAnsi="Times New Roman" w:hint="default"/>
          <w:b w:val="0"/>
          <w:bCs w:val="0"/>
          <w:sz w:val="26"/>
          <w:szCs w:val="26"/>
          <w:lang w:val="ru-RU"/>
        </w:rPr>
        <w:lastRenderedPageBreak/>
        <w:t>Контракту переходят к новому Государственному заказчику в том же объеме и на тех же условиях.</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EF6A09">
        <w:rPr>
          <w:rFonts w:ascii="Times New Roman" w:hAnsi="Times New Roman" w:hint="default"/>
          <w:b w:val="0"/>
          <w:bCs w:val="0"/>
          <w:sz w:val="26"/>
          <w:szCs w:val="26"/>
          <w:lang w:val="ru-RU"/>
        </w:rPr>
        <w:t>9.5. Во всем остальном, что не предусмотрено Контрактом, Стороны руководствуются законодательством Российской Федерации.</w:t>
      </w:r>
    </w:p>
    <w:p w:rsidR="00A57A85" w:rsidRPr="00EF6A09" w:rsidRDefault="00E43C87" w:rsidP="003122EF">
      <w:pPr>
        <w:pStyle w:val="1"/>
        <w:spacing w:beforeAutospacing="0" w:afterAutospacing="0"/>
        <w:ind w:firstLineChars="276" w:firstLine="718"/>
        <w:jc w:val="both"/>
        <w:rPr>
          <w:rFonts w:ascii="Times New Roman" w:hAnsi="Times New Roman" w:hint="default"/>
          <w:b w:val="0"/>
          <w:bCs w:val="0"/>
          <w:sz w:val="26"/>
          <w:szCs w:val="26"/>
          <w:lang w:val="ru-RU"/>
        </w:rPr>
      </w:pPr>
      <w:r w:rsidRPr="00EF6A09">
        <w:rPr>
          <w:rFonts w:ascii="Times New Roman" w:hAnsi="Times New Roman" w:hint="default"/>
          <w:b w:val="0"/>
          <w:bCs w:val="0"/>
          <w:sz w:val="26"/>
          <w:szCs w:val="26"/>
          <w:lang w:val="ru-RU"/>
        </w:rPr>
        <w:t>9.6. Приложения к Контракту, являющиеся его неотъемлемой частью:</w:t>
      </w:r>
    </w:p>
    <w:p w:rsidR="00A57A85" w:rsidRDefault="00E43C87">
      <w:pPr>
        <w:ind w:firstLine="720"/>
        <w:jc w:val="both"/>
        <w:rPr>
          <w:sz w:val="26"/>
          <w:szCs w:val="26"/>
        </w:rPr>
      </w:pPr>
      <w:r>
        <w:rPr>
          <w:sz w:val="26"/>
          <w:szCs w:val="26"/>
        </w:rPr>
        <w:t>Приложение № 1 – Спецификация.</w:t>
      </w:r>
    </w:p>
    <w:p w:rsidR="00A57A85" w:rsidRDefault="00A57A85">
      <w:pPr>
        <w:ind w:firstLine="567"/>
        <w:jc w:val="both"/>
        <w:rPr>
          <w:sz w:val="26"/>
          <w:szCs w:val="26"/>
        </w:rPr>
      </w:pPr>
    </w:p>
    <w:p w:rsidR="00A57A85" w:rsidRDefault="00E43C87">
      <w:pPr>
        <w:pStyle w:val="23"/>
        <w:jc w:val="center"/>
        <w:rPr>
          <w:rFonts w:ascii="Times New Roman" w:hAnsi="Times New Roman"/>
          <w:b/>
          <w:sz w:val="26"/>
          <w:szCs w:val="26"/>
        </w:rPr>
      </w:pPr>
      <w:r>
        <w:rPr>
          <w:rFonts w:ascii="Times New Roman" w:hAnsi="Times New Roman"/>
          <w:b/>
          <w:sz w:val="26"/>
          <w:szCs w:val="26"/>
        </w:rPr>
        <w:t>10. Срок действия Контракта</w:t>
      </w:r>
    </w:p>
    <w:p w:rsidR="00A57A85" w:rsidRDefault="00E43C87">
      <w:pPr>
        <w:pStyle w:val="31"/>
        <w:ind w:left="0" w:firstLine="708"/>
        <w:jc w:val="both"/>
        <w:rPr>
          <w:sz w:val="26"/>
          <w:szCs w:val="26"/>
        </w:rPr>
      </w:pPr>
      <w:r>
        <w:rPr>
          <w:sz w:val="26"/>
          <w:szCs w:val="26"/>
        </w:rPr>
        <w:t xml:space="preserve">10.1 Настоящий Контракт вступает в силу с момента его подписания Сторонами и действует </w:t>
      </w:r>
      <w:r w:rsidR="004F409D">
        <w:rPr>
          <w:sz w:val="26"/>
          <w:szCs w:val="26"/>
        </w:rPr>
        <w:t>по</w:t>
      </w:r>
      <w:r>
        <w:rPr>
          <w:sz w:val="26"/>
          <w:szCs w:val="26"/>
        </w:rPr>
        <w:t xml:space="preserve"> «</w:t>
      </w:r>
      <w:r w:rsidR="004F409D">
        <w:rPr>
          <w:sz w:val="26"/>
          <w:szCs w:val="26"/>
        </w:rPr>
        <w:t>31</w:t>
      </w:r>
      <w:r>
        <w:rPr>
          <w:sz w:val="26"/>
          <w:szCs w:val="26"/>
        </w:rPr>
        <w:t xml:space="preserve">» </w:t>
      </w:r>
      <w:r w:rsidR="004F409D">
        <w:rPr>
          <w:sz w:val="26"/>
          <w:szCs w:val="26"/>
        </w:rPr>
        <w:t>июля</w:t>
      </w:r>
      <w:r>
        <w:rPr>
          <w:sz w:val="26"/>
          <w:szCs w:val="26"/>
        </w:rPr>
        <w:t xml:space="preserve"> </w:t>
      </w:r>
      <w:r w:rsidR="00796348">
        <w:rPr>
          <w:sz w:val="26"/>
          <w:szCs w:val="26"/>
        </w:rPr>
        <w:t>2026</w:t>
      </w:r>
      <w:r>
        <w:rPr>
          <w:sz w:val="26"/>
          <w:szCs w:val="26"/>
        </w:rPr>
        <w:t xml:space="preserve"> года, а в части осуществления оплаты и гарантийных обязательств – до их полного исполнения. </w:t>
      </w:r>
    </w:p>
    <w:p w:rsidR="00A57A85" w:rsidRDefault="00A57A85">
      <w:pPr>
        <w:pStyle w:val="31"/>
        <w:spacing w:after="0"/>
        <w:ind w:left="0" w:firstLine="709"/>
        <w:jc w:val="center"/>
        <w:rPr>
          <w:b/>
          <w:sz w:val="26"/>
          <w:szCs w:val="26"/>
        </w:rPr>
      </w:pPr>
    </w:p>
    <w:p w:rsidR="00A57A85" w:rsidRDefault="00E43C87">
      <w:pPr>
        <w:pStyle w:val="31"/>
        <w:spacing w:after="0"/>
        <w:ind w:left="0" w:firstLine="709"/>
        <w:jc w:val="center"/>
        <w:rPr>
          <w:b/>
          <w:bCs/>
          <w:sz w:val="26"/>
          <w:szCs w:val="26"/>
        </w:rPr>
      </w:pPr>
      <w:r>
        <w:rPr>
          <w:b/>
          <w:sz w:val="26"/>
          <w:szCs w:val="26"/>
        </w:rPr>
        <w:t xml:space="preserve">11. </w:t>
      </w:r>
      <w:r>
        <w:rPr>
          <w:b/>
          <w:bCs/>
          <w:sz w:val="26"/>
          <w:szCs w:val="26"/>
        </w:rPr>
        <w:t>Юридические адреса, банковские и отгрузочные реквизиты Сторон</w:t>
      </w:r>
    </w:p>
    <w:p w:rsidR="00A57A85" w:rsidRDefault="00E43C87">
      <w:pPr>
        <w:pStyle w:val="21"/>
        <w:spacing w:after="0" w:line="240" w:lineRule="auto"/>
        <w:ind w:left="0"/>
        <w:jc w:val="center"/>
        <w:rPr>
          <w:rFonts w:ascii="Times New Roman" w:hAnsi="Times New Roman"/>
          <w:b/>
          <w:bCs/>
          <w:sz w:val="26"/>
          <w:szCs w:val="26"/>
        </w:rPr>
      </w:pPr>
      <w:r>
        <w:rPr>
          <w:rFonts w:ascii="Times New Roman" w:hAnsi="Times New Roman"/>
          <w:b/>
          <w:bCs/>
          <w:sz w:val="26"/>
          <w:szCs w:val="26"/>
        </w:rPr>
        <w:t>на момент подписания Контракта</w:t>
      </w:r>
    </w:p>
    <w:p w:rsidR="00A57A85" w:rsidRDefault="00A57A85">
      <w:pPr>
        <w:pStyle w:val="21"/>
        <w:spacing w:after="0" w:line="240" w:lineRule="auto"/>
        <w:ind w:left="0"/>
        <w:jc w:val="center"/>
        <w:rPr>
          <w:rFonts w:ascii="Times New Roman" w:hAnsi="Times New Roman"/>
          <w:b/>
          <w:bCs/>
          <w:sz w:val="26"/>
          <w:szCs w:val="26"/>
        </w:rPr>
      </w:pPr>
    </w:p>
    <w:tbl>
      <w:tblPr>
        <w:tblW w:w="979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92"/>
      </w:tblGrid>
      <w:tr w:rsidR="00A57A85">
        <w:tc>
          <w:tcPr>
            <w:tcW w:w="5104" w:type="dxa"/>
            <w:noWrap/>
          </w:tcPr>
          <w:p w:rsidR="00A57A85" w:rsidRDefault="00E43C87">
            <w:pPr>
              <w:jc w:val="center"/>
              <w:rPr>
                <w:b/>
              </w:rPr>
            </w:pPr>
            <w:r>
              <w:rPr>
                <w:b/>
              </w:rPr>
              <w:t>Государственный заказчик</w:t>
            </w:r>
          </w:p>
        </w:tc>
        <w:tc>
          <w:tcPr>
            <w:tcW w:w="4692" w:type="dxa"/>
            <w:noWrap/>
          </w:tcPr>
          <w:p w:rsidR="00A57A85" w:rsidRDefault="00E43C87">
            <w:pPr>
              <w:jc w:val="center"/>
              <w:rPr>
                <w:b/>
              </w:rPr>
            </w:pPr>
            <w:r>
              <w:rPr>
                <w:b/>
              </w:rPr>
              <w:t>Исполнитель</w:t>
            </w:r>
          </w:p>
        </w:tc>
      </w:tr>
      <w:tr w:rsidR="00A57A85">
        <w:trPr>
          <w:trHeight w:val="504"/>
        </w:trPr>
        <w:tc>
          <w:tcPr>
            <w:tcW w:w="5104" w:type="dxa"/>
            <w:noWrap/>
          </w:tcPr>
          <w:p w:rsidR="00796348" w:rsidRPr="00796348" w:rsidRDefault="00E43C87" w:rsidP="00796348">
            <w:pPr>
              <w:widowControl/>
              <w:jc w:val="both"/>
              <w:rPr>
                <w:rFonts w:eastAsia="Calibri"/>
                <w:color w:val="auto"/>
                <w:lang w:eastAsia="en-US"/>
              </w:rPr>
            </w:pPr>
            <w:r w:rsidRPr="00796348">
              <w:rPr>
                <w:rFonts w:eastAsia="Calibri"/>
                <w:color w:val="auto"/>
                <w:lang w:eastAsia="en-US"/>
              </w:rPr>
              <w:t>ФКУ ИК</w:t>
            </w:r>
            <w:r w:rsidR="00796348" w:rsidRPr="00796348">
              <w:rPr>
                <w:rFonts w:eastAsia="Calibri"/>
                <w:color w:val="auto"/>
                <w:lang w:eastAsia="en-US"/>
              </w:rPr>
              <w:t xml:space="preserve">ФКУ ИК-16 ГУФСИН России по Свердловской области,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Юридический адрес: 624450, Свердловская область, г. Краснотурьинск, ул. Заречная-2, д.9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Почтовый адрес: 624450, Свердловская область, г. Краснотурьинск, ул. Заречная-2, д.9,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Телефон/факс: (34384) 3-90-31, 3-90-48</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Email: urist.ik-16@66.fsin.gov.ru</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Банковские реквизиты:</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ИНН 6617006638, КПП 661701001,</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ОГРН 1026601184334</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УФК по Новосибирской области (ФКУ ИК-16 ГУФСИН России по Свердловской области,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л/сч. 03621487390)</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Номер казначейского счета (р/сч)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03211643000000015113</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 xml:space="preserve">Номер банковского счета, входящего в состав ЕКС (кор/счет) 40102810445370000043  </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ОКЦ № 1 СибГУ Банка России//УФК по Новосибирской области г. Новосибирск</w:t>
            </w:r>
          </w:p>
          <w:p w:rsidR="00796348" w:rsidRPr="00796348" w:rsidRDefault="00796348" w:rsidP="00796348">
            <w:pPr>
              <w:widowControl/>
              <w:jc w:val="both"/>
              <w:rPr>
                <w:rFonts w:eastAsia="Calibri"/>
                <w:color w:val="auto"/>
                <w:lang w:eastAsia="en-US"/>
              </w:rPr>
            </w:pPr>
            <w:r w:rsidRPr="00796348">
              <w:rPr>
                <w:rFonts w:eastAsia="Calibri"/>
                <w:color w:val="auto"/>
                <w:lang w:eastAsia="en-US"/>
              </w:rPr>
              <w:t>БИК 015004950</w:t>
            </w:r>
          </w:p>
          <w:p w:rsidR="00A57A85" w:rsidRDefault="00796348" w:rsidP="00796348">
            <w:pPr>
              <w:jc w:val="both"/>
              <w:rPr>
                <w:rFonts w:eastAsia="Calibri"/>
                <w:color w:val="auto"/>
                <w:lang w:eastAsia="en-US"/>
              </w:rPr>
            </w:pPr>
            <w:r>
              <w:rPr>
                <w:rFonts w:eastAsia="Calibri"/>
                <w:color w:val="auto"/>
                <w:lang w:eastAsia="en-US"/>
              </w:rPr>
              <w:t>КБК 32003054240690048</w:t>
            </w:r>
            <w:r w:rsidRPr="00796348">
              <w:rPr>
                <w:rFonts w:eastAsia="Calibri"/>
                <w:color w:val="auto"/>
                <w:lang w:eastAsia="en-US"/>
              </w:rPr>
              <w:t>244</w:t>
            </w:r>
          </w:p>
        </w:tc>
        <w:tc>
          <w:tcPr>
            <w:tcW w:w="4692" w:type="dxa"/>
            <w:noWrap/>
          </w:tcPr>
          <w:p w:rsidR="00A57A85" w:rsidRDefault="00A57A85" w:rsidP="00796348">
            <w:pPr>
              <w:shd w:val="clear" w:color="auto" w:fill="FFFFFF"/>
              <w:spacing w:line="240" w:lineRule="atLeast"/>
              <w:rPr>
                <w:color w:val="auto"/>
              </w:rPr>
            </w:pPr>
          </w:p>
        </w:tc>
      </w:tr>
    </w:tbl>
    <w:p w:rsidR="00A57A85" w:rsidRDefault="00A57A85">
      <w:pPr>
        <w:jc w:val="both"/>
        <w:rPr>
          <w:b/>
          <w:sz w:val="22"/>
          <w:szCs w:val="22"/>
        </w:rPr>
      </w:pPr>
    </w:p>
    <w:p w:rsidR="00A57A85" w:rsidRDefault="00A57A85">
      <w:pPr>
        <w:jc w:val="both"/>
        <w:rPr>
          <w:b/>
          <w:sz w:val="22"/>
          <w:szCs w:val="22"/>
        </w:rPr>
      </w:pPr>
    </w:p>
    <w:p w:rsidR="00A57A85" w:rsidRDefault="00A57A85">
      <w:pPr>
        <w:jc w:val="both"/>
        <w:rPr>
          <w:b/>
          <w:sz w:val="22"/>
          <w:szCs w:val="22"/>
        </w:rPr>
      </w:pPr>
    </w:p>
    <w:p w:rsidR="00A57A85" w:rsidRDefault="00E43C87">
      <w:pPr>
        <w:jc w:val="both"/>
        <w:rPr>
          <w:b/>
        </w:rPr>
      </w:pPr>
      <w:r>
        <w:rPr>
          <w:b/>
        </w:rPr>
        <w:t>ГОСУДАРСТВЕННЫЙ ЗАКАЗЧИК          ИСПОЛНИТЕЛЬ</w:t>
      </w:r>
    </w:p>
    <w:p w:rsidR="00A57A85" w:rsidRDefault="00A57A85">
      <w:pPr>
        <w:ind w:hanging="284"/>
        <w:jc w:val="both"/>
        <w:rPr>
          <w:b/>
        </w:rPr>
      </w:pPr>
    </w:p>
    <w:p w:rsidR="00A57A85" w:rsidRDefault="00A57A85">
      <w:pPr>
        <w:jc w:val="both"/>
        <w:rPr>
          <w:b/>
        </w:rPr>
      </w:pPr>
    </w:p>
    <w:p w:rsidR="00A57A85" w:rsidRDefault="00E43C87">
      <w:pPr>
        <w:jc w:val="both"/>
        <w:rPr>
          <w:color w:val="auto"/>
          <w:sz w:val="26"/>
          <w:szCs w:val="26"/>
        </w:rPr>
      </w:pPr>
      <w:r>
        <w:rPr>
          <w:sz w:val="26"/>
          <w:szCs w:val="26"/>
        </w:rPr>
        <w:t>___________________/</w:t>
      </w:r>
      <w:r w:rsidR="009D61CC" w:rsidRPr="00796348">
        <w:rPr>
          <w:color w:val="FFFFFF" w:themeColor="background1"/>
          <w:sz w:val="26"/>
          <w:szCs w:val="26"/>
        </w:rPr>
        <w:t>Е.В. Шумилин</w:t>
      </w:r>
      <w:r>
        <w:rPr>
          <w:sz w:val="26"/>
          <w:szCs w:val="26"/>
        </w:rPr>
        <w:t>/          ____________________</w:t>
      </w:r>
      <w:r>
        <w:rPr>
          <w:color w:val="auto"/>
          <w:sz w:val="26"/>
          <w:szCs w:val="26"/>
        </w:rPr>
        <w:t>/</w:t>
      </w:r>
      <w:r w:rsidR="002720DD" w:rsidRPr="00796348">
        <w:rPr>
          <w:bCs/>
          <w:color w:val="FFFFFF" w:themeColor="background1"/>
          <w:sz w:val="26"/>
          <w:szCs w:val="26"/>
        </w:rPr>
        <w:t>Х.К. Закиров</w:t>
      </w:r>
      <w:r>
        <w:rPr>
          <w:color w:val="auto"/>
          <w:sz w:val="26"/>
          <w:szCs w:val="26"/>
        </w:rPr>
        <w:t>/</w:t>
      </w:r>
    </w:p>
    <w:p w:rsidR="00A57A85" w:rsidRDefault="00E43C87">
      <w:pPr>
        <w:jc w:val="both"/>
      </w:pPr>
      <w:r>
        <w:t xml:space="preserve">        подпись                                                                        подпись                                                                           </w:t>
      </w:r>
    </w:p>
    <w:p w:rsidR="00A57A85" w:rsidRDefault="00E43C87">
      <w:pPr>
        <w:jc w:val="both"/>
      </w:pPr>
      <w:r>
        <w:t xml:space="preserve">           М.П.                                                                              М.П.          </w:t>
      </w:r>
    </w:p>
    <w:p w:rsidR="00A57A85" w:rsidRDefault="00A57A85">
      <w:pPr>
        <w:jc w:val="both"/>
        <w:rPr>
          <w:sz w:val="22"/>
          <w:szCs w:val="22"/>
        </w:rPr>
      </w:pPr>
    </w:p>
    <w:p w:rsidR="00A57A85" w:rsidRDefault="00A57A85">
      <w:pPr>
        <w:jc w:val="both"/>
        <w:rPr>
          <w:sz w:val="22"/>
          <w:szCs w:val="22"/>
        </w:rPr>
      </w:pPr>
    </w:p>
    <w:p w:rsidR="00A57A85" w:rsidRDefault="00A57A85">
      <w:pPr>
        <w:jc w:val="both"/>
        <w:rPr>
          <w:sz w:val="22"/>
          <w:szCs w:val="22"/>
        </w:rPr>
      </w:pPr>
    </w:p>
    <w:p w:rsidR="00A57A85" w:rsidRDefault="00A57A85">
      <w:pPr>
        <w:jc w:val="both"/>
        <w:rPr>
          <w:sz w:val="22"/>
          <w:szCs w:val="22"/>
        </w:rPr>
      </w:pPr>
    </w:p>
    <w:p w:rsidR="00545905" w:rsidRDefault="00545905">
      <w:pPr>
        <w:jc w:val="both"/>
        <w:rPr>
          <w:sz w:val="22"/>
          <w:szCs w:val="22"/>
        </w:rPr>
      </w:pPr>
    </w:p>
    <w:p w:rsidR="00545905" w:rsidRDefault="00545905">
      <w:pPr>
        <w:jc w:val="both"/>
        <w:rPr>
          <w:sz w:val="22"/>
          <w:szCs w:val="22"/>
        </w:rPr>
      </w:pPr>
    </w:p>
    <w:p w:rsidR="00545905" w:rsidRDefault="00545905">
      <w:pPr>
        <w:jc w:val="both"/>
        <w:rPr>
          <w:sz w:val="22"/>
          <w:szCs w:val="22"/>
        </w:rPr>
      </w:pPr>
    </w:p>
    <w:p w:rsidR="00A57A85" w:rsidRDefault="00A57A85">
      <w:pPr>
        <w:jc w:val="both"/>
        <w:rPr>
          <w:sz w:val="22"/>
          <w:szCs w:val="22"/>
        </w:rPr>
      </w:pPr>
    </w:p>
    <w:p w:rsidR="00E51025" w:rsidRDefault="00E51025" w:rsidP="00E51025">
      <w:pPr>
        <w:spacing w:line="240" w:lineRule="atLeast"/>
        <w:ind w:left="567" w:right="-28"/>
        <w:jc w:val="right"/>
        <w:rPr>
          <w:sz w:val="26"/>
          <w:szCs w:val="26"/>
        </w:rPr>
      </w:pPr>
      <w:r>
        <w:rPr>
          <w:sz w:val="26"/>
          <w:szCs w:val="26"/>
        </w:rPr>
        <w:t>ПРИЛОЖЕНИЕ № 1</w:t>
      </w:r>
    </w:p>
    <w:p w:rsidR="00E51025" w:rsidRDefault="00E51025" w:rsidP="00E51025">
      <w:pPr>
        <w:spacing w:line="240" w:lineRule="atLeast"/>
        <w:ind w:left="567" w:right="-28"/>
        <w:jc w:val="right"/>
        <w:rPr>
          <w:sz w:val="26"/>
          <w:szCs w:val="26"/>
        </w:rPr>
      </w:pPr>
      <w:r>
        <w:rPr>
          <w:sz w:val="26"/>
          <w:szCs w:val="26"/>
        </w:rPr>
        <w:t xml:space="preserve">к Государственному контракту </w:t>
      </w:r>
    </w:p>
    <w:p w:rsidR="00E51025" w:rsidRDefault="00E51025" w:rsidP="00E51025">
      <w:pPr>
        <w:spacing w:line="240" w:lineRule="atLeast"/>
        <w:ind w:left="567" w:right="-28"/>
        <w:jc w:val="right"/>
        <w:rPr>
          <w:sz w:val="26"/>
          <w:szCs w:val="26"/>
        </w:rPr>
      </w:pPr>
      <w:r>
        <w:rPr>
          <w:sz w:val="26"/>
          <w:szCs w:val="26"/>
        </w:rPr>
        <w:t xml:space="preserve">№ ____ от _________ </w:t>
      </w:r>
      <w:r w:rsidR="00545905">
        <w:rPr>
          <w:sz w:val="26"/>
          <w:szCs w:val="26"/>
        </w:rPr>
        <w:t>2026</w:t>
      </w:r>
      <w:r>
        <w:rPr>
          <w:sz w:val="26"/>
          <w:szCs w:val="26"/>
        </w:rPr>
        <w:t xml:space="preserve"> г.</w:t>
      </w:r>
    </w:p>
    <w:p w:rsidR="00E51025" w:rsidRDefault="00E51025" w:rsidP="00E51025">
      <w:pPr>
        <w:jc w:val="center"/>
        <w:rPr>
          <w:b/>
          <w:sz w:val="26"/>
          <w:szCs w:val="26"/>
        </w:rPr>
      </w:pPr>
    </w:p>
    <w:p w:rsidR="00E51025" w:rsidRDefault="00E51025" w:rsidP="00E51025">
      <w:pPr>
        <w:jc w:val="center"/>
        <w:rPr>
          <w:b/>
          <w:sz w:val="26"/>
          <w:szCs w:val="26"/>
        </w:rPr>
      </w:pPr>
      <w:r>
        <w:rPr>
          <w:b/>
          <w:sz w:val="26"/>
          <w:szCs w:val="26"/>
        </w:rPr>
        <w:t xml:space="preserve">СПЕЦИФИКАЦИЯ НА ОКАЗАНИЕ УСЛУГ </w:t>
      </w:r>
    </w:p>
    <w:p w:rsidR="00E51025" w:rsidRDefault="00E51025" w:rsidP="00E51025">
      <w:pPr>
        <w:jc w:val="center"/>
        <w:rPr>
          <w:b/>
          <w:sz w:val="26"/>
          <w:szCs w:val="26"/>
        </w:rPr>
      </w:pPr>
      <w:r>
        <w:rPr>
          <w:b/>
          <w:sz w:val="26"/>
          <w:szCs w:val="26"/>
        </w:rPr>
        <w:t xml:space="preserve">С ИСПОЛЬЗОВАНИЕМ СПЕЦ.ТЕХНИКИ </w:t>
      </w:r>
    </w:p>
    <w:p w:rsidR="00E51025" w:rsidRDefault="00E51025" w:rsidP="00E51025">
      <w:pPr>
        <w:rPr>
          <w:sz w:val="26"/>
          <w:szCs w:val="26"/>
        </w:rPr>
      </w:pPr>
    </w:p>
    <w:tbl>
      <w:tblPr>
        <w:tblW w:w="92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
        <w:gridCol w:w="2924"/>
        <w:gridCol w:w="1331"/>
        <w:gridCol w:w="1633"/>
        <w:gridCol w:w="1595"/>
        <w:gridCol w:w="1320"/>
      </w:tblGrid>
      <w:tr w:rsidR="00E51025" w:rsidTr="00E731D5">
        <w:tc>
          <w:tcPr>
            <w:tcW w:w="478" w:type="dxa"/>
            <w:vAlign w:val="center"/>
          </w:tcPr>
          <w:p w:rsidR="00E51025" w:rsidRDefault="00E51025" w:rsidP="00E731D5">
            <w:pPr>
              <w:jc w:val="center"/>
              <w:rPr>
                <w:b/>
              </w:rPr>
            </w:pPr>
            <w:r>
              <w:rPr>
                <w:b/>
              </w:rPr>
              <w:t>№</w:t>
            </w:r>
          </w:p>
        </w:tc>
        <w:tc>
          <w:tcPr>
            <w:tcW w:w="2924" w:type="dxa"/>
            <w:vAlign w:val="center"/>
          </w:tcPr>
          <w:p w:rsidR="00E51025" w:rsidRDefault="00E51025" w:rsidP="004F409D">
            <w:pPr>
              <w:jc w:val="center"/>
              <w:rPr>
                <w:b/>
              </w:rPr>
            </w:pPr>
            <w:r>
              <w:rPr>
                <w:b/>
              </w:rPr>
              <w:t xml:space="preserve">Наименование </w:t>
            </w:r>
            <w:r w:rsidR="004F409D">
              <w:rPr>
                <w:b/>
              </w:rPr>
              <w:t>техники</w:t>
            </w:r>
          </w:p>
        </w:tc>
        <w:tc>
          <w:tcPr>
            <w:tcW w:w="1331" w:type="dxa"/>
            <w:vAlign w:val="center"/>
          </w:tcPr>
          <w:p w:rsidR="00E51025" w:rsidRDefault="00E51025" w:rsidP="00E731D5">
            <w:pPr>
              <w:jc w:val="center"/>
              <w:rPr>
                <w:b/>
              </w:rPr>
            </w:pPr>
            <w:r>
              <w:rPr>
                <w:b/>
              </w:rPr>
              <w:t>Единица измерения</w:t>
            </w:r>
          </w:p>
        </w:tc>
        <w:tc>
          <w:tcPr>
            <w:tcW w:w="1633" w:type="dxa"/>
            <w:vAlign w:val="center"/>
          </w:tcPr>
          <w:p w:rsidR="00E51025" w:rsidRDefault="00E51025" w:rsidP="00E731D5">
            <w:pPr>
              <w:jc w:val="center"/>
              <w:rPr>
                <w:b/>
              </w:rPr>
            </w:pPr>
            <w:r>
              <w:rPr>
                <w:b/>
              </w:rPr>
              <w:t>Количество часов</w:t>
            </w:r>
          </w:p>
        </w:tc>
        <w:tc>
          <w:tcPr>
            <w:tcW w:w="1595" w:type="dxa"/>
            <w:vAlign w:val="center"/>
          </w:tcPr>
          <w:p w:rsidR="00E51025" w:rsidRDefault="00E51025" w:rsidP="00E731D5">
            <w:pPr>
              <w:jc w:val="center"/>
              <w:rPr>
                <w:b/>
              </w:rPr>
            </w:pPr>
            <w:r>
              <w:rPr>
                <w:b/>
              </w:rPr>
              <w:t>Стоимость работ  машина/час</w:t>
            </w:r>
          </w:p>
        </w:tc>
        <w:tc>
          <w:tcPr>
            <w:tcW w:w="1320" w:type="dxa"/>
            <w:vAlign w:val="center"/>
          </w:tcPr>
          <w:p w:rsidR="00E51025" w:rsidRDefault="00E51025" w:rsidP="00E731D5">
            <w:pPr>
              <w:jc w:val="center"/>
              <w:rPr>
                <w:b/>
              </w:rPr>
            </w:pPr>
            <w:r>
              <w:rPr>
                <w:b/>
              </w:rPr>
              <w:t>Сумма контракта</w:t>
            </w:r>
          </w:p>
        </w:tc>
      </w:tr>
      <w:tr w:rsidR="00E51025" w:rsidTr="00E731D5">
        <w:tc>
          <w:tcPr>
            <w:tcW w:w="478" w:type="dxa"/>
            <w:vMerge w:val="restart"/>
            <w:vAlign w:val="center"/>
          </w:tcPr>
          <w:p w:rsidR="00E51025" w:rsidRDefault="00E51025" w:rsidP="00E731D5">
            <w:pPr>
              <w:jc w:val="center"/>
              <w:rPr>
                <w:sz w:val="26"/>
                <w:szCs w:val="26"/>
              </w:rPr>
            </w:pPr>
            <w:r>
              <w:rPr>
                <w:sz w:val="26"/>
                <w:szCs w:val="26"/>
              </w:rPr>
              <w:t>1</w:t>
            </w:r>
          </w:p>
        </w:tc>
        <w:tc>
          <w:tcPr>
            <w:tcW w:w="2924" w:type="dxa"/>
            <w:vAlign w:val="center"/>
          </w:tcPr>
          <w:p w:rsidR="004F409D" w:rsidRDefault="004F409D" w:rsidP="00E731D5">
            <w:pPr>
              <w:jc w:val="center"/>
              <w:rPr>
                <w:sz w:val="26"/>
                <w:szCs w:val="26"/>
                <w:highlight w:val="yellow"/>
              </w:rPr>
            </w:pPr>
            <w:bookmarkStart w:id="0" w:name="_GoBack"/>
            <w:r>
              <w:rPr>
                <w:sz w:val="26"/>
                <w:szCs w:val="26"/>
                <w:highlight w:val="yellow"/>
              </w:rPr>
              <w:t>Грузовой автомобиль бортовой грузоподъемность не менее 5тн</w:t>
            </w:r>
          </w:p>
          <w:bookmarkEnd w:id="0"/>
          <w:p w:rsidR="00E51025" w:rsidRPr="004E51A6" w:rsidRDefault="00545905" w:rsidP="00E731D5">
            <w:pPr>
              <w:jc w:val="center"/>
              <w:rPr>
                <w:sz w:val="26"/>
                <w:szCs w:val="26"/>
              </w:rPr>
            </w:pPr>
            <w:r w:rsidRPr="00545905">
              <w:rPr>
                <w:sz w:val="26"/>
                <w:szCs w:val="26"/>
                <w:highlight w:val="yellow"/>
              </w:rPr>
              <w:t>Наименование ТС</w:t>
            </w:r>
            <w:r w:rsidR="00E51025" w:rsidRPr="004E51A6">
              <w:rPr>
                <w:sz w:val="26"/>
                <w:szCs w:val="26"/>
              </w:rPr>
              <w:t xml:space="preserve"> регистрационный знак </w:t>
            </w:r>
            <w:r>
              <w:rPr>
                <w:sz w:val="26"/>
                <w:szCs w:val="26"/>
              </w:rPr>
              <w:t>________</w:t>
            </w:r>
          </w:p>
          <w:p w:rsidR="00467419" w:rsidRDefault="00467419" w:rsidP="00545905">
            <w:pPr>
              <w:jc w:val="center"/>
              <w:rPr>
                <w:sz w:val="26"/>
                <w:szCs w:val="26"/>
              </w:rPr>
            </w:pPr>
          </w:p>
        </w:tc>
        <w:tc>
          <w:tcPr>
            <w:tcW w:w="1331" w:type="dxa"/>
            <w:vAlign w:val="center"/>
          </w:tcPr>
          <w:p w:rsidR="00E51025" w:rsidRDefault="00E51025" w:rsidP="00E731D5">
            <w:pPr>
              <w:jc w:val="center"/>
              <w:rPr>
                <w:sz w:val="26"/>
                <w:szCs w:val="26"/>
              </w:rPr>
            </w:pPr>
            <w:r>
              <w:rPr>
                <w:sz w:val="26"/>
                <w:szCs w:val="26"/>
              </w:rPr>
              <w:t>час</w:t>
            </w:r>
          </w:p>
        </w:tc>
        <w:tc>
          <w:tcPr>
            <w:tcW w:w="1633" w:type="dxa"/>
            <w:vAlign w:val="center"/>
          </w:tcPr>
          <w:p w:rsidR="00E51025" w:rsidRDefault="004F409D" w:rsidP="00E731D5">
            <w:pPr>
              <w:jc w:val="center"/>
              <w:rPr>
                <w:sz w:val="26"/>
                <w:szCs w:val="26"/>
              </w:rPr>
            </w:pPr>
            <w:r>
              <w:rPr>
                <w:sz w:val="26"/>
                <w:szCs w:val="26"/>
              </w:rPr>
              <w:t>7</w:t>
            </w:r>
          </w:p>
        </w:tc>
        <w:tc>
          <w:tcPr>
            <w:tcW w:w="1595" w:type="dxa"/>
            <w:vAlign w:val="center"/>
          </w:tcPr>
          <w:p w:rsidR="00E51025" w:rsidRDefault="00E51025" w:rsidP="00913EE8">
            <w:pPr>
              <w:jc w:val="center"/>
              <w:rPr>
                <w:sz w:val="26"/>
                <w:szCs w:val="26"/>
              </w:rPr>
            </w:pPr>
          </w:p>
        </w:tc>
        <w:tc>
          <w:tcPr>
            <w:tcW w:w="1320" w:type="dxa"/>
            <w:vAlign w:val="center"/>
          </w:tcPr>
          <w:p w:rsidR="00E51025" w:rsidRDefault="00E51025" w:rsidP="00E731D5">
            <w:pPr>
              <w:jc w:val="center"/>
              <w:rPr>
                <w:sz w:val="26"/>
                <w:szCs w:val="26"/>
              </w:rPr>
            </w:pPr>
          </w:p>
        </w:tc>
      </w:tr>
      <w:tr w:rsidR="00E51025" w:rsidTr="00E731D5">
        <w:tc>
          <w:tcPr>
            <w:tcW w:w="478" w:type="dxa"/>
            <w:vMerge/>
          </w:tcPr>
          <w:p w:rsidR="00E51025" w:rsidRDefault="00E51025" w:rsidP="00E731D5">
            <w:pPr>
              <w:rPr>
                <w:sz w:val="26"/>
                <w:szCs w:val="26"/>
              </w:rPr>
            </w:pPr>
          </w:p>
        </w:tc>
        <w:tc>
          <w:tcPr>
            <w:tcW w:w="7483" w:type="dxa"/>
            <w:gridSpan w:val="4"/>
          </w:tcPr>
          <w:p w:rsidR="00E51025" w:rsidRDefault="00E51025" w:rsidP="00E731D5">
            <w:pPr>
              <w:jc w:val="right"/>
              <w:rPr>
                <w:sz w:val="26"/>
                <w:szCs w:val="26"/>
              </w:rPr>
            </w:pPr>
            <w:r>
              <w:rPr>
                <w:sz w:val="26"/>
                <w:szCs w:val="26"/>
              </w:rPr>
              <w:t>Итого:</w:t>
            </w:r>
          </w:p>
        </w:tc>
        <w:tc>
          <w:tcPr>
            <w:tcW w:w="1320" w:type="dxa"/>
          </w:tcPr>
          <w:p w:rsidR="00E51025" w:rsidRPr="00BF5583" w:rsidRDefault="00E51025" w:rsidP="00E731D5">
            <w:pPr>
              <w:jc w:val="center"/>
              <w:rPr>
                <w:b/>
                <w:sz w:val="26"/>
                <w:szCs w:val="26"/>
              </w:rPr>
            </w:pPr>
          </w:p>
        </w:tc>
      </w:tr>
    </w:tbl>
    <w:p w:rsidR="00E51025" w:rsidRDefault="00E51025" w:rsidP="00E51025">
      <w:pPr>
        <w:jc w:val="both"/>
        <w:rPr>
          <w:b/>
        </w:rPr>
      </w:pPr>
    </w:p>
    <w:p w:rsidR="00E51025" w:rsidRDefault="00E51025" w:rsidP="00E51025">
      <w:pPr>
        <w:jc w:val="both"/>
        <w:rPr>
          <w:sz w:val="26"/>
          <w:szCs w:val="26"/>
        </w:rPr>
      </w:pPr>
      <w:r>
        <w:rPr>
          <w:sz w:val="26"/>
          <w:szCs w:val="26"/>
        </w:rPr>
        <w:t>Оказание услуг осуществляется силами и за счет средств Исполнителя.</w:t>
      </w:r>
    </w:p>
    <w:p w:rsidR="00E51025" w:rsidRDefault="00E51025" w:rsidP="00E51025">
      <w:pPr>
        <w:jc w:val="both"/>
        <w:rPr>
          <w:bCs/>
          <w:sz w:val="26"/>
          <w:szCs w:val="26"/>
        </w:rPr>
      </w:pPr>
      <w:r>
        <w:rPr>
          <w:bCs/>
          <w:sz w:val="26"/>
          <w:szCs w:val="26"/>
        </w:rPr>
        <w:t>Место оказания услуг:</w:t>
      </w:r>
      <w:r>
        <w:rPr>
          <w:b/>
          <w:bCs/>
          <w:sz w:val="26"/>
          <w:szCs w:val="26"/>
        </w:rPr>
        <w:t xml:space="preserve"> </w:t>
      </w:r>
      <w:r>
        <w:rPr>
          <w:bCs/>
          <w:sz w:val="26"/>
          <w:szCs w:val="26"/>
        </w:rPr>
        <w:t>Свердловская обл. г. Краснотурьинск, ул. Заречная-2 д.9.</w:t>
      </w:r>
    </w:p>
    <w:p w:rsidR="00E51025" w:rsidRDefault="00E51025" w:rsidP="00E51025">
      <w:pPr>
        <w:spacing w:line="480" w:lineRule="auto"/>
        <w:jc w:val="both"/>
        <w:rPr>
          <w:sz w:val="26"/>
          <w:szCs w:val="26"/>
        </w:rPr>
      </w:pPr>
      <w:r>
        <w:rPr>
          <w:sz w:val="26"/>
          <w:szCs w:val="26"/>
        </w:rPr>
        <w:t xml:space="preserve">Срок оказания услуг: с </w:t>
      </w:r>
      <w:r w:rsidR="00BA0BBD">
        <w:rPr>
          <w:bCs/>
          <w:sz w:val="26"/>
          <w:szCs w:val="26"/>
        </w:rPr>
        <w:t xml:space="preserve"> даты заключения контракта и по </w:t>
      </w:r>
      <w:r w:rsidR="004F409D">
        <w:rPr>
          <w:bCs/>
          <w:sz w:val="26"/>
          <w:szCs w:val="26"/>
        </w:rPr>
        <w:t>30 июня</w:t>
      </w:r>
      <w:r w:rsidR="00545905">
        <w:rPr>
          <w:bCs/>
          <w:sz w:val="26"/>
          <w:szCs w:val="26"/>
        </w:rPr>
        <w:t xml:space="preserve"> 2026</w:t>
      </w:r>
      <w:r w:rsidR="00BA0BBD">
        <w:rPr>
          <w:bCs/>
          <w:sz w:val="26"/>
          <w:szCs w:val="26"/>
        </w:rPr>
        <w:t xml:space="preserve"> года</w:t>
      </w:r>
      <w:r>
        <w:rPr>
          <w:sz w:val="26"/>
          <w:szCs w:val="26"/>
        </w:rPr>
        <w:t>.</w:t>
      </w:r>
    </w:p>
    <w:p w:rsidR="00E51025" w:rsidRDefault="00E51025" w:rsidP="00E51025">
      <w:pPr>
        <w:widowControl/>
        <w:jc w:val="both"/>
        <w:rPr>
          <w:b/>
          <w:sz w:val="26"/>
          <w:szCs w:val="26"/>
        </w:rPr>
      </w:pPr>
    </w:p>
    <w:p w:rsidR="00E51025" w:rsidRDefault="00E51025" w:rsidP="00E51025">
      <w:pPr>
        <w:widowControl/>
        <w:jc w:val="both"/>
        <w:rPr>
          <w:b/>
          <w:sz w:val="26"/>
          <w:szCs w:val="26"/>
        </w:rPr>
      </w:pPr>
      <w:r>
        <w:rPr>
          <w:b/>
          <w:sz w:val="26"/>
          <w:szCs w:val="26"/>
        </w:rPr>
        <w:t>ГОСУДАРСТВЕННЫЙ ЗАКАЗЧИК                     ИСПОЛНИТЕЛЬ</w:t>
      </w:r>
    </w:p>
    <w:p w:rsidR="00E51025" w:rsidRDefault="00E51025" w:rsidP="00E51025">
      <w:pPr>
        <w:widowControl/>
        <w:ind w:hanging="284"/>
        <w:jc w:val="both"/>
        <w:rPr>
          <w:b/>
          <w:sz w:val="26"/>
          <w:szCs w:val="26"/>
        </w:rPr>
      </w:pPr>
    </w:p>
    <w:p w:rsidR="00E51025" w:rsidRDefault="00E51025" w:rsidP="00E51025">
      <w:pPr>
        <w:widowControl/>
        <w:jc w:val="both"/>
        <w:rPr>
          <w:b/>
          <w:sz w:val="26"/>
          <w:szCs w:val="26"/>
        </w:rPr>
      </w:pPr>
    </w:p>
    <w:p w:rsidR="00E51025" w:rsidRDefault="00E51025" w:rsidP="00E51025">
      <w:pPr>
        <w:widowControl/>
        <w:jc w:val="both"/>
        <w:rPr>
          <w:color w:val="auto"/>
          <w:sz w:val="26"/>
          <w:szCs w:val="26"/>
        </w:rPr>
      </w:pPr>
      <w:r>
        <w:rPr>
          <w:sz w:val="26"/>
          <w:szCs w:val="26"/>
        </w:rPr>
        <w:t>___________________/</w:t>
      </w:r>
      <w:r w:rsidR="00913EE8" w:rsidRPr="00545905">
        <w:rPr>
          <w:color w:val="FFFFFF" w:themeColor="background1"/>
          <w:sz w:val="26"/>
          <w:szCs w:val="26"/>
        </w:rPr>
        <w:t>Е.В. Шумилин</w:t>
      </w:r>
      <w:r>
        <w:rPr>
          <w:sz w:val="26"/>
          <w:szCs w:val="26"/>
        </w:rPr>
        <w:t>/          ____________________</w:t>
      </w:r>
      <w:r>
        <w:rPr>
          <w:color w:val="auto"/>
          <w:sz w:val="26"/>
          <w:szCs w:val="26"/>
        </w:rPr>
        <w:t>/</w:t>
      </w:r>
      <w:r w:rsidR="00AB470B" w:rsidRPr="00545905">
        <w:rPr>
          <w:bCs/>
          <w:color w:val="FFFFFF" w:themeColor="background1"/>
          <w:sz w:val="26"/>
          <w:szCs w:val="26"/>
        </w:rPr>
        <w:t>Х.К. Закиров</w:t>
      </w:r>
      <w:r>
        <w:rPr>
          <w:color w:val="auto"/>
          <w:sz w:val="26"/>
          <w:szCs w:val="26"/>
        </w:rPr>
        <w:t>/</w:t>
      </w:r>
    </w:p>
    <w:p w:rsidR="00E51025" w:rsidRDefault="00E51025" w:rsidP="00E51025">
      <w:pPr>
        <w:widowControl/>
        <w:jc w:val="both"/>
        <w:rPr>
          <w:sz w:val="26"/>
          <w:szCs w:val="26"/>
        </w:rPr>
      </w:pPr>
      <w:r>
        <w:rPr>
          <w:sz w:val="26"/>
          <w:szCs w:val="26"/>
        </w:rPr>
        <w:t xml:space="preserve">        подпись                                                                        подпись                                                                           </w:t>
      </w:r>
    </w:p>
    <w:p w:rsidR="00E51025" w:rsidRDefault="00E51025" w:rsidP="00E51025">
      <w:pPr>
        <w:widowControl/>
        <w:jc w:val="both"/>
        <w:rPr>
          <w:sz w:val="26"/>
          <w:szCs w:val="26"/>
        </w:rPr>
      </w:pPr>
      <w:r>
        <w:rPr>
          <w:sz w:val="26"/>
          <w:szCs w:val="26"/>
        </w:rPr>
        <w:t xml:space="preserve">           М.П.                                                                              М.П.          </w:t>
      </w:r>
    </w:p>
    <w:p w:rsidR="00E51025" w:rsidRDefault="00E51025" w:rsidP="00E51025">
      <w:pPr>
        <w:spacing w:line="480" w:lineRule="auto"/>
        <w:jc w:val="both"/>
        <w:rPr>
          <w:sz w:val="26"/>
          <w:szCs w:val="26"/>
        </w:rPr>
      </w:pPr>
    </w:p>
    <w:p w:rsidR="00A57A85" w:rsidRDefault="00A57A85">
      <w:pPr>
        <w:jc w:val="both"/>
        <w:rPr>
          <w:sz w:val="22"/>
          <w:szCs w:val="22"/>
        </w:rPr>
      </w:pPr>
    </w:p>
    <w:sectPr w:rsidR="00A57A85" w:rsidSect="00A57A85">
      <w:type w:val="continuous"/>
      <w:pgSz w:w="11909" w:h="16838"/>
      <w:pgMar w:top="754" w:right="709" w:bottom="964" w:left="1701" w:header="0" w:footer="6" w:gutter="4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FAD" w:rsidRDefault="002D7FAD"/>
  </w:endnote>
  <w:endnote w:type="continuationSeparator" w:id="0">
    <w:p w:rsidR="002D7FAD" w:rsidRDefault="002D7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FAD" w:rsidRDefault="002D7FAD"/>
  </w:footnote>
  <w:footnote w:type="continuationSeparator" w:id="0">
    <w:p w:rsidR="002D7FAD" w:rsidRDefault="002D7F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 w15:restartNumberingAfterBreak="0">
    <w:nsid w:val="2A4F31A0"/>
    <w:multiLevelType w:val="singleLevel"/>
    <w:tmpl w:val="2A4F31A0"/>
    <w:lvl w:ilvl="0">
      <w:start w:val="1"/>
      <w:numFmt w:val="decimal"/>
      <w:suff w:val="space"/>
      <w:lvlText w:val="%1."/>
      <w:lvlJc w:val="left"/>
    </w:lvl>
  </w:abstractNum>
  <w:abstractNum w:abstractNumId="2" w15:restartNumberingAfterBreak="0">
    <w:nsid w:val="2FAB6E16"/>
    <w:multiLevelType w:val="multilevel"/>
    <w:tmpl w:val="2FAB6E1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877F00"/>
    <w:multiLevelType w:val="multilevel"/>
    <w:tmpl w:val="63877F00"/>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E2"/>
    <w:rsid w:val="000009FE"/>
    <w:rsid w:val="00007C6D"/>
    <w:rsid w:val="00024670"/>
    <w:rsid w:val="0003240A"/>
    <w:rsid w:val="00051F4F"/>
    <w:rsid w:val="0005304C"/>
    <w:rsid w:val="000641C2"/>
    <w:rsid w:val="000650C0"/>
    <w:rsid w:val="000811EB"/>
    <w:rsid w:val="00083E8F"/>
    <w:rsid w:val="00094B2E"/>
    <w:rsid w:val="000A5F12"/>
    <w:rsid w:val="000B711D"/>
    <w:rsid w:val="000E7D7A"/>
    <w:rsid w:val="00114FEB"/>
    <w:rsid w:val="00124D5A"/>
    <w:rsid w:val="00125886"/>
    <w:rsid w:val="001258FA"/>
    <w:rsid w:val="00141C98"/>
    <w:rsid w:val="00142916"/>
    <w:rsid w:val="00151721"/>
    <w:rsid w:val="00161FC3"/>
    <w:rsid w:val="00177BF7"/>
    <w:rsid w:val="00181F54"/>
    <w:rsid w:val="00186615"/>
    <w:rsid w:val="001A1D8E"/>
    <w:rsid w:val="001B0D2B"/>
    <w:rsid w:val="001B1070"/>
    <w:rsid w:val="001B29FE"/>
    <w:rsid w:val="001C7107"/>
    <w:rsid w:val="001D2447"/>
    <w:rsid w:val="001E13D9"/>
    <w:rsid w:val="002154CE"/>
    <w:rsid w:val="00236257"/>
    <w:rsid w:val="00256563"/>
    <w:rsid w:val="00261D00"/>
    <w:rsid w:val="00271325"/>
    <w:rsid w:val="002720DD"/>
    <w:rsid w:val="00273C34"/>
    <w:rsid w:val="002B0EAC"/>
    <w:rsid w:val="002B1EBA"/>
    <w:rsid w:val="002B49BE"/>
    <w:rsid w:val="002D44EC"/>
    <w:rsid w:val="002D7FAD"/>
    <w:rsid w:val="002F590C"/>
    <w:rsid w:val="0030156C"/>
    <w:rsid w:val="003027FC"/>
    <w:rsid w:val="003122EF"/>
    <w:rsid w:val="00312556"/>
    <w:rsid w:val="00346741"/>
    <w:rsid w:val="00353271"/>
    <w:rsid w:val="00353D35"/>
    <w:rsid w:val="003625DC"/>
    <w:rsid w:val="00362D59"/>
    <w:rsid w:val="00367903"/>
    <w:rsid w:val="00373173"/>
    <w:rsid w:val="0037329E"/>
    <w:rsid w:val="00374F89"/>
    <w:rsid w:val="00376937"/>
    <w:rsid w:val="0038330D"/>
    <w:rsid w:val="003A081C"/>
    <w:rsid w:val="003A5AC6"/>
    <w:rsid w:val="003A6A8D"/>
    <w:rsid w:val="003C57EA"/>
    <w:rsid w:val="003D374C"/>
    <w:rsid w:val="003E1658"/>
    <w:rsid w:val="003F2B1E"/>
    <w:rsid w:val="00405988"/>
    <w:rsid w:val="00424BD0"/>
    <w:rsid w:val="00441F41"/>
    <w:rsid w:val="0044222B"/>
    <w:rsid w:val="00444E03"/>
    <w:rsid w:val="00457A16"/>
    <w:rsid w:val="00457EE7"/>
    <w:rsid w:val="00467419"/>
    <w:rsid w:val="004757DE"/>
    <w:rsid w:val="00477CED"/>
    <w:rsid w:val="00486044"/>
    <w:rsid w:val="004B2A42"/>
    <w:rsid w:val="004B5E11"/>
    <w:rsid w:val="004D4A41"/>
    <w:rsid w:val="004E17C9"/>
    <w:rsid w:val="004E194D"/>
    <w:rsid w:val="004E2BA7"/>
    <w:rsid w:val="004E3F05"/>
    <w:rsid w:val="004E51A6"/>
    <w:rsid w:val="004F409D"/>
    <w:rsid w:val="004F7752"/>
    <w:rsid w:val="00500883"/>
    <w:rsid w:val="00505001"/>
    <w:rsid w:val="00510A46"/>
    <w:rsid w:val="005160EB"/>
    <w:rsid w:val="00533B75"/>
    <w:rsid w:val="00545905"/>
    <w:rsid w:val="00545B82"/>
    <w:rsid w:val="00546A7D"/>
    <w:rsid w:val="005514F4"/>
    <w:rsid w:val="005544BA"/>
    <w:rsid w:val="00560629"/>
    <w:rsid w:val="005660CF"/>
    <w:rsid w:val="00571665"/>
    <w:rsid w:val="00573F06"/>
    <w:rsid w:val="00574402"/>
    <w:rsid w:val="0059420C"/>
    <w:rsid w:val="005A5EC7"/>
    <w:rsid w:val="005B55C9"/>
    <w:rsid w:val="005C5E29"/>
    <w:rsid w:val="005D2876"/>
    <w:rsid w:val="005D4AC4"/>
    <w:rsid w:val="005E24BB"/>
    <w:rsid w:val="005E7454"/>
    <w:rsid w:val="00603038"/>
    <w:rsid w:val="00604513"/>
    <w:rsid w:val="006102A2"/>
    <w:rsid w:val="00613CCB"/>
    <w:rsid w:val="00613ECB"/>
    <w:rsid w:val="0061477E"/>
    <w:rsid w:val="006302DE"/>
    <w:rsid w:val="00632219"/>
    <w:rsid w:val="00640447"/>
    <w:rsid w:val="00641DEF"/>
    <w:rsid w:val="00645AE2"/>
    <w:rsid w:val="00645B57"/>
    <w:rsid w:val="006543CF"/>
    <w:rsid w:val="00655EA5"/>
    <w:rsid w:val="00660021"/>
    <w:rsid w:val="00664FD9"/>
    <w:rsid w:val="00681367"/>
    <w:rsid w:val="00691125"/>
    <w:rsid w:val="006A24D1"/>
    <w:rsid w:val="006A505B"/>
    <w:rsid w:val="006A5A87"/>
    <w:rsid w:val="006A7840"/>
    <w:rsid w:val="006B0383"/>
    <w:rsid w:val="006B516C"/>
    <w:rsid w:val="006B6C67"/>
    <w:rsid w:val="006C22B7"/>
    <w:rsid w:val="006C7C49"/>
    <w:rsid w:val="006D7B0C"/>
    <w:rsid w:val="006F10B7"/>
    <w:rsid w:val="006F3B5D"/>
    <w:rsid w:val="006F73F2"/>
    <w:rsid w:val="007074F5"/>
    <w:rsid w:val="00707DEB"/>
    <w:rsid w:val="00715E34"/>
    <w:rsid w:val="007227CA"/>
    <w:rsid w:val="007241E4"/>
    <w:rsid w:val="00734D67"/>
    <w:rsid w:val="00743410"/>
    <w:rsid w:val="007449DD"/>
    <w:rsid w:val="00755946"/>
    <w:rsid w:val="00757F55"/>
    <w:rsid w:val="007619C4"/>
    <w:rsid w:val="00764CDF"/>
    <w:rsid w:val="007873FC"/>
    <w:rsid w:val="00795643"/>
    <w:rsid w:val="00796348"/>
    <w:rsid w:val="007972D1"/>
    <w:rsid w:val="007A2249"/>
    <w:rsid w:val="007A3AEC"/>
    <w:rsid w:val="007A3BF3"/>
    <w:rsid w:val="007B20D4"/>
    <w:rsid w:val="007B7DFF"/>
    <w:rsid w:val="007C7007"/>
    <w:rsid w:val="007C7215"/>
    <w:rsid w:val="007D24E5"/>
    <w:rsid w:val="007F267F"/>
    <w:rsid w:val="007F3674"/>
    <w:rsid w:val="0080127E"/>
    <w:rsid w:val="00827E54"/>
    <w:rsid w:val="00840AC9"/>
    <w:rsid w:val="00843FC8"/>
    <w:rsid w:val="00844569"/>
    <w:rsid w:val="00844CE6"/>
    <w:rsid w:val="00850A3E"/>
    <w:rsid w:val="008707D8"/>
    <w:rsid w:val="00871492"/>
    <w:rsid w:val="00875BBF"/>
    <w:rsid w:val="00886177"/>
    <w:rsid w:val="00887528"/>
    <w:rsid w:val="00894021"/>
    <w:rsid w:val="008964CC"/>
    <w:rsid w:val="008A4F92"/>
    <w:rsid w:val="008D36E7"/>
    <w:rsid w:val="008D44D7"/>
    <w:rsid w:val="008D4950"/>
    <w:rsid w:val="008E5455"/>
    <w:rsid w:val="00906724"/>
    <w:rsid w:val="00913EE8"/>
    <w:rsid w:val="009144DC"/>
    <w:rsid w:val="00917351"/>
    <w:rsid w:val="00923583"/>
    <w:rsid w:val="00952A0B"/>
    <w:rsid w:val="00970259"/>
    <w:rsid w:val="00972679"/>
    <w:rsid w:val="00977094"/>
    <w:rsid w:val="00977678"/>
    <w:rsid w:val="00981151"/>
    <w:rsid w:val="009A19BA"/>
    <w:rsid w:val="009A645F"/>
    <w:rsid w:val="009B4571"/>
    <w:rsid w:val="009B7F89"/>
    <w:rsid w:val="009C3999"/>
    <w:rsid w:val="009C6345"/>
    <w:rsid w:val="009D61CC"/>
    <w:rsid w:val="009D6510"/>
    <w:rsid w:val="009E5CB5"/>
    <w:rsid w:val="00A0204C"/>
    <w:rsid w:val="00A37FE7"/>
    <w:rsid w:val="00A432D0"/>
    <w:rsid w:val="00A5764F"/>
    <w:rsid w:val="00A57A85"/>
    <w:rsid w:val="00A64BDB"/>
    <w:rsid w:val="00A67F5E"/>
    <w:rsid w:val="00A81514"/>
    <w:rsid w:val="00A86E56"/>
    <w:rsid w:val="00AA22FD"/>
    <w:rsid w:val="00AB470B"/>
    <w:rsid w:val="00AC01DF"/>
    <w:rsid w:val="00AC35DB"/>
    <w:rsid w:val="00B02EB0"/>
    <w:rsid w:val="00B10D02"/>
    <w:rsid w:val="00B15063"/>
    <w:rsid w:val="00B3131C"/>
    <w:rsid w:val="00B32D06"/>
    <w:rsid w:val="00B41812"/>
    <w:rsid w:val="00B52B8C"/>
    <w:rsid w:val="00B66D1E"/>
    <w:rsid w:val="00B73A56"/>
    <w:rsid w:val="00B93A85"/>
    <w:rsid w:val="00BA0BBD"/>
    <w:rsid w:val="00BB29BC"/>
    <w:rsid w:val="00BC4F13"/>
    <w:rsid w:val="00BC5982"/>
    <w:rsid w:val="00BD395C"/>
    <w:rsid w:val="00BD7637"/>
    <w:rsid w:val="00BE2175"/>
    <w:rsid w:val="00BE5AD3"/>
    <w:rsid w:val="00BE7F54"/>
    <w:rsid w:val="00BF117A"/>
    <w:rsid w:val="00BF36A4"/>
    <w:rsid w:val="00BF5583"/>
    <w:rsid w:val="00C04662"/>
    <w:rsid w:val="00C117FD"/>
    <w:rsid w:val="00C175E0"/>
    <w:rsid w:val="00C20229"/>
    <w:rsid w:val="00C32EDE"/>
    <w:rsid w:val="00C34348"/>
    <w:rsid w:val="00C53365"/>
    <w:rsid w:val="00C6119C"/>
    <w:rsid w:val="00C664CE"/>
    <w:rsid w:val="00C72176"/>
    <w:rsid w:val="00C73510"/>
    <w:rsid w:val="00C7481C"/>
    <w:rsid w:val="00CA51F6"/>
    <w:rsid w:val="00CB6BDC"/>
    <w:rsid w:val="00CC4D97"/>
    <w:rsid w:val="00CD28B4"/>
    <w:rsid w:val="00CE1645"/>
    <w:rsid w:val="00CF71C9"/>
    <w:rsid w:val="00D013ED"/>
    <w:rsid w:val="00D11E88"/>
    <w:rsid w:val="00D1509D"/>
    <w:rsid w:val="00D15843"/>
    <w:rsid w:val="00D249AD"/>
    <w:rsid w:val="00D24BB3"/>
    <w:rsid w:val="00D24F4B"/>
    <w:rsid w:val="00D26459"/>
    <w:rsid w:val="00D35841"/>
    <w:rsid w:val="00D35DDF"/>
    <w:rsid w:val="00D50214"/>
    <w:rsid w:val="00D50C53"/>
    <w:rsid w:val="00D70978"/>
    <w:rsid w:val="00D71132"/>
    <w:rsid w:val="00D72642"/>
    <w:rsid w:val="00D929F7"/>
    <w:rsid w:val="00DC12D9"/>
    <w:rsid w:val="00DC4BB8"/>
    <w:rsid w:val="00DE160B"/>
    <w:rsid w:val="00DF10AD"/>
    <w:rsid w:val="00DF4F9E"/>
    <w:rsid w:val="00DF56E1"/>
    <w:rsid w:val="00DF6727"/>
    <w:rsid w:val="00E0706B"/>
    <w:rsid w:val="00E07F33"/>
    <w:rsid w:val="00E13B58"/>
    <w:rsid w:val="00E17329"/>
    <w:rsid w:val="00E206E9"/>
    <w:rsid w:val="00E25FDC"/>
    <w:rsid w:val="00E34C3A"/>
    <w:rsid w:val="00E413AF"/>
    <w:rsid w:val="00E43C87"/>
    <w:rsid w:val="00E44EC7"/>
    <w:rsid w:val="00E51025"/>
    <w:rsid w:val="00E745B1"/>
    <w:rsid w:val="00E76303"/>
    <w:rsid w:val="00E85A67"/>
    <w:rsid w:val="00E94BC5"/>
    <w:rsid w:val="00EA0669"/>
    <w:rsid w:val="00EA630C"/>
    <w:rsid w:val="00EB1B69"/>
    <w:rsid w:val="00EB37E5"/>
    <w:rsid w:val="00EB533D"/>
    <w:rsid w:val="00EC24D5"/>
    <w:rsid w:val="00EF4F3F"/>
    <w:rsid w:val="00EF565E"/>
    <w:rsid w:val="00EF6A09"/>
    <w:rsid w:val="00F00E1F"/>
    <w:rsid w:val="00F05F74"/>
    <w:rsid w:val="00F32C2D"/>
    <w:rsid w:val="00F36FD3"/>
    <w:rsid w:val="00F40EDF"/>
    <w:rsid w:val="00F50EFE"/>
    <w:rsid w:val="00F54350"/>
    <w:rsid w:val="00F572E8"/>
    <w:rsid w:val="00F57B62"/>
    <w:rsid w:val="00F66718"/>
    <w:rsid w:val="00F85B10"/>
    <w:rsid w:val="00FA38C0"/>
    <w:rsid w:val="00FE157D"/>
    <w:rsid w:val="00FF1681"/>
    <w:rsid w:val="0AF22E33"/>
    <w:rsid w:val="129F4D43"/>
    <w:rsid w:val="29AE21AE"/>
    <w:rsid w:val="42E569F3"/>
    <w:rsid w:val="47551CA8"/>
    <w:rsid w:val="4C8C5D6B"/>
    <w:rsid w:val="51EA5DDC"/>
    <w:rsid w:val="53E20963"/>
    <w:rsid w:val="57D40AC8"/>
    <w:rsid w:val="680B2532"/>
    <w:rsid w:val="6D587B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726C"/>
  <w15:docId w15:val="{317E17AC-18EB-447E-8CC5-EB00F76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85"/>
    <w:pPr>
      <w:widowControl w:val="0"/>
    </w:pPr>
    <w:rPr>
      <w:rFonts w:eastAsia="Times New Roman"/>
      <w:color w:val="000000"/>
      <w:sz w:val="24"/>
      <w:szCs w:val="24"/>
    </w:rPr>
  </w:style>
  <w:style w:type="paragraph" w:styleId="1">
    <w:name w:val="heading 1"/>
    <w:next w:val="a"/>
    <w:uiPriority w:val="9"/>
    <w:qFormat/>
    <w:rsid w:val="00A57A85"/>
    <w:pPr>
      <w:spacing w:beforeAutospacing="1" w:afterAutospacing="1"/>
      <w:outlineLvl w:val="0"/>
    </w:pPr>
    <w:rPr>
      <w:rFonts w:ascii="SimSun" w:hAnsi="SimSun" w:hint="eastAsia"/>
      <w:b/>
      <w:bCs/>
      <w:kern w:val="32"/>
      <w:sz w:val="48"/>
      <w:szCs w:val="48"/>
      <w:lang w:val="en-US" w:eastAsia="zh-CN"/>
    </w:rPr>
  </w:style>
  <w:style w:type="paragraph" w:styleId="3">
    <w:name w:val="heading 3"/>
    <w:basedOn w:val="a"/>
    <w:next w:val="a"/>
    <w:link w:val="30"/>
    <w:uiPriority w:val="9"/>
    <w:unhideWhenUsed/>
    <w:qFormat/>
    <w:rsid w:val="00CE164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A57A85"/>
    <w:rPr>
      <w:color w:val="000080"/>
      <w:u w:val="single"/>
    </w:rPr>
  </w:style>
  <w:style w:type="character" w:styleId="a4">
    <w:name w:val="Strong"/>
    <w:basedOn w:val="a0"/>
    <w:uiPriority w:val="22"/>
    <w:qFormat/>
    <w:rsid w:val="00A57A85"/>
    <w:rPr>
      <w:b/>
      <w:bCs/>
    </w:rPr>
  </w:style>
  <w:style w:type="paragraph" w:styleId="a5">
    <w:name w:val="Balloon Text"/>
    <w:basedOn w:val="a"/>
    <w:link w:val="a6"/>
    <w:uiPriority w:val="99"/>
    <w:unhideWhenUsed/>
    <w:rsid w:val="00A57A85"/>
    <w:rPr>
      <w:rFonts w:ascii="Tahoma" w:hAnsi="Tahoma"/>
      <w:sz w:val="16"/>
      <w:szCs w:val="16"/>
    </w:rPr>
  </w:style>
  <w:style w:type="paragraph" w:styleId="31">
    <w:name w:val="Body Text Indent 3"/>
    <w:basedOn w:val="a"/>
    <w:link w:val="32"/>
    <w:uiPriority w:val="99"/>
    <w:unhideWhenUsed/>
    <w:qFormat/>
    <w:rsid w:val="00A57A85"/>
    <w:pPr>
      <w:spacing w:after="120"/>
      <w:ind w:left="283"/>
    </w:pPr>
    <w:rPr>
      <w:sz w:val="16"/>
      <w:szCs w:val="16"/>
    </w:rPr>
  </w:style>
  <w:style w:type="paragraph" w:styleId="a7">
    <w:name w:val="Body Text"/>
    <w:basedOn w:val="a"/>
    <w:link w:val="a8"/>
    <w:unhideWhenUsed/>
    <w:rsid w:val="00A57A85"/>
    <w:pPr>
      <w:widowControl/>
      <w:spacing w:after="120" w:line="276" w:lineRule="auto"/>
    </w:pPr>
    <w:rPr>
      <w:rFonts w:ascii="Calibri" w:eastAsia="Calibri" w:hAnsi="Calibri"/>
      <w:color w:val="auto"/>
      <w:sz w:val="22"/>
      <w:szCs w:val="22"/>
      <w:lang w:eastAsia="en-US"/>
    </w:rPr>
  </w:style>
  <w:style w:type="paragraph" w:styleId="a9">
    <w:name w:val="Body Text Indent"/>
    <w:basedOn w:val="a"/>
    <w:link w:val="aa"/>
    <w:qFormat/>
    <w:rsid w:val="00A57A85"/>
    <w:pPr>
      <w:widowControl/>
      <w:spacing w:after="120" w:line="276" w:lineRule="auto"/>
      <w:ind w:left="283"/>
      <w:jc w:val="both"/>
    </w:pPr>
    <w:rPr>
      <w:rFonts w:eastAsia="Calibri"/>
      <w:color w:val="auto"/>
      <w:sz w:val="22"/>
      <w:szCs w:val="22"/>
      <w:lang w:eastAsia="en-US"/>
    </w:rPr>
  </w:style>
  <w:style w:type="table" w:styleId="ab">
    <w:name w:val="Table Grid"/>
    <w:basedOn w:val="a1"/>
    <w:uiPriority w:val="99"/>
    <w:qFormat/>
    <w:rsid w:val="00A57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
    <w:name w:val="val"/>
    <w:basedOn w:val="a0"/>
    <w:uiPriority w:val="99"/>
    <w:qFormat/>
    <w:rsid w:val="00A57A85"/>
    <w:rPr>
      <w:rFonts w:cs="Times New Roman"/>
    </w:rPr>
  </w:style>
  <w:style w:type="character" w:customStyle="1" w:styleId="5pt-1pt">
    <w:name w:val="Основной текст + 5 pt;Курсив;Малые прописные;Интервал -1 pt"/>
    <w:rsid w:val="00A57A85"/>
    <w:rPr>
      <w:rFonts w:ascii="Times New Roman" w:eastAsia="Times New Roman" w:hAnsi="Times New Roman" w:cs="Times New Roman"/>
      <w:i/>
      <w:iCs/>
      <w:smallCaps/>
      <w:color w:val="000000"/>
      <w:spacing w:val="-20"/>
      <w:w w:val="100"/>
      <w:position w:val="0"/>
      <w:sz w:val="10"/>
      <w:szCs w:val="10"/>
      <w:u w:val="single"/>
      <w:lang w:val="ru-RU"/>
    </w:rPr>
  </w:style>
  <w:style w:type="character" w:customStyle="1" w:styleId="32">
    <w:name w:val="Основной текст с отступом 3 Знак"/>
    <w:link w:val="31"/>
    <w:uiPriority w:val="99"/>
    <w:semiHidden/>
    <w:qFormat/>
    <w:rsid w:val="00A57A85"/>
    <w:rPr>
      <w:color w:val="000000"/>
      <w:sz w:val="16"/>
      <w:szCs w:val="16"/>
    </w:rPr>
  </w:style>
  <w:style w:type="character" w:customStyle="1" w:styleId="aa">
    <w:name w:val="Основной текст с отступом Знак"/>
    <w:link w:val="a9"/>
    <w:qFormat/>
    <w:rsid w:val="00A57A85"/>
    <w:rPr>
      <w:rFonts w:ascii="Times New Roman" w:eastAsia="Calibri" w:hAnsi="Times New Roman" w:cs="Times New Roman"/>
      <w:sz w:val="22"/>
      <w:szCs w:val="22"/>
      <w:lang w:eastAsia="en-US"/>
    </w:rPr>
  </w:style>
  <w:style w:type="character" w:customStyle="1" w:styleId="5pt-1pt1">
    <w:name w:val="Основной текст + 5 pt;Курсив;Интервал -1 pt1"/>
    <w:rsid w:val="00A57A85"/>
    <w:rPr>
      <w:rFonts w:ascii="Times New Roman" w:eastAsia="Times New Roman" w:hAnsi="Times New Roman" w:cs="Times New Roman"/>
      <w:i/>
      <w:iCs/>
      <w:color w:val="000000"/>
      <w:spacing w:val="-20"/>
      <w:w w:val="100"/>
      <w:position w:val="0"/>
      <w:sz w:val="10"/>
      <w:szCs w:val="10"/>
      <w:u w:val="none"/>
    </w:rPr>
  </w:style>
  <w:style w:type="character" w:customStyle="1" w:styleId="2">
    <w:name w:val="Основной текст (2)_"/>
    <w:link w:val="20"/>
    <w:rsid w:val="00A57A85"/>
    <w:rPr>
      <w:rFonts w:ascii="Times New Roman" w:eastAsia="Times New Roman" w:hAnsi="Times New Roman" w:cs="Times New Roman"/>
      <w:b/>
      <w:bCs/>
      <w:sz w:val="23"/>
      <w:szCs w:val="23"/>
      <w:u w:val="none"/>
    </w:rPr>
  </w:style>
  <w:style w:type="paragraph" w:customStyle="1" w:styleId="20">
    <w:name w:val="Основной текст (2)"/>
    <w:basedOn w:val="a"/>
    <w:link w:val="2"/>
    <w:qFormat/>
    <w:rsid w:val="00A57A85"/>
    <w:pPr>
      <w:shd w:val="clear" w:color="auto" w:fill="FFFFFF"/>
      <w:spacing w:line="278" w:lineRule="exact"/>
      <w:jc w:val="both"/>
    </w:pPr>
    <w:rPr>
      <w:b/>
      <w:bCs/>
      <w:color w:val="auto"/>
      <w:sz w:val="23"/>
      <w:szCs w:val="23"/>
    </w:rPr>
  </w:style>
  <w:style w:type="character" w:customStyle="1" w:styleId="ac">
    <w:name w:val="Без интервала Знак"/>
    <w:basedOn w:val="a0"/>
    <w:link w:val="ad"/>
    <w:uiPriority w:val="99"/>
    <w:qFormat/>
    <w:locked/>
    <w:rsid w:val="00A57A85"/>
    <w:rPr>
      <w:rFonts w:ascii="Calibri" w:eastAsia="Times New Roman" w:hAnsi="Calibri" w:cs="Calibri"/>
      <w:sz w:val="22"/>
      <w:szCs w:val="22"/>
      <w:lang w:val="ru-RU" w:eastAsia="ru-RU" w:bidi="ar-SA"/>
    </w:rPr>
  </w:style>
  <w:style w:type="paragraph" w:styleId="ad">
    <w:name w:val="No Spacing"/>
    <w:link w:val="ac"/>
    <w:uiPriority w:val="99"/>
    <w:qFormat/>
    <w:rsid w:val="00A57A85"/>
    <w:rPr>
      <w:rFonts w:ascii="Calibri" w:eastAsia="Times New Roman" w:hAnsi="Calibri" w:cs="Calibri"/>
      <w:sz w:val="22"/>
      <w:szCs w:val="22"/>
    </w:rPr>
  </w:style>
  <w:style w:type="character" w:customStyle="1" w:styleId="a6">
    <w:name w:val="Текст выноски Знак"/>
    <w:link w:val="a5"/>
    <w:uiPriority w:val="99"/>
    <w:semiHidden/>
    <w:qFormat/>
    <w:rsid w:val="00A57A85"/>
    <w:rPr>
      <w:rFonts w:ascii="Tahoma" w:hAnsi="Tahoma" w:cs="Tahoma"/>
      <w:color w:val="000000"/>
      <w:sz w:val="16"/>
      <w:szCs w:val="16"/>
    </w:rPr>
  </w:style>
  <w:style w:type="character" w:customStyle="1" w:styleId="5pt-1pt10">
    <w:name w:val="Основной текст + 5 pt;Курсив;Малые прописные;Интервал -1 pt1"/>
    <w:qFormat/>
    <w:rsid w:val="00A57A85"/>
    <w:rPr>
      <w:rFonts w:ascii="Times New Roman" w:eastAsia="Times New Roman" w:hAnsi="Times New Roman" w:cs="Times New Roman"/>
      <w:i/>
      <w:iCs/>
      <w:smallCaps/>
      <w:color w:val="000000"/>
      <w:spacing w:val="-20"/>
      <w:w w:val="100"/>
      <w:position w:val="0"/>
      <w:sz w:val="10"/>
      <w:szCs w:val="10"/>
      <w:u w:val="none"/>
      <w:lang w:val="ru-RU"/>
    </w:rPr>
  </w:style>
  <w:style w:type="character" w:customStyle="1" w:styleId="5pt-1pt0">
    <w:name w:val="Основной текст + 5 pt;Курсив;Интервал -1 pt"/>
    <w:rsid w:val="00A57A85"/>
    <w:rPr>
      <w:rFonts w:ascii="Times New Roman" w:eastAsia="Times New Roman" w:hAnsi="Times New Roman" w:cs="Times New Roman"/>
      <w:i/>
      <w:iCs/>
      <w:color w:val="000000"/>
      <w:spacing w:val="-20"/>
      <w:w w:val="100"/>
      <w:position w:val="0"/>
      <w:sz w:val="10"/>
      <w:szCs w:val="10"/>
      <w:u w:val="single"/>
      <w:lang w:val="en-US"/>
    </w:rPr>
  </w:style>
  <w:style w:type="character" w:customStyle="1" w:styleId="a8">
    <w:name w:val="Основной текст Знак"/>
    <w:basedOn w:val="a0"/>
    <w:link w:val="a7"/>
    <w:semiHidden/>
    <w:qFormat/>
    <w:rsid w:val="00A57A85"/>
    <w:rPr>
      <w:rFonts w:ascii="Calibri" w:eastAsia="Calibri" w:hAnsi="Calibri" w:cs="Times New Roman"/>
      <w:sz w:val="22"/>
      <w:szCs w:val="22"/>
      <w:lang w:eastAsia="en-US"/>
    </w:rPr>
  </w:style>
  <w:style w:type="character" w:customStyle="1" w:styleId="ae">
    <w:name w:val="Основной текст_"/>
    <w:link w:val="10"/>
    <w:rsid w:val="00A57A85"/>
    <w:rPr>
      <w:rFonts w:ascii="Times New Roman" w:eastAsia="Times New Roman" w:hAnsi="Times New Roman" w:cs="Times New Roman"/>
      <w:sz w:val="22"/>
      <w:szCs w:val="22"/>
      <w:u w:val="none"/>
    </w:rPr>
  </w:style>
  <w:style w:type="paragraph" w:customStyle="1" w:styleId="10">
    <w:name w:val="Основной текст1"/>
    <w:basedOn w:val="a"/>
    <w:link w:val="ae"/>
    <w:qFormat/>
    <w:rsid w:val="00A57A85"/>
    <w:pPr>
      <w:shd w:val="clear" w:color="auto" w:fill="FFFFFF"/>
      <w:spacing w:line="278" w:lineRule="exact"/>
    </w:pPr>
    <w:rPr>
      <w:color w:val="auto"/>
      <w:sz w:val="22"/>
      <w:szCs w:val="22"/>
    </w:rPr>
  </w:style>
  <w:style w:type="paragraph" w:customStyle="1" w:styleId="21">
    <w:name w:val="Абзац списка2"/>
    <w:basedOn w:val="a"/>
    <w:rsid w:val="00A57A85"/>
    <w:pPr>
      <w:widowControl/>
      <w:spacing w:after="200" w:line="276" w:lineRule="auto"/>
      <w:ind w:left="720"/>
      <w:contextualSpacing/>
    </w:pPr>
    <w:rPr>
      <w:rFonts w:ascii="Calibri" w:eastAsia="Calibri" w:hAnsi="Calibri"/>
      <w:color w:val="auto"/>
      <w:sz w:val="22"/>
      <w:szCs w:val="22"/>
    </w:rPr>
  </w:style>
  <w:style w:type="paragraph" w:customStyle="1" w:styleId="-2">
    <w:name w:val="Контракт-подподпункт"/>
    <w:basedOn w:val="a"/>
    <w:rsid w:val="00A57A85"/>
    <w:pPr>
      <w:widowControl/>
      <w:numPr>
        <w:ilvl w:val="3"/>
        <w:numId w:val="1"/>
      </w:numPr>
      <w:jc w:val="both"/>
    </w:pPr>
    <w:rPr>
      <w:color w:val="auto"/>
    </w:rPr>
  </w:style>
  <w:style w:type="paragraph" w:customStyle="1" w:styleId="NoSpacing1">
    <w:name w:val="No Spacing1"/>
    <w:uiPriority w:val="99"/>
    <w:qFormat/>
    <w:rsid w:val="00A57A85"/>
    <w:rPr>
      <w:rFonts w:ascii="Calibri" w:eastAsia="Calibri" w:hAnsi="Calibri" w:cs="Calibri"/>
      <w:sz w:val="22"/>
      <w:szCs w:val="22"/>
    </w:rPr>
  </w:style>
  <w:style w:type="paragraph" w:customStyle="1" w:styleId="-">
    <w:name w:val="Контракт-раздел"/>
    <w:basedOn w:val="a"/>
    <w:next w:val="-0"/>
    <w:qFormat/>
    <w:rsid w:val="00A57A85"/>
    <w:pPr>
      <w:keepNext/>
      <w:widowControl/>
      <w:numPr>
        <w:numId w:val="1"/>
      </w:numPr>
      <w:tabs>
        <w:tab w:val="left" w:pos="540"/>
      </w:tabs>
      <w:suppressAutoHyphens/>
      <w:spacing w:before="360" w:after="120"/>
      <w:jc w:val="center"/>
      <w:outlineLvl w:val="3"/>
    </w:pPr>
    <w:rPr>
      <w:b/>
      <w:bCs/>
      <w:caps/>
      <w:smallCaps/>
      <w:color w:val="auto"/>
    </w:rPr>
  </w:style>
  <w:style w:type="paragraph" w:customStyle="1" w:styleId="-0">
    <w:name w:val="Контракт-пункт"/>
    <w:basedOn w:val="a"/>
    <w:rsid w:val="00A57A85"/>
    <w:pPr>
      <w:widowControl/>
      <w:numPr>
        <w:ilvl w:val="1"/>
        <w:numId w:val="1"/>
      </w:numPr>
      <w:tabs>
        <w:tab w:val="clear" w:pos="2471"/>
        <w:tab w:val="left" w:pos="1391"/>
      </w:tabs>
      <w:ind w:left="1391"/>
      <w:jc w:val="both"/>
    </w:pPr>
    <w:rPr>
      <w:color w:val="auto"/>
    </w:rPr>
  </w:style>
  <w:style w:type="paragraph" w:customStyle="1" w:styleId="11">
    <w:name w:val="Обычный1"/>
    <w:qFormat/>
    <w:rsid w:val="00A57A85"/>
    <w:rPr>
      <w:rFonts w:eastAsia="Times New Roman"/>
    </w:rPr>
  </w:style>
  <w:style w:type="paragraph" w:customStyle="1" w:styleId="12">
    <w:name w:val="Без интервала1"/>
    <w:qFormat/>
    <w:rsid w:val="00A57A85"/>
    <w:rPr>
      <w:rFonts w:ascii="Calibri" w:eastAsia="Calibri" w:hAnsi="Calibri"/>
      <w:sz w:val="22"/>
      <w:szCs w:val="22"/>
    </w:rPr>
  </w:style>
  <w:style w:type="paragraph" w:customStyle="1" w:styleId="22">
    <w:name w:val="Обычный2"/>
    <w:qFormat/>
    <w:rsid w:val="00A57A85"/>
    <w:pPr>
      <w:widowControl w:val="0"/>
      <w:spacing w:line="300" w:lineRule="auto"/>
      <w:ind w:firstLine="720"/>
      <w:jc w:val="both"/>
    </w:pPr>
    <w:rPr>
      <w:rFonts w:eastAsia="Calibri"/>
      <w:sz w:val="24"/>
    </w:rPr>
  </w:style>
  <w:style w:type="paragraph" w:customStyle="1" w:styleId="4">
    <w:name w:val="Обычный4"/>
    <w:rsid w:val="00A57A85"/>
    <w:pPr>
      <w:widowControl w:val="0"/>
      <w:spacing w:line="300" w:lineRule="auto"/>
      <w:ind w:firstLine="720"/>
      <w:jc w:val="both"/>
    </w:pPr>
    <w:rPr>
      <w:rFonts w:eastAsia="Times New Roman"/>
      <w:snapToGrid w:val="0"/>
      <w:sz w:val="24"/>
    </w:rPr>
  </w:style>
  <w:style w:type="paragraph" w:customStyle="1" w:styleId="-1">
    <w:name w:val="Контракт-подпункт"/>
    <w:basedOn w:val="a"/>
    <w:qFormat/>
    <w:rsid w:val="00A57A85"/>
    <w:pPr>
      <w:widowControl/>
      <w:numPr>
        <w:ilvl w:val="2"/>
        <w:numId w:val="1"/>
      </w:numPr>
      <w:jc w:val="both"/>
    </w:pPr>
    <w:rPr>
      <w:color w:val="auto"/>
    </w:rPr>
  </w:style>
  <w:style w:type="paragraph" w:customStyle="1" w:styleId="23">
    <w:name w:val="Без интервала2"/>
    <w:qFormat/>
    <w:rsid w:val="00A57A85"/>
    <w:rPr>
      <w:rFonts w:ascii="Calibri" w:eastAsia="Calibri" w:hAnsi="Calibri"/>
      <w:sz w:val="22"/>
      <w:szCs w:val="22"/>
    </w:rPr>
  </w:style>
  <w:style w:type="paragraph" w:styleId="af">
    <w:name w:val="List Paragraph"/>
    <w:basedOn w:val="a"/>
    <w:uiPriority w:val="34"/>
    <w:qFormat/>
    <w:rsid w:val="00A57A85"/>
    <w:pPr>
      <w:widowControl/>
      <w:suppressAutoHyphens/>
      <w:ind w:left="720"/>
    </w:pPr>
    <w:rPr>
      <w:rFonts w:ascii="Calibri" w:hAnsi="Calibri" w:cs="Calibri"/>
      <w:color w:val="auto"/>
      <w:lang w:val="en-US" w:eastAsia="en-US" w:bidi="en-US"/>
    </w:rPr>
  </w:style>
  <w:style w:type="character" w:customStyle="1" w:styleId="30">
    <w:name w:val="Заголовок 3 Знак"/>
    <w:basedOn w:val="a0"/>
    <w:link w:val="3"/>
    <w:uiPriority w:val="9"/>
    <w:rsid w:val="00CE1645"/>
    <w:rPr>
      <w:rFonts w:asciiTheme="majorHAnsi" w:eastAsiaTheme="majorEastAsia" w:hAnsiTheme="majorHAnsi" w:cstheme="majorBidi"/>
      <w:b/>
      <w:bCs/>
      <w:color w:val="4F81BD" w:themeColor="accent1"/>
      <w:sz w:val="24"/>
      <w:szCs w:val="24"/>
    </w:rPr>
  </w:style>
  <w:style w:type="paragraph" w:customStyle="1" w:styleId="docdata">
    <w:name w:val="docdata"/>
    <w:aliases w:val="docy,v5,4183,bqiaagaaeyqcaaagiaiaaanadqaabwgnaaaaaaaaaaaaaaaaaaaaaaaaaaaaaaaaaaaaaaaaaaaaaaaaaaaaaaaaaaaaaaaaaaaaaaaaaaaaaaaaaaaaaaaaaaaaaaaaaaaaaaaaaaaaaaaaaaaaaaaaaaaaaaaaaaaaaaaaaaaaaaaaaaaaaaaaaaaaaaaaaaaaaaaaaaaaaaaaaaaaaaaaaaaaaaaaaaaaaaaa"/>
    <w:basedOn w:val="a"/>
    <w:rsid w:val="00D35DDF"/>
    <w:pPr>
      <w:widowControl/>
      <w:spacing w:before="100" w:beforeAutospacing="1" w:after="100" w:afterAutospacing="1"/>
    </w:pPr>
    <w:rPr>
      <w:color w:val="auto"/>
    </w:rPr>
  </w:style>
  <w:style w:type="paragraph" w:styleId="af0">
    <w:name w:val="Normal (Web)"/>
    <w:basedOn w:val="a"/>
    <w:uiPriority w:val="99"/>
    <w:semiHidden/>
    <w:unhideWhenUsed/>
    <w:rsid w:val="00D35DDF"/>
    <w:pPr>
      <w:widowControl/>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5429">
      <w:bodyDiv w:val="1"/>
      <w:marLeft w:val="0"/>
      <w:marRight w:val="0"/>
      <w:marTop w:val="0"/>
      <w:marBottom w:val="0"/>
      <w:divBdr>
        <w:top w:val="none" w:sz="0" w:space="0" w:color="auto"/>
        <w:left w:val="none" w:sz="0" w:space="0" w:color="auto"/>
        <w:bottom w:val="none" w:sz="0" w:space="0" w:color="auto"/>
        <w:right w:val="none" w:sz="0" w:space="0" w:color="auto"/>
      </w:divBdr>
    </w:div>
    <w:div w:id="1432240944">
      <w:bodyDiv w:val="1"/>
      <w:marLeft w:val="0"/>
      <w:marRight w:val="0"/>
      <w:marTop w:val="0"/>
      <w:marBottom w:val="0"/>
      <w:divBdr>
        <w:top w:val="none" w:sz="0" w:space="0" w:color="auto"/>
        <w:left w:val="none" w:sz="0" w:space="0" w:color="auto"/>
        <w:bottom w:val="none" w:sz="0" w:space="0" w:color="auto"/>
        <w:right w:val="none" w:sz="0" w:space="0" w:color="auto"/>
      </w:divBdr>
    </w:div>
    <w:div w:id="146499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cp:lastModifiedBy>
  <cp:revision>23</cp:revision>
  <cp:lastPrinted>2022-04-22T07:43:00Z</cp:lastPrinted>
  <dcterms:created xsi:type="dcterms:W3CDTF">2025-05-22T05:41:00Z</dcterms:created>
  <dcterms:modified xsi:type="dcterms:W3CDTF">2026-06-17T02:53:00Z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F45B3EB043BB4550AB1FA351770F521A</vt:lpwstr>
  </property>
</Properties>
</file>