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A52" w:rsidRPr="004B1C41" w:rsidRDefault="00966D4A">
      <w:pPr>
        <w:shd w:val="clear" w:color="auto" w:fill="FFFFFF"/>
        <w:autoSpaceDE w:val="0"/>
        <w:jc w:val="center"/>
        <w:rPr>
          <w:rFonts w:ascii="PT Astra Serif" w:hAnsi="PT Astra Serif"/>
          <w:b/>
          <w:bCs/>
        </w:rPr>
      </w:pPr>
      <w:r w:rsidRPr="004B1C41">
        <w:rPr>
          <w:rFonts w:ascii="PT Astra Serif" w:hAnsi="PT Astra Serif"/>
          <w:b/>
          <w:bCs/>
        </w:rPr>
        <w:t>Проект к</w:t>
      </w:r>
      <w:r w:rsidR="00E10202" w:rsidRPr="004B1C41">
        <w:rPr>
          <w:rFonts w:ascii="PT Astra Serif" w:hAnsi="PT Astra Serif"/>
          <w:b/>
          <w:bCs/>
        </w:rPr>
        <w:t>онтракт</w:t>
      </w:r>
      <w:r w:rsidRPr="004B1C41">
        <w:rPr>
          <w:rFonts w:ascii="PT Astra Serif" w:hAnsi="PT Astra Serif"/>
          <w:b/>
          <w:bCs/>
        </w:rPr>
        <w:t>а</w:t>
      </w:r>
      <w:r w:rsidR="00987A52" w:rsidRPr="004B1C41">
        <w:rPr>
          <w:rFonts w:ascii="PT Astra Serif" w:hAnsi="PT Astra Serif"/>
          <w:b/>
          <w:bCs/>
        </w:rPr>
        <w:t xml:space="preserve"> № </w:t>
      </w:r>
      <w:r w:rsidR="00236F74" w:rsidRPr="004B1C41">
        <w:rPr>
          <w:rFonts w:ascii="PT Astra Serif" w:hAnsi="PT Astra Serif"/>
          <w:b/>
          <w:bCs/>
        </w:rPr>
        <w:t>_______________</w:t>
      </w:r>
    </w:p>
    <w:p w:rsidR="00987A52" w:rsidRPr="004B1C41" w:rsidRDefault="00987A52">
      <w:pPr>
        <w:pStyle w:val="Heading"/>
        <w:jc w:val="center"/>
        <w:rPr>
          <w:rFonts w:ascii="PT Astra Serif" w:hAnsi="PT Astra Serif"/>
          <w:color w:val="000000"/>
          <w:sz w:val="24"/>
          <w:szCs w:val="24"/>
        </w:rPr>
      </w:pPr>
      <w:r w:rsidRPr="004B1C41">
        <w:rPr>
          <w:rFonts w:ascii="PT Astra Serif" w:hAnsi="PT Astra Serif"/>
          <w:color w:val="000000"/>
          <w:sz w:val="24"/>
          <w:szCs w:val="24"/>
        </w:rPr>
        <w:t>обязательного страхования гражданской ответственности</w:t>
      </w:r>
    </w:p>
    <w:p w:rsidR="00987A52" w:rsidRPr="004B1C41" w:rsidRDefault="00A93980" w:rsidP="00A93980">
      <w:pPr>
        <w:shd w:val="clear" w:color="auto" w:fill="FFFFFF"/>
        <w:autoSpaceDE w:val="0"/>
        <w:jc w:val="center"/>
        <w:rPr>
          <w:rFonts w:ascii="PT Astra Serif" w:hAnsi="PT Astra Serif"/>
          <w:color w:val="000000"/>
        </w:rPr>
      </w:pPr>
      <w:r w:rsidRPr="004B1C41">
        <w:rPr>
          <w:rFonts w:ascii="PT Astra Serif" w:hAnsi="PT Astra Serif"/>
          <w:color w:val="000000"/>
        </w:rPr>
        <w:t>владельцев транспортных средств</w:t>
      </w:r>
    </w:p>
    <w:p w:rsidR="00987A52" w:rsidRPr="004B1C41" w:rsidRDefault="00987A52" w:rsidP="00A93980">
      <w:pPr>
        <w:shd w:val="clear" w:color="auto" w:fill="FFFFFF"/>
        <w:autoSpaceDE w:val="0"/>
        <w:rPr>
          <w:rFonts w:ascii="PT Astra Serif" w:hAnsi="PT Astra Serif"/>
          <w:b/>
          <w:color w:val="000000"/>
        </w:rPr>
      </w:pPr>
    </w:p>
    <w:p w:rsidR="00987A52" w:rsidRPr="004B1C41" w:rsidRDefault="00987A52">
      <w:pPr>
        <w:jc w:val="both"/>
        <w:rPr>
          <w:rFonts w:ascii="PT Astra Serif" w:hAnsi="PT Astra Serif"/>
          <w:b/>
        </w:rPr>
      </w:pPr>
      <w:r w:rsidRPr="004B1C41">
        <w:rPr>
          <w:rFonts w:ascii="PT Astra Serif" w:hAnsi="PT Astra Serif"/>
        </w:rPr>
        <w:t>г.</w:t>
      </w:r>
      <w:r w:rsidR="00A93980" w:rsidRPr="004B1C41">
        <w:rPr>
          <w:rFonts w:ascii="PT Astra Serif" w:hAnsi="PT Astra Serif"/>
        </w:rPr>
        <w:t xml:space="preserve"> Тверь</w:t>
      </w:r>
      <w:r w:rsidRPr="004B1C41">
        <w:rPr>
          <w:rFonts w:ascii="PT Astra Serif" w:hAnsi="PT Astra Serif"/>
        </w:rPr>
        <w:tab/>
      </w:r>
      <w:r w:rsidRPr="004B1C41">
        <w:rPr>
          <w:rFonts w:ascii="PT Astra Serif" w:hAnsi="PT Astra Serif"/>
        </w:rPr>
        <w:tab/>
      </w:r>
      <w:r w:rsidR="00FE1146" w:rsidRPr="004B1C41">
        <w:rPr>
          <w:rFonts w:ascii="PT Astra Serif" w:hAnsi="PT Astra Serif"/>
        </w:rPr>
        <w:tab/>
      </w:r>
      <w:r w:rsidR="00FE1146" w:rsidRPr="004B1C41">
        <w:rPr>
          <w:rFonts w:ascii="PT Astra Serif" w:hAnsi="PT Astra Serif"/>
        </w:rPr>
        <w:tab/>
      </w:r>
      <w:r w:rsidR="00FE1146" w:rsidRPr="004B1C41">
        <w:rPr>
          <w:rFonts w:ascii="PT Astra Serif" w:hAnsi="PT Astra Serif"/>
        </w:rPr>
        <w:tab/>
      </w:r>
      <w:r w:rsidR="00FE1146" w:rsidRPr="004B1C41">
        <w:rPr>
          <w:rFonts w:ascii="PT Astra Serif" w:hAnsi="PT Astra Serif"/>
        </w:rPr>
        <w:tab/>
      </w:r>
      <w:r w:rsidR="00FE1146" w:rsidRPr="004B1C41">
        <w:rPr>
          <w:rFonts w:ascii="PT Astra Serif" w:hAnsi="PT Astra Serif"/>
        </w:rPr>
        <w:tab/>
      </w:r>
      <w:r w:rsidR="00FE1146" w:rsidRPr="004B1C41">
        <w:rPr>
          <w:rFonts w:ascii="PT Astra Serif" w:hAnsi="PT Astra Serif"/>
        </w:rPr>
        <w:tab/>
      </w:r>
      <w:r w:rsidR="00FE1146" w:rsidRPr="004B1C41">
        <w:rPr>
          <w:rFonts w:ascii="PT Astra Serif" w:hAnsi="PT Astra Serif"/>
        </w:rPr>
        <w:tab/>
      </w:r>
      <w:r w:rsidR="00B54B48" w:rsidRPr="004B1C41">
        <w:rPr>
          <w:rFonts w:ascii="PT Astra Serif" w:hAnsi="PT Astra Serif"/>
        </w:rPr>
        <w:t>«</w:t>
      </w:r>
      <w:r w:rsidR="007448AD" w:rsidRPr="004B1C41">
        <w:rPr>
          <w:rFonts w:ascii="PT Astra Serif" w:hAnsi="PT Astra Serif"/>
        </w:rPr>
        <w:t xml:space="preserve"> ___  </w:t>
      </w:r>
      <w:r w:rsidR="00A93980" w:rsidRPr="004B1C41">
        <w:rPr>
          <w:rFonts w:ascii="PT Astra Serif" w:hAnsi="PT Astra Serif"/>
        </w:rPr>
        <w:t>»</w:t>
      </w:r>
      <w:r w:rsidR="007448AD" w:rsidRPr="004B1C41">
        <w:rPr>
          <w:rFonts w:ascii="PT Astra Serif" w:hAnsi="PT Astra Serif"/>
        </w:rPr>
        <w:t>______</w:t>
      </w:r>
      <w:r w:rsidR="00A93980" w:rsidRPr="004B1C41">
        <w:rPr>
          <w:rFonts w:ascii="PT Astra Serif" w:hAnsi="PT Astra Serif"/>
        </w:rPr>
        <w:t xml:space="preserve"> 20</w:t>
      </w:r>
      <w:r w:rsidR="00083F2D" w:rsidRPr="004B1C41">
        <w:rPr>
          <w:rFonts w:ascii="PT Astra Serif" w:hAnsi="PT Astra Serif"/>
        </w:rPr>
        <w:t>2</w:t>
      </w:r>
      <w:r w:rsidR="004B1C41">
        <w:rPr>
          <w:rFonts w:ascii="PT Astra Serif" w:hAnsi="PT Astra Serif"/>
        </w:rPr>
        <w:t>6</w:t>
      </w:r>
      <w:r w:rsidRPr="004B1C41">
        <w:rPr>
          <w:rFonts w:ascii="PT Astra Serif" w:hAnsi="PT Astra Serif"/>
        </w:rPr>
        <w:t>г.</w:t>
      </w:r>
    </w:p>
    <w:p w:rsidR="00987A52" w:rsidRPr="004B1C41" w:rsidRDefault="00987A52">
      <w:pPr>
        <w:ind w:firstLine="720"/>
        <w:jc w:val="both"/>
        <w:rPr>
          <w:rFonts w:ascii="PT Astra Serif" w:hAnsi="PT Astra Serif"/>
          <w:b/>
        </w:rPr>
      </w:pPr>
    </w:p>
    <w:p w:rsidR="00287C6A" w:rsidRPr="004B1C41" w:rsidRDefault="00FE1146" w:rsidP="00990EB5">
      <w:pPr>
        <w:ind w:firstLine="720"/>
        <w:jc w:val="both"/>
        <w:rPr>
          <w:rFonts w:ascii="PT Astra Serif" w:hAnsi="PT Astra Serif"/>
          <w:lang w:eastAsia="ru-RU"/>
        </w:rPr>
      </w:pPr>
      <w:proofErr w:type="gramStart"/>
      <w:r w:rsidRPr="004B1C41">
        <w:rPr>
          <w:rFonts w:ascii="PT Astra Serif" w:hAnsi="PT Astra Serif"/>
          <w:b/>
          <w:snapToGrid w:val="0"/>
          <w:lang w:eastAsia="ru-RU"/>
        </w:rPr>
        <w:t>От имени Российской Федерации Управление Федеральной службы исполнения наказаний по Тверской области</w:t>
      </w:r>
      <w:r w:rsidRPr="004B1C41">
        <w:rPr>
          <w:rFonts w:ascii="PT Astra Serif" w:hAnsi="PT Astra Serif"/>
          <w:b/>
        </w:rPr>
        <w:t xml:space="preserve"> (УФСИН России по Тверской области),</w:t>
      </w:r>
      <w:r w:rsidRPr="004B1C41">
        <w:rPr>
          <w:rFonts w:ascii="PT Astra Serif" w:hAnsi="PT Astra Serif"/>
        </w:rPr>
        <w:t xml:space="preserve"> именуемое в дальнейшем «Страхователь», в лице </w:t>
      </w:r>
      <w:r w:rsidR="00966D4A" w:rsidRPr="004B1C41">
        <w:rPr>
          <w:rFonts w:ascii="PT Astra Serif" w:hAnsi="PT Astra Serif"/>
        </w:rPr>
        <w:t xml:space="preserve">заместителя начальника </w:t>
      </w:r>
      <w:r w:rsidR="004B1C41" w:rsidRPr="004B1C41">
        <w:rPr>
          <w:rFonts w:ascii="PT Astra Serif" w:hAnsi="PT Astra Serif"/>
          <w:b/>
        </w:rPr>
        <w:t xml:space="preserve">Блохина Виталия Сергеевича, действующего на основании Положения и доверенности </w:t>
      </w:r>
      <w:r w:rsidR="004B1C41" w:rsidRPr="004B1C41">
        <w:rPr>
          <w:rFonts w:ascii="PT Astra Serif" w:hAnsi="PT Astra Serif"/>
          <w:b/>
        </w:rPr>
        <w:br/>
        <w:t>от 02.02.2026 № 4</w:t>
      </w:r>
      <w:r w:rsidR="00B62DAC" w:rsidRPr="004B1C41">
        <w:rPr>
          <w:rFonts w:ascii="PT Astra Serif" w:hAnsi="PT Astra Serif"/>
          <w:sz w:val="25"/>
          <w:szCs w:val="25"/>
        </w:rPr>
        <w:t>,</w:t>
      </w:r>
      <w:r w:rsidR="00956799" w:rsidRPr="004B1C41">
        <w:rPr>
          <w:rFonts w:ascii="PT Astra Serif" w:hAnsi="PT Astra Serif"/>
          <w:sz w:val="25"/>
          <w:szCs w:val="25"/>
        </w:rPr>
        <w:t xml:space="preserve"> </w:t>
      </w:r>
      <w:r w:rsidR="00956799" w:rsidRPr="004B1C41">
        <w:rPr>
          <w:rFonts w:ascii="PT Astra Serif" w:eastAsia="Calibri" w:hAnsi="PT Astra Serif"/>
          <w:lang w:eastAsia="en-US"/>
        </w:rPr>
        <w:t xml:space="preserve">с одной </w:t>
      </w:r>
      <w:r w:rsidR="00287C6A" w:rsidRPr="004B1C41">
        <w:rPr>
          <w:rFonts w:ascii="PT Astra Serif" w:eastAsia="Calibri" w:hAnsi="PT Astra Serif"/>
          <w:lang w:eastAsia="en-US"/>
        </w:rPr>
        <w:t>стороны</w:t>
      </w:r>
      <w:r w:rsidR="00956799" w:rsidRPr="004B1C41">
        <w:rPr>
          <w:rFonts w:ascii="PT Astra Serif" w:hAnsi="PT Astra Serif"/>
        </w:rPr>
        <w:t xml:space="preserve">, </w:t>
      </w:r>
      <w:r w:rsidR="00287C6A" w:rsidRPr="004B1C41">
        <w:rPr>
          <w:rFonts w:ascii="PT Astra Serif" w:hAnsi="PT Astra Serif"/>
        </w:rPr>
        <w:t>и</w:t>
      </w:r>
      <w:r w:rsidR="002221A3" w:rsidRPr="004B1C41">
        <w:rPr>
          <w:rFonts w:ascii="PT Astra Serif" w:hAnsi="PT Astra Serif"/>
          <w:b/>
        </w:rPr>
        <w:t xml:space="preserve"> </w:t>
      </w:r>
      <w:r w:rsidRPr="004B1C41">
        <w:rPr>
          <w:rFonts w:ascii="PT Astra Serif" w:hAnsi="PT Astra Serif"/>
          <w:b/>
        </w:rPr>
        <w:t>______________________________,</w:t>
      </w:r>
      <w:r w:rsidRPr="004B1C41">
        <w:rPr>
          <w:rFonts w:ascii="PT Astra Serif" w:hAnsi="PT Astra Serif"/>
        </w:rPr>
        <w:t xml:space="preserve"> в дальнейшем именуемое «Страховщик», в лице</w:t>
      </w:r>
      <w:r w:rsidR="00966D4A" w:rsidRPr="004B1C41">
        <w:rPr>
          <w:rFonts w:ascii="PT Astra Serif" w:hAnsi="PT Astra Serif"/>
        </w:rPr>
        <w:t xml:space="preserve"> </w:t>
      </w:r>
      <w:r w:rsidRPr="004B1C41">
        <w:rPr>
          <w:rFonts w:ascii="PT Astra Serif" w:hAnsi="PT Astra Serif"/>
        </w:rPr>
        <w:t>_____________________________________________________,</w:t>
      </w:r>
      <w:r w:rsidRPr="004B1C41">
        <w:rPr>
          <w:rFonts w:ascii="PT Astra Serif" w:eastAsia="Calibri" w:hAnsi="PT Astra Serif"/>
          <w:lang w:eastAsia="en-US"/>
        </w:rPr>
        <w:t xml:space="preserve"> действующег</w:t>
      </w:r>
      <w:r w:rsidR="00966D4A" w:rsidRPr="004B1C41">
        <w:rPr>
          <w:rFonts w:ascii="PT Astra Serif" w:eastAsia="Calibri" w:hAnsi="PT Astra Serif"/>
          <w:lang w:eastAsia="en-US"/>
        </w:rPr>
        <w:t xml:space="preserve">о </w:t>
      </w:r>
      <w:r w:rsidR="002F3023" w:rsidRPr="004B1C41">
        <w:rPr>
          <w:rFonts w:ascii="PT Astra Serif" w:eastAsia="Calibri" w:hAnsi="PT Astra Serif"/>
          <w:lang w:eastAsia="en-US"/>
        </w:rPr>
        <w:br/>
      </w:r>
      <w:r w:rsidR="00966D4A" w:rsidRPr="004B1C41">
        <w:rPr>
          <w:rFonts w:ascii="PT Astra Serif" w:eastAsia="Calibri" w:hAnsi="PT Astra Serif"/>
          <w:lang w:eastAsia="en-US"/>
        </w:rPr>
        <w:t xml:space="preserve">на основании </w:t>
      </w:r>
      <w:r w:rsidRPr="004B1C41">
        <w:rPr>
          <w:rFonts w:ascii="PT Astra Serif" w:eastAsia="Calibri" w:hAnsi="PT Astra Serif"/>
          <w:lang w:eastAsia="en-US"/>
        </w:rPr>
        <w:t xml:space="preserve">__________, </w:t>
      </w:r>
      <w:r w:rsidR="00287C6A" w:rsidRPr="004B1C41">
        <w:rPr>
          <w:rFonts w:ascii="PT Astra Serif" w:hAnsi="PT Astra Serif"/>
          <w:lang w:eastAsia="ru-RU"/>
        </w:rPr>
        <w:t xml:space="preserve">с другой стороны, именуемые в дальнейшем совместно </w:t>
      </w:r>
      <w:r w:rsidR="002F3023" w:rsidRPr="004B1C41">
        <w:rPr>
          <w:rFonts w:ascii="PT Astra Serif" w:hAnsi="PT Astra Serif"/>
          <w:lang w:eastAsia="ru-RU"/>
        </w:rPr>
        <w:br/>
      </w:r>
      <w:r w:rsidR="00287C6A" w:rsidRPr="004B1C41">
        <w:rPr>
          <w:rFonts w:ascii="PT Astra Serif" w:hAnsi="PT Astra Serif"/>
          <w:lang w:eastAsia="ru-RU"/>
        </w:rPr>
        <w:t>и каждый в</w:t>
      </w:r>
      <w:proofErr w:type="gramEnd"/>
      <w:r w:rsidR="00287C6A" w:rsidRPr="004B1C41">
        <w:rPr>
          <w:rFonts w:ascii="PT Astra Serif" w:hAnsi="PT Astra Serif"/>
          <w:lang w:eastAsia="ru-RU"/>
        </w:rPr>
        <w:t xml:space="preserve"> отдельности «Стороны», на основании п. 4 ч.1, ст. 93 Федерального закона </w:t>
      </w:r>
      <w:r w:rsidR="002F3023" w:rsidRPr="004B1C41">
        <w:rPr>
          <w:rFonts w:ascii="PT Astra Serif" w:hAnsi="PT Astra Serif"/>
          <w:lang w:eastAsia="ru-RU"/>
        </w:rPr>
        <w:br/>
      </w:r>
      <w:r w:rsidR="00287C6A" w:rsidRPr="004B1C41">
        <w:rPr>
          <w:rFonts w:ascii="PT Astra Serif" w:hAnsi="PT Astra Serif"/>
          <w:lang w:eastAsia="ru-RU"/>
        </w:rPr>
        <w:t xml:space="preserve">от 05.04.2013 №44-ФЗ «О контрактной системе в сфере закупок товаров, работ, услуг для обеспечения государственных и муниципальных нужд" в соответствии </w:t>
      </w:r>
      <w:r w:rsidR="00612F8D" w:rsidRPr="004B1C41">
        <w:rPr>
          <w:rFonts w:ascii="PT Astra Serif" w:hAnsi="PT Astra Serif"/>
          <w:lang w:eastAsia="ru-RU"/>
        </w:rPr>
        <w:br/>
      </w:r>
      <w:r w:rsidR="00287C6A" w:rsidRPr="004B1C41">
        <w:rPr>
          <w:rFonts w:ascii="PT Astra Serif" w:hAnsi="PT Astra Serif"/>
          <w:lang w:eastAsia="ru-RU"/>
        </w:rPr>
        <w:t>с ИКЗ</w:t>
      </w:r>
      <w:r w:rsidR="00BB182A">
        <w:rPr>
          <w:rFonts w:ascii="PT Astra Serif" w:hAnsi="PT Astra Serif"/>
        </w:rPr>
        <w:t xml:space="preserve"> </w:t>
      </w:r>
      <w:r w:rsidR="00BB182A" w:rsidRPr="00BB182A">
        <w:rPr>
          <w:rFonts w:ascii="PT Astra Serif" w:hAnsi="PT Astra Serif"/>
        </w:rPr>
        <w:t>261690300629069500100100200806512244</w:t>
      </w:r>
      <w:r w:rsidR="00287C6A" w:rsidRPr="004B1C41">
        <w:rPr>
          <w:rFonts w:ascii="PT Astra Serif" w:hAnsi="PT Astra Serif"/>
          <w:lang w:eastAsia="ru-RU"/>
        </w:rPr>
        <w:t xml:space="preserve">, заключили настоящий Контракт </w:t>
      </w:r>
      <w:r w:rsidR="002F3023" w:rsidRPr="004B1C41">
        <w:rPr>
          <w:rFonts w:ascii="PT Astra Serif" w:hAnsi="PT Astra Serif"/>
          <w:lang w:eastAsia="ru-RU"/>
        </w:rPr>
        <w:br/>
      </w:r>
      <w:r w:rsidR="00287C6A" w:rsidRPr="004B1C41">
        <w:rPr>
          <w:rFonts w:ascii="PT Astra Serif" w:hAnsi="PT Astra Serif"/>
          <w:lang w:eastAsia="ru-RU"/>
        </w:rPr>
        <w:t>о нижеследующем.</w:t>
      </w:r>
    </w:p>
    <w:p w:rsidR="006D3236" w:rsidRPr="004B1C41" w:rsidRDefault="006D3236" w:rsidP="00CD1601">
      <w:pPr>
        <w:ind w:firstLine="708"/>
        <w:jc w:val="both"/>
        <w:rPr>
          <w:rFonts w:ascii="PT Astra Serif" w:hAnsi="PT Astra Serif"/>
          <w:lang w:eastAsia="ru-RU"/>
        </w:rPr>
      </w:pPr>
    </w:p>
    <w:p w:rsidR="00987A52" w:rsidRPr="004B1C41" w:rsidRDefault="00987A52">
      <w:pPr>
        <w:widowControl w:val="0"/>
        <w:jc w:val="center"/>
        <w:rPr>
          <w:rFonts w:ascii="PT Astra Serif" w:hAnsi="PT Astra Serif"/>
          <w:b/>
          <w:bCs/>
          <w:color w:val="000000"/>
        </w:rPr>
      </w:pPr>
      <w:r w:rsidRPr="004B1C41">
        <w:rPr>
          <w:rFonts w:ascii="PT Astra Serif" w:hAnsi="PT Astra Serif"/>
          <w:b/>
          <w:lang w:val="en-US"/>
        </w:rPr>
        <w:t>I</w:t>
      </w:r>
      <w:r w:rsidRPr="004B1C41">
        <w:rPr>
          <w:rFonts w:ascii="PT Astra Serif" w:hAnsi="PT Astra Serif"/>
          <w:b/>
        </w:rPr>
        <w:t>.</w:t>
      </w:r>
      <w:r w:rsidRPr="004B1C41">
        <w:rPr>
          <w:rFonts w:ascii="PT Astra Serif" w:hAnsi="PT Astra Serif"/>
          <w:b/>
          <w:bCs/>
          <w:color w:val="000000"/>
        </w:rPr>
        <w:t xml:space="preserve"> Общие положения</w:t>
      </w:r>
      <w:bookmarkStart w:id="0" w:name="_GoBack"/>
      <w:bookmarkEnd w:id="0"/>
    </w:p>
    <w:p w:rsidR="00987A52" w:rsidRPr="004B1C41" w:rsidRDefault="00987A52" w:rsidP="00FE1146">
      <w:pPr>
        <w:pStyle w:val="Heading"/>
        <w:jc w:val="center"/>
        <w:rPr>
          <w:rFonts w:ascii="PT Astra Serif" w:hAnsi="PT Astra Serif"/>
          <w:color w:val="000000"/>
          <w:sz w:val="24"/>
          <w:szCs w:val="24"/>
        </w:rPr>
      </w:pPr>
      <w:r w:rsidRPr="004B1C41">
        <w:rPr>
          <w:rFonts w:ascii="PT Astra Serif" w:hAnsi="PT Astra Serif"/>
          <w:sz w:val="24"/>
          <w:szCs w:val="24"/>
        </w:rPr>
        <w:t xml:space="preserve">1. </w:t>
      </w:r>
      <w:r w:rsidRPr="004B1C41">
        <w:rPr>
          <w:rFonts w:ascii="PT Astra Serif" w:hAnsi="PT Astra Serif"/>
          <w:color w:val="000000"/>
          <w:sz w:val="24"/>
          <w:szCs w:val="24"/>
        </w:rPr>
        <w:t>Объект обязательного страхования, страховой случай</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1.1.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987A52" w:rsidRPr="004B1C41" w:rsidRDefault="00987A52" w:rsidP="00FE1146">
      <w:pPr>
        <w:ind w:firstLine="708"/>
        <w:jc w:val="both"/>
        <w:rPr>
          <w:rFonts w:ascii="PT Astra Serif" w:hAnsi="PT Astra Serif"/>
          <w:color w:val="000000"/>
        </w:rPr>
      </w:pPr>
      <w:r w:rsidRPr="004B1C41">
        <w:rPr>
          <w:rFonts w:ascii="PT Astra Serif" w:hAnsi="PT Astra Serif"/>
          <w:i/>
          <w:color w:val="000000"/>
        </w:rPr>
        <w:t>Примечание:</w:t>
      </w:r>
      <w:r w:rsidRPr="004B1C41">
        <w:rPr>
          <w:rFonts w:ascii="PT Astra Serif" w:hAnsi="PT Astra Serif"/>
          <w:color w:val="000000"/>
        </w:rPr>
        <w:t xml:space="preserve"> Дорожно-транспортным происшествием /далее ДТП/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1.2. Страховым случаем признается наступление гражданской ответственности страхователя, иных лиц, риск ответственности которых застрахован по </w:t>
      </w:r>
      <w:r w:rsidR="00E10202" w:rsidRPr="004B1C41">
        <w:rPr>
          <w:rFonts w:ascii="PT Astra Serif" w:hAnsi="PT Astra Serif"/>
          <w:color w:val="000000"/>
        </w:rPr>
        <w:t>Контракт</w:t>
      </w:r>
      <w:r w:rsidRPr="004B1C41">
        <w:rPr>
          <w:rFonts w:ascii="PT Astra Serif" w:hAnsi="PT Astra Serif"/>
          <w:color w:val="000000"/>
        </w:rPr>
        <w:t>у обязательного страхования, за причинение вреда жизни, здоровью или имуществу потерпевших при использовании транспортного средства, которое влечет за собой обязанность страховщика произвести страховую выплату.</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1.3. В соответствии с настоящим </w:t>
      </w:r>
      <w:r w:rsidR="007448AD" w:rsidRPr="004B1C41">
        <w:rPr>
          <w:rFonts w:ascii="PT Astra Serif" w:hAnsi="PT Astra Serif"/>
          <w:color w:val="000000"/>
        </w:rPr>
        <w:t>Контракт</w:t>
      </w:r>
      <w:r w:rsidRPr="004B1C41">
        <w:rPr>
          <w:rFonts w:ascii="PT Astra Serif" w:hAnsi="PT Astra Serif"/>
          <w:color w:val="000000"/>
        </w:rPr>
        <w:t xml:space="preserve">ом не возмещается вред, причиненный </w:t>
      </w:r>
      <w:proofErr w:type="gramStart"/>
      <w:r w:rsidRPr="004B1C41">
        <w:rPr>
          <w:rFonts w:ascii="PT Astra Serif" w:hAnsi="PT Astra Serif"/>
          <w:color w:val="000000"/>
        </w:rPr>
        <w:t>вследствие</w:t>
      </w:r>
      <w:proofErr w:type="gramEnd"/>
      <w:r w:rsidRPr="004B1C41">
        <w:rPr>
          <w:rFonts w:ascii="PT Astra Serif" w:hAnsi="PT Astra Serif"/>
          <w:color w:val="000000"/>
        </w:rPr>
        <w:t>:</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а) непреодолимой силы либо умысла потерпевшего;</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б) воздействия ядерного взрыва, радиации или радиоактивного заражения;</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в) военных действий, а также маневров или иных военных мероприятий;</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г) гражданской войны, народных волнений или забастовок.</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д) вред, причиненный имуществу, принадлежащему лицу, ответственному за причиненный вред, </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1.4. Не относится к страховым случаям наступление гражданской ответственности владельцев транспортных средств </w:t>
      </w:r>
      <w:proofErr w:type="gramStart"/>
      <w:r w:rsidRPr="004B1C41">
        <w:rPr>
          <w:rFonts w:ascii="PT Astra Serif" w:hAnsi="PT Astra Serif"/>
          <w:color w:val="000000"/>
        </w:rPr>
        <w:t>вследствие</w:t>
      </w:r>
      <w:proofErr w:type="gramEnd"/>
      <w:r w:rsidRPr="004B1C41">
        <w:rPr>
          <w:rFonts w:ascii="PT Astra Serif" w:hAnsi="PT Astra Serif"/>
          <w:color w:val="000000"/>
        </w:rPr>
        <w:t>:</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а) причинения вреда при использовании иного транспортного средства, чем то, которое указано в страховом</w:t>
      </w:r>
      <w:r w:rsidR="00FE1146" w:rsidRPr="004B1C41">
        <w:rPr>
          <w:rFonts w:ascii="PT Astra Serif" w:hAnsi="PT Astra Serif"/>
          <w:color w:val="000000"/>
        </w:rPr>
        <w:t xml:space="preserve"> </w:t>
      </w:r>
      <w:r w:rsidRPr="004B1C41">
        <w:rPr>
          <w:rFonts w:ascii="PT Astra Serif" w:hAnsi="PT Astra Serif"/>
          <w:color w:val="000000"/>
        </w:rPr>
        <w:t>(ых) полисе (ах);</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б) причинения морального вреда или возникновения обязанности по возмещению упущенной выгоды;</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в) причинения вреда при использовании транспортных сре</w:t>
      </w:r>
      <w:proofErr w:type="gramStart"/>
      <w:r w:rsidRPr="004B1C41">
        <w:rPr>
          <w:rFonts w:ascii="PT Astra Serif" w:hAnsi="PT Astra Serif"/>
          <w:color w:val="000000"/>
        </w:rPr>
        <w:t>дств в х</w:t>
      </w:r>
      <w:proofErr w:type="gramEnd"/>
      <w:r w:rsidRPr="004B1C41">
        <w:rPr>
          <w:rFonts w:ascii="PT Astra Serif" w:hAnsi="PT Astra Serif"/>
          <w:color w:val="000000"/>
        </w:rPr>
        <w:t>оде соревнований, испытаний или учебной езды в специально отведенных для этого местах;</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lastRenderedPageBreak/>
        <w:t>г) загрязнения окружающей природной среды;</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ж) возникновения обязанности по возмещению работодателю убытков, вызванных причинением вреда работнику;</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з) причинения водителем вреда управляемому им транспортному средству и прицепу к нему, перевозимому в них грузу, установленному на них оборудованию;</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и) причинения вреда при погрузке груза на транспортное средство или его разгрузке;</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к) причинения вреда при движении транспортного средства по внутренней территории организации;</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л)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м) возникновения обязанности владельца транспортного средства возместить вред в части, превышающей размер ответственности, предусмотренный главой 59 Гражданского кодекса Российской Федерации.</w:t>
      </w:r>
    </w:p>
    <w:p w:rsidR="00CD1601" w:rsidRPr="004B1C41" w:rsidRDefault="00CD1601">
      <w:pPr>
        <w:ind w:firstLine="225"/>
        <w:jc w:val="both"/>
        <w:rPr>
          <w:rFonts w:ascii="PT Astra Serif" w:hAnsi="PT Astra Serif"/>
        </w:rPr>
      </w:pPr>
    </w:p>
    <w:p w:rsidR="00987A52" w:rsidRPr="004B1C41" w:rsidRDefault="00987A52">
      <w:pPr>
        <w:pStyle w:val="Heading"/>
        <w:jc w:val="center"/>
        <w:rPr>
          <w:rFonts w:ascii="PT Astra Serif" w:hAnsi="PT Astra Serif"/>
          <w:color w:val="000000"/>
          <w:sz w:val="24"/>
          <w:szCs w:val="24"/>
        </w:rPr>
      </w:pPr>
      <w:r w:rsidRPr="004B1C41">
        <w:rPr>
          <w:rFonts w:ascii="PT Astra Serif" w:hAnsi="PT Astra Serif"/>
          <w:sz w:val="24"/>
          <w:szCs w:val="24"/>
        </w:rPr>
        <w:t xml:space="preserve">2. </w:t>
      </w:r>
      <w:r w:rsidRPr="004B1C41">
        <w:rPr>
          <w:rFonts w:ascii="PT Astra Serif" w:hAnsi="PT Astra Serif"/>
          <w:color w:val="000000"/>
          <w:sz w:val="24"/>
          <w:szCs w:val="24"/>
        </w:rPr>
        <w:t>Страховая сумма, страховая премия и порядок ее уплаты</w:t>
      </w:r>
    </w:p>
    <w:p w:rsidR="00086ADA" w:rsidRPr="004B1C41" w:rsidRDefault="00086ADA" w:rsidP="00086ADA">
      <w:pPr>
        <w:suppressAutoHyphens w:val="0"/>
        <w:ind w:firstLine="225"/>
        <w:jc w:val="both"/>
        <w:rPr>
          <w:rFonts w:ascii="PT Astra Serif" w:hAnsi="PT Astra Serif"/>
          <w:lang w:eastAsia="ru-RU"/>
        </w:rPr>
      </w:pPr>
      <w:r w:rsidRPr="004B1C41">
        <w:rPr>
          <w:rFonts w:ascii="PT Astra Serif" w:hAnsi="PT Astra Serif"/>
          <w:lang w:eastAsia="ru-RU"/>
        </w:rPr>
        <w:t>2.1. Страховая сумма, в пределах которой страховщик обязуется при наступлении каждого страхового случая возместить потерпевшим причиненный вред, составляет в соответствии с Федеральным законом "Об обязательном страховании гражданской ответственности владельцев транспортных средств" по одному транспортному средству 900 тыс. рублей, в том числе:</w:t>
      </w:r>
    </w:p>
    <w:p w:rsidR="00086ADA" w:rsidRPr="004B1C41" w:rsidRDefault="00086ADA" w:rsidP="00FE1146">
      <w:pPr>
        <w:suppressAutoHyphens w:val="0"/>
        <w:ind w:firstLine="708"/>
        <w:jc w:val="both"/>
        <w:rPr>
          <w:rFonts w:ascii="PT Astra Serif" w:hAnsi="PT Astra Serif"/>
          <w:lang w:eastAsia="ru-RU"/>
        </w:rPr>
      </w:pPr>
      <w:r w:rsidRPr="004B1C41">
        <w:rPr>
          <w:rFonts w:ascii="PT Astra Serif" w:hAnsi="PT Astra Serif"/>
          <w:lang w:eastAsia="ru-RU"/>
        </w:rPr>
        <w:t>500 тыс. рублей при причинении вреда жизни или здоровью потерпевших;</w:t>
      </w:r>
    </w:p>
    <w:p w:rsidR="00086ADA" w:rsidRPr="004B1C41" w:rsidRDefault="00086ADA" w:rsidP="00FE1146">
      <w:pPr>
        <w:suppressAutoHyphens w:val="0"/>
        <w:ind w:firstLine="708"/>
        <w:jc w:val="both"/>
        <w:rPr>
          <w:rFonts w:ascii="PT Astra Serif" w:hAnsi="PT Astra Serif"/>
          <w:lang w:eastAsia="ru-RU"/>
        </w:rPr>
      </w:pPr>
      <w:r w:rsidRPr="004B1C41">
        <w:rPr>
          <w:rFonts w:ascii="PT Astra Serif" w:hAnsi="PT Astra Serif"/>
          <w:lang w:eastAsia="ru-RU"/>
        </w:rPr>
        <w:t>400 тыс. рублей при причинении вреда имуществу одного потерпевшего. Общий лимит выплат при причинении вреда имуществу нескольких потерпевших не ограничен.</w:t>
      </w:r>
    </w:p>
    <w:p w:rsidR="00086ADA" w:rsidRPr="004B1C41" w:rsidRDefault="00086ADA" w:rsidP="00FE1146">
      <w:pPr>
        <w:suppressAutoHyphens w:val="0"/>
        <w:ind w:firstLine="708"/>
        <w:jc w:val="both"/>
        <w:rPr>
          <w:rFonts w:ascii="PT Astra Serif" w:hAnsi="PT Astra Serif"/>
          <w:lang w:eastAsia="ru-RU"/>
        </w:rPr>
      </w:pPr>
      <w:r w:rsidRPr="004B1C41">
        <w:rPr>
          <w:rFonts w:ascii="PT Astra Serif" w:hAnsi="PT Astra Serif"/>
          <w:lang w:eastAsia="ru-RU"/>
        </w:rPr>
        <w:t>Страховая выплата по каждому страховому случаю не может превышать величину установленной страховой суммы.</w:t>
      </w:r>
    </w:p>
    <w:p w:rsidR="00086ADA" w:rsidRPr="004B1C41" w:rsidRDefault="00086ADA" w:rsidP="00FE1146">
      <w:pPr>
        <w:suppressAutoHyphens w:val="0"/>
        <w:ind w:firstLine="708"/>
        <w:jc w:val="both"/>
        <w:rPr>
          <w:rFonts w:ascii="PT Astra Serif" w:hAnsi="PT Astra Serif"/>
          <w:lang w:eastAsia="ru-RU"/>
        </w:rPr>
      </w:pPr>
      <w:r w:rsidRPr="004B1C41">
        <w:rPr>
          <w:rFonts w:ascii="PT Astra Serif" w:hAnsi="PT Astra Serif"/>
          <w:lang w:eastAsia="ru-RU"/>
        </w:rPr>
        <w:t>Страховая премия определяется по каждому транспортному средству в соответствии со страховыми тарифами, установленными Правительством Российской Федерации.</w:t>
      </w:r>
    </w:p>
    <w:p w:rsidR="00987A52" w:rsidRPr="004B1C41" w:rsidRDefault="00987A52">
      <w:pPr>
        <w:ind w:firstLine="225"/>
        <w:jc w:val="both"/>
        <w:rPr>
          <w:rFonts w:ascii="PT Astra Serif" w:hAnsi="PT Astra Serif"/>
        </w:rPr>
      </w:pPr>
      <w:r w:rsidRPr="004B1C41">
        <w:rPr>
          <w:rFonts w:ascii="PT Astra Serif" w:hAnsi="PT Astra Serif"/>
        </w:rPr>
        <w:t>2.2</w:t>
      </w:r>
      <w:r w:rsidR="00442710" w:rsidRPr="004B1C41">
        <w:rPr>
          <w:rFonts w:ascii="PT Astra Serif" w:hAnsi="PT Astra Serif"/>
        </w:rPr>
        <w:t>.  Расчет страховой премии по Контракту обязательного страхования осуществляется страховщиком исходя из сведений, сообщенных страхователем в письменном заявлении в соответствии с Указанием ЦБ РФ № 6007-У от 08.12.2021 г. «О страховых тарифах по обязательному страхованию гражданской ответственности владельцев транспортных средств».</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2.3. Страховая премия по </w:t>
      </w:r>
      <w:r w:rsidR="00E10202" w:rsidRPr="004B1C41">
        <w:rPr>
          <w:rFonts w:ascii="PT Astra Serif" w:hAnsi="PT Astra Serif"/>
          <w:color w:val="000000"/>
        </w:rPr>
        <w:t>Контракт</w:t>
      </w:r>
      <w:r w:rsidRPr="004B1C41">
        <w:rPr>
          <w:rFonts w:ascii="PT Astra Serif" w:hAnsi="PT Astra Serif"/>
          <w:color w:val="000000"/>
        </w:rPr>
        <w:t>у обязательного страхования уплачивается страхователем страховщику единовременно при оформлении страхового полиса на каждое транспортное средство</w:t>
      </w:r>
      <w:r w:rsidR="00C91389" w:rsidRPr="004B1C41">
        <w:rPr>
          <w:rFonts w:ascii="PT Astra Serif" w:hAnsi="PT Astra Serif"/>
          <w:color w:val="000000"/>
        </w:rPr>
        <w:t xml:space="preserve">, </w:t>
      </w:r>
      <w:r w:rsidR="00FE1146" w:rsidRPr="004B1C41">
        <w:rPr>
          <w:rFonts w:ascii="PT Astra Serif" w:hAnsi="PT Astra Serif"/>
        </w:rPr>
        <w:t xml:space="preserve">в течение </w:t>
      </w:r>
      <w:r w:rsidR="0090108B" w:rsidRPr="004B1C41">
        <w:rPr>
          <w:rFonts w:ascii="PT Astra Serif" w:hAnsi="PT Astra Serif"/>
        </w:rPr>
        <w:t>7</w:t>
      </w:r>
      <w:r w:rsidR="00FE1146" w:rsidRPr="004B1C41">
        <w:rPr>
          <w:rFonts w:ascii="PT Astra Serif" w:hAnsi="PT Astra Serif"/>
        </w:rPr>
        <w:t xml:space="preserve"> (</w:t>
      </w:r>
      <w:r w:rsidR="0090108B" w:rsidRPr="004B1C41">
        <w:rPr>
          <w:rFonts w:ascii="PT Astra Serif" w:hAnsi="PT Astra Serif"/>
        </w:rPr>
        <w:t>семи</w:t>
      </w:r>
      <w:r w:rsidR="00FE1146" w:rsidRPr="004B1C41">
        <w:rPr>
          <w:rFonts w:ascii="PT Astra Serif" w:hAnsi="PT Astra Serif"/>
        </w:rPr>
        <w:t xml:space="preserve">) рабочих дней </w:t>
      </w:r>
      <w:r w:rsidR="00C91389" w:rsidRPr="004B1C41">
        <w:rPr>
          <w:rFonts w:ascii="PT Astra Serif" w:hAnsi="PT Astra Serif"/>
          <w:color w:val="000000"/>
        </w:rPr>
        <w:t xml:space="preserve">с момента </w:t>
      </w:r>
      <w:r w:rsidR="00FE1146" w:rsidRPr="004B1C41">
        <w:rPr>
          <w:rFonts w:ascii="PT Astra Serif" w:hAnsi="PT Astra Serif"/>
          <w:shd w:val="clear" w:color="auto" w:fill="FFFFFF"/>
        </w:rPr>
        <w:t>подписания</w:t>
      </w:r>
      <w:r w:rsidR="00FE1146" w:rsidRPr="004B1C41">
        <w:rPr>
          <w:rFonts w:ascii="PT Astra Serif" w:hAnsi="PT Astra Serif"/>
          <w:color w:val="000000"/>
        </w:rPr>
        <w:t xml:space="preserve"> </w:t>
      </w:r>
      <w:r w:rsidR="00C91389" w:rsidRPr="004B1C41">
        <w:rPr>
          <w:rFonts w:ascii="PT Astra Serif" w:hAnsi="PT Astra Serif"/>
          <w:color w:val="000000"/>
        </w:rPr>
        <w:t xml:space="preserve">счета и акта </w:t>
      </w:r>
      <w:r w:rsidR="00480AAB" w:rsidRPr="004B1C41">
        <w:rPr>
          <w:rFonts w:ascii="PT Astra Serif" w:hAnsi="PT Astra Serif"/>
          <w:color w:val="000000"/>
        </w:rPr>
        <w:t>оказанных услуг</w:t>
      </w:r>
      <w:r w:rsidR="00C91389" w:rsidRPr="004B1C41">
        <w:rPr>
          <w:rFonts w:ascii="PT Astra Serif" w:hAnsi="PT Astra Serif"/>
          <w:color w:val="000000"/>
        </w:rPr>
        <w:t xml:space="preserve"> из</w:t>
      </w:r>
      <w:r w:rsidR="00FE1146" w:rsidRPr="004B1C41">
        <w:rPr>
          <w:rFonts w:ascii="PT Astra Serif" w:hAnsi="PT Astra Serif"/>
          <w:color w:val="000000"/>
        </w:rPr>
        <w:t xml:space="preserve"> </w:t>
      </w:r>
      <w:r w:rsidR="00C91389" w:rsidRPr="004B1C41">
        <w:rPr>
          <w:rFonts w:ascii="PT Astra Serif" w:hAnsi="PT Astra Serif"/>
          <w:color w:val="000000"/>
        </w:rPr>
        <w:t xml:space="preserve">средств Федерального бюджета по КБК </w:t>
      </w:r>
      <w:r w:rsidR="00FE1146" w:rsidRPr="004B1C41">
        <w:rPr>
          <w:rFonts w:ascii="PT Astra Serif" w:hAnsi="PT Astra Serif"/>
          <w:color w:val="000000"/>
        </w:rPr>
        <w:t xml:space="preserve">320 0305 42 4 06 90049 244 </w:t>
      </w:r>
      <w:r w:rsidRPr="004B1C41">
        <w:rPr>
          <w:rFonts w:ascii="PT Astra Serif" w:hAnsi="PT Astra Serif"/>
          <w:color w:val="000000"/>
        </w:rPr>
        <w:t>по безналичному расчету.</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Датой уплаты страховой премии считается </w:t>
      </w:r>
      <w:r w:rsidR="00C91389" w:rsidRPr="004B1C41">
        <w:rPr>
          <w:rFonts w:ascii="PT Astra Serif" w:hAnsi="PT Astra Serif"/>
          <w:color w:val="000000"/>
        </w:rPr>
        <w:t>день перечисления страховой премии на расчетный счет страховщика</w:t>
      </w:r>
      <w:r w:rsidR="00ED042D" w:rsidRPr="004B1C41">
        <w:rPr>
          <w:rFonts w:ascii="PT Astra Serif" w:hAnsi="PT Astra Serif"/>
          <w:color w:val="000000"/>
        </w:rPr>
        <w:t>,</w:t>
      </w:r>
      <w:r w:rsidR="0015283E" w:rsidRPr="004B1C41">
        <w:rPr>
          <w:rFonts w:ascii="PT Astra Serif" w:hAnsi="PT Astra Serif"/>
          <w:color w:val="000000"/>
        </w:rPr>
        <w:t xml:space="preserve"> указанн</w:t>
      </w:r>
      <w:r w:rsidR="00ED042D" w:rsidRPr="004B1C41">
        <w:rPr>
          <w:rFonts w:ascii="PT Astra Serif" w:hAnsi="PT Astra Serif"/>
          <w:color w:val="000000"/>
        </w:rPr>
        <w:t>ый</w:t>
      </w:r>
      <w:r w:rsidR="0015283E" w:rsidRPr="004B1C41">
        <w:rPr>
          <w:rFonts w:ascii="PT Astra Serif" w:hAnsi="PT Astra Serif"/>
          <w:color w:val="000000"/>
        </w:rPr>
        <w:t xml:space="preserve"> в контракте.</w:t>
      </w:r>
    </w:p>
    <w:p w:rsidR="008B6BEE" w:rsidRPr="004B1C41" w:rsidRDefault="00987A52" w:rsidP="00905305">
      <w:pPr>
        <w:jc w:val="both"/>
        <w:rPr>
          <w:rFonts w:ascii="PT Astra Serif" w:hAnsi="PT Astra Serif"/>
        </w:rPr>
      </w:pPr>
      <w:r w:rsidRPr="004B1C41">
        <w:rPr>
          <w:rFonts w:ascii="PT Astra Serif" w:hAnsi="PT Astra Serif"/>
        </w:rPr>
        <w:lastRenderedPageBreak/>
        <w:t xml:space="preserve">Страховая премия по настоящему </w:t>
      </w:r>
      <w:r w:rsidR="00E10202" w:rsidRPr="004B1C41">
        <w:rPr>
          <w:rFonts w:ascii="PT Astra Serif" w:hAnsi="PT Astra Serif"/>
        </w:rPr>
        <w:t>Контракт</w:t>
      </w:r>
      <w:r w:rsidRPr="004B1C41">
        <w:rPr>
          <w:rFonts w:ascii="PT Astra Serif" w:hAnsi="PT Astra Serif"/>
        </w:rPr>
        <w:t>у составляет:</w:t>
      </w:r>
      <w:r w:rsidR="00FE1146" w:rsidRPr="004B1C41">
        <w:rPr>
          <w:rFonts w:ascii="PT Astra Serif" w:hAnsi="PT Astra Serif"/>
        </w:rPr>
        <w:t xml:space="preserve"> </w:t>
      </w:r>
      <w:r w:rsidR="00474A8F" w:rsidRPr="004B1C41">
        <w:rPr>
          <w:rFonts w:ascii="PT Astra Serif" w:hAnsi="PT Astra Serif"/>
        </w:rPr>
        <w:t>________________</w:t>
      </w:r>
      <w:r w:rsidR="00F37AEE" w:rsidRPr="004B1C41">
        <w:rPr>
          <w:rFonts w:ascii="PT Astra Serif" w:hAnsi="PT Astra Serif"/>
        </w:rPr>
        <w:t xml:space="preserve"> </w:t>
      </w:r>
      <w:r w:rsidR="003B7F3A" w:rsidRPr="004B1C41">
        <w:rPr>
          <w:rFonts w:ascii="PT Astra Serif" w:hAnsi="PT Astra Serif"/>
          <w:bCs/>
        </w:rPr>
        <w:t>рубл</w:t>
      </w:r>
      <w:r w:rsidR="00474A8F" w:rsidRPr="004B1C41">
        <w:rPr>
          <w:rFonts w:ascii="PT Astra Serif" w:hAnsi="PT Astra Serif"/>
          <w:bCs/>
        </w:rPr>
        <w:t>я</w:t>
      </w:r>
      <w:r w:rsidR="00966D4A" w:rsidRPr="004B1C41">
        <w:rPr>
          <w:rFonts w:ascii="PT Astra Serif" w:hAnsi="PT Astra Serif"/>
          <w:bCs/>
        </w:rPr>
        <w:t xml:space="preserve"> </w:t>
      </w:r>
      <w:r w:rsidR="00474A8F" w:rsidRPr="004B1C41">
        <w:rPr>
          <w:rFonts w:ascii="PT Astra Serif" w:hAnsi="PT Astra Serif"/>
          <w:bCs/>
        </w:rPr>
        <w:t>_________</w:t>
      </w:r>
      <w:r w:rsidR="008B6BEE" w:rsidRPr="004B1C41">
        <w:rPr>
          <w:rFonts w:ascii="PT Astra Serif" w:hAnsi="PT Astra Serif"/>
          <w:bCs/>
        </w:rPr>
        <w:t>копеек</w:t>
      </w:r>
      <w:r w:rsidR="004B5F31" w:rsidRPr="004B1C41">
        <w:rPr>
          <w:rFonts w:ascii="PT Astra Serif" w:hAnsi="PT Astra Serif"/>
        </w:rPr>
        <w:t>.</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Расчет Страховой премии и перечень застрахованных транспортных средств указан в Приложении №1, являющемся неотъемл</w:t>
      </w:r>
      <w:r w:rsidR="00C03B50" w:rsidRPr="004B1C41">
        <w:rPr>
          <w:rFonts w:ascii="PT Astra Serif" w:hAnsi="PT Astra Serif"/>
          <w:color w:val="000000"/>
        </w:rPr>
        <w:t xml:space="preserve">емой частью данного </w:t>
      </w:r>
      <w:r w:rsidR="00E10202" w:rsidRPr="004B1C41">
        <w:rPr>
          <w:rFonts w:ascii="PT Astra Serif" w:hAnsi="PT Astra Serif"/>
          <w:color w:val="000000"/>
        </w:rPr>
        <w:t>Контракт</w:t>
      </w:r>
      <w:r w:rsidR="00C03B50" w:rsidRPr="004B1C41">
        <w:rPr>
          <w:rFonts w:ascii="PT Astra Serif" w:hAnsi="PT Astra Serif"/>
          <w:color w:val="000000"/>
        </w:rPr>
        <w:t xml:space="preserve">а. </w:t>
      </w:r>
    </w:p>
    <w:p w:rsidR="005543C8" w:rsidRPr="004B1C41" w:rsidRDefault="005543C8" w:rsidP="00C03B50">
      <w:pPr>
        <w:ind w:firstLine="225"/>
        <w:jc w:val="both"/>
        <w:rPr>
          <w:rFonts w:ascii="PT Astra Serif" w:hAnsi="PT Astra Serif"/>
          <w:color w:val="000000"/>
        </w:rPr>
      </w:pPr>
    </w:p>
    <w:p w:rsidR="00987A52" w:rsidRPr="004B1C41" w:rsidRDefault="00987A52">
      <w:pPr>
        <w:pStyle w:val="Heading"/>
        <w:jc w:val="center"/>
        <w:rPr>
          <w:rFonts w:ascii="PT Astra Serif" w:hAnsi="PT Astra Serif"/>
          <w:color w:val="000000"/>
          <w:sz w:val="24"/>
          <w:szCs w:val="24"/>
        </w:rPr>
      </w:pPr>
      <w:r w:rsidRPr="004B1C41">
        <w:rPr>
          <w:rFonts w:ascii="PT Astra Serif" w:hAnsi="PT Astra Serif"/>
          <w:sz w:val="24"/>
          <w:szCs w:val="24"/>
        </w:rPr>
        <w:t>3</w:t>
      </w:r>
      <w:r w:rsidRPr="004B1C41">
        <w:rPr>
          <w:rFonts w:ascii="PT Astra Serif" w:hAnsi="PT Astra Serif"/>
          <w:b w:val="0"/>
          <w:sz w:val="24"/>
          <w:szCs w:val="24"/>
        </w:rPr>
        <w:t xml:space="preserve">. </w:t>
      </w:r>
      <w:r w:rsidRPr="004B1C41">
        <w:rPr>
          <w:rFonts w:ascii="PT Astra Serif" w:hAnsi="PT Astra Serif"/>
          <w:color w:val="000000"/>
          <w:sz w:val="24"/>
          <w:szCs w:val="24"/>
        </w:rPr>
        <w:t xml:space="preserve">Срок действия, порядок заключения и изменения </w:t>
      </w:r>
      <w:r w:rsidR="00E10202" w:rsidRPr="004B1C41">
        <w:rPr>
          <w:rFonts w:ascii="PT Astra Serif" w:hAnsi="PT Astra Serif"/>
          <w:color w:val="000000"/>
          <w:sz w:val="24"/>
          <w:szCs w:val="24"/>
        </w:rPr>
        <w:t>Контракт</w:t>
      </w:r>
      <w:r w:rsidRPr="004B1C41">
        <w:rPr>
          <w:rFonts w:ascii="PT Astra Serif" w:hAnsi="PT Astra Serif"/>
          <w:color w:val="000000"/>
          <w:sz w:val="24"/>
          <w:szCs w:val="24"/>
        </w:rPr>
        <w:t>а обязательного страхования</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3.1. </w:t>
      </w:r>
      <w:r w:rsidR="00597A79" w:rsidRPr="004B1C41">
        <w:rPr>
          <w:rFonts w:ascii="PT Astra Serif" w:hAnsi="PT Astra Serif"/>
          <w:color w:val="000000"/>
        </w:rPr>
        <w:t>С</w:t>
      </w:r>
      <w:r w:rsidR="0015283E" w:rsidRPr="004B1C41">
        <w:rPr>
          <w:rFonts w:ascii="PT Astra Serif" w:hAnsi="PT Astra Serif"/>
          <w:color w:val="000000"/>
        </w:rPr>
        <w:t xml:space="preserve">рок действия контракта с </w:t>
      </w:r>
      <w:r w:rsidR="00597A79" w:rsidRPr="004B1C41">
        <w:rPr>
          <w:rFonts w:ascii="PT Astra Serif" w:hAnsi="PT Astra Serif"/>
          <w:color w:val="000000"/>
        </w:rPr>
        <w:t xml:space="preserve">момента подписания до </w:t>
      </w:r>
      <w:r w:rsidR="00FE1146" w:rsidRPr="004B1C41">
        <w:rPr>
          <w:rFonts w:ascii="PT Astra Serif" w:hAnsi="PT Astra Serif"/>
          <w:color w:val="000000"/>
        </w:rPr>
        <w:t>25</w:t>
      </w:r>
      <w:r w:rsidR="00597A79" w:rsidRPr="004B1C41">
        <w:rPr>
          <w:rFonts w:ascii="PT Astra Serif" w:hAnsi="PT Astra Serif"/>
          <w:color w:val="000000"/>
        </w:rPr>
        <w:t>.</w:t>
      </w:r>
      <w:r w:rsidR="0015283E" w:rsidRPr="004B1C41">
        <w:rPr>
          <w:rFonts w:ascii="PT Astra Serif" w:hAnsi="PT Astra Serif"/>
          <w:color w:val="000000"/>
        </w:rPr>
        <w:t>1</w:t>
      </w:r>
      <w:r w:rsidR="00597A79" w:rsidRPr="004B1C41">
        <w:rPr>
          <w:rFonts w:ascii="PT Astra Serif" w:hAnsi="PT Astra Serif"/>
          <w:color w:val="000000"/>
        </w:rPr>
        <w:t>2.202</w:t>
      </w:r>
      <w:r w:rsidR="004B1C41">
        <w:rPr>
          <w:rFonts w:ascii="PT Astra Serif" w:hAnsi="PT Astra Serif"/>
          <w:color w:val="000000"/>
        </w:rPr>
        <w:t>6</w:t>
      </w:r>
      <w:r w:rsidR="007100FA" w:rsidRPr="004B1C41">
        <w:rPr>
          <w:rFonts w:ascii="PT Astra Serif" w:hAnsi="PT Astra Serif"/>
          <w:color w:val="000000"/>
        </w:rPr>
        <w:t xml:space="preserve"> (включительно)</w:t>
      </w:r>
      <w:r w:rsidR="00597A79" w:rsidRPr="004B1C41">
        <w:rPr>
          <w:rFonts w:ascii="PT Astra Serif" w:hAnsi="PT Astra Serif"/>
          <w:color w:val="000000"/>
        </w:rPr>
        <w:t xml:space="preserve">, а в части осуществления оплаты </w:t>
      </w:r>
      <w:r w:rsidR="0015283E" w:rsidRPr="004B1C41">
        <w:rPr>
          <w:rFonts w:ascii="PT Astra Serif" w:hAnsi="PT Astra Serif"/>
          <w:color w:val="000000"/>
        </w:rPr>
        <w:t xml:space="preserve">и обязательств </w:t>
      </w:r>
      <w:r w:rsidR="00402597" w:rsidRPr="004B1C41">
        <w:rPr>
          <w:rFonts w:ascii="PT Astra Serif" w:hAnsi="PT Astra Serif"/>
          <w:color w:val="000000"/>
        </w:rPr>
        <w:t>в соответствии с приложением № 1, что является неотъемлемой частью контракта</w:t>
      </w:r>
      <w:r w:rsidR="00BB182A">
        <w:rPr>
          <w:rFonts w:ascii="PT Astra Serif" w:hAnsi="PT Astra Serif"/>
          <w:color w:val="000000"/>
        </w:rPr>
        <w:t xml:space="preserve"> </w:t>
      </w:r>
      <w:r w:rsidR="00597A79" w:rsidRPr="004B1C41">
        <w:rPr>
          <w:rFonts w:ascii="PT Astra Serif" w:hAnsi="PT Astra Serif"/>
          <w:color w:val="000000"/>
        </w:rPr>
        <w:t>– до их полного исполнения.</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3.2. Страховщик не вправе отказать в заключение </w:t>
      </w:r>
      <w:r w:rsidR="007448AD" w:rsidRPr="004B1C41">
        <w:rPr>
          <w:rFonts w:ascii="PT Astra Serif" w:hAnsi="PT Astra Serif"/>
          <w:color w:val="000000"/>
        </w:rPr>
        <w:t>Контракта</w:t>
      </w:r>
      <w:r w:rsidRPr="004B1C41">
        <w:rPr>
          <w:rFonts w:ascii="PT Astra Serif" w:hAnsi="PT Astra Serif"/>
          <w:color w:val="000000"/>
        </w:rPr>
        <w:t xml:space="preserve"> обязательного страхования владельцу транспортного средства, обратившемуся к нему с заявлением о заключении </w:t>
      </w:r>
      <w:r w:rsidR="007448AD" w:rsidRPr="004B1C41">
        <w:rPr>
          <w:rFonts w:ascii="PT Astra Serif" w:hAnsi="PT Astra Serif"/>
          <w:color w:val="000000"/>
        </w:rPr>
        <w:t>Контракта</w:t>
      </w:r>
      <w:r w:rsidRPr="004B1C41">
        <w:rPr>
          <w:rFonts w:ascii="PT Astra Serif" w:hAnsi="PT Astra Serif"/>
          <w:color w:val="000000"/>
        </w:rPr>
        <w:t xml:space="preserve"> обязательного страхования и представившему документы в соответствии с Положением ЦБ РФ №431-П от 19.09.2014г. «О правилах обязательного страхования гражданской ответственности владельцев транспортных средств», далее по тексту «Положение».</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3.3. Для заключения </w:t>
      </w:r>
      <w:r w:rsidR="007448AD" w:rsidRPr="004B1C41">
        <w:rPr>
          <w:rFonts w:ascii="PT Astra Serif" w:hAnsi="PT Astra Serif"/>
          <w:color w:val="000000"/>
        </w:rPr>
        <w:t>Контракта</w:t>
      </w:r>
      <w:r w:rsidRPr="004B1C41">
        <w:rPr>
          <w:rFonts w:ascii="PT Astra Serif" w:hAnsi="PT Astra Serif"/>
          <w:color w:val="000000"/>
        </w:rPr>
        <w:t xml:space="preserve"> обязательного страхования страхователь представляет страховщику следующие документы:</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а) заявление о заключении </w:t>
      </w:r>
      <w:r w:rsidR="007448AD" w:rsidRPr="004B1C41">
        <w:rPr>
          <w:rFonts w:ascii="PT Astra Serif" w:hAnsi="PT Astra Serif"/>
          <w:color w:val="000000"/>
        </w:rPr>
        <w:t>Контракта</w:t>
      </w:r>
      <w:r w:rsidRPr="004B1C41">
        <w:rPr>
          <w:rFonts w:ascii="PT Astra Serif" w:hAnsi="PT Astra Serif"/>
          <w:color w:val="000000"/>
        </w:rPr>
        <w:t xml:space="preserve"> обязательного страхования по установленной форме;</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б) свидетельство о регистрации юридического лица;</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в) паспорт транспортного средства или свидетельство о регистрации;</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г) иные документы, предусмотренные Положением.</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3.4. 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 </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3.5. При заключении страхового полиса страховщик вправе провести осмотр каждого транспортного средства по месту нахождения Страхователя.</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3.6. </w:t>
      </w:r>
      <w:proofErr w:type="gramStart"/>
      <w:r w:rsidRPr="004B1C41">
        <w:rPr>
          <w:rFonts w:ascii="PT Astra Serif" w:hAnsi="PT Astra Serif"/>
          <w:color w:val="000000"/>
        </w:rPr>
        <w:t xml:space="preserve">Вместе с заявлением о заключении </w:t>
      </w:r>
      <w:r w:rsidR="007448AD" w:rsidRPr="004B1C41">
        <w:rPr>
          <w:rFonts w:ascii="PT Astra Serif" w:hAnsi="PT Astra Serif"/>
          <w:color w:val="000000"/>
        </w:rPr>
        <w:t>Контракта</w:t>
      </w:r>
      <w:r w:rsidRPr="004B1C41">
        <w:rPr>
          <w:rFonts w:ascii="PT Astra Serif" w:hAnsi="PT Astra Serif"/>
          <w:color w:val="000000"/>
        </w:rPr>
        <w:t xml:space="preserve"> обязательного страхования страхователь представляет страховщику сведения 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предыдущего </w:t>
      </w:r>
      <w:r w:rsidR="007448AD" w:rsidRPr="004B1C41">
        <w:rPr>
          <w:rFonts w:ascii="PT Astra Serif" w:hAnsi="PT Astra Serif"/>
          <w:color w:val="000000"/>
        </w:rPr>
        <w:t>Контракта</w:t>
      </w:r>
      <w:r w:rsidRPr="004B1C41">
        <w:rPr>
          <w:rFonts w:ascii="PT Astra Serif" w:hAnsi="PT Astra Serif"/>
          <w:color w:val="000000"/>
        </w:rPr>
        <w:t xml:space="preserve"> страхования.</w:t>
      </w:r>
      <w:proofErr w:type="gramEnd"/>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Сведения о страховании не предоставляются лицом, ежегодно перезаключающим </w:t>
      </w:r>
      <w:r w:rsidR="007448AD" w:rsidRPr="004B1C41">
        <w:rPr>
          <w:rFonts w:ascii="PT Astra Serif" w:hAnsi="PT Astra Serif"/>
          <w:color w:val="000000"/>
        </w:rPr>
        <w:t>Контракт</w:t>
      </w:r>
      <w:r w:rsidRPr="004B1C41">
        <w:rPr>
          <w:rFonts w:ascii="PT Astra Serif" w:hAnsi="PT Astra Serif"/>
          <w:color w:val="000000"/>
        </w:rPr>
        <w:t xml:space="preserve"> обязательного страхования у одного страховщика.</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При заключении </w:t>
      </w:r>
      <w:r w:rsidR="007448AD" w:rsidRPr="004B1C41">
        <w:rPr>
          <w:rFonts w:ascii="PT Astra Serif" w:hAnsi="PT Astra Serif"/>
          <w:color w:val="000000"/>
        </w:rPr>
        <w:t>Контракта</w:t>
      </w:r>
      <w:r w:rsidRPr="004B1C41">
        <w:rPr>
          <w:rFonts w:ascii="PT Astra Serif" w:hAnsi="PT Astra Serif"/>
          <w:color w:val="000000"/>
        </w:rPr>
        <w:t xml:space="preserve"> обязательного страхования, предусматривающего управление транспортным средством только указанными водителями (ограниченное использование), страхователь представляет страховщику сведения о страховании в отношении каждого указанного им водителя.</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При заключении </w:t>
      </w:r>
      <w:r w:rsidR="007448AD" w:rsidRPr="004B1C41">
        <w:rPr>
          <w:rFonts w:ascii="PT Astra Serif" w:hAnsi="PT Astra Serif"/>
          <w:color w:val="000000"/>
        </w:rPr>
        <w:t>Контракта</w:t>
      </w:r>
      <w:r w:rsidRPr="004B1C41">
        <w:rPr>
          <w:rFonts w:ascii="PT Astra Serif" w:hAnsi="PT Astra Serif"/>
          <w:color w:val="000000"/>
        </w:rPr>
        <w:t xml:space="preserve"> обязательного страхования без ограничения лиц, допущенных к управлению транспортным средством, страхователь представляет страховщику сведения о страховании, в отношении собственника ТС.        </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3.7. В период действия настоящего </w:t>
      </w:r>
      <w:r w:rsidR="007448AD" w:rsidRPr="004B1C41">
        <w:rPr>
          <w:rFonts w:ascii="PT Astra Serif" w:hAnsi="PT Astra Serif"/>
          <w:color w:val="000000"/>
        </w:rPr>
        <w:t>Контракта</w:t>
      </w:r>
      <w:r w:rsidRPr="004B1C41">
        <w:rPr>
          <w:rFonts w:ascii="PT Astra Serif" w:hAnsi="PT Astra Serif"/>
          <w:color w:val="000000"/>
        </w:rPr>
        <w:t xml:space="preserve"> Страхователь обязан незамедлительно сообщать в письменной форме страховщику об изменении сведений, указанных в заявлениях по каждому транспортному средству.</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3.8. При получении от страхователя заявления об изменении сведений, указанных в заявлении, страховщик вправе потребовать от страхователя уплаты при необходимости дополнительной страховой премии соразмерно увеличению степени риска и переоформить страховой полис исходя из страховых тарифов по обязательному страхованию.</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lastRenderedPageBreak/>
        <w:t xml:space="preserve">3.9. Документом, удостоверяющим осуществление обязательного страхования, является страховой полис обязательного страхования, оформляемый страховщиком на каждое транспортное средство. </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Страховой полис обязательного страхования выдается уполномоченному лицу Страхователя.</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Одновременно со страховым полисом страхователю бесплатно выдаются перечень представителей страховщика в субъектах Российской Федерации, те</w:t>
      </w:r>
      <w:proofErr w:type="gramStart"/>
      <w:r w:rsidRPr="004B1C41">
        <w:rPr>
          <w:rFonts w:ascii="PT Astra Serif" w:hAnsi="PT Astra Serif"/>
          <w:color w:val="000000"/>
        </w:rPr>
        <w:t>кст Пр</w:t>
      </w:r>
      <w:proofErr w:type="gramEnd"/>
      <w:r w:rsidRPr="004B1C41">
        <w:rPr>
          <w:rFonts w:ascii="PT Astra Serif" w:hAnsi="PT Astra Serif"/>
          <w:color w:val="000000"/>
        </w:rPr>
        <w:t>авил, 2 бланка извещения о ДТП.</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Страховой полис обязательного страхования выдается страхователю на каждое транспортное средство непосредственно при уплате им страховой премии.</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При утрате страхового полиса страхователь имеет право на получение их дубликатов бесплатно. </w:t>
      </w:r>
    </w:p>
    <w:p w:rsidR="00987A52" w:rsidRPr="004B1C41" w:rsidRDefault="00987A52" w:rsidP="00C03B50">
      <w:pPr>
        <w:ind w:firstLine="225"/>
        <w:jc w:val="both"/>
        <w:rPr>
          <w:rFonts w:ascii="PT Astra Serif" w:hAnsi="PT Astra Serif"/>
          <w:color w:val="000000"/>
        </w:rPr>
      </w:pPr>
      <w:r w:rsidRPr="004B1C41">
        <w:rPr>
          <w:rFonts w:ascii="PT Astra Serif" w:hAnsi="PT Astra Serif"/>
          <w:color w:val="000000"/>
        </w:rPr>
        <w:t xml:space="preserve">3.10. Действие </w:t>
      </w:r>
      <w:r w:rsidR="007448AD" w:rsidRPr="004B1C41">
        <w:rPr>
          <w:rFonts w:ascii="PT Astra Serif" w:hAnsi="PT Astra Serif"/>
          <w:color w:val="000000"/>
        </w:rPr>
        <w:t>Контракта</w:t>
      </w:r>
      <w:r w:rsidRPr="004B1C41">
        <w:rPr>
          <w:rFonts w:ascii="PT Astra Serif" w:hAnsi="PT Astra Serif"/>
          <w:color w:val="000000"/>
        </w:rPr>
        <w:t xml:space="preserve"> обязательного страхования досрочно прекращается в случа</w:t>
      </w:r>
      <w:r w:rsidR="00C03B50" w:rsidRPr="004B1C41">
        <w:rPr>
          <w:rFonts w:ascii="PT Astra Serif" w:hAnsi="PT Astra Serif"/>
          <w:color w:val="000000"/>
        </w:rPr>
        <w:t>ях, предусмотренных Положением.</w:t>
      </w:r>
    </w:p>
    <w:p w:rsidR="00642B63" w:rsidRPr="004B1C41" w:rsidRDefault="00642B63" w:rsidP="00C03B50">
      <w:pPr>
        <w:ind w:firstLine="225"/>
        <w:jc w:val="both"/>
        <w:rPr>
          <w:rFonts w:ascii="PT Astra Serif" w:hAnsi="PT Astra Serif"/>
          <w:color w:val="000000"/>
        </w:rPr>
      </w:pPr>
      <w:r w:rsidRPr="004B1C41">
        <w:rPr>
          <w:rFonts w:ascii="PT Astra Serif" w:hAnsi="PT Astra Serif"/>
          <w:color w:val="000000"/>
        </w:rPr>
        <w:t xml:space="preserve">3.11. </w:t>
      </w:r>
      <w:proofErr w:type="gramStart"/>
      <w:r w:rsidRPr="004B1C41">
        <w:rPr>
          <w:rFonts w:ascii="PT Astra Serif" w:hAnsi="PT Astra Serif"/>
          <w:color w:val="000000"/>
        </w:rPr>
        <w:t>Если по предложению «</w:t>
      </w:r>
      <w:r w:rsidR="00ED042D" w:rsidRPr="004B1C41">
        <w:rPr>
          <w:rFonts w:ascii="PT Astra Serif" w:hAnsi="PT Astra Serif"/>
          <w:color w:val="000000"/>
        </w:rPr>
        <w:t>Страхователя</w:t>
      </w:r>
      <w:r w:rsidRPr="004B1C41">
        <w:rPr>
          <w:rFonts w:ascii="PT Astra Serif" w:hAnsi="PT Astra Serif"/>
          <w:color w:val="000000"/>
        </w:rPr>
        <w:t>» увеличивается предусмотренные Контрактом объем услуги не более чем на десять процентов или уменьшается предусмотренные Контрактом  объем оказываемой услуги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w:t>
      </w:r>
      <w:proofErr w:type="gramEnd"/>
      <w:r w:rsidRPr="004B1C41">
        <w:rPr>
          <w:rFonts w:ascii="PT Astra Serif" w:hAnsi="PT Astra Serif"/>
          <w:color w:val="000000"/>
        </w:rPr>
        <w:t xml:space="preserve"> десять процентов цены Контракта. При уменьшении предусмотренногоКонтрактом объема услуги Стороны</w:t>
      </w:r>
      <w:r w:rsidR="00D53E3C" w:rsidRPr="004B1C41">
        <w:rPr>
          <w:rFonts w:ascii="PT Astra Serif" w:hAnsi="PT Astra Serif"/>
          <w:color w:val="000000"/>
        </w:rPr>
        <w:t xml:space="preserve"> Контракта обязаны уменьшить цену Контракта, исходя из цены услуги. Цена единицы услуги при уменьшении предусмотренного Контрактом объема услуги должна определяться как частное от деления первоначальной цены Контракта на предусмотренный в Контракте объем услуг.</w:t>
      </w:r>
    </w:p>
    <w:p w:rsidR="00CD1601" w:rsidRPr="004B1C41" w:rsidRDefault="00CD1601" w:rsidP="00C03B50">
      <w:pPr>
        <w:ind w:firstLine="225"/>
        <w:jc w:val="both"/>
        <w:rPr>
          <w:rFonts w:ascii="PT Astra Serif" w:hAnsi="PT Astra Serif"/>
          <w:color w:val="000000"/>
        </w:rPr>
      </w:pPr>
    </w:p>
    <w:p w:rsidR="00987A52" w:rsidRPr="004B1C41" w:rsidRDefault="00987A52">
      <w:pPr>
        <w:pStyle w:val="Heading"/>
        <w:jc w:val="center"/>
        <w:rPr>
          <w:rFonts w:ascii="PT Astra Serif" w:hAnsi="PT Astra Serif"/>
          <w:color w:val="000000"/>
          <w:sz w:val="24"/>
          <w:szCs w:val="24"/>
        </w:rPr>
      </w:pPr>
      <w:r w:rsidRPr="004B1C41">
        <w:rPr>
          <w:rFonts w:ascii="PT Astra Serif" w:hAnsi="PT Astra Serif"/>
          <w:color w:val="000000"/>
          <w:sz w:val="24"/>
          <w:szCs w:val="24"/>
        </w:rPr>
        <w:t>4. Действия лиц при наступлении страхового случая</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4.1. </w:t>
      </w:r>
      <w:proofErr w:type="gramStart"/>
      <w:r w:rsidRPr="004B1C41">
        <w:rPr>
          <w:rFonts w:ascii="PT Astra Serif" w:hAnsi="PT Astra Serif"/>
          <w:color w:val="000000"/>
        </w:rPr>
        <w:t>При наступлении страхового случая (ДТП) водители - участники этого происшествия должны принять меры и исполнить обязанности, предусмотренные Правилами дорожного движения РФ,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ДТП, принять меры по оформлению документов о происшествии в соответствии Положением.</w:t>
      </w:r>
      <w:proofErr w:type="gramEnd"/>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4.2. Водитель - участник ДТП обязан сообщить другим участникам ДТП, намеренным предъявить требование о возмещении вреда, сведения о настоящем </w:t>
      </w:r>
      <w:r w:rsidR="007448AD" w:rsidRPr="004B1C41">
        <w:rPr>
          <w:rFonts w:ascii="PT Astra Serif" w:hAnsi="PT Astra Serif"/>
          <w:color w:val="000000"/>
        </w:rPr>
        <w:t>Контракте</w:t>
      </w:r>
      <w:r w:rsidRPr="004B1C41">
        <w:rPr>
          <w:rFonts w:ascii="PT Astra Serif" w:hAnsi="PT Astra Serif"/>
          <w:color w:val="000000"/>
        </w:rPr>
        <w:t>, в т.ч. номер страхового полиса по конкретному транспортному средству, а также наименование, адрес и телефон страховщика.</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4.3. </w:t>
      </w:r>
      <w:proofErr w:type="gramStart"/>
      <w:r w:rsidRPr="004B1C41">
        <w:rPr>
          <w:rFonts w:ascii="PT Astra Serif" w:hAnsi="PT Astra Serif"/>
          <w:color w:val="000000"/>
        </w:rPr>
        <w:t>Для решения вопроса об осуществлении страховой выплаты страховщик принимает документы о ДТП, оформленные сотрудниками милиции, прибывшими на место происшествия по сообщению его участников, либо оформленные (при отсутствии в случае ДТП потерпевших, жизни и здоровью которых причинен вред, а также при взаимном согласии водителей в оценке обстоятельств случившегося) сотрудниками милиции на ближайшем посту дорожно-патрульной службы или в органе милиции в соответствии</w:t>
      </w:r>
      <w:proofErr w:type="gramEnd"/>
      <w:r w:rsidRPr="004B1C41">
        <w:rPr>
          <w:rFonts w:ascii="PT Astra Serif" w:hAnsi="PT Astra Serif"/>
          <w:color w:val="000000"/>
        </w:rPr>
        <w:t xml:space="preserve"> с пунктом 2.6 Правил дорожного движения Российской Федерации.</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4.4. Оформление документов о ДТП может осуществляться в присутствии страховщика (представителя страховщика) для определения обстоятельств ДТП и причиненного ущерба (повреждений) по сообщению страхователя или потерпевшего. </w:t>
      </w:r>
      <w:proofErr w:type="gramStart"/>
      <w:r w:rsidRPr="004B1C41">
        <w:rPr>
          <w:rFonts w:ascii="PT Astra Serif" w:hAnsi="PT Astra Serif"/>
          <w:color w:val="000000"/>
        </w:rPr>
        <w:t>Для этого водитель - участник ДТП, намеренный предъявить требование о страховой выплате, вправе сообщить страховщику или его представителю любым доступным способом (например, по указанным в страховом полисе обязательного страхования телефонам) о месте и времени ДТП, а также об обстоятельствах, его повлекших, для принятия страховщиком решения о необходимости выезда на место ДТП.</w:t>
      </w:r>
      <w:proofErr w:type="gramEnd"/>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lastRenderedPageBreak/>
        <w:t xml:space="preserve">4.5. Водители транспортных средств, причастные к ДТП (совместно со страхователем - юридическим лицом), обязаны заполнить бланк извещения о ДТП, выданный страховщиком, независимо от оформления извещения о ДТП сотрудниками милиции. </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При причинении вреда жизни или здоровью пассажиров, находящихся в транспортных средствах, в извещении о ДТП указывается наличие пострадавших пассажиров. Если участники ДТП располагают сведениями о пострадавших пассажирах (ФИО), эти сведения должны быть предоставлены страховщику. </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4.6. </w:t>
      </w:r>
      <w:proofErr w:type="gramStart"/>
      <w:r w:rsidRPr="004B1C41">
        <w:rPr>
          <w:rFonts w:ascii="PT Astra Serif" w:hAnsi="PT Astra Serif"/>
          <w:color w:val="000000"/>
        </w:rPr>
        <w:t xml:space="preserve">Заполненные водителями - участниками ДТП извещения о ДТП, оформленные в соответствии с Положением, должны быть в кратчайший срок, но не позднее 15 рабочих дней после дорожно-транспортного происшествия вручены или направлены любым способом, обеспечивающим подтверждение отправки, страховщику или представителю страховщика в субъекте Российской Федерации по месту жительства (месту нахождения) потерпевшего либо в субъекте Российской Федерации, на территории которого произошло ДТП. </w:t>
      </w:r>
      <w:proofErr w:type="gramEnd"/>
    </w:p>
    <w:p w:rsidR="00987A52" w:rsidRPr="004B1C41" w:rsidRDefault="00987A52" w:rsidP="00A93980">
      <w:pPr>
        <w:ind w:firstLine="225"/>
        <w:jc w:val="both"/>
        <w:rPr>
          <w:rFonts w:ascii="PT Astra Serif" w:hAnsi="PT Astra Serif"/>
          <w:color w:val="000000"/>
        </w:rPr>
      </w:pPr>
      <w:r w:rsidRPr="004B1C41">
        <w:rPr>
          <w:rFonts w:ascii="PT Astra Serif" w:hAnsi="PT Astra Serif"/>
          <w:color w:val="000000"/>
        </w:rPr>
        <w:t>4.7. При получении страховщиком от потерпевшего заявления о страховой выплате страховщик производит осмотр поврежденного имущества и независимую экспертизу (оценку), в том числе путем выдачи направления на экспертизу, в срок не более 5 рабочих дней со дня получения от потерпевшего заявления о страховой выплате</w:t>
      </w:r>
      <w:r w:rsidR="00A93980" w:rsidRPr="004B1C41">
        <w:rPr>
          <w:rFonts w:ascii="PT Astra Serif" w:hAnsi="PT Astra Serif"/>
          <w:color w:val="000000"/>
        </w:rPr>
        <w:t>, если иной срок не согласован.</w:t>
      </w:r>
    </w:p>
    <w:p w:rsidR="006A7ECC" w:rsidRPr="004B1C41" w:rsidRDefault="006A7ECC" w:rsidP="00A93980">
      <w:pPr>
        <w:ind w:firstLine="225"/>
        <w:jc w:val="both"/>
        <w:rPr>
          <w:rFonts w:ascii="PT Astra Serif" w:hAnsi="PT Astra Serif"/>
          <w:color w:val="000000"/>
        </w:rPr>
      </w:pPr>
    </w:p>
    <w:p w:rsidR="00987A52" w:rsidRPr="004B1C41" w:rsidRDefault="00987A52">
      <w:pPr>
        <w:pStyle w:val="Heading"/>
        <w:jc w:val="center"/>
        <w:rPr>
          <w:rFonts w:ascii="PT Astra Serif" w:hAnsi="PT Astra Serif"/>
          <w:color w:val="000000"/>
          <w:sz w:val="24"/>
          <w:szCs w:val="24"/>
        </w:rPr>
      </w:pPr>
      <w:r w:rsidRPr="004B1C41">
        <w:rPr>
          <w:rFonts w:ascii="PT Astra Serif" w:hAnsi="PT Astra Serif"/>
          <w:color w:val="000000"/>
          <w:sz w:val="24"/>
          <w:szCs w:val="24"/>
        </w:rPr>
        <w:t>5. Страховая выплата при причинении вреда жизни и здоровью потерпевших</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5.1. </w:t>
      </w:r>
      <w:proofErr w:type="gramStart"/>
      <w:r w:rsidRPr="004B1C41">
        <w:rPr>
          <w:rFonts w:ascii="PT Astra Serif" w:hAnsi="PT Astra Serif"/>
          <w:color w:val="000000"/>
        </w:rPr>
        <w:t>При причинении потерпевшему увечья или ином повреждении его здоровья возмещению подлежат утраченный потерпевшим заработок (доход), который он имел либо определенно мог иметь на день причинения ему вреда,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w:t>
      </w:r>
      <w:proofErr w:type="gramEnd"/>
      <w:r w:rsidRPr="004B1C41">
        <w:rPr>
          <w:rFonts w:ascii="PT Astra Serif" w:hAnsi="PT Astra Serif"/>
          <w:color w:val="000000"/>
        </w:rPr>
        <w:t>, что потерпевший нуждается в этих видах помощи и ухода и не имеет права на их бесплатное получение.</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5.2. Для подтверждения обстоятельств, указанных п.5.1. </w:t>
      </w:r>
      <w:r w:rsidR="007448AD" w:rsidRPr="004B1C41">
        <w:rPr>
          <w:rFonts w:ascii="PT Astra Serif" w:hAnsi="PT Astra Serif"/>
          <w:color w:val="000000"/>
        </w:rPr>
        <w:t>Контракта</w:t>
      </w:r>
      <w:r w:rsidRPr="004B1C41">
        <w:rPr>
          <w:rFonts w:ascii="PT Astra Serif" w:hAnsi="PT Astra Serif"/>
          <w:color w:val="000000"/>
        </w:rPr>
        <w:t xml:space="preserve"> потерпевший представляет документы, оговоренные Положением.</w:t>
      </w:r>
    </w:p>
    <w:p w:rsidR="00987A52" w:rsidRPr="004B1C41" w:rsidRDefault="00987A52" w:rsidP="00A93980">
      <w:pPr>
        <w:ind w:firstLine="225"/>
        <w:jc w:val="both"/>
        <w:rPr>
          <w:rFonts w:ascii="PT Astra Serif" w:hAnsi="PT Astra Serif"/>
          <w:color w:val="000000"/>
        </w:rPr>
      </w:pPr>
      <w:r w:rsidRPr="004B1C41">
        <w:rPr>
          <w:rFonts w:ascii="PT Astra Serif" w:hAnsi="PT Astra Serif"/>
          <w:color w:val="000000"/>
        </w:rPr>
        <w:t>5.3. Выплата страховой суммы за вред, причиненный жизни или здоровью потерпевшего, производится независимо от сумм, причитающихся ему по социальному обеспечению и договорам обязательного и доб</w:t>
      </w:r>
      <w:r w:rsidR="00A93980" w:rsidRPr="004B1C41">
        <w:rPr>
          <w:rFonts w:ascii="PT Astra Serif" w:hAnsi="PT Astra Serif"/>
          <w:color w:val="000000"/>
        </w:rPr>
        <w:t>ровольного личного страхования.</w:t>
      </w:r>
    </w:p>
    <w:p w:rsidR="00E42B6D" w:rsidRPr="004B1C41" w:rsidRDefault="00E42B6D" w:rsidP="00A93980">
      <w:pPr>
        <w:ind w:firstLine="225"/>
        <w:jc w:val="both"/>
        <w:rPr>
          <w:rFonts w:ascii="PT Astra Serif" w:hAnsi="PT Astra Serif"/>
          <w:color w:val="000000"/>
        </w:rPr>
      </w:pPr>
    </w:p>
    <w:p w:rsidR="00987A52" w:rsidRPr="004B1C41" w:rsidRDefault="00987A52">
      <w:pPr>
        <w:pStyle w:val="Heading"/>
        <w:jc w:val="center"/>
        <w:rPr>
          <w:rFonts w:ascii="PT Astra Serif" w:hAnsi="PT Astra Serif"/>
          <w:color w:val="000000"/>
          <w:sz w:val="24"/>
          <w:szCs w:val="24"/>
        </w:rPr>
      </w:pPr>
      <w:r w:rsidRPr="004B1C41">
        <w:rPr>
          <w:rFonts w:ascii="PT Astra Serif" w:hAnsi="PT Astra Serif"/>
          <w:color w:val="000000"/>
          <w:sz w:val="24"/>
          <w:szCs w:val="24"/>
        </w:rPr>
        <w:t>6. Страховая выплата при причинении вреда имуществу потерпевшего</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6.1. При причинении вреда имуществу потерпевшего возмещению подлежат:</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а) реальный ущерб;</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б) иные расходы, произведенные потерпевшим в связи с причиненным вредом, предусмотренные Правилами.</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6.2. При причинении вреда имуществу потерпевшего (транспортным средствам, зданиям, сооружениям, постройкам, иному имуществу физических, юридических лиц) потерпевший представляет документы в порядке, установленном Положением.</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6.3. Размер страховой выплаты в случае причинения вреда имуществу потерпевшего определяется:</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а) в случае полной гибели имущества потерпевшего - в размере действительной стоимости имущества на день наступления страхового случая. Под полной гибелью понимается также случай, когда стоимость восстановительного ремонта поврежденного имущества равна или превышает его доаварийную стоимость;</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б) в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lastRenderedPageBreak/>
        <w:t>Восстановительные расходы оплачиваются исходя из средних сложившихся цен в регионе.</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При определении размера восстановительных расходов учитывается износ частей, узлов, агрегатов и деталей, используемых при восстановительных работах.</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6.4. Страховщик вправе по согласованию с потерпевшим в счет страховой выплаты организовать и оплатить ремонт поврежденного имущества.</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Ответственность за качество ремонта перед потерпевшим не</w:t>
      </w:r>
      <w:r w:rsidR="00A93980" w:rsidRPr="004B1C41">
        <w:rPr>
          <w:rFonts w:ascii="PT Astra Serif" w:hAnsi="PT Astra Serif"/>
          <w:color w:val="000000"/>
        </w:rPr>
        <w:t>сет лицо, осуществившее ремонт.</w:t>
      </w:r>
    </w:p>
    <w:p w:rsidR="00D53E3C" w:rsidRPr="004B1C41" w:rsidRDefault="00D53E3C" w:rsidP="00A93980">
      <w:pPr>
        <w:ind w:firstLine="225"/>
        <w:jc w:val="both"/>
        <w:rPr>
          <w:rFonts w:ascii="PT Astra Serif" w:hAnsi="PT Astra Serif"/>
          <w:color w:val="000000"/>
        </w:rPr>
      </w:pPr>
    </w:p>
    <w:p w:rsidR="00987A52" w:rsidRPr="004B1C41" w:rsidRDefault="00987A52" w:rsidP="00E42B6D">
      <w:pPr>
        <w:pStyle w:val="Heading"/>
        <w:ind w:left="2832"/>
        <w:rPr>
          <w:rFonts w:ascii="PT Astra Serif" w:hAnsi="PT Astra Serif"/>
          <w:color w:val="000000"/>
          <w:sz w:val="24"/>
          <w:szCs w:val="24"/>
        </w:rPr>
      </w:pPr>
      <w:r w:rsidRPr="004B1C41">
        <w:rPr>
          <w:rFonts w:ascii="PT Astra Serif" w:hAnsi="PT Astra Serif"/>
          <w:color w:val="000000"/>
          <w:sz w:val="24"/>
          <w:szCs w:val="24"/>
        </w:rPr>
        <w:t>7. Осуществление страховой выплаты</w:t>
      </w:r>
    </w:p>
    <w:p w:rsidR="00987A52" w:rsidRPr="004B1C41" w:rsidRDefault="00987A52" w:rsidP="00E42B6D">
      <w:pPr>
        <w:ind w:firstLine="225"/>
        <w:jc w:val="both"/>
        <w:rPr>
          <w:rFonts w:ascii="PT Astra Serif" w:hAnsi="PT Astra Serif"/>
          <w:color w:val="000000"/>
        </w:rPr>
      </w:pPr>
      <w:r w:rsidRPr="004B1C41">
        <w:rPr>
          <w:rFonts w:ascii="PT Astra Serif" w:hAnsi="PT Astra Serif"/>
          <w:color w:val="000000"/>
        </w:rPr>
        <w:t>7.1. В случае если по факту ДТП было возбуждено уголовное дело, потерпевший представляет страховщику документы следственных и (или) судебных органов о возбуждении, приостановлении или об отказе в возбуждении уголовного дела либо вступившее в законную силу решение суда.</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7.2. Страховщик вправе самостоятельно запрашивать компетентные органы и организации о предоставлении документов. </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 xml:space="preserve">7.3. </w:t>
      </w:r>
      <w:proofErr w:type="gramStart"/>
      <w:r w:rsidRPr="004B1C41">
        <w:rPr>
          <w:rFonts w:ascii="PT Astra Serif" w:hAnsi="PT Astra Serif"/>
          <w:color w:val="000000"/>
        </w:rPr>
        <w:t xml:space="preserve">В случае если страховая выплата по настоящему </w:t>
      </w:r>
      <w:r w:rsidR="007448AD" w:rsidRPr="004B1C41">
        <w:rPr>
          <w:rFonts w:ascii="PT Astra Serif" w:hAnsi="PT Astra Serif"/>
          <w:color w:val="000000"/>
        </w:rPr>
        <w:t>Контракту</w:t>
      </w:r>
      <w:r w:rsidRPr="004B1C41">
        <w:rPr>
          <w:rFonts w:ascii="PT Astra Serif" w:hAnsi="PT Astra Serif"/>
          <w:color w:val="000000"/>
        </w:rPr>
        <w:t xml:space="preserve"> должна быть выплачена нескольким потерпевшим и сумма их требований в части возмещения вреда, причиненного жизни или здоровью, либо вреда, причиненного имуществу, предъявленных страховщику на день первой страховой выплаты по этому страховому случаю, превышает страховую сумму по обязательному страхованию, страховые выплаты производятся пропорционально отношению страховой суммы к сумме указанных требований потерпевших.</w:t>
      </w:r>
      <w:proofErr w:type="gramEnd"/>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7.4. Страховщик в течение 15 рабочих дней со дня получения документов, подтверждающих наступление страхового события,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7.5.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w:t>
      </w:r>
    </w:p>
    <w:p w:rsidR="00987A52" w:rsidRPr="004B1C41" w:rsidRDefault="00987A52" w:rsidP="00A93980">
      <w:pPr>
        <w:ind w:firstLine="225"/>
        <w:jc w:val="both"/>
        <w:rPr>
          <w:rFonts w:ascii="PT Astra Serif" w:hAnsi="PT Astra Serif"/>
          <w:color w:val="000000"/>
        </w:rPr>
      </w:pPr>
      <w:r w:rsidRPr="004B1C41">
        <w:rPr>
          <w:rFonts w:ascii="PT Astra Serif" w:hAnsi="PT Astra Serif"/>
          <w:color w:val="000000"/>
        </w:rPr>
        <w:t>7.6. Страховая выплата производится в течение 3 рабочих дней со дня принятия решения об осущ</w:t>
      </w:r>
      <w:r w:rsidR="00A93980" w:rsidRPr="004B1C41">
        <w:rPr>
          <w:rFonts w:ascii="PT Astra Serif" w:hAnsi="PT Astra Serif"/>
          <w:color w:val="000000"/>
        </w:rPr>
        <w:t>ествлении страховой выплаты.</w:t>
      </w:r>
    </w:p>
    <w:p w:rsidR="00250011" w:rsidRPr="004B1C41" w:rsidRDefault="00250011" w:rsidP="00A93980">
      <w:pPr>
        <w:ind w:firstLine="225"/>
        <w:jc w:val="both"/>
        <w:rPr>
          <w:rFonts w:ascii="PT Astra Serif" w:hAnsi="PT Astra Serif"/>
          <w:color w:val="000000"/>
        </w:rPr>
      </w:pPr>
    </w:p>
    <w:p w:rsidR="00987A52" w:rsidRPr="004B1C41" w:rsidRDefault="00987A52">
      <w:pPr>
        <w:pStyle w:val="Heading"/>
        <w:jc w:val="center"/>
        <w:rPr>
          <w:rFonts w:ascii="PT Astra Serif" w:hAnsi="PT Astra Serif"/>
          <w:color w:val="000000"/>
          <w:sz w:val="24"/>
          <w:szCs w:val="24"/>
        </w:rPr>
      </w:pPr>
      <w:r w:rsidRPr="004B1C41">
        <w:rPr>
          <w:rFonts w:ascii="PT Astra Serif" w:hAnsi="PT Astra Serif"/>
          <w:color w:val="000000"/>
          <w:sz w:val="24"/>
          <w:szCs w:val="24"/>
        </w:rPr>
        <w:t xml:space="preserve">8. Право предъявления регрессного требования страховщика </w:t>
      </w:r>
    </w:p>
    <w:p w:rsidR="00987A52" w:rsidRPr="004B1C41" w:rsidRDefault="00987A52">
      <w:pPr>
        <w:ind w:firstLine="225"/>
        <w:jc w:val="both"/>
        <w:rPr>
          <w:rFonts w:ascii="PT Astra Serif" w:hAnsi="PT Astra Serif"/>
          <w:color w:val="000000"/>
        </w:rPr>
      </w:pPr>
      <w:r w:rsidRPr="004B1C41">
        <w:rPr>
          <w:rFonts w:ascii="PT Astra Serif" w:hAnsi="PT Astra Serif"/>
          <w:color w:val="000000"/>
        </w:rPr>
        <w:t>8.1. Страховщик имеет право предъявить к причинившему вред лицу (страхователю или иному лицу, риск ответственности которого застрахован по договору обязательного страхования) регрессные требования в размере произведенной страховщиком страховой выплаты, а также расходов, понесенных при рассмотрении страхового случая, если:</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а) вред жизни или здоровью потерпевшего был причинен вследствие умысла указанного лица;</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б) вред был причинен указанным лицом при управлении транспортным средством в состоянии опьянения (алкогольного, наркотического или иного);</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в) указанное лицо не имело право управлять транспортным средством, при использовании которого им был причинен вред;</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г) указанное лицо скрылось с места ДТП;</w:t>
      </w:r>
    </w:p>
    <w:p w:rsidR="00987A52" w:rsidRPr="004B1C41" w:rsidRDefault="00987A52" w:rsidP="00FE1146">
      <w:pPr>
        <w:ind w:firstLine="708"/>
        <w:jc w:val="both"/>
        <w:rPr>
          <w:rFonts w:ascii="PT Astra Serif" w:hAnsi="PT Astra Serif"/>
          <w:color w:val="000000"/>
        </w:rPr>
      </w:pPr>
      <w:r w:rsidRPr="004B1C41">
        <w:rPr>
          <w:rFonts w:ascii="PT Astra Serif" w:hAnsi="PT Astra Serif"/>
          <w:color w:val="000000"/>
        </w:rPr>
        <w:t xml:space="preserve">д) указанное лицо не включено в число водителей, допущенных к управлению этим транспортным средством, если в </w:t>
      </w:r>
      <w:r w:rsidR="007448AD" w:rsidRPr="004B1C41">
        <w:rPr>
          <w:rFonts w:ascii="PT Astra Serif" w:hAnsi="PT Astra Serif"/>
          <w:color w:val="000000"/>
        </w:rPr>
        <w:t>контракте</w:t>
      </w:r>
      <w:r w:rsidRPr="004B1C41">
        <w:rPr>
          <w:rFonts w:ascii="PT Astra Serif" w:hAnsi="PT Astra Serif"/>
          <w:color w:val="000000"/>
        </w:rPr>
        <w:t xml:space="preserve"> обязательного страхования предусмотрено использование транспортного средства только водителями, указанными в страховом полисе обязательного страхования;</w:t>
      </w:r>
    </w:p>
    <w:p w:rsidR="00987A52" w:rsidRPr="004B1C41" w:rsidRDefault="00987A52" w:rsidP="00FE1146">
      <w:pPr>
        <w:ind w:firstLine="660"/>
        <w:jc w:val="both"/>
        <w:rPr>
          <w:rFonts w:ascii="PT Astra Serif" w:hAnsi="PT Astra Serif"/>
          <w:color w:val="000000"/>
        </w:rPr>
      </w:pPr>
      <w:r w:rsidRPr="004B1C41">
        <w:rPr>
          <w:rFonts w:ascii="PT Astra Serif" w:hAnsi="PT Astra Serif"/>
          <w:color w:val="000000"/>
        </w:rPr>
        <w:lastRenderedPageBreak/>
        <w:t xml:space="preserve">е) страховой случай наступил при использовании указанным лицом транспортного средства в период, не предусмотренный </w:t>
      </w:r>
      <w:r w:rsidR="007448AD" w:rsidRPr="004B1C41">
        <w:rPr>
          <w:rFonts w:ascii="PT Astra Serif" w:hAnsi="PT Astra Serif"/>
          <w:color w:val="000000"/>
        </w:rPr>
        <w:t>Контрактом</w:t>
      </w:r>
      <w:r w:rsidRPr="004B1C41">
        <w:rPr>
          <w:rFonts w:ascii="PT Astra Serif" w:hAnsi="PT Astra Serif"/>
          <w:color w:val="000000"/>
        </w:rPr>
        <w:t xml:space="preserve"> обязательного страхования, если в </w:t>
      </w:r>
      <w:r w:rsidR="007448AD" w:rsidRPr="004B1C41">
        <w:rPr>
          <w:rFonts w:ascii="PT Astra Serif" w:hAnsi="PT Astra Serif"/>
          <w:color w:val="000000"/>
        </w:rPr>
        <w:t>контракте</w:t>
      </w:r>
      <w:r w:rsidRPr="004B1C41">
        <w:rPr>
          <w:rFonts w:ascii="PT Astra Serif" w:hAnsi="PT Astra Serif"/>
          <w:color w:val="000000"/>
        </w:rPr>
        <w:t xml:space="preserve"> обязательного страхования предусмотрено использование транспортного </w:t>
      </w:r>
      <w:r w:rsidR="00A93980" w:rsidRPr="004B1C41">
        <w:rPr>
          <w:rFonts w:ascii="PT Astra Serif" w:hAnsi="PT Astra Serif"/>
          <w:color w:val="000000"/>
        </w:rPr>
        <w:t>средства в определенный период.</w:t>
      </w:r>
    </w:p>
    <w:p w:rsidR="00966D4A" w:rsidRPr="004B1C41" w:rsidRDefault="00966D4A" w:rsidP="00E42B6D">
      <w:pPr>
        <w:tabs>
          <w:tab w:val="left" w:pos="2500"/>
          <w:tab w:val="center" w:pos="5078"/>
        </w:tabs>
        <w:ind w:firstLine="660"/>
        <w:jc w:val="center"/>
        <w:rPr>
          <w:rFonts w:ascii="PT Astra Serif" w:hAnsi="PT Astra Serif"/>
          <w:b/>
        </w:rPr>
      </w:pPr>
    </w:p>
    <w:p w:rsidR="00250011" w:rsidRPr="004B1C41" w:rsidRDefault="00250011" w:rsidP="00E42B6D">
      <w:pPr>
        <w:tabs>
          <w:tab w:val="left" w:pos="2500"/>
          <w:tab w:val="center" w:pos="5078"/>
        </w:tabs>
        <w:ind w:firstLine="660"/>
        <w:jc w:val="center"/>
        <w:rPr>
          <w:rFonts w:ascii="PT Astra Serif" w:hAnsi="PT Astra Serif"/>
          <w:b/>
        </w:rPr>
      </w:pPr>
      <w:r w:rsidRPr="004B1C41">
        <w:rPr>
          <w:rFonts w:ascii="PT Astra Serif" w:hAnsi="PT Astra Serif"/>
          <w:b/>
        </w:rPr>
        <w:t>9. Расчет и обоснование цены контракта</w:t>
      </w:r>
    </w:p>
    <w:p w:rsidR="00250011" w:rsidRPr="004B1C41" w:rsidRDefault="00E42B6D" w:rsidP="00250011">
      <w:pPr>
        <w:ind w:firstLine="660"/>
        <w:jc w:val="both"/>
        <w:rPr>
          <w:rFonts w:ascii="PT Astra Serif" w:hAnsi="PT Astra Serif"/>
        </w:rPr>
      </w:pPr>
      <w:r w:rsidRPr="004B1C41">
        <w:rPr>
          <w:rFonts w:ascii="PT Astra Serif" w:hAnsi="PT Astra Serif"/>
        </w:rPr>
        <w:t>9</w:t>
      </w:r>
      <w:r w:rsidR="00250011" w:rsidRPr="004B1C41">
        <w:rPr>
          <w:rFonts w:ascii="PT Astra Serif" w:hAnsi="PT Astra Serif"/>
        </w:rPr>
        <w:t>.1.Начальная (максимальная) цена Контракта определяется в соответствии со статьей 22 Федерального закона от 05.04.2013 №44-ФЗ методом сопоставимых рыночных цен (анализа рынка) и с использованием ЕАТ «Березка».</w:t>
      </w:r>
    </w:p>
    <w:p w:rsidR="00E42B6D" w:rsidRPr="004B1C41" w:rsidRDefault="00E42B6D" w:rsidP="00250011">
      <w:pPr>
        <w:ind w:firstLine="660"/>
        <w:jc w:val="both"/>
        <w:rPr>
          <w:rFonts w:ascii="PT Astra Serif" w:hAnsi="PT Astra Serif"/>
        </w:rPr>
      </w:pPr>
    </w:p>
    <w:p w:rsidR="00F2416E" w:rsidRPr="004B1C41" w:rsidRDefault="00F2416E" w:rsidP="00E42B6D">
      <w:pPr>
        <w:pStyle w:val="12"/>
        <w:tabs>
          <w:tab w:val="left" w:pos="2625"/>
          <w:tab w:val="center" w:pos="4854"/>
        </w:tabs>
        <w:suppressAutoHyphens/>
        <w:ind w:right="-71" w:firstLine="709"/>
        <w:jc w:val="center"/>
        <w:rPr>
          <w:rFonts w:ascii="PT Astra Serif" w:hAnsi="PT Astra Serif"/>
          <w:b/>
        </w:rPr>
      </w:pPr>
    </w:p>
    <w:p w:rsidR="00F2416E" w:rsidRPr="004B1C41" w:rsidRDefault="00F2416E" w:rsidP="00E42B6D">
      <w:pPr>
        <w:pStyle w:val="12"/>
        <w:tabs>
          <w:tab w:val="left" w:pos="2625"/>
          <w:tab w:val="center" w:pos="4854"/>
        </w:tabs>
        <w:suppressAutoHyphens/>
        <w:ind w:right="-71" w:firstLine="709"/>
        <w:jc w:val="center"/>
        <w:rPr>
          <w:rFonts w:ascii="PT Astra Serif" w:hAnsi="PT Astra Serif"/>
          <w:b/>
        </w:rPr>
      </w:pPr>
    </w:p>
    <w:p w:rsidR="00E42B6D" w:rsidRPr="004B1C41" w:rsidRDefault="00E42B6D" w:rsidP="00E42B6D">
      <w:pPr>
        <w:pStyle w:val="12"/>
        <w:tabs>
          <w:tab w:val="left" w:pos="2625"/>
          <w:tab w:val="center" w:pos="4854"/>
        </w:tabs>
        <w:suppressAutoHyphens/>
        <w:ind w:right="-71" w:firstLine="709"/>
        <w:jc w:val="center"/>
        <w:rPr>
          <w:rFonts w:ascii="PT Astra Serif" w:hAnsi="PT Astra Serif"/>
          <w:b/>
          <w:bCs/>
        </w:rPr>
      </w:pPr>
      <w:r w:rsidRPr="004B1C41">
        <w:rPr>
          <w:rFonts w:ascii="PT Astra Serif" w:hAnsi="PT Astra Serif"/>
          <w:b/>
        </w:rPr>
        <w:t>10</w:t>
      </w:r>
      <w:r w:rsidRPr="004B1C41">
        <w:rPr>
          <w:rFonts w:ascii="PT Astra Serif" w:hAnsi="PT Astra Serif"/>
          <w:b/>
          <w:bCs/>
        </w:rPr>
        <w:t>. Имущественная ответственность</w:t>
      </w:r>
    </w:p>
    <w:p w:rsidR="00E42B6D" w:rsidRPr="004B1C41" w:rsidRDefault="00E42B6D" w:rsidP="00E42B6D">
      <w:pPr>
        <w:pStyle w:val="af1"/>
        <w:spacing w:after="0" w:line="240" w:lineRule="auto"/>
        <w:ind w:left="0" w:firstLine="709"/>
        <w:jc w:val="both"/>
        <w:rPr>
          <w:rFonts w:ascii="PT Astra Serif" w:hAnsi="PT Astra Serif"/>
          <w:sz w:val="24"/>
          <w:szCs w:val="24"/>
        </w:rPr>
      </w:pPr>
      <w:r w:rsidRPr="004B1C41">
        <w:rPr>
          <w:rFonts w:ascii="PT Astra Serif" w:hAnsi="PT Astra Serif"/>
          <w:sz w:val="24"/>
          <w:szCs w:val="24"/>
        </w:rPr>
        <w:t>10.1. В случае неисполнения или ненадлежащего исполнения обязательств,</w:t>
      </w:r>
      <w:r w:rsidRPr="004B1C41">
        <w:rPr>
          <w:rFonts w:ascii="PT Astra Serif" w:hAnsi="PT Astra Serif"/>
          <w:spacing w:val="-8"/>
          <w:sz w:val="24"/>
          <w:szCs w:val="24"/>
        </w:rPr>
        <w:t xml:space="preserve"> предусмотренных Контрактом, виновная Сторона несет ответственность, установленную </w:t>
      </w:r>
      <w:r w:rsidRPr="004B1C41">
        <w:rPr>
          <w:rFonts w:ascii="PT Astra Serif" w:hAnsi="PT Astra Serif"/>
          <w:sz w:val="24"/>
          <w:szCs w:val="24"/>
        </w:rPr>
        <w:t>действующим законодательством Российской Федерации.</w:t>
      </w:r>
    </w:p>
    <w:p w:rsidR="00E42B6D" w:rsidRPr="004B1C41" w:rsidRDefault="00E42B6D" w:rsidP="00E42B6D">
      <w:pPr>
        <w:pStyle w:val="af1"/>
        <w:spacing w:after="0" w:line="240" w:lineRule="auto"/>
        <w:ind w:left="0" w:firstLine="709"/>
        <w:jc w:val="both"/>
        <w:rPr>
          <w:rFonts w:ascii="PT Astra Serif" w:eastAsia="Calibri" w:hAnsi="PT Astra Serif"/>
          <w:sz w:val="24"/>
          <w:szCs w:val="24"/>
        </w:rPr>
      </w:pPr>
      <w:r w:rsidRPr="004B1C41">
        <w:rPr>
          <w:rFonts w:ascii="PT Astra Serif" w:eastAsia="Calibri" w:hAnsi="PT Astra Serif"/>
          <w:sz w:val="24"/>
          <w:szCs w:val="24"/>
        </w:rPr>
        <w:t xml:space="preserve">10.2. В случае просрочки исполнения </w:t>
      </w:r>
      <w:r w:rsidR="009B472F" w:rsidRPr="004B1C41">
        <w:rPr>
          <w:rFonts w:ascii="PT Astra Serif" w:eastAsia="Calibri" w:hAnsi="PT Astra Serif"/>
          <w:sz w:val="24"/>
          <w:szCs w:val="24"/>
        </w:rPr>
        <w:t>Страхователем</w:t>
      </w:r>
      <w:r w:rsidRPr="004B1C41">
        <w:rPr>
          <w:rFonts w:ascii="PT Astra Serif" w:eastAsia="Calibri" w:hAnsi="PT Astra Serif"/>
          <w:sz w:val="24"/>
          <w:szCs w:val="24"/>
        </w:rPr>
        <w:t xml:space="preserve"> обязательств, предусмотренных Контрактом, а также в иных случаях неисполнения или ненадлежащего исполнения </w:t>
      </w:r>
      <w:r w:rsidR="009B472F" w:rsidRPr="004B1C41">
        <w:rPr>
          <w:rFonts w:ascii="PT Astra Serif" w:eastAsia="Calibri" w:hAnsi="PT Astra Serif"/>
          <w:sz w:val="24"/>
          <w:szCs w:val="24"/>
        </w:rPr>
        <w:t>Страхователем</w:t>
      </w:r>
      <w:r w:rsidRPr="004B1C41">
        <w:rPr>
          <w:rFonts w:ascii="PT Astra Serif" w:eastAsia="Calibri" w:hAnsi="PT Astra Serif"/>
          <w:sz w:val="24"/>
          <w:szCs w:val="24"/>
        </w:rPr>
        <w:t xml:space="preserve"> обязательств, предусмотренных Контрактом, </w:t>
      </w:r>
      <w:r w:rsidR="009B472F" w:rsidRPr="004B1C41">
        <w:rPr>
          <w:rFonts w:ascii="PT Astra Serif" w:eastAsia="Calibri" w:hAnsi="PT Astra Serif"/>
          <w:sz w:val="24"/>
          <w:szCs w:val="24"/>
        </w:rPr>
        <w:t>Страховщик</w:t>
      </w:r>
      <w:r w:rsidRPr="004B1C41">
        <w:rPr>
          <w:rFonts w:ascii="PT Astra Serif" w:eastAsia="Calibri"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42B6D" w:rsidRPr="004B1C41" w:rsidRDefault="00E42B6D" w:rsidP="00E42B6D">
      <w:pPr>
        <w:pStyle w:val="af1"/>
        <w:spacing w:after="0" w:line="240" w:lineRule="auto"/>
        <w:ind w:left="0" w:firstLine="709"/>
        <w:jc w:val="both"/>
        <w:rPr>
          <w:rFonts w:ascii="PT Astra Serif" w:hAnsi="PT Astra Serif"/>
          <w:sz w:val="24"/>
          <w:szCs w:val="24"/>
        </w:rPr>
      </w:pPr>
      <w:r w:rsidRPr="004B1C41">
        <w:rPr>
          <w:rFonts w:ascii="PT Astra Serif" w:eastAsia="Calibri" w:hAnsi="PT Astra Serif"/>
          <w:sz w:val="24"/>
          <w:szCs w:val="24"/>
        </w:rPr>
        <w:t xml:space="preserve">Штрафы начисляются за ненадлежащее исполнение </w:t>
      </w:r>
      <w:r w:rsidR="009B472F" w:rsidRPr="004B1C41">
        <w:rPr>
          <w:rFonts w:ascii="PT Astra Serif" w:eastAsia="Calibri" w:hAnsi="PT Astra Serif"/>
          <w:sz w:val="24"/>
          <w:szCs w:val="24"/>
        </w:rPr>
        <w:t>Страхователем</w:t>
      </w:r>
      <w:r w:rsidRPr="004B1C41">
        <w:rPr>
          <w:rFonts w:ascii="PT Astra Serif" w:eastAsia="Calibri" w:hAnsi="PT Astra Serif"/>
          <w:sz w:val="24"/>
          <w:szCs w:val="24"/>
        </w:rPr>
        <w:t xml:space="preserve">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E42B6D" w:rsidRPr="004B1C41" w:rsidRDefault="00E42B6D" w:rsidP="00E42B6D">
      <w:pPr>
        <w:pStyle w:val="af1"/>
        <w:spacing w:after="0" w:line="240" w:lineRule="auto"/>
        <w:ind w:left="0" w:firstLine="709"/>
        <w:jc w:val="both"/>
        <w:rPr>
          <w:rFonts w:ascii="PT Astra Serif" w:hAnsi="PT Astra Serif"/>
          <w:sz w:val="24"/>
          <w:szCs w:val="24"/>
        </w:rPr>
      </w:pPr>
      <w:r w:rsidRPr="004B1C41">
        <w:rPr>
          <w:rFonts w:ascii="PT Astra Serif" w:eastAsia="Calibri" w:hAnsi="PT Astra Serif"/>
          <w:sz w:val="24"/>
          <w:szCs w:val="24"/>
        </w:rPr>
        <w:t xml:space="preserve">10.3. За каждый факт неисполнения </w:t>
      </w:r>
      <w:r w:rsidR="009B472F" w:rsidRPr="004B1C41">
        <w:rPr>
          <w:rFonts w:ascii="PT Astra Serif" w:eastAsia="Calibri" w:hAnsi="PT Astra Serif"/>
          <w:sz w:val="24"/>
          <w:szCs w:val="24"/>
        </w:rPr>
        <w:t>Страхователем</w:t>
      </w:r>
      <w:r w:rsidRPr="004B1C41">
        <w:rPr>
          <w:rFonts w:ascii="PT Astra Serif" w:eastAsia="Calibri" w:hAnsi="PT Astra Serif"/>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2017г. №1042</w:t>
      </w:r>
      <w:r w:rsidR="00C70CC0" w:rsidRPr="004B1C41">
        <w:rPr>
          <w:rFonts w:ascii="PT Astra Serif" w:eastAsia="Calibri" w:hAnsi="PT Astra Serif"/>
          <w:sz w:val="24"/>
          <w:szCs w:val="24"/>
        </w:rPr>
        <w:t xml:space="preserve"> </w:t>
      </w:r>
      <w:r w:rsidR="00C70CC0" w:rsidRPr="004B1C41">
        <w:rPr>
          <w:rFonts w:ascii="PT Astra Serif" w:hAnsi="PT Astra Serif"/>
          <w:sz w:val="24"/>
        </w:rPr>
        <w:t xml:space="preserve">в </w:t>
      </w:r>
      <w:r w:rsidR="002221A3" w:rsidRPr="004B1C41">
        <w:rPr>
          <w:rFonts w:ascii="PT Astra Serif" w:hAnsi="PT Astra Serif"/>
          <w:sz w:val="24"/>
        </w:rPr>
        <w:t>следующем порядке:</w:t>
      </w:r>
      <w:r w:rsidR="00C70CC0" w:rsidRPr="004B1C41">
        <w:rPr>
          <w:rFonts w:ascii="PT Astra Serif" w:hAnsi="PT Astra Serif"/>
          <w:sz w:val="24"/>
        </w:rPr>
        <w:t xml:space="preserve"> 1000 рублей</w:t>
      </w:r>
      <w:r w:rsidRPr="004B1C41">
        <w:rPr>
          <w:rFonts w:ascii="PT Astra Serif" w:eastAsia="Calibri" w:hAnsi="PT Astra Serif"/>
          <w:sz w:val="24"/>
          <w:szCs w:val="24"/>
        </w:rPr>
        <w:t>.</w:t>
      </w:r>
    </w:p>
    <w:p w:rsidR="00E42B6D" w:rsidRPr="004B1C41" w:rsidRDefault="00E42B6D" w:rsidP="00E42B6D">
      <w:pPr>
        <w:pStyle w:val="af1"/>
        <w:spacing w:after="0" w:line="240" w:lineRule="auto"/>
        <w:ind w:left="0" w:firstLine="709"/>
        <w:jc w:val="both"/>
        <w:rPr>
          <w:rFonts w:ascii="PT Astra Serif" w:hAnsi="PT Astra Serif"/>
          <w:sz w:val="24"/>
          <w:szCs w:val="24"/>
        </w:rPr>
      </w:pPr>
      <w:r w:rsidRPr="004B1C41">
        <w:rPr>
          <w:rFonts w:ascii="PT Astra Serif" w:eastAsia="Calibri" w:hAnsi="PT Astra Serif"/>
          <w:sz w:val="24"/>
          <w:szCs w:val="24"/>
        </w:rPr>
        <w:t xml:space="preserve">10.4. Общая сумма </w:t>
      </w:r>
      <w:r w:rsidR="00C41805" w:rsidRPr="004B1C41">
        <w:rPr>
          <w:rFonts w:ascii="PT Astra Serif" w:eastAsia="Calibri" w:hAnsi="PT Astra Serif"/>
          <w:sz w:val="24"/>
          <w:szCs w:val="24"/>
        </w:rPr>
        <w:t>начисленных штрафов</w:t>
      </w:r>
      <w:r w:rsidRPr="004B1C41">
        <w:rPr>
          <w:rFonts w:ascii="PT Astra Serif" w:eastAsia="Calibri" w:hAnsi="PT Astra Serif"/>
          <w:sz w:val="24"/>
          <w:szCs w:val="24"/>
        </w:rPr>
        <w:t xml:space="preserve"> за ненадлежащее исполнение </w:t>
      </w:r>
      <w:r w:rsidR="009B472F" w:rsidRPr="004B1C41">
        <w:rPr>
          <w:rFonts w:ascii="PT Astra Serif" w:eastAsia="Calibri" w:hAnsi="PT Astra Serif"/>
          <w:sz w:val="24"/>
          <w:szCs w:val="24"/>
        </w:rPr>
        <w:t>Страхователем</w:t>
      </w:r>
      <w:r w:rsidRPr="004B1C41">
        <w:rPr>
          <w:rFonts w:ascii="PT Astra Serif" w:eastAsia="Calibri" w:hAnsi="PT Astra Serif"/>
          <w:sz w:val="24"/>
          <w:szCs w:val="24"/>
        </w:rPr>
        <w:t xml:space="preserve"> обязательств, предусмотренных контрактом, не может превышать цену контракта.</w:t>
      </w:r>
    </w:p>
    <w:p w:rsidR="00E42B6D" w:rsidRPr="004B1C41" w:rsidRDefault="00E42B6D" w:rsidP="00E42B6D">
      <w:pPr>
        <w:pStyle w:val="af1"/>
        <w:spacing w:after="0" w:line="240" w:lineRule="auto"/>
        <w:ind w:left="0" w:firstLine="709"/>
        <w:jc w:val="both"/>
        <w:rPr>
          <w:rFonts w:ascii="PT Astra Serif" w:hAnsi="PT Astra Serif"/>
          <w:sz w:val="24"/>
          <w:szCs w:val="24"/>
        </w:rPr>
      </w:pPr>
      <w:r w:rsidRPr="004B1C41">
        <w:rPr>
          <w:rFonts w:ascii="PT Astra Serif" w:eastAsia="Calibri" w:hAnsi="PT Astra Serif"/>
          <w:sz w:val="24"/>
          <w:szCs w:val="24"/>
        </w:rPr>
        <w:t xml:space="preserve">10.5. В случае просрочки исполнения </w:t>
      </w:r>
      <w:r w:rsidR="009B472F" w:rsidRPr="004B1C41">
        <w:rPr>
          <w:rFonts w:ascii="PT Astra Serif" w:eastAsia="Calibri" w:hAnsi="PT Astra Serif"/>
          <w:sz w:val="24"/>
          <w:szCs w:val="24"/>
        </w:rPr>
        <w:t>Страховщиком</w:t>
      </w:r>
      <w:r w:rsidRPr="004B1C41">
        <w:rPr>
          <w:rFonts w:ascii="PT Astra Serif" w:eastAsia="Calibri" w:hAnsi="PT Astra Serif"/>
          <w:sz w:val="24"/>
          <w:szCs w:val="24"/>
        </w:rPr>
        <w:t xml:space="preserve"> обязательств, предусмотренных Контрактом, а также в иных случаях неисполнения или ненадлежащего исполнения </w:t>
      </w:r>
      <w:r w:rsidR="009B472F" w:rsidRPr="004B1C41">
        <w:rPr>
          <w:rFonts w:ascii="PT Astra Serif" w:eastAsia="Calibri" w:hAnsi="PT Astra Serif"/>
          <w:sz w:val="24"/>
          <w:szCs w:val="24"/>
        </w:rPr>
        <w:t>Страховщиком</w:t>
      </w:r>
      <w:r w:rsidRPr="004B1C41">
        <w:rPr>
          <w:rFonts w:ascii="PT Astra Serif" w:eastAsia="Calibri" w:hAnsi="PT Astra Serif"/>
          <w:sz w:val="24"/>
          <w:szCs w:val="24"/>
        </w:rPr>
        <w:t xml:space="preserve"> обязательств, предусмотренных контрактом, </w:t>
      </w:r>
      <w:r w:rsidR="009B472F" w:rsidRPr="004B1C41">
        <w:rPr>
          <w:rFonts w:ascii="PT Astra Serif" w:eastAsia="Calibri" w:hAnsi="PT Astra Serif"/>
          <w:sz w:val="24"/>
          <w:szCs w:val="24"/>
        </w:rPr>
        <w:t>Страхователь</w:t>
      </w:r>
      <w:r w:rsidRPr="004B1C41">
        <w:rPr>
          <w:rFonts w:ascii="PT Astra Serif" w:eastAsia="Calibri" w:hAnsi="PT Astra Serif"/>
          <w:sz w:val="24"/>
          <w:szCs w:val="24"/>
        </w:rPr>
        <w:t xml:space="preserve"> направляет </w:t>
      </w:r>
      <w:r w:rsidR="009B472F" w:rsidRPr="004B1C41">
        <w:rPr>
          <w:rFonts w:ascii="PT Astra Serif" w:eastAsia="Calibri" w:hAnsi="PT Astra Serif"/>
          <w:sz w:val="24"/>
          <w:szCs w:val="24"/>
        </w:rPr>
        <w:t>Страховщи</w:t>
      </w:r>
      <w:r w:rsidRPr="004B1C41">
        <w:rPr>
          <w:rFonts w:ascii="PT Astra Serif" w:eastAsia="Calibri" w:hAnsi="PT Astra Serif"/>
          <w:sz w:val="24"/>
          <w:szCs w:val="24"/>
        </w:rPr>
        <w:t>ку требование об уплате неустоек (штрафов, пеней).</w:t>
      </w:r>
    </w:p>
    <w:p w:rsidR="00E42B6D" w:rsidRPr="004B1C41" w:rsidRDefault="00E42B6D" w:rsidP="00E42B6D">
      <w:pPr>
        <w:pStyle w:val="af1"/>
        <w:spacing w:after="0" w:line="240" w:lineRule="auto"/>
        <w:ind w:left="0" w:firstLine="709"/>
        <w:jc w:val="both"/>
        <w:rPr>
          <w:rFonts w:ascii="PT Astra Serif" w:eastAsia="Calibri" w:hAnsi="PT Astra Serif"/>
          <w:sz w:val="24"/>
          <w:szCs w:val="24"/>
        </w:rPr>
      </w:pPr>
      <w:r w:rsidRPr="004B1C41">
        <w:rPr>
          <w:rFonts w:ascii="PT Astra Serif" w:eastAsia="Calibri" w:hAnsi="PT Astra Serif"/>
          <w:sz w:val="24"/>
          <w:szCs w:val="24"/>
        </w:rPr>
        <w:t xml:space="preserve">10.6. </w:t>
      </w:r>
      <w:proofErr w:type="gramStart"/>
      <w:r w:rsidRPr="004B1C41">
        <w:rPr>
          <w:rFonts w:ascii="PT Astra Serif" w:eastAsia="Calibri" w:hAnsi="PT Astra Serif"/>
          <w:sz w:val="24"/>
          <w:szCs w:val="24"/>
        </w:rPr>
        <w:t xml:space="preserve">Пеня начисляется за каждый день просрочки исполнения </w:t>
      </w:r>
      <w:r w:rsidR="009B472F" w:rsidRPr="004B1C41">
        <w:rPr>
          <w:rFonts w:ascii="PT Astra Serif" w:eastAsia="Calibri" w:hAnsi="PT Astra Serif"/>
          <w:sz w:val="24"/>
          <w:szCs w:val="24"/>
        </w:rPr>
        <w:t>Страховщиком</w:t>
      </w:r>
      <w:r w:rsidRPr="004B1C41">
        <w:rPr>
          <w:rFonts w:ascii="PT Astra Serif" w:eastAsia="Calibri" w:hAnsi="PT Astra Serif"/>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w:t>
      </w:r>
      <w:r w:rsidR="00DC4FC0" w:rsidRPr="004B1C41">
        <w:rPr>
          <w:rFonts w:ascii="PT Astra Serif" w:eastAsia="Calibri" w:hAnsi="PT Astra Serif"/>
          <w:sz w:val="24"/>
          <w:szCs w:val="24"/>
        </w:rPr>
        <w:t xml:space="preserve"> (отдельного этапа исполнения контракта)</w:t>
      </w:r>
      <w:r w:rsidRPr="004B1C41">
        <w:rPr>
          <w:rFonts w:ascii="PT Astra Serif" w:eastAsia="Calibri" w:hAnsi="PT Astra Serif"/>
          <w:sz w:val="24"/>
          <w:szCs w:val="24"/>
        </w:rPr>
        <w:t>, уменьшенной на сумму, пропорциональную объему</w:t>
      </w:r>
      <w:proofErr w:type="gramEnd"/>
      <w:r w:rsidRPr="004B1C41">
        <w:rPr>
          <w:rFonts w:ascii="PT Astra Serif" w:eastAsia="Calibri" w:hAnsi="PT Astra Serif"/>
          <w:sz w:val="24"/>
          <w:szCs w:val="24"/>
        </w:rPr>
        <w:t xml:space="preserve"> обязательств, предусмотренных Контрактом</w:t>
      </w:r>
      <w:r w:rsidR="00DC4FC0" w:rsidRPr="004B1C41">
        <w:rPr>
          <w:rFonts w:ascii="PT Astra Serif" w:eastAsia="Calibri" w:hAnsi="PT Astra Serif"/>
          <w:sz w:val="24"/>
          <w:szCs w:val="24"/>
        </w:rPr>
        <w:t xml:space="preserve"> (соответствующим отдельным этапам исполнения контракта)</w:t>
      </w:r>
      <w:r w:rsidRPr="004B1C41">
        <w:rPr>
          <w:rFonts w:ascii="PT Astra Serif" w:eastAsia="Calibri" w:hAnsi="PT Astra Serif"/>
          <w:sz w:val="24"/>
          <w:szCs w:val="24"/>
        </w:rPr>
        <w:t xml:space="preserve"> и фактически исполненных </w:t>
      </w:r>
      <w:r w:rsidR="007C0FF3" w:rsidRPr="004B1C41">
        <w:rPr>
          <w:rFonts w:ascii="PT Astra Serif" w:eastAsia="Calibri" w:hAnsi="PT Astra Serif"/>
          <w:sz w:val="24"/>
          <w:szCs w:val="24"/>
        </w:rPr>
        <w:t>Страховщиком</w:t>
      </w:r>
      <w:r w:rsidRPr="004B1C41">
        <w:rPr>
          <w:rFonts w:ascii="PT Astra Serif" w:eastAsia="Calibri" w:hAnsi="PT Astra Serif"/>
          <w:sz w:val="24"/>
          <w:szCs w:val="24"/>
        </w:rPr>
        <w:t>, за исключением случаев, если законодательством Российской Федерации установлен иной порядок начисления пени.</w:t>
      </w:r>
    </w:p>
    <w:p w:rsidR="00E42B6D" w:rsidRPr="004B1C41" w:rsidRDefault="00E42B6D" w:rsidP="00E42B6D">
      <w:pPr>
        <w:pStyle w:val="af1"/>
        <w:spacing w:after="0" w:line="240" w:lineRule="auto"/>
        <w:ind w:left="0" w:firstLine="709"/>
        <w:jc w:val="both"/>
        <w:rPr>
          <w:rFonts w:ascii="PT Astra Serif" w:eastAsia="Calibri" w:hAnsi="PT Astra Serif"/>
          <w:sz w:val="24"/>
          <w:szCs w:val="24"/>
        </w:rPr>
      </w:pPr>
      <w:r w:rsidRPr="004B1C41">
        <w:rPr>
          <w:rFonts w:ascii="PT Astra Serif" w:eastAsia="Calibri" w:hAnsi="PT Astra Serif"/>
          <w:sz w:val="24"/>
          <w:szCs w:val="24"/>
        </w:rPr>
        <w:lastRenderedPageBreak/>
        <w:t xml:space="preserve">Штрафы начисляются за неисполнение или ненадлежащее исполнение </w:t>
      </w:r>
      <w:r w:rsidR="009B472F" w:rsidRPr="004B1C41">
        <w:rPr>
          <w:rFonts w:ascii="PT Astra Serif" w:eastAsia="Calibri" w:hAnsi="PT Astra Serif"/>
          <w:sz w:val="24"/>
          <w:szCs w:val="24"/>
        </w:rPr>
        <w:t>Страховщиком</w:t>
      </w:r>
      <w:r w:rsidRPr="004B1C41">
        <w:rPr>
          <w:rFonts w:ascii="PT Astra Serif" w:eastAsia="Calibri" w:hAnsi="PT Astra Serif"/>
          <w:sz w:val="24"/>
          <w:szCs w:val="24"/>
        </w:rPr>
        <w:t xml:space="preserve"> обязательств, предусмотренных Контрактом, за исключением просрочки исполнения </w:t>
      </w:r>
      <w:r w:rsidR="009B472F" w:rsidRPr="004B1C41">
        <w:rPr>
          <w:rFonts w:ascii="PT Astra Serif" w:eastAsia="Calibri" w:hAnsi="PT Astra Serif"/>
          <w:sz w:val="24"/>
          <w:szCs w:val="24"/>
        </w:rPr>
        <w:t>Страховщиком</w:t>
      </w:r>
      <w:r w:rsidRPr="004B1C41">
        <w:rPr>
          <w:rFonts w:ascii="PT Astra Serif" w:eastAsia="Calibri" w:hAnsi="PT Astra Serif"/>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42B6D" w:rsidRPr="004B1C41" w:rsidRDefault="00E42B6D" w:rsidP="00E42B6D">
      <w:pPr>
        <w:pStyle w:val="af1"/>
        <w:spacing w:after="0" w:line="240" w:lineRule="auto"/>
        <w:ind w:left="0" w:firstLine="709"/>
        <w:jc w:val="both"/>
        <w:rPr>
          <w:rFonts w:ascii="PT Astra Serif" w:eastAsia="Calibri" w:hAnsi="PT Astra Serif"/>
          <w:sz w:val="24"/>
          <w:szCs w:val="24"/>
        </w:rPr>
      </w:pPr>
      <w:r w:rsidRPr="004B1C41">
        <w:rPr>
          <w:rFonts w:ascii="PT Astra Serif" w:eastAsia="Calibri" w:hAnsi="PT Astra Serif"/>
          <w:sz w:val="24"/>
          <w:szCs w:val="24"/>
        </w:rPr>
        <w:t xml:space="preserve">10.7. За каждый факт неисполнения или ненадлежащего исполнения </w:t>
      </w:r>
      <w:r w:rsidR="009B472F" w:rsidRPr="004B1C41">
        <w:rPr>
          <w:rFonts w:ascii="PT Astra Serif" w:eastAsia="Calibri" w:hAnsi="PT Astra Serif"/>
          <w:sz w:val="24"/>
          <w:szCs w:val="24"/>
        </w:rPr>
        <w:t>Страховщиком</w:t>
      </w:r>
      <w:r w:rsidRPr="004B1C41">
        <w:rPr>
          <w:rFonts w:ascii="PT Astra Serif" w:eastAsia="Calibri" w:hAnsi="PT Astra Serif"/>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2017г. №1042 </w:t>
      </w:r>
      <w:r w:rsidR="00C70CC0" w:rsidRPr="004B1C41">
        <w:rPr>
          <w:rFonts w:ascii="PT Astra Serif" w:hAnsi="PT Astra Serif"/>
          <w:sz w:val="24"/>
        </w:rPr>
        <w:t>в следующем порядке: 10 процентов цены контракта (этапа)</w:t>
      </w:r>
      <w:r w:rsidR="00C70CC0" w:rsidRPr="004B1C41">
        <w:rPr>
          <w:rFonts w:ascii="PT Astra Serif" w:eastAsia="Calibri" w:hAnsi="PT Astra Serif"/>
          <w:sz w:val="24"/>
          <w:szCs w:val="24"/>
        </w:rPr>
        <w:t>.</w:t>
      </w:r>
    </w:p>
    <w:p w:rsidR="00E42B6D" w:rsidRPr="004B1C41" w:rsidRDefault="00DC4FC0" w:rsidP="00E42B6D">
      <w:pPr>
        <w:pStyle w:val="af1"/>
        <w:spacing w:after="0" w:line="240" w:lineRule="auto"/>
        <w:ind w:left="0" w:firstLine="709"/>
        <w:jc w:val="both"/>
        <w:rPr>
          <w:rFonts w:ascii="PT Astra Serif" w:hAnsi="PT Astra Serif"/>
          <w:sz w:val="24"/>
          <w:szCs w:val="24"/>
        </w:rPr>
      </w:pPr>
      <w:r w:rsidRPr="004B1C41">
        <w:rPr>
          <w:rFonts w:ascii="PT Astra Serif" w:eastAsia="Calibri" w:hAnsi="PT Astra Serif"/>
          <w:sz w:val="24"/>
          <w:szCs w:val="24"/>
        </w:rPr>
        <w:t xml:space="preserve">10.8. Общая сумма начисленных </w:t>
      </w:r>
      <w:r w:rsidR="00E42B6D" w:rsidRPr="004B1C41">
        <w:rPr>
          <w:rFonts w:ascii="PT Astra Serif" w:eastAsia="Calibri" w:hAnsi="PT Astra Serif"/>
          <w:sz w:val="24"/>
          <w:szCs w:val="24"/>
        </w:rPr>
        <w:t xml:space="preserve">штрафов за неисполнение или ненадлежащее исполнение </w:t>
      </w:r>
      <w:r w:rsidR="009B472F" w:rsidRPr="004B1C41">
        <w:rPr>
          <w:rFonts w:ascii="PT Astra Serif" w:eastAsia="Calibri" w:hAnsi="PT Astra Serif"/>
          <w:sz w:val="24"/>
          <w:szCs w:val="24"/>
        </w:rPr>
        <w:t>Страховщиком</w:t>
      </w:r>
      <w:r w:rsidR="00E42B6D" w:rsidRPr="004B1C41">
        <w:rPr>
          <w:rFonts w:ascii="PT Astra Serif" w:eastAsia="Calibri" w:hAnsi="PT Astra Serif"/>
          <w:sz w:val="24"/>
          <w:szCs w:val="24"/>
        </w:rPr>
        <w:t xml:space="preserve"> обязательств, предусмотренных контрактом, не может превышать цену контракта</w:t>
      </w:r>
      <w:r w:rsidR="00E42B6D" w:rsidRPr="004B1C41">
        <w:rPr>
          <w:rFonts w:ascii="PT Astra Serif" w:hAnsi="PT Astra Serif"/>
          <w:sz w:val="24"/>
          <w:szCs w:val="24"/>
        </w:rPr>
        <w:t>.</w:t>
      </w:r>
    </w:p>
    <w:p w:rsidR="00E42B6D" w:rsidRPr="004B1C41" w:rsidRDefault="00C41805" w:rsidP="00E42B6D">
      <w:pPr>
        <w:pStyle w:val="af1"/>
        <w:spacing w:after="0" w:line="240" w:lineRule="auto"/>
        <w:ind w:left="0" w:firstLine="709"/>
        <w:jc w:val="both"/>
        <w:rPr>
          <w:rFonts w:ascii="PT Astra Serif" w:hAnsi="PT Astra Serif"/>
          <w:sz w:val="24"/>
          <w:szCs w:val="24"/>
        </w:rPr>
      </w:pPr>
      <w:r w:rsidRPr="004B1C41">
        <w:rPr>
          <w:rFonts w:ascii="PT Astra Serif" w:hAnsi="PT Astra Serif"/>
          <w:sz w:val="24"/>
          <w:szCs w:val="24"/>
        </w:rPr>
        <w:t>10.9</w:t>
      </w:r>
      <w:r w:rsidR="00E42B6D" w:rsidRPr="004B1C41">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42B6D" w:rsidRPr="004B1C41" w:rsidRDefault="00DC4FC0" w:rsidP="00E42B6D">
      <w:pPr>
        <w:pStyle w:val="af1"/>
        <w:spacing w:after="0" w:line="240" w:lineRule="auto"/>
        <w:ind w:left="0" w:firstLine="709"/>
        <w:jc w:val="both"/>
        <w:rPr>
          <w:rFonts w:ascii="PT Astra Serif" w:hAnsi="PT Astra Serif"/>
          <w:sz w:val="24"/>
          <w:szCs w:val="24"/>
        </w:rPr>
      </w:pPr>
      <w:r w:rsidRPr="004B1C41">
        <w:rPr>
          <w:rFonts w:ascii="PT Astra Serif" w:hAnsi="PT Astra Serif"/>
          <w:sz w:val="24"/>
          <w:szCs w:val="24"/>
        </w:rPr>
        <w:t>10.1</w:t>
      </w:r>
      <w:r w:rsidR="00C41805" w:rsidRPr="004B1C41">
        <w:rPr>
          <w:rFonts w:ascii="PT Astra Serif" w:hAnsi="PT Astra Serif"/>
          <w:sz w:val="24"/>
          <w:szCs w:val="24"/>
        </w:rPr>
        <w:t>0</w:t>
      </w:r>
      <w:r w:rsidR="00E42B6D" w:rsidRPr="004B1C41">
        <w:rPr>
          <w:rFonts w:ascii="PT Astra Serif" w:hAnsi="PT Astra Serif"/>
          <w:sz w:val="24"/>
          <w:szCs w:val="24"/>
        </w:rPr>
        <w:t>. Уплата неустойки (штрафа, пеней) не освобождает Стороны от исполнения обязательств по Контракту.</w:t>
      </w:r>
    </w:p>
    <w:p w:rsidR="00E42B6D" w:rsidRPr="004B1C41" w:rsidRDefault="00E42B6D" w:rsidP="00E42B6D">
      <w:pPr>
        <w:pStyle w:val="12"/>
        <w:tabs>
          <w:tab w:val="num" w:pos="0"/>
        </w:tabs>
        <w:suppressAutoHyphens/>
        <w:spacing w:line="252" w:lineRule="auto"/>
        <w:ind w:right="-71" w:firstLine="709"/>
        <w:jc w:val="both"/>
        <w:rPr>
          <w:rFonts w:ascii="PT Astra Serif" w:hAnsi="PT Astra Serif"/>
        </w:rPr>
      </w:pPr>
      <w:r w:rsidRPr="004B1C41">
        <w:rPr>
          <w:rFonts w:ascii="PT Astra Serif" w:hAnsi="PT Astra Serif"/>
        </w:rPr>
        <w:t xml:space="preserve">Вред, причиненный третьим лицам по вине </w:t>
      </w:r>
      <w:r w:rsidR="009B472F" w:rsidRPr="004B1C41">
        <w:rPr>
          <w:rFonts w:ascii="PT Astra Serif" w:hAnsi="PT Astra Serif"/>
        </w:rPr>
        <w:t>Страховщика</w:t>
      </w:r>
      <w:r w:rsidRPr="004B1C41">
        <w:rPr>
          <w:rFonts w:ascii="PT Astra Serif" w:hAnsi="PT Astra Serif"/>
        </w:rPr>
        <w:t xml:space="preserve"> при исполнении обязательств по Контракту, возмещается за его счет.</w:t>
      </w:r>
    </w:p>
    <w:p w:rsidR="00F2416E" w:rsidRPr="004B1C41" w:rsidRDefault="00F2416E" w:rsidP="00E42B6D">
      <w:pPr>
        <w:pStyle w:val="12"/>
        <w:tabs>
          <w:tab w:val="num" w:pos="0"/>
        </w:tabs>
        <w:suppressAutoHyphens/>
        <w:spacing w:line="252" w:lineRule="auto"/>
        <w:ind w:right="-71" w:firstLine="709"/>
        <w:jc w:val="both"/>
        <w:rPr>
          <w:rFonts w:ascii="PT Astra Serif" w:hAnsi="PT Astra Serif"/>
        </w:rPr>
      </w:pPr>
    </w:p>
    <w:p w:rsidR="00F2416E" w:rsidRPr="004B1C41" w:rsidRDefault="00F2416E" w:rsidP="00F2416E">
      <w:pPr>
        <w:contextualSpacing/>
        <w:jc w:val="center"/>
        <w:rPr>
          <w:rFonts w:ascii="PT Astra Serif" w:hAnsi="PT Astra Serif"/>
          <w:b/>
        </w:rPr>
      </w:pPr>
      <w:r w:rsidRPr="004B1C41">
        <w:rPr>
          <w:rFonts w:ascii="PT Astra Serif" w:hAnsi="PT Astra Serif"/>
          <w:b/>
        </w:rPr>
        <w:t>11. Порядок разрешения споров, расторжение контракта</w:t>
      </w:r>
    </w:p>
    <w:p w:rsidR="00F2416E" w:rsidRPr="004B1C41" w:rsidRDefault="00F2416E" w:rsidP="00F2416E">
      <w:pPr>
        <w:ind w:firstLine="708"/>
        <w:jc w:val="both"/>
        <w:rPr>
          <w:rFonts w:ascii="PT Astra Serif" w:hAnsi="PT Astra Serif"/>
        </w:rPr>
      </w:pPr>
      <w:r w:rsidRPr="004B1C41">
        <w:rPr>
          <w:rFonts w:ascii="PT Astra Serif" w:hAnsi="PT Astra Serif"/>
        </w:rPr>
        <w:t>11.1. Досудебный порядок урегулирования споров, предусматривающий направление претензии контрагенту, является обязательным.</w:t>
      </w:r>
    </w:p>
    <w:p w:rsidR="00F2416E" w:rsidRPr="004B1C41" w:rsidRDefault="00F2416E" w:rsidP="00F2416E">
      <w:pPr>
        <w:jc w:val="both"/>
        <w:rPr>
          <w:rFonts w:ascii="PT Astra Serif" w:hAnsi="PT Astra Serif"/>
        </w:rPr>
      </w:pPr>
      <w:r w:rsidRPr="004B1C41">
        <w:rPr>
          <w:rFonts w:ascii="PT Astra Serif" w:hAnsi="PT Astra Serif"/>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 по электронной почте или курьерской службой.</w:t>
      </w:r>
    </w:p>
    <w:p w:rsidR="00F2416E" w:rsidRPr="004B1C41" w:rsidRDefault="00F2416E" w:rsidP="00F2416E">
      <w:pPr>
        <w:ind w:firstLine="708"/>
        <w:jc w:val="both"/>
        <w:rPr>
          <w:rFonts w:ascii="PT Astra Serif" w:hAnsi="PT Astra Serif"/>
        </w:rPr>
      </w:pPr>
      <w:r w:rsidRPr="004B1C41">
        <w:rPr>
          <w:rFonts w:ascii="PT Astra Serif" w:hAnsi="PT Astra Serif"/>
        </w:rPr>
        <w:t xml:space="preserve">11.2. «Страхователь» вправе заявлять «Страховщик» претензии по вопросам, связанным с неисполнением (ненадлежащим исполнением) условий Контракта. </w:t>
      </w:r>
    </w:p>
    <w:p w:rsidR="00F2416E" w:rsidRPr="004B1C41" w:rsidRDefault="00F2416E" w:rsidP="00F2416E">
      <w:pPr>
        <w:ind w:firstLine="708"/>
        <w:jc w:val="both"/>
        <w:rPr>
          <w:rFonts w:ascii="PT Astra Serif" w:hAnsi="PT Astra Serif"/>
        </w:rPr>
      </w:pPr>
      <w:r w:rsidRPr="004B1C41">
        <w:rPr>
          <w:rFonts w:ascii="PT Astra Serif" w:hAnsi="PT Astra Serif"/>
        </w:rPr>
        <w:t>11.3.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F2416E" w:rsidRPr="004B1C41" w:rsidRDefault="00F2416E" w:rsidP="00F2416E">
      <w:pPr>
        <w:ind w:firstLine="708"/>
        <w:jc w:val="both"/>
        <w:rPr>
          <w:rFonts w:ascii="PT Astra Serif" w:hAnsi="PT Astra Serif"/>
        </w:rPr>
      </w:pPr>
      <w:r w:rsidRPr="004B1C41">
        <w:rPr>
          <w:rFonts w:ascii="PT Astra Serif" w:hAnsi="PT Astra Serif"/>
        </w:rPr>
        <w:t xml:space="preserve">11.4. </w:t>
      </w:r>
      <w:proofErr w:type="gramStart"/>
      <w:r w:rsidRPr="004B1C41">
        <w:rPr>
          <w:rFonts w:ascii="PT Astra Serif" w:hAnsi="PT Astra Serif"/>
        </w:rPr>
        <w:t>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F2416E" w:rsidRPr="004B1C41" w:rsidRDefault="00F2416E" w:rsidP="00F2416E">
      <w:pPr>
        <w:ind w:firstLine="708"/>
        <w:jc w:val="both"/>
        <w:rPr>
          <w:rFonts w:ascii="PT Astra Serif" w:hAnsi="PT Astra Serif"/>
        </w:rPr>
      </w:pPr>
      <w:r w:rsidRPr="004B1C41">
        <w:rPr>
          <w:rFonts w:ascii="PT Astra Serif" w:hAnsi="PT Astra Serif"/>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2416E" w:rsidRPr="004B1C41" w:rsidRDefault="00F2416E" w:rsidP="00E42B6D">
      <w:pPr>
        <w:pStyle w:val="12"/>
        <w:tabs>
          <w:tab w:val="num" w:pos="0"/>
        </w:tabs>
        <w:suppressAutoHyphens/>
        <w:spacing w:line="252" w:lineRule="auto"/>
        <w:ind w:right="-71" w:firstLine="709"/>
        <w:jc w:val="both"/>
        <w:rPr>
          <w:rFonts w:ascii="PT Astra Serif" w:hAnsi="PT Astra Serif"/>
        </w:rPr>
      </w:pPr>
    </w:p>
    <w:p w:rsidR="008A188B" w:rsidRPr="004B1C41" w:rsidRDefault="008A188B" w:rsidP="00A93980">
      <w:pPr>
        <w:ind w:firstLine="225"/>
        <w:jc w:val="both"/>
        <w:rPr>
          <w:rFonts w:ascii="PT Astra Serif" w:hAnsi="PT Astra Serif"/>
          <w:color w:val="000000"/>
        </w:rPr>
      </w:pPr>
    </w:p>
    <w:p w:rsidR="00F2416E" w:rsidRPr="004B1C41" w:rsidRDefault="00F2416E">
      <w:pPr>
        <w:widowControl w:val="0"/>
        <w:ind w:left="720" w:hanging="720"/>
        <w:jc w:val="center"/>
        <w:rPr>
          <w:rFonts w:ascii="PT Astra Serif" w:hAnsi="PT Astra Serif"/>
          <w:b/>
        </w:rPr>
      </w:pPr>
      <w:r w:rsidRPr="004B1C41">
        <w:rPr>
          <w:rFonts w:ascii="PT Astra Serif" w:hAnsi="PT Astra Serif"/>
          <w:b/>
        </w:rPr>
        <w:t>12. Прочие условия</w:t>
      </w:r>
    </w:p>
    <w:p w:rsidR="00D47FBD" w:rsidRPr="004B1C41" w:rsidRDefault="00F2416E" w:rsidP="00E42B6D">
      <w:pPr>
        <w:ind w:firstLine="708"/>
        <w:jc w:val="both"/>
        <w:rPr>
          <w:rFonts w:ascii="PT Astra Serif" w:hAnsi="PT Astra Serif"/>
        </w:rPr>
      </w:pPr>
      <w:r w:rsidRPr="004B1C41">
        <w:rPr>
          <w:rFonts w:ascii="PT Astra Serif" w:hAnsi="PT Astra Serif"/>
        </w:rPr>
        <w:t>12</w:t>
      </w:r>
      <w:r w:rsidR="00D47FBD" w:rsidRPr="004B1C41">
        <w:rPr>
          <w:rFonts w:ascii="PT Astra Serif" w:hAnsi="PT Astra Serif"/>
        </w:rPr>
        <w:t xml:space="preserve">.1. По остальным вопросам взаимоотношения стороны руководствуются Правилами обязательного страхования гражданской ответственности владельцев транспортных средств, утвержденных </w:t>
      </w:r>
      <w:r w:rsidR="00D47FBD" w:rsidRPr="004B1C41">
        <w:rPr>
          <w:rFonts w:ascii="PT Astra Serif" w:hAnsi="PT Astra Serif"/>
          <w:color w:val="000000"/>
        </w:rPr>
        <w:t>Положением ЦБ РФ №431-П о т 19.09.2014г. «О правилах обязательного страхования гражданской ответственности владельцев транспортных средств»</w:t>
      </w:r>
      <w:r w:rsidR="00D47FBD" w:rsidRPr="004B1C41">
        <w:rPr>
          <w:rFonts w:ascii="PT Astra Serif" w:hAnsi="PT Astra Serif"/>
        </w:rPr>
        <w:t>.</w:t>
      </w:r>
    </w:p>
    <w:p w:rsidR="00D47FBD" w:rsidRPr="004B1C41" w:rsidRDefault="00F2416E" w:rsidP="00D47FBD">
      <w:pPr>
        <w:autoSpaceDE w:val="0"/>
        <w:ind w:left="66"/>
        <w:jc w:val="both"/>
        <w:rPr>
          <w:rFonts w:ascii="PT Astra Serif" w:hAnsi="PT Astra Serif"/>
        </w:rPr>
      </w:pPr>
      <w:r w:rsidRPr="004B1C41">
        <w:rPr>
          <w:rFonts w:ascii="PT Astra Serif" w:hAnsi="PT Astra Serif"/>
        </w:rPr>
        <w:lastRenderedPageBreak/>
        <w:tab/>
        <w:t>12</w:t>
      </w:r>
      <w:r w:rsidR="00D47FBD" w:rsidRPr="004B1C41">
        <w:rPr>
          <w:rFonts w:ascii="PT Astra Serif" w:hAnsi="PT Astra Serif"/>
        </w:rPr>
        <w:t xml:space="preserve">.2. </w:t>
      </w:r>
      <w:r w:rsidR="00D47FBD" w:rsidRPr="004B1C41">
        <w:rPr>
          <w:rFonts w:ascii="PT Astra Serif" w:hAnsi="PT Astra Serif"/>
          <w:color w:val="000000"/>
        </w:rPr>
        <w:t xml:space="preserve">Споры, возникающие в процессе исполнения обязательств по </w:t>
      </w:r>
      <w:r w:rsidR="007448AD" w:rsidRPr="004B1C41">
        <w:rPr>
          <w:rFonts w:ascii="PT Astra Serif" w:hAnsi="PT Astra Serif"/>
          <w:color w:val="000000"/>
        </w:rPr>
        <w:t>Контракт</w:t>
      </w:r>
      <w:r w:rsidR="00D47FBD" w:rsidRPr="004B1C41">
        <w:rPr>
          <w:rFonts w:ascii="PT Astra Serif" w:hAnsi="PT Astra Serif"/>
          <w:color w:val="000000"/>
        </w:rPr>
        <w:t>у страхования, разрешаются путем переговоров. При недостижении соглашения по спорным вопросам, их решение передается на рассмотрение судебных органов в порядке, предусмотренном действующим законодательством РФ.</w:t>
      </w:r>
    </w:p>
    <w:p w:rsidR="00D47FBD" w:rsidRPr="004B1C41" w:rsidRDefault="00F2416E" w:rsidP="00E42B6D">
      <w:pPr>
        <w:ind w:firstLine="708"/>
        <w:jc w:val="both"/>
        <w:rPr>
          <w:rFonts w:ascii="PT Astra Serif" w:hAnsi="PT Astra Serif"/>
        </w:rPr>
      </w:pPr>
      <w:r w:rsidRPr="004B1C41">
        <w:rPr>
          <w:rFonts w:ascii="PT Astra Serif" w:hAnsi="PT Astra Serif"/>
        </w:rPr>
        <w:t>12</w:t>
      </w:r>
      <w:r w:rsidR="00D47FBD" w:rsidRPr="004B1C41">
        <w:rPr>
          <w:rFonts w:ascii="PT Astra Serif" w:hAnsi="PT Astra Serif"/>
        </w:rPr>
        <w:t>.3. Страхователь обязан предоставлять Страховщику информацию о приобретенных транспортных средствах и прохождении технического осмотра в течение трех рабочих дней со дня приобретения (прохождения осмотра).</w:t>
      </w:r>
    </w:p>
    <w:p w:rsidR="00D47FBD" w:rsidRPr="004B1C41" w:rsidRDefault="00D47FBD" w:rsidP="00D47FBD">
      <w:pPr>
        <w:spacing w:line="100" w:lineRule="atLeast"/>
        <w:ind w:firstLine="709"/>
        <w:jc w:val="both"/>
        <w:rPr>
          <w:rFonts w:ascii="PT Astra Serif" w:hAnsi="PT Astra Serif"/>
        </w:rPr>
      </w:pPr>
      <w:r w:rsidRPr="004B1C41">
        <w:rPr>
          <w:rFonts w:ascii="PT Astra Serif" w:hAnsi="PT Astra Serif"/>
        </w:rPr>
        <w:t>Приложения:</w:t>
      </w:r>
    </w:p>
    <w:p w:rsidR="00D47FBD" w:rsidRPr="004B1C41" w:rsidRDefault="00D47FBD" w:rsidP="00D47FBD">
      <w:pPr>
        <w:ind w:firstLine="709"/>
        <w:jc w:val="both"/>
        <w:rPr>
          <w:rFonts w:ascii="PT Astra Serif" w:hAnsi="PT Astra Serif"/>
        </w:rPr>
      </w:pPr>
      <w:r w:rsidRPr="004B1C41">
        <w:rPr>
          <w:rFonts w:ascii="PT Astra Serif" w:hAnsi="PT Astra Serif"/>
        </w:rPr>
        <w:t xml:space="preserve">№1 </w:t>
      </w:r>
      <w:r w:rsidR="005543C8" w:rsidRPr="004B1C41">
        <w:rPr>
          <w:rFonts w:ascii="PT Astra Serif" w:hAnsi="PT Astra Serif"/>
        </w:rPr>
        <w:t xml:space="preserve">- </w:t>
      </w:r>
      <w:r w:rsidRPr="004B1C41">
        <w:rPr>
          <w:rFonts w:ascii="PT Astra Serif" w:hAnsi="PT Astra Serif"/>
        </w:rPr>
        <w:t>Информация о транспортных средствах Страхователя, подлежащих страхованию</w:t>
      </w:r>
      <w:r w:rsidR="005543C8" w:rsidRPr="004B1C41">
        <w:rPr>
          <w:rFonts w:ascii="PT Astra Serif" w:hAnsi="PT Astra Serif"/>
        </w:rPr>
        <w:t>.</w:t>
      </w:r>
    </w:p>
    <w:p w:rsidR="006D3236" w:rsidRPr="004B1C41" w:rsidRDefault="006D3236" w:rsidP="00D47FBD">
      <w:pPr>
        <w:ind w:firstLine="709"/>
        <w:jc w:val="both"/>
        <w:rPr>
          <w:rFonts w:ascii="PT Astra Serif" w:hAnsi="PT Astra Serif"/>
        </w:rPr>
      </w:pPr>
    </w:p>
    <w:p w:rsidR="00987A52" w:rsidRPr="004B1C41" w:rsidRDefault="00987A52" w:rsidP="006D3236">
      <w:pPr>
        <w:jc w:val="center"/>
        <w:rPr>
          <w:rFonts w:ascii="PT Astra Serif" w:hAnsi="PT Astra Serif"/>
          <w:b/>
        </w:rPr>
      </w:pPr>
      <w:r w:rsidRPr="004B1C41">
        <w:rPr>
          <w:rFonts w:ascii="PT Astra Serif" w:hAnsi="PT Astra Serif"/>
          <w:b/>
        </w:rPr>
        <w:t>1</w:t>
      </w:r>
      <w:r w:rsidR="00053B7D" w:rsidRPr="004B1C41">
        <w:rPr>
          <w:rFonts w:ascii="PT Astra Serif" w:hAnsi="PT Astra Serif"/>
          <w:b/>
        </w:rPr>
        <w:t>3</w:t>
      </w:r>
      <w:r w:rsidRPr="004B1C41">
        <w:rPr>
          <w:rFonts w:ascii="PT Astra Serif" w:hAnsi="PT Astra Serif"/>
          <w:b/>
        </w:rPr>
        <w:t>. Адреса, реквизиты и подписи сторон</w:t>
      </w:r>
    </w:p>
    <w:p w:rsidR="003268EC" w:rsidRPr="004B1C41" w:rsidRDefault="003268EC" w:rsidP="006D3236">
      <w:pPr>
        <w:jc w:val="center"/>
        <w:rPr>
          <w:rFonts w:ascii="PT Astra Serif" w:hAnsi="PT Astra Serif"/>
          <w:b/>
        </w:rPr>
      </w:pPr>
    </w:p>
    <w:tbl>
      <w:tblPr>
        <w:tblW w:w="5000" w:type="pct"/>
        <w:jc w:val="center"/>
        <w:tblLook w:val="0000" w:firstRow="0" w:lastRow="0" w:firstColumn="0" w:lastColumn="0" w:noHBand="0" w:noVBand="0"/>
      </w:tblPr>
      <w:tblGrid>
        <w:gridCol w:w="4869"/>
        <w:gridCol w:w="4701"/>
      </w:tblGrid>
      <w:tr w:rsidR="00D83063" w:rsidRPr="004B1C41" w:rsidTr="00E21F30">
        <w:trPr>
          <w:jc w:val="center"/>
        </w:trPr>
        <w:tc>
          <w:tcPr>
            <w:tcW w:w="2544" w:type="pct"/>
            <w:tcBorders>
              <w:top w:val="nil"/>
              <w:left w:val="nil"/>
              <w:bottom w:val="nil"/>
              <w:right w:val="nil"/>
            </w:tcBorders>
          </w:tcPr>
          <w:p w:rsidR="004B1C41" w:rsidRPr="004B1C41" w:rsidRDefault="004B1C41" w:rsidP="004B1C41">
            <w:pPr>
              <w:pStyle w:val="af"/>
              <w:tabs>
                <w:tab w:val="left" w:pos="2715"/>
              </w:tabs>
              <w:rPr>
                <w:rFonts w:ascii="PT Astra Serif" w:hAnsi="PT Astra Serif"/>
                <w:b/>
              </w:rPr>
            </w:pPr>
            <w:r w:rsidRPr="004B1C41">
              <w:rPr>
                <w:rFonts w:ascii="PT Astra Serif" w:hAnsi="PT Astra Serif"/>
                <w:b/>
              </w:rPr>
              <w:t>СТРАХОВАТЕЛЬ:</w:t>
            </w:r>
          </w:p>
          <w:p w:rsidR="004B1C41" w:rsidRPr="004B1C41" w:rsidRDefault="004B1C41" w:rsidP="004B1C41">
            <w:pPr>
              <w:rPr>
                <w:rFonts w:ascii="PT Astra Serif" w:hAnsi="PT Astra Serif"/>
                <w:b/>
                <w:snapToGrid w:val="0"/>
                <w:lang w:eastAsia="ru-RU"/>
              </w:rPr>
            </w:pPr>
            <w:r w:rsidRPr="004B1C41">
              <w:rPr>
                <w:rFonts w:ascii="PT Astra Serif" w:hAnsi="PT Astra Serif"/>
                <w:b/>
                <w:snapToGrid w:val="0"/>
                <w:lang w:eastAsia="ru-RU"/>
              </w:rPr>
              <w:t>Управление Федеральной службы исполнения наказа</w:t>
            </w:r>
            <w:r w:rsidR="00983BD6">
              <w:rPr>
                <w:rFonts w:ascii="PT Astra Serif" w:hAnsi="PT Astra Serif"/>
                <w:b/>
                <w:snapToGrid w:val="0"/>
                <w:lang w:eastAsia="ru-RU"/>
              </w:rPr>
              <w:t xml:space="preserve">ний по Тверской области (УФСИН </w:t>
            </w:r>
            <w:r w:rsidRPr="004B1C41">
              <w:rPr>
                <w:rFonts w:ascii="PT Astra Serif" w:hAnsi="PT Astra Serif"/>
                <w:b/>
                <w:snapToGrid w:val="0"/>
                <w:lang w:eastAsia="ru-RU"/>
              </w:rPr>
              <w:t>России</w:t>
            </w:r>
            <w:r w:rsidR="00983BD6">
              <w:rPr>
                <w:rFonts w:ascii="PT Astra Serif" w:hAnsi="PT Astra Serif"/>
                <w:b/>
                <w:snapToGrid w:val="0"/>
                <w:lang w:eastAsia="ru-RU"/>
              </w:rPr>
              <w:br/>
            </w:r>
            <w:r w:rsidRPr="004B1C41">
              <w:rPr>
                <w:rFonts w:ascii="PT Astra Serif" w:hAnsi="PT Astra Serif"/>
                <w:b/>
                <w:snapToGrid w:val="0"/>
                <w:lang w:eastAsia="ru-RU"/>
              </w:rPr>
              <w:t xml:space="preserve"> по Тверской области) </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 xml:space="preserve">Адрес юридический (почтовый): 170100 </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 xml:space="preserve">г. Тверь, ул. Вагжанова, д. 19 </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Телефон: (4822) 33-24-01, 33-24-57</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Банковские реквизиты:</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ИНН 6903006290 КПП 695001001</w:t>
            </w:r>
          </w:p>
          <w:p w:rsidR="004B1C41" w:rsidRPr="004B1C41" w:rsidRDefault="004B1C41" w:rsidP="004B1C41">
            <w:pPr>
              <w:rPr>
                <w:rFonts w:ascii="PT Astra Serif" w:hAnsi="PT Astra Serif"/>
                <w:snapToGrid w:val="0"/>
                <w:lang w:eastAsia="ru-RU"/>
              </w:rPr>
            </w:pPr>
            <w:proofErr w:type="gramStart"/>
            <w:r w:rsidRPr="004B1C41">
              <w:rPr>
                <w:rFonts w:ascii="PT Astra Serif" w:hAnsi="PT Astra Serif"/>
                <w:snapToGrid w:val="0"/>
                <w:lang w:eastAsia="ru-RU"/>
              </w:rPr>
              <w:t>л</w:t>
            </w:r>
            <w:proofErr w:type="gramEnd"/>
            <w:r w:rsidRPr="004B1C41">
              <w:rPr>
                <w:rFonts w:ascii="PT Astra Serif" w:hAnsi="PT Astra Serif"/>
                <w:snapToGrid w:val="0"/>
                <w:lang w:eastAsia="ru-RU"/>
              </w:rPr>
              <w:t>/с 03361367470 в УФК по Тверской области</w:t>
            </w:r>
          </w:p>
          <w:p w:rsidR="004B1C41" w:rsidRPr="004B1C41" w:rsidRDefault="004B1C41" w:rsidP="004B1C41">
            <w:pPr>
              <w:rPr>
                <w:rFonts w:ascii="PT Astra Serif" w:hAnsi="PT Astra Serif"/>
                <w:snapToGrid w:val="0"/>
                <w:lang w:eastAsia="ru-RU"/>
              </w:rPr>
            </w:pPr>
            <w:proofErr w:type="gramStart"/>
            <w:r w:rsidRPr="004B1C41">
              <w:rPr>
                <w:rFonts w:ascii="PT Astra Serif" w:hAnsi="PT Astra Serif"/>
                <w:snapToGrid w:val="0"/>
                <w:lang w:eastAsia="ru-RU"/>
              </w:rPr>
              <w:t>р</w:t>
            </w:r>
            <w:proofErr w:type="gramEnd"/>
            <w:r w:rsidRPr="004B1C41">
              <w:rPr>
                <w:rFonts w:ascii="PT Astra Serif" w:hAnsi="PT Astra Serif"/>
                <w:snapToGrid w:val="0"/>
                <w:lang w:eastAsia="ru-RU"/>
              </w:rPr>
              <w:t>/с 03211643000000013223</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ОКЦ №1 ВВГУ Банка России //</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УФК по Нижегородской области г. Нижний Новгород</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корр</w:t>
            </w:r>
            <w:proofErr w:type="gramStart"/>
            <w:r w:rsidRPr="004B1C41">
              <w:rPr>
                <w:rFonts w:ascii="PT Astra Serif" w:hAnsi="PT Astra Serif"/>
                <w:snapToGrid w:val="0"/>
                <w:lang w:eastAsia="ru-RU"/>
              </w:rPr>
              <w:t>.с</w:t>
            </w:r>
            <w:proofErr w:type="gramEnd"/>
            <w:r w:rsidRPr="004B1C41">
              <w:rPr>
                <w:rFonts w:ascii="PT Astra Serif" w:hAnsi="PT Astra Serif"/>
                <w:snapToGrid w:val="0"/>
                <w:lang w:eastAsia="ru-RU"/>
              </w:rPr>
              <w:t>чёт 40102810745370000024</w:t>
            </w:r>
          </w:p>
          <w:p w:rsidR="004B1C41" w:rsidRPr="004B1C41" w:rsidRDefault="004B1C41" w:rsidP="004B1C41">
            <w:pPr>
              <w:rPr>
                <w:rFonts w:ascii="PT Astra Serif" w:hAnsi="PT Astra Serif"/>
                <w:snapToGrid w:val="0"/>
                <w:lang w:eastAsia="ru-RU"/>
              </w:rPr>
            </w:pPr>
            <w:r w:rsidRPr="004B1C41">
              <w:rPr>
                <w:rFonts w:ascii="PT Astra Serif" w:hAnsi="PT Astra Serif"/>
                <w:snapToGrid w:val="0"/>
                <w:lang w:eastAsia="ru-RU"/>
              </w:rPr>
              <w:t>БИК 012202102</w:t>
            </w:r>
          </w:p>
          <w:p w:rsidR="004B1C41" w:rsidRPr="004B1C41" w:rsidRDefault="004B1C41" w:rsidP="004B1C41">
            <w:pPr>
              <w:pStyle w:val="af"/>
              <w:tabs>
                <w:tab w:val="left" w:pos="2715"/>
              </w:tabs>
              <w:rPr>
                <w:rFonts w:ascii="PT Astra Serif" w:hAnsi="PT Astra Serif"/>
                <w:b/>
              </w:rPr>
            </w:pPr>
            <w:r w:rsidRPr="004B1C41">
              <w:rPr>
                <w:rFonts w:ascii="PT Astra Serif" w:hAnsi="PT Astra Serif"/>
                <w:snapToGrid w:val="0"/>
                <w:lang w:eastAsia="ru-RU"/>
              </w:rPr>
              <w:t>ОКТМО 28701000</w:t>
            </w:r>
          </w:p>
          <w:p w:rsidR="00D83063" w:rsidRPr="004B1C41" w:rsidRDefault="00D83063" w:rsidP="00E21F30">
            <w:pPr>
              <w:pStyle w:val="af"/>
              <w:tabs>
                <w:tab w:val="left" w:pos="2715"/>
              </w:tabs>
              <w:rPr>
                <w:rFonts w:ascii="PT Astra Serif" w:hAnsi="PT Astra Serif"/>
                <w:b/>
              </w:rPr>
            </w:pPr>
          </w:p>
          <w:p w:rsidR="00D83063" w:rsidRPr="004B1C41" w:rsidRDefault="00D83063" w:rsidP="00E21F30">
            <w:pPr>
              <w:rPr>
                <w:rFonts w:ascii="PT Astra Serif" w:hAnsi="PT Astra Serif"/>
                <w:b/>
                <w:bCs/>
                <w:snapToGrid w:val="0"/>
              </w:rPr>
            </w:pPr>
          </w:p>
        </w:tc>
        <w:tc>
          <w:tcPr>
            <w:tcW w:w="2456" w:type="pct"/>
            <w:tcBorders>
              <w:top w:val="nil"/>
              <w:left w:val="nil"/>
              <w:bottom w:val="nil"/>
              <w:right w:val="nil"/>
            </w:tcBorders>
          </w:tcPr>
          <w:p w:rsidR="00D83063" w:rsidRPr="004B1C41" w:rsidRDefault="00F12FE7" w:rsidP="00E21F30">
            <w:pPr>
              <w:ind w:right="138"/>
              <w:rPr>
                <w:rFonts w:ascii="PT Astra Serif" w:hAnsi="PT Astra Serif"/>
                <w:b/>
                <w:snapToGrid w:val="0"/>
                <w:lang w:eastAsia="ru-RU"/>
              </w:rPr>
            </w:pPr>
            <w:r w:rsidRPr="004B1C41">
              <w:rPr>
                <w:rFonts w:ascii="PT Astra Serif" w:hAnsi="PT Astra Serif"/>
                <w:b/>
                <w:snapToGrid w:val="0"/>
                <w:lang w:eastAsia="ru-RU"/>
              </w:rPr>
              <w:t>СТРАХОВЩИК:</w:t>
            </w:r>
          </w:p>
        </w:tc>
      </w:tr>
      <w:tr w:rsidR="00D83063" w:rsidRPr="004B1C41" w:rsidTr="00E21F30">
        <w:trPr>
          <w:jc w:val="center"/>
        </w:trPr>
        <w:tc>
          <w:tcPr>
            <w:tcW w:w="2544" w:type="pct"/>
            <w:tcBorders>
              <w:top w:val="nil"/>
              <w:left w:val="nil"/>
              <w:bottom w:val="nil"/>
              <w:right w:val="nil"/>
            </w:tcBorders>
          </w:tcPr>
          <w:p w:rsidR="00D83063" w:rsidRPr="004B1C41" w:rsidRDefault="00D83063" w:rsidP="00E21F30">
            <w:pPr>
              <w:ind w:right="138"/>
              <w:rPr>
                <w:rFonts w:ascii="PT Astra Serif" w:hAnsi="PT Astra Serif"/>
                <w:b/>
              </w:rPr>
            </w:pPr>
          </w:p>
          <w:p w:rsidR="00D83063" w:rsidRPr="004B1C41" w:rsidRDefault="00D83063" w:rsidP="00E21F30">
            <w:pPr>
              <w:ind w:right="138"/>
              <w:rPr>
                <w:rFonts w:ascii="PT Astra Serif" w:hAnsi="PT Astra Serif"/>
                <w:b/>
              </w:rPr>
            </w:pPr>
          </w:p>
          <w:p w:rsidR="00D83063" w:rsidRPr="004B1C41" w:rsidRDefault="00D83063" w:rsidP="00E21F30">
            <w:pPr>
              <w:ind w:right="138"/>
              <w:rPr>
                <w:rFonts w:ascii="PT Astra Serif" w:hAnsi="PT Astra Serif"/>
                <w:b/>
              </w:rPr>
            </w:pPr>
            <w:r w:rsidRPr="004B1C41">
              <w:rPr>
                <w:rFonts w:ascii="PT Astra Serif" w:hAnsi="PT Astra Serif"/>
                <w:b/>
              </w:rPr>
              <w:t>_____________________ /</w:t>
            </w:r>
            <w:r w:rsidR="00956799" w:rsidRPr="004B1C41">
              <w:rPr>
                <w:rFonts w:ascii="PT Astra Serif" w:hAnsi="PT Astra Serif"/>
                <w:b/>
              </w:rPr>
              <w:t xml:space="preserve"> </w:t>
            </w:r>
            <w:r w:rsidR="004B1C41">
              <w:rPr>
                <w:rFonts w:ascii="PT Astra Serif" w:hAnsi="PT Astra Serif"/>
                <w:b/>
              </w:rPr>
              <w:t>В.С</w:t>
            </w:r>
            <w:r w:rsidR="0047329E" w:rsidRPr="004B1C41">
              <w:rPr>
                <w:rFonts w:ascii="PT Astra Serif" w:hAnsi="PT Astra Serif"/>
                <w:b/>
              </w:rPr>
              <w:t xml:space="preserve">. </w:t>
            </w:r>
            <w:r w:rsidR="004B1C41">
              <w:rPr>
                <w:rFonts w:ascii="PT Astra Serif" w:hAnsi="PT Astra Serif"/>
                <w:b/>
              </w:rPr>
              <w:t>Блохин</w:t>
            </w:r>
            <w:r w:rsidR="00956799" w:rsidRPr="004B1C41">
              <w:rPr>
                <w:rFonts w:ascii="PT Astra Serif" w:hAnsi="PT Astra Serif"/>
                <w:b/>
              </w:rPr>
              <w:t xml:space="preserve"> </w:t>
            </w:r>
            <w:r w:rsidRPr="004B1C41">
              <w:rPr>
                <w:rFonts w:ascii="PT Astra Serif" w:hAnsi="PT Astra Serif"/>
                <w:b/>
              </w:rPr>
              <w:t>/</w:t>
            </w:r>
          </w:p>
          <w:p w:rsidR="00D83063" w:rsidRPr="004B1C41" w:rsidRDefault="00D83063" w:rsidP="00E21F30">
            <w:pPr>
              <w:rPr>
                <w:rFonts w:ascii="PT Astra Serif" w:hAnsi="PT Astra Serif"/>
                <w:snapToGrid w:val="0"/>
              </w:rPr>
            </w:pPr>
            <w:r w:rsidRPr="004B1C41">
              <w:rPr>
                <w:rFonts w:ascii="PT Astra Serif" w:hAnsi="PT Astra Serif"/>
                <w:snapToGrid w:val="0"/>
              </w:rPr>
              <w:t>М.П.</w:t>
            </w:r>
          </w:p>
        </w:tc>
        <w:tc>
          <w:tcPr>
            <w:tcW w:w="2456" w:type="pct"/>
            <w:tcBorders>
              <w:top w:val="nil"/>
              <w:left w:val="nil"/>
              <w:bottom w:val="nil"/>
              <w:right w:val="nil"/>
            </w:tcBorders>
          </w:tcPr>
          <w:p w:rsidR="00D83063" w:rsidRPr="004B1C41" w:rsidRDefault="00D83063" w:rsidP="00E21F30">
            <w:pPr>
              <w:rPr>
                <w:rFonts w:ascii="PT Astra Serif" w:hAnsi="PT Astra Serif"/>
                <w:snapToGrid w:val="0"/>
              </w:rPr>
            </w:pPr>
          </w:p>
          <w:p w:rsidR="00D83063" w:rsidRPr="004B1C41" w:rsidRDefault="00D83063" w:rsidP="00E21F30">
            <w:pPr>
              <w:rPr>
                <w:rFonts w:ascii="PT Astra Serif" w:hAnsi="PT Astra Serif"/>
                <w:snapToGrid w:val="0"/>
              </w:rPr>
            </w:pPr>
          </w:p>
          <w:p w:rsidR="00D83063" w:rsidRPr="004B1C41" w:rsidRDefault="00D83063" w:rsidP="00E21F30">
            <w:pPr>
              <w:ind w:right="138"/>
              <w:jc w:val="both"/>
              <w:rPr>
                <w:rFonts w:ascii="PT Astra Serif" w:hAnsi="PT Astra Serif"/>
                <w:b/>
              </w:rPr>
            </w:pPr>
            <w:r w:rsidRPr="004B1C41">
              <w:rPr>
                <w:rFonts w:ascii="PT Astra Serif" w:hAnsi="PT Astra Serif"/>
                <w:b/>
              </w:rPr>
              <w:t>__________________ /</w:t>
            </w:r>
            <w:r w:rsidR="00F12FE7" w:rsidRPr="004B1C41">
              <w:rPr>
                <w:rFonts w:ascii="PT Astra Serif" w:hAnsi="PT Astra Serif"/>
                <w:b/>
              </w:rPr>
              <w:t>_____________</w:t>
            </w:r>
            <w:r w:rsidRPr="004B1C41">
              <w:rPr>
                <w:rFonts w:ascii="PT Astra Serif" w:hAnsi="PT Astra Serif"/>
                <w:b/>
              </w:rPr>
              <w:t>/</w:t>
            </w:r>
          </w:p>
          <w:p w:rsidR="00D83063" w:rsidRPr="004B1C41" w:rsidRDefault="00D83063" w:rsidP="00E21F30">
            <w:pPr>
              <w:ind w:right="138"/>
              <w:jc w:val="both"/>
              <w:rPr>
                <w:rFonts w:ascii="PT Astra Serif" w:hAnsi="PT Astra Serif"/>
                <w:b/>
              </w:rPr>
            </w:pPr>
            <w:r w:rsidRPr="004B1C41">
              <w:rPr>
                <w:rFonts w:ascii="PT Astra Serif" w:hAnsi="PT Astra Serif"/>
                <w:snapToGrid w:val="0"/>
              </w:rPr>
              <w:t>М.П.</w:t>
            </w:r>
          </w:p>
        </w:tc>
      </w:tr>
    </w:tbl>
    <w:p w:rsidR="003637D3" w:rsidRPr="004B1C41" w:rsidRDefault="003637D3" w:rsidP="00DB6FB6">
      <w:pPr>
        <w:tabs>
          <w:tab w:val="left" w:pos="9720"/>
        </w:tabs>
        <w:overflowPunct w:val="0"/>
        <w:autoSpaceDE w:val="0"/>
        <w:jc w:val="right"/>
        <w:textAlignment w:val="baseline"/>
        <w:rPr>
          <w:rFonts w:ascii="PT Astra Serif" w:hAnsi="PT Astra Serif"/>
        </w:rPr>
      </w:pPr>
    </w:p>
    <w:p w:rsidR="003637D3" w:rsidRPr="004B1C41" w:rsidRDefault="003637D3" w:rsidP="00DB6FB6">
      <w:pPr>
        <w:tabs>
          <w:tab w:val="left" w:pos="9720"/>
        </w:tabs>
        <w:overflowPunct w:val="0"/>
        <w:autoSpaceDE w:val="0"/>
        <w:jc w:val="right"/>
        <w:textAlignment w:val="baseline"/>
        <w:rPr>
          <w:rFonts w:ascii="PT Astra Serif" w:hAnsi="PT Astra Serif"/>
          <w:sz w:val="19"/>
          <w:szCs w:val="19"/>
        </w:rPr>
        <w:sectPr w:rsidR="003637D3" w:rsidRPr="004B1C41" w:rsidSect="00F2416E">
          <w:footnotePr>
            <w:pos w:val="beneathText"/>
          </w:footnotePr>
          <w:type w:val="continuous"/>
          <w:pgSz w:w="11905" w:h="16837"/>
          <w:pgMar w:top="1134" w:right="850" w:bottom="1134" w:left="1701" w:header="720" w:footer="720" w:gutter="0"/>
          <w:cols w:space="720"/>
          <w:docGrid w:linePitch="326"/>
        </w:sectPr>
      </w:pPr>
    </w:p>
    <w:p w:rsidR="003637D3" w:rsidRPr="004B1C41" w:rsidRDefault="003637D3" w:rsidP="003637D3">
      <w:pPr>
        <w:tabs>
          <w:tab w:val="left" w:pos="9720"/>
        </w:tabs>
        <w:overflowPunct w:val="0"/>
        <w:autoSpaceDE w:val="0"/>
        <w:jc w:val="right"/>
        <w:textAlignment w:val="baseline"/>
        <w:rPr>
          <w:rFonts w:ascii="PT Astra Serif" w:hAnsi="PT Astra Serif"/>
          <w:sz w:val="20"/>
          <w:szCs w:val="20"/>
        </w:rPr>
      </w:pPr>
      <w:r w:rsidRPr="004B1C41">
        <w:rPr>
          <w:rFonts w:ascii="PT Astra Serif" w:hAnsi="PT Astra Serif"/>
          <w:sz w:val="20"/>
          <w:szCs w:val="20"/>
        </w:rPr>
        <w:lastRenderedPageBreak/>
        <w:t>Приложение № 1 к Контракту № __________________ от ____________________</w:t>
      </w:r>
      <w:proofErr w:type="gramStart"/>
      <w:r w:rsidRPr="004B1C41">
        <w:rPr>
          <w:rFonts w:ascii="PT Astra Serif" w:hAnsi="PT Astra Serif"/>
          <w:sz w:val="20"/>
          <w:szCs w:val="20"/>
        </w:rPr>
        <w:t>г</w:t>
      </w:r>
      <w:proofErr w:type="gramEnd"/>
      <w:r w:rsidRPr="004B1C41">
        <w:rPr>
          <w:rFonts w:ascii="PT Astra Serif" w:hAnsi="PT Astra Serif"/>
          <w:sz w:val="20"/>
          <w:szCs w:val="20"/>
        </w:rPr>
        <w:t xml:space="preserve">. </w:t>
      </w:r>
    </w:p>
    <w:p w:rsidR="003637D3" w:rsidRPr="004B1C41" w:rsidRDefault="003637D3" w:rsidP="003637D3">
      <w:pPr>
        <w:overflowPunct w:val="0"/>
        <w:autoSpaceDE w:val="0"/>
        <w:ind w:left="5040"/>
        <w:jc w:val="right"/>
        <w:textAlignment w:val="baseline"/>
        <w:rPr>
          <w:rFonts w:ascii="PT Astra Serif" w:hAnsi="PT Astra Serif"/>
        </w:rPr>
      </w:pPr>
    </w:p>
    <w:p w:rsidR="003637D3" w:rsidRPr="004B1C41" w:rsidRDefault="003637D3" w:rsidP="003637D3">
      <w:pPr>
        <w:overflowPunct w:val="0"/>
        <w:autoSpaceDE w:val="0"/>
        <w:ind w:left="5040"/>
        <w:textAlignment w:val="baseline"/>
        <w:rPr>
          <w:rFonts w:ascii="PT Astra Serif" w:hAnsi="PT Astra Serif"/>
        </w:rPr>
      </w:pPr>
      <w:r w:rsidRPr="004B1C41">
        <w:rPr>
          <w:rFonts w:ascii="PT Astra Serif" w:hAnsi="PT Astra Serif"/>
          <w:b/>
        </w:rPr>
        <w:t>Информация о транспортных средствах Страхователя,</w:t>
      </w:r>
    </w:p>
    <w:p w:rsidR="003637D3" w:rsidRPr="004B1C41" w:rsidRDefault="003637D3" w:rsidP="003637D3">
      <w:pPr>
        <w:ind w:firstLine="709"/>
        <w:jc w:val="center"/>
        <w:rPr>
          <w:rFonts w:ascii="PT Astra Serif" w:hAnsi="PT Astra Serif"/>
          <w:b/>
        </w:rPr>
      </w:pPr>
      <w:r w:rsidRPr="004B1C41">
        <w:rPr>
          <w:rFonts w:ascii="PT Astra Serif" w:hAnsi="PT Astra Serif"/>
          <w:b/>
        </w:rPr>
        <w:t>подлежащих страхованию</w:t>
      </w:r>
    </w:p>
    <w:tbl>
      <w:tblPr>
        <w:tblW w:w="5241" w:type="pct"/>
        <w:tblInd w:w="-743" w:type="dxa"/>
        <w:tblLook w:val="0000" w:firstRow="0" w:lastRow="0" w:firstColumn="0" w:lastColumn="0" w:noHBand="0" w:noVBand="0"/>
      </w:tblPr>
      <w:tblGrid>
        <w:gridCol w:w="460"/>
        <w:gridCol w:w="2260"/>
        <w:gridCol w:w="821"/>
        <w:gridCol w:w="556"/>
        <w:gridCol w:w="1398"/>
        <w:gridCol w:w="614"/>
        <w:gridCol w:w="1067"/>
        <w:gridCol w:w="556"/>
        <w:gridCol w:w="1073"/>
        <w:gridCol w:w="1073"/>
        <w:gridCol w:w="973"/>
        <w:gridCol w:w="784"/>
        <w:gridCol w:w="824"/>
        <w:gridCol w:w="821"/>
        <w:gridCol w:w="866"/>
        <w:gridCol w:w="1055"/>
      </w:tblGrid>
      <w:tr w:rsidR="00966D4A" w:rsidRPr="004B1C41" w:rsidTr="004C6D0B">
        <w:trPr>
          <w:cantSplit/>
          <w:trHeight w:hRule="exact" w:val="228"/>
        </w:trPr>
        <w:tc>
          <w:tcPr>
            <w:tcW w:w="151" w:type="pct"/>
            <w:vMerge w:val="restart"/>
            <w:tcBorders>
              <w:top w:val="single" w:sz="4" w:space="0" w:color="000000"/>
              <w:left w:val="single" w:sz="4" w:space="0" w:color="000000"/>
              <w:bottom w:val="single" w:sz="4" w:space="0" w:color="000000"/>
            </w:tcBorders>
            <w:vAlign w:val="center"/>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 п\</w:t>
            </w:r>
            <w:proofErr w:type="gramStart"/>
            <w:r w:rsidRPr="004B1C41">
              <w:rPr>
                <w:rFonts w:ascii="PT Astra Serif" w:hAnsi="PT Astra Serif"/>
                <w:sz w:val="18"/>
                <w:szCs w:val="18"/>
              </w:rPr>
              <w:t>п</w:t>
            </w:r>
            <w:proofErr w:type="gramEnd"/>
          </w:p>
        </w:tc>
        <w:tc>
          <w:tcPr>
            <w:tcW w:w="743" w:type="pct"/>
            <w:vMerge w:val="restar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snapToGrid w:val="0"/>
              <w:ind w:left="113" w:right="113"/>
              <w:jc w:val="center"/>
              <w:rPr>
                <w:rFonts w:ascii="PT Astra Serif" w:hAnsi="PT Astra Serif"/>
                <w:color w:val="000000"/>
                <w:sz w:val="18"/>
                <w:szCs w:val="18"/>
              </w:rPr>
            </w:pPr>
            <w:r w:rsidRPr="004B1C41">
              <w:rPr>
                <w:rFonts w:ascii="PT Astra Serif" w:hAnsi="PT Astra Serif"/>
                <w:color w:val="000000"/>
                <w:sz w:val="18"/>
                <w:szCs w:val="18"/>
              </w:rPr>
              <w:t>Марка, модель ТС</w:t>
            </w:r>
          </w:p>
        </w:tc>
        <w:tc>
          <w:tcPr>
            <w:tcW w:w="270" w:type="pct"/>
            <w:vMerge w:val="restart"/>
            <w:tcBorders>
              <w:top w:val="single" w:sz="4" w:space="0" w:color="000000"/>
              <w:left w:val="single" w:sz="4" w:space="0" w:color="000000"/>
              <w:right w:val="single" w:sz="4" w:space="0" w:color="000000"/>
            </w:tcBorders>
            <w:textDirection w:val="btLr"/>
            <w:vAlign w:val="center"/>
          </w:tcPr>
          <w:p w:rsidR="003637D3" w:rsidRPr="004B1C41" w:rsidRDefault="003637D3" w:rsidP="00A6725B">
            <w:pPr>
              <w:snapToGrid w:val="0"/>
              <w:ind w:left="113" w:right="113"/>
              <w:jc w:val="center"/>
              <w:rPr>
                <w:rFonts w:ascii="PT Astra Serif" w:hAnsi="PT Astra Serif"/>
                <w:sz w:val="18"/>
                <w:szCs w:val="18"/>
              </w:rPr>
            </w:pPr>
            <w:r w:rsidRPr="004B1C41">
              <w:rPr>
                <w:rFonts w:ascii="PT Astra Serif" w:hAnsi="PT Astra Serif"/>
                <w:sz w:val="18"/>
                <w:szCs w:val="18"/>
              </w:rPr>
              <w:t>Срок</w:t>
            </w:r>
          </w:p>
          <w:p w:rsidR="003637D3" w:rsidRPr="004B1C41" w:rsidRDefault="003637D3" w:rsidP="00A6725B">
            <w:pPr>
              <w:snapToGrid w:val="0"/>
              <w:ind w:left="113" w:right="113"/>
              <w:jc w:val="center"/>
              <w:rPr>
                <w:rFonts w:ascii="PT Astra Serif" w:hAnsi="PT Astra Serif"/>
                <w:sz w:val="18"/>
                <w:szCs w:val="18"/>
              </w:rPr>
            </w:pPr>
            <w:r w:rsidRPr="004B1C41">
              <w:rPr>
                <w:rFonts w:ascii="PT Astra Serif" w:hAnsi="PT Astra Serif"/>
                <w:sz w:val="18"/>
                <w:szCs w:val="18"/>
              </w:rPr>
              <w:t>страхования</w:t>
            </w:r>
          </w:p>
        </w:tc>
        <w:tc>
          <w:tcPr>
            <w:tcW w:w="183" w:type="pct"/>
            <w:vMerge w:val="restar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snapToGrid w:val="0"/>
              <w:ind w:left="113" w:right="113"/>
              <w:jc w:val="center"/>
              <w:rPr>
                <w:rFonts w:ascii="PT Astra Serif" w:hAnsi="PT Astra Serif"/>
                <w:sz w:val="18"/>
                <w:szCs w:val="18"/>
              </w:rPr>
            </w:pPr>
            <w:r w:rsidRPr="004B1C41">
              <w:rPr>
                <w:rFonts w:ascii="PT Astra Serif" w:hAnsi="PT Astra Serif"/>
                <w:sz w:val="18"/>
                <w:szCs w:val="18"/>
              </w:rPr>
              <w:t>Категория ТС</w:t>
            </w:r>
          </w:p>
        </w:tc>
        <w:tc>
          <w:tcPr>
            <w:tcW w:w="460" w:type="pct"/>
            <w:vMerge w:val="restar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snapToGrid w:val="0"/>
              <w:ind w:left="113" w:right="113"/>
              <w:jc w:val="center"/>
              <w:rPr>
                <w:rFonts w:ascii="PT Astra Serif" w:hAnsi="PT Astra Serif"/>
                <w:sz w:val="18"/>
                <w:szCs w:val="18"/>
              </w:rPr>
            </w:pPr>
            <w:r w:rsidRPr="004B1C41">
              <w:rPr>
                <w:rFonts w:ascii="PT Astra Serif" w:hAnsi="PT Astra Serif"/>
                <w:sz w:val="18"/>
                <w:szCs w:val="18"/>
              </w:rPr>
              <w:t>Государственный регистрационный знак</w:t>
            </w:r>
          </w:p>
        </w:tc>
        <w:tc>
          <w:tcPr>
            <w:tcW w:w="202" w:type="pct"/>
            <w:vMerge w:val="restar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snapToGrid w:val="0"/>
              <w:ind w:left="113" w:right="113"/>
              <w:jc w:val="center"/>
              <w:rPr>
                <w:rFonts w:ascii="PT Astra Serif" w:hAnsi="PT Astra Serif"/>
                <w:sz w:val="18"/>
                <w:szCs w:val="18"/>
              </w:rPr>
            </w:pPr>
            <w:r w:rsidRPr="004B1C41">
              <w:rPr>
                <w:rFonts w:ascii="PT Astra Serif" w:hAnsi="PT Astra Serif"/>
                <w:sz w:val="18"/>
                <w:szCs w:val="18"/>
              </w:rPr>
              <w:t>Год выпуска</w:t>
            </w:r>
          </w:p>
        </w:tc>
        <w:tc>
          <w:tcPr>
            <w:tcW w:w="351" w:type="pct"/>
            <w:vMerge w:val="restar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snapToGrid w:val="0"/>
              <w:ind w:left="113" w:right="113"/>
              <w:jc w:val="center"/>
              <w:rPr>
                <w:rFonts w:ascii="PT Astra Serif" w:hAnsi="PT Astra Serif"/>
                <w:sz w:val="18"/>
                <w:szCs w:val="18"/>
              </w:rPr>
            </w:pPr>
            <w:r w:rsidRPr="004B1C41">
              <w:rPr>
                <w:rFonts w:ascii="PT Astra Serif" w:hAnsi="PT Astra Serif"/>
                <w:sz w:val="18"/>
                <w:szCs w:val="18"/>
              </w:rPr>
              <w:t>Мощность двигателя, л.с.</w:t>
            </w:r>
            <w:r w:rsidR="00651223" w:rsidRPr="004B1C41">
              <w:rPr>
                <w:rFonts w:ascii="PT Astra Serif" w:hAnsi="PT Astra Serif"/>
                <w:sz w:val="18"/>
                <w:szCs w:val="18"/>
              </w:rPr>
              <w:t xml:space="preserve">  (грузоподъемность, </w:t>
            </w:r>
            <w:proofErr w:type="gramStart"/>
            <w:r w:rsidR="00651223" w:rsidRPr="004B1C41">
              <w:rPr>
                <w:rFonts w:ascii="PT Astra Serif" w:hAnsi="PT Astra Serif"/>
                <w:sz w:val="18"/>
                <w:szCs w:val="18"/>
              </w:rPr>
              <w:t>т</w:t>
            </w:r>
            <w:proofErr w:type="gramEnd"/>
            <w:r w:rsidR="00651223" w:rsidRPr="004B1C41">
              <w:rPr>
                <w:rFonts w:ascii="PT Astra Serif" w:hAnsi="PT Astra Serif"/>
                <w:sz w:val="18"/>
                <w:szCs w:val="18"/>
              </w:rPr>
              <w:t>; кол-во мест)</w:t>
            </w:r>
          </w:p>
        </w:tc>
        <w:tc>
          <w:tcPr>
            <w:tcW w:w="183" w:type="pct"/>
            <w:vMerge w:val="restar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snapToGrid w:val="0"/>
              <w:ind w:left="113" w:right="113"/>
              <w:jc w:val="center"/>
              <w:rPr>
                <w:rFonts w:ascii="PT Astra Serif" w:hAnsi="PT Astra Serif"/>
                <w:sz w:val="18"/>
                <w:szCs w:val="18"/>
              </w:rPr>
            </w:pPr>
            <w:r w:rsidRPr="004B1C41">
              <w:rPr>
                <w:rFonts w:ascii="PT Astra Serif" w:hAnsi="PT Astra Serif"/>
                <w:sz w:val="18"/>
                <w:szCs w:val="18"/>
              </w:rPr>
              <w:t>Количество страховых случаев по предыдущему полису ОСАГО</w:t>
            </w:r>
          </w:p>
        </w:tc>
        <w:tc>
          <w:tcPr>
            <w:tcW w:w="353" w:type="pct"/>
            <w:vMerge w:val="restar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snapToGrid w:val="0"/>
              <w:ind w:left="113" w:right="113"/>
              <w:jc w:val="center"/>
              <w:rPr>
                <w:rFonts w:ascii="PT Astra Serif" w:hAnsi="PT Astra Serif"/>
                <w:sz w:val="18"/>
                <w:szCs w:val="18"/>
              </w:rPr>
            </w:pPr>
            <w:r w:rsidRPr="004B1C41">
              <w:rPr>
                <w:rFonts w:ascii="PT Astra Serif" w:hAnsi="PT Astra Serif"/>
                <w:sz w:val="18"/>
                <w:szCs w:val="18"/>
              </w:rPr>
              <w:t>Базовые страховые тарифы, руб.</w:t>
            </w:r>
          </w:p>
        </w:tc>
        <w:tc>
          <w:tcPr>
            <w:tcW w:w="1757" w:type="pct"/>
            <w:gridSpan w:val="6"/>
            <w:tcBorders>
              <w:top w:val="single" w:sz="4" w:space="0" w:color="000000"/>
              <w:left w:val="single" w:sz="4" w:space="0" w:color="000000"/>
              <w:bottom w:val="single" w:sz="4" w:space="0" w:color="000000"/>
            </w:tcBorders>
            <w:vAlign w:val="center"/>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Коэффициенты</w:t>
            </w:r>
          </w:p>
        </w:tc>
        <w:tc>
          <w:tcPr>
            <w:tcW w:w="347" w:type="pct"/>
            <w:vMerge w:val="restart"/>
            <w:tcBorders>
              <w:top w:val="single" w:sz="4" w:space="0" w:color="000000"/>
              <w:left w:val="single" w:sz="4" w:space="0" w:color="000000"/>
              <w:bottom w:val="single" w:sz="4" w:space="0" w:color="000000"/>
              <w:right w:val="single" w:sz="4" w:space="0" w:color="000000"/>
            </w:tcBorders>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Сумма страховой премии, руб.</w:t>
            </w:r>
          </w:p>
        </w:tc>
      </w:tr>
      <w:tr w:rsidR="008555F2" w:rsidRPr="004B1C41" w:rsidTr="004C6D0B">
        <w:trPr>
          <w:cantSplit/>
          <w:trHeight w:hRule="exact" w:val="3015"/>
        </w:trPr>
        <w:tc>
          <w:tcPr>
            <w:tcW w:w="151" w:type="pct"/>
            <w:vMerge/>
            <w:tcBorders>
              <w:top w:val="single" w:sz="4" w:space="0" w:color="000000"/>
              <w:left w:val="single" w:sz="4" w:space="0" w:color="000000"/>
              <w:bottom w:val="single" w:sz="4" w:space="0" w:color="000000"/>
            </w:tcBorders>
            <w:vAlign w:val="center"/>
          </w:tcPr>
          <w:p w:rsidR="003637D3" w:rsidRPr="004B1C41" w:rsidRDefault="003637D3" w:rsidP="00A6725B">
            <w:pPr>
              <w:rPr>
                <w:rFonts w:ascii="PT Astra Serif" w:hAnsi="PT Astra Serif"/>
                <w:sz w:val="18"/>
                <w:szCs w:val="18"/>
              </w:rPr>
            </w:pPr>
          </w:p>
        </w:tc>
        <w:tc>
          <w:tcPr>
            <w:tcW w:w="743"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270" w:type="pct"/>
            <w:vMerge/>
            <w:tcBorders>
              <w:left w:val="single" w:sz="4" w:space="0" w:color="000000"/>
              <w:right w:val="single" w:sz="4" w:space="0" w:color="000000"/>
            </w:tcBorders>
          </w:tcPr>
          <w:p w:rsidR="003637D3" w:rsidRPr="004B1C41" w:rsidRDefault="003637D3" w:rsidP="00A6725B">
            <w:pPr>
              <w:rPr>
                <w:rFonts w:ascii="PT Astra Serif" w:hAnsi="PT Astra Serif"/>
                <w:sz w:val="18"/>
                <w:szCs w:val="18"/>
              </w:rPr>
            </w:pPr>
          </w:p>
        </w:tc>
        <w:tc>
          <w:tcPr>
            <w:tcW w:w="183"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460"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202"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351"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183"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353"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353" w:type="pc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widowControl w:val="0"/>
              <w:snapToGrid w:val="0"/>
              <w:ind w:left="113" w:right="113"/>
              <w:jc w:val="center"/>
              <w:rPr>
                <w:rFonts w:ascii="PT Astra Serif" w:hAnsi="PT Astra Serif"/>
                <w:sz w:val="18"/>
                <w:szCs w:val="18"/>
              </w:rPr>
            </w:pPr>
            <w:r w:rsidRPr="004B1C41">
              <w:rPr>
                <w:rFonts w:ascii="PT Astra Serif" w:hAnsi="PT Astra Serif"/>
                <w:sz w:val="18"/>
                <w:szCs w:val="18"/>
              </w:rPr>
              <w:t>Коэффициент страховых тарифов в зависимости от территории преимущественного использования транспортного средства</w:t>
            </w:r>
          </w:p>
        </w:tc>
        <w:tc>
          <w:tcPr>
            <w:tcW w:w="320" w:type="pc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widowControl w:val="0"/>
              <w:snapToGrid w:val="0"/>
              <w:ind w:left="113" w:right="113"/>
              <w:jc w:val="center"/>
              <w:rPr>
                <w:rFonts w:ascii="PT Astra Serif" w:hAnsi="PT Astra Serif"/>
                <w:sz w:val="18"/>
                <w:szCs w:val="18"/>
              </w:rPr>
            </w:pPr>
            <w:r w:rsidRPr="004B1C41">
              <w:rPr>
                <w:rFonts w:ascii="PT Astra Serif" w:hAnsi="PT Astra Serif"/>
                <w:sz w:val="18"/>
                <w:szCs w:val="18"/>
              </w:rPr>
              <w:t>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контрактов обязательного страхования</w:t>
            </w:r>
          </w:p>
        </w:tc>
        <w:tc>
          <w:tcPr>
            <w:tcW w:w="258" w:type="pc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widowControl w:val="0"/>
              <w:snapToGrid w:val="0"/>
              <w:ind w:left="113" w:right="113"/>
              <w:jc w:val="center"/>
              <w:rPr>
                <w:rFonts w:ascii="PT Astra Serif" w:hAnsi="PT Astra Serif"/>
                <w:sz w:val="18"/>
                <w:szCs w:val="18"/>
              </w:rPr>
            </w:pPr>
            <w:r w:rsidRPr="004B1C41">
              <w:rPr>
                <w:rFonts w:ascii="PT Astra Serif" w:hAnsi="PT Astra Serif"/>
                <w:sz w:val="18"/>
                <w:szCs w:val="18"/>
              </w:rPr>
              <w:t>Коэффициент страховых тарифов в зависимости от наличия сведений о количестве лиц, допущенных к управлению транспортным средством</w:t>
            </w:r>
          </w:p>
        </w:tc>
        <w:tc>
          <w:tcPr>
            <w:tcW w:w="271" w:type="pc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widowControl w:val="0"/>
              <w:snapToGrid w:val="0"/>
              <w:ind w:left="113" w:right="113"/>
              <w:jc w:val="center"/>
              <w:rPr>
                <w:rFonts w:ascii="PT Astra Serif" w:hAnsi="PT Astra Serif"/>
                <w:sz w:val="18"/>
                <w:szCs w:val="18"/>
              </w:rPr>
            </w:pPr>
            <w:r w:rsidRPr="004B1C41">
              <w:rPr>
                <w:rFonts w:ascii="PT Astra Serif" w:hAnsi="PT Astra Serif"/>
                <w:sz w:val="18"/>
                <w:szCs w:val="18"/>
              </w:rPr>
              <w:t>Коэффициент страховых тарифов в зависимости от периода использования транспортного средства</w:t>
            </w:r>
          </w:p>
        </w:tc>
        <w:tc>
          <w:tcPr>
            <w:tcW w:w="270" w:type="pc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widowControl w:val="0"/>
              <w:snapToGrid w:val="0"/>
              <w:ind w:left="113" w:right="113"/>
              <w:jc w:val="center"/>
              <w:rPr>
                <w:rFonts w:ascii="PT Astra Serif" w:hAnsi="PT Astra Serif"/>
                <w:sz w:val="18"/>
                <w:szCs w:val="18"/>
              </w:rPr>
            </w:pPr>
            <w:r w:rsidRPr="004B1C41">
              <w:rPr>
                <w:rFonts w:ascii="PT Astra Serif" w:hAnsi="PT Astra Serif"/>
                <w:sz w:val="18"/>
                <w:szCs w:val="18"/>
              </w:rPr>
              <w:t>Коэффициент страховых тарифов в зависимости от технических характеристик транспортного средства</w:t>
            </w:r>
          </w:p>
        </w:tc>
        <w:tc>
          <w:tcPr>
            <w:tcW w:w="285" w:type="pct"/>
            <w:tcBorders>
              <w:top w:val="single" w:sz="4" w:space="0" w:color="000000"/>
              <w:left w:val="single" w:sz="4" w:space="0" w:color="000000"/>
              <w:bottom w:val="single" w:sz="4" w:space="0" w:color="000000"/>
            </w:tcBorders>
            <w:textDirection w:val="btLr"/>
            <w:vAlign w:val="center"/>
          </w:tcPr>
          <w:p w:rsidR="003637D3" w:rsidRPr="004B1C41" w:rsidRDefault="003637D3" w:rsidP="00A6725B">
            <w:pPr>
              <w:widowControl w:val="0"/>
              <w:snapToGrid w:val="0"/>
              <w:ind w:left="113" w:right="113"/>
              <w:jc w:val="center"/>
              <w:rPr>
                <w:rFonts w:ascii="PT Astra Serif" w:hAnsi="PT Astra Serif"/>
                <w:color w:val="000000"/>
                <w:sz w:val="18"/>
                <w:szCs w:val="18"/>
              </w:rPr>
            </w:pPr>
            <w:proofErr w:type="gramStart"/>
            <w:r w:rsidRPr="004B1C41">
              <w:rPr>
                <w:rFonts w:ascii="PT Astra Serif" w:hAnsi="PT Astra Serif"/>
                <w:color w:val="000000"/>
                <w:sz w:val="18"/>
                <w:szCs w:val="18"/>
              </w:rPr>
              <w:t>Коэффициент</w:t>
            </w:r>
            <w:proofErr w:type="gramEnd"/>
            <w:r w:rsidRPr="004B1C41">
              <w:rPr>
                <w:rFonts w:ascii="PT Astra Serif" w:hAnsi="PT Astra Serif"/>
                <w:color w:val="000000"/>
                <w:sz w:val="18"/>
                <w:szCs w:val="18"/>
              </w:rPr>
              <w:t xml:space="preserve"> применяемый при грубых нарушениях условий страхования</w:t>
            </w:r>
          </w:p>
        </w:tc>
        <w:tc>
          <w:tcPr>
            <w:tcW w:w="347" w:type="pct"/>
            <w:vMerge/>
            <w:tcBorders>
              <w:top w:val="single" w:sz="4" w:space="0" w:color="000000"/>
              <w:left w:val="single" w:sz="4" w:space="0" w:color="000000"/>
              <w:bottom w:val="single" w:sz="4" w:space="0" w:color="000000"/>
              <w:right w:val="single" w:sz="4" w:space="0" w:color="000000"/>
            </w:tcBorders>
          </w:tcPr>
          <w:p w:rsidR="003637D3" w:rsidRPr="004B1C41" w:rsidRDefault="003637D3" w:rsidP="00A6725B">
            <w:pPr>
              <w:rPr>
                <w:rFonts w:ascii="PT Astra Serif" w:hAnsi="PT Astra Serif"/>
                <w:sz w:val="18"/>
                <w:szCs w:val="18"/>
              </w:rPr>
            </w:pPr>
          </w:p>
        </w:tc>
      </w:tr>
      <w:tr w:rsidR="008555F2" w:rsidRPr="004B1C41" w:rsidTr="004C6D0B">
        <w:trPr>
          <w:cantSplit/>
          <w:trHeight w:hRule="exact" w:val="255"/>
        </w:trPr>
        <w:tc>
          <w:tcPr>
            <w:tcW w:w="151" w:type="pct"/>
            <w:vMerge/>
            <w:tcBorders>
              <w:top w:val="single" w:sz="4" w:space="0" w:color="000000"/>
              <w:left w:val="single" w:sz="4" w:space="0" w:color="000000"/>
              <w:bottom w:val="single" w:sz="4" w:space="0" w:color="000000"/>
            </w:tcBorders>
            <w:vAlign w:val="center"/>
          </w:tcPr>
          <w:p w:rsidR="003637D3" w:rsidRPr="004B1C41" w:rsidRDefault="003637D3" w:rsidP="00A6725B">
            <w:pPr>
              <w:rPr>
                <w:rFonts w:ascii="PT Astra Serif" w:hAnsi="PT Astra Serif"/>
                <w:sz w:val="18"/>
                <w:szCs w:val="18"/>
              </w:rPr>
            </w:pPr>
          </w:p>
        </w:tc>
        <w:tc>
          <w:tcPr>
            <w:tcW w:w="743"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270" w:type="pct"/>
            <w:vMerge/>
            <w:tcBorders>
              <w:left w:val="single" w:sz="4" w:space="0" w:color="000000"/>
              <w:bottom w:val="single" w:sz="4" w:space="0" w:color="000000"/>
              <w:right w:val="single" w:sz="4" w:space="0" w:color="000000"/>
            </w:tcBorders>
          </w:tcPr>
          <w:p w:rsidR="003637D3" w:rsidRPr="004B1C41" w:rsidRDefault="003637D3" w:rsidP="00A6725B">
            <w:pPr>
              <w:rPr>
                <w:rFonts w:ascii="PT Astra Serif" w:hAnsi="PT Astra Serif"/>
                <w:sz w:val="18"/>
                <w:szCs w:val="18"/>
              </w:rPr>
            </w:pPr>
          </w:p>
        </w:tc>
        <w:tc>
          <w:tcPr>
            <w:tcW w:w="183"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460"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202"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351"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183" w:type="pct"/>
            <w:vMerge/>
            <w:tcBorders>
              <w:top w:val="single" w:sz="4" w:space="0" w:color="000000"/>
              <w:left w:val="single" w:sz="4" w:space="0" w:color="000000"/>
              <w:bottom w:val="single" w:sz="4" w:space="0" w:color="000000"/>
            </w:tcBorders>
          </w:tcPr>
          <w:p w:rsidR="003637D3" w:rsidRPr="004B1C41" w:rsidRDefault="003637D3" w:rsidP="00A6725B">
            <w:pPr>
              <w:rPr>
                <w:rFonts w:ascii="PT Astra Serif" w:hAnsi="PT Astra Serif"/>
                <w:sz w:val="18"/>
                <w:szCs w:val="18"/>
              </w:rPr>
            </w:pPr>
          </w:p>
        </w:tc>
        <w:tc>
          <w:tcPr>
            <w:tcW w:w="353" w:type="pct"/>
            <w:tcBorders>
              <w:top w:val="single" w:sz="4" w:space="0" w:color="000000"/>
              <w:left w:val="single" w:sz="4" w:space="0" w:color="000000"/>
              <w:bottom w:val="single" w:sz="4" w:space="0" w:color="000000"/>
            </w:tcBorders>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ТБ</w:t>
            </w:r>
          </w:p>
        </w:tc>
        <w:tc>
          <w:tcPr>
            <w:tcW w:w="353" w:type="pct"/>
            <w:tcBorders>
              <w:top w:val="single" w:sz="4" w:space="0" w:color="000000"/>
              <w:left w:val="single" w:sz="4" w:space="0" w:color="000000"/>
              <w:bottom w:val="single" w:sz="4" w:space="0" w:color="000000"/>
            </w:tcBorders>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КТ</w:t>
            </w:r>
          </w:p>
        </w:tc>
        <w:tc>
          <w:tcPr>
            <w:tcW w:w="320" w:type="pct"/>
            <w:tcBorders>
              <w:top w:val="single" w:sz="4" w:space="0" w:color="000000"/>
              <w:left w:val="single" w:sz="4" w:space="0" w:color="000000"/>
              <w:bottom w:val="single" w:sz="4" w:space="0" w:color="000000"/>
            </w:tcBorders>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КБМ</w:t>
            </w:r>
          </w:p>
        </w:tc>
        <w:tc>
          <w:tcPr>
            <w:tcW w:w="258" w:type="pct"/>
            <w:tcBorders>
              <w:top w:val="single" w:sz="4" w:space="0" w:color="000000"/>
              <w:left w:val="single" w:sz="4" w:space="0" w:color="000000"/>
              <w:bottom w:val="single" w:sz="4" w:space="0" w:color="000000"/>
            </w:tcBorders>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КО</w:t>
            </w:r>
          </w:p>
        </w:tc>
        <w:tc>
          <w:tcPr>
            <w:tcW w:w="271" w:type="pct"/>
            <w:tcBorders>
              <w:top w:val="single" w:sz="4" w:space="0" w:color="000000"/>
              <w:left w:val="single" w:sz="4" w:space="0" w:color="000000"/>
              <w:bottom w:val="single" w:sz="4" w:space="0" w:color="000000"/>
            </w:tcBorders>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КС</w:t>
            </w:r>
          </w:p>
        </w:tc>
        <w:tc>
          <w:tcPr>
            <w:tcW w:w="270" w:type="pct"/>
            <w:tcBorders>
              <w:top w:val="single" w:sz="4" w:space="0" w:color="000000"/>
              <w:left w:val="single" w:sz="4" w:space="0" w:color="000000"/>
              <w:bottom w:val="single" w:sz="4" w:space="0" w:color="000000"/>
            </w:tcBorders>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КМ</w:t>
            </w:r>
          </w:p>
        </w:tc>
        <w:tc>
          <w:tcPr>
            <w:tcW w:w="285" w:type="pct"/>
            <w:tcBorders>
              <w:top w:val="single" w:sz="4" w:space="0" w:color="000000"/>
              <w:left w:val="single" w:sz="4" w:space="0" w:color="000000"/>
              <w:bottom w:val="single" w:sz="4" w:space="0" w:color="000000"/>
            </w:tcBorders>
          </w:tcPr>
          <w:p w:rsidR="003637D3" w:rsidRPr="004B1C41" w:rsidRDefault="003637D3" w:rsidP="00A6725B">
            <w:pPr>
              <w:snapToGrid w:val="0"/>
              <w:jc w:val="center"/>
              <w:rPr>
                <w:rFonts w:ascii="PT Astra Serif" w:hAnsi="PT Astra Serif"/>
                <w:sz w:val="18"/>
                <w:szCs w:val="18"/>
              </w:rPr>
            </w:pPr>
            <w:r w:rsidRPr="004B1C41">
              <w:rPr>
                <w:rFonts w:ascii="PT Astra Serif" w:hAnsi="PT Astra Serif"/>
                <w:sz w:val="18"/>
                <w:szCs w:val="18"/>
              </w:rPr>
              <w:t>КН</w:t>
            </w:r>
          </w:p>
        </w:tc>
        <w:tc>
          <w:tcPr>
            <w:tcW w:w="347" w:type="pct"/>
            <w:vMerge/>
            <w:tcBorders>
              <w:top w:val="single" w:sz="4" w:space="0" w:color="000000"/>
              <w:left w:val="single" w:sz="4" w:space="0" w:color="000000"/>
              <w:bottom w:val="single" w:sz="4" w:space="0" w:color="000000"/>
              <w:right w:val="single" w:sz="4" w:space="0" w:color="000000"/>
            </w:tcBorders>
          </w:tcPr>
          <w:p w:rsidR="003637D3" w:rsidRPr="004B1C41" w:rsidRDefault="003637D3" w:rsidP="00A6725B">
            <w:pPr>
              <w:rPr>
                <w:rFonts w:ascii="PT Astra Serif" w:hAnsi="PT Astra Serif"/>
                <w:sz w:val="18"/>
                <w:szCs w:val="18"/>
              </w:rPr>
            </w:pPr>
          </w:p>
        </w:tc>
      </w:tr>
      <w:tr w:rsidR="008555F2" w:rsidRPr="004B1C41" w:rsidTr="004C6D0B">
        <w:trPr>
          <w:trHeight w:val="227"/>
        </w:trPr>
        <w:tc>
          <w:tcPr>
            <w:tcW w:w="151" w:type="pct"/>
            <w:tcBorders>
              <w:top w:val="single" w:sz="4" w:space="0" w:color="000000"/>
              <w:left w:val="single" w:sz="4" w:space="0" w:color="000000"/>
              <w:bottom w:val="single" w:sz="4" w:space="0" w:color="000000"/>
            </w:tcBorders>
            <w:vAlign w:val="center"/>
          </w:tcPr>
          <w:p w:rsidR="008555F2" w:rsidRPr="004B1C41" w:rsidRDefault="008555F2" w:rsidP="003637D3">
            <w:pPr>
              <w:numPr>
                <w:ilvl w:val="0"/>
                <w:numId w:val="1"/>
              </w:numPr>
              <w:tabs>
                <w:tab w:val="left" w:pos="142"/>
                <w:tab w:val="left" w:pos="329"/>
                <w:tab w:val="num" w:pos="643"/>
              </w:tabs>
              <w:snapToGrid w:val="0"/>
              <w:ind w:left="329"/>
              <w:rPr>
                <w:rFonts w:ascii="PT Astra Serif" w:hAnsi="PT Astra Serif"/>
                <w:color w:val="000000"/>
                <w:sz w:val="18"/>
                <w:szCs w:val="18"/>
              </w:rPr>
            </w:pPr>
          </w:p>
        </w:tc>
        <w:tc>
          <w:tcPr>
            <w:tcW w:w="743" w:type="pct"/>
            <w:tcBorders>
              <w:top w:val="single" w:sz="4" w:space="0" w:color="000000"/>
              <w:left w:val="single" w:sz="4" w:space="0" w:color="000000"/>
              <w:bottom w:val="single" w:sz="4" w:space="0" w:color="000000"/>
            </w:tcBorders>
            <w:vAlign w:val="center"/>
          </w:tcPr>
          <w:p w:rsidR="008555F2" w:rsidRPr="00897E5B" w:rsidRDefault="00897E5B" w:rsidP="00D40337">
            <w:pPr>
              <w:rPr>
                <w:rFonts w:ascii="PT Astra Serif" w:hAnsi="PT Astra Serif"/>
                <w:sz w:val="18"/>
                <w:szCs w:val="18"/>
                <w:lang w:val="en-US"/>
              </w:rPr>
            </w:pPr>
            <w:r>
              <w:rPr>
                <w:rFonts w:ascii="PT Astra Serif" w:hAnsi="PT Astra Serif"/>
                <w:sz w:val="18"/>
                <w:szCs w:val="18"/>
                <w:lang w:val="en-US"/>
              </w:rPr>
              <w:t>LADA NIVA</w:t>
            </w:r>
          </w:p>
        </w:tc>
        <w:tc>
          <w:tcPr>
            <w:tcW w:w="270" w:type="pct"/>
            <w:tcBorders>
              <w:top w:val="single" w:sz="4" w:space="0" w:color="000000"/>
              <w:left w:val="single" w:sz="4" w:space="0" w:color="000000"/>
              <w:bottom w:val="single" w:sz="4" w:space="0" w:color="000000"/>
              <w:right w:val="single" w:sz="4" w:space="0" w:color="000000"/>
            </w:tcBorders>
            <w:vAlign w:val="center"/>
          </w:tcPr>
          <w:p w:rsidR="008555F2" w:rsidRPr="008555F2" w:rsidRDefault="008555F2" w:rsidP="00D40337">
            <w:pPr>
              <w:rPr>
                <w:rFonts w:ascii="PT Astra Serif" w:hAnsi="PT Astra Serif"/>
                <w:sz w:val="18"/>
                <w:szCs w:val="18"/>
              </w:rPr>
            </w:pPr>
            <w:r w:rsidRPr="008555F2">
              <w:rPr>
                <w:rFonts w:ascii="PT Astra Serif" w:hAnsi="PT Astra Serif"/>
                <w:sz w:val="18"/>
                <w:szCs w:val="18"/>
              </w:rPr>
              <w:t>1 год</w:t>
            </w:r>
          </w:p>
        </w:tc>
        <w:tc>
          <w:tcPr>
            <w:tcW w:w="183" w:type="pct"/>
            <w:tcBorders>
              <w:top w:val="single" w:sz="4" w:space="0" w:color="000000"/>
              <w:left w:val="single" w:sz="4" w:space="0" w:color="000000"/>
              <w:bottom w:val="single" w:sz="4" w:space="0" w:color="000000"/>
            </w:tcBorders>
            <w:vAlign w:val="center"/>
          </w:tcPr>
          <w:p w:rsidR="008555F2" w:rsidRPr="008555F2" w:rsidRDefault="00897E5B" w:rsidP="00D40337">
            <w:pPr>
              <w:jc w:val="center"/>
              <w:rPr>
                <w:rFonts w:ascii="PT Astra Serif" w:hAnsi="PT Astra Serif"/>
                <w:color w:val="000000"/>
                <w:sz w:val="18"/>
                <w:szCs w:val="18"/>
                <w:lang w:val="en-US"/>
              </w:rPr>
            </w:pPr>
            <w:r>
              <w:rPr>
                <w:rFonts w:ascii="PT Astra Serif" w:hAnsi="PT Astra Serif"/>
                <w:color w:val="000000"/>
                <w:sz w:val="18"/>
                <w:szCs w:val="18"/>
                <w:lang w:val="en-US"/>
              </w:rPr>
              <w:t>B</w:t>
            </w:r>
          </w:p>
        </w:tc>
        <w:tc>
          <w:tcPr>
            <w:tcW w:w="460" w:type="pct"/>
            <w:tcBorders>
              <w:top w:val="single" w:sz="4" w:space="0" w:color="000000"/>
              <w:left w:val="single" w:sz="4" w:space="0" w:color="000000"/>
              <w:bottom w:val="single" w:sz="4" w:space="0" w:color="000000"/>
            </w:tcBorders>
            <w:vAlign w:val="bottom"/>
          </w:tcPr>
          <w:p w:rsidR="008555F2" w:rsidRPr="008555F2" w:rsidRDefault="008555F2" w:rsidP="00D40337">
            <w:pPr>
              <w:rPr>
                <w:rFonts w:ascii="PT Astra Serif" w:hAnsi="PT Astra Serif"/>
                <w:sz w:val="18"/>
                <w:szCs w:val="18"/>
              </w:rPr>
            </w:pPr>
          </w:p>
        </w:tc>
        <w:tc>
          <w:tcPr>
            <w:tcW w:w="202" w:type="pct"/>
            <w:tcBorders>
              <w:top w:val="single" w:sz="4" w:space="0" w:color="000000"/>
              <w:left w:val="single" w:sz="4" w:space="0" w:color="000000"/>
              <w:bottom w:val="single" w:sz="4" w:space="0" w:color="000000"/>
            </w:tcBorders>
            <w:vAlign w:val="bottom"/>
          </w:tcPr>
          <w:p w:rsidR="008555F2" w:rsidRPr="008555F2" w:rsidRDefault="008555F2" w:rsidP="00D40337">
            <w:pPr>
              <w:rPr>
                <w:rFonts w:ascii="PT Astra Serif" w:hAnsi="PT Astra Serif"/>
                <w:sz w:val="18"/>
                <w:szCs w:val="18"/>
              </w:rPr>
            </w:pPr>
            <w:r w:rsidRPr="008555F2">
              <w:rPr>
                <w:rFonts w:ascii="PT Astra Serif" w:hAnsi="PT Astra Serif"/>
                <w:sz w:val="18"/>
                <w:szCs w:val="18"/>
              </w:rPr>
              <w:t>20</w:t>
            </w:r>
            <w:r w:rsidR="00897E5B">
              <w:rPr>
                <w:rFonts w:ascii="PT Astra Serif" w:hAnsi="PT Astra Serif"/>
                <w:sz w:val="18"/>
                <w:szCs w:val="18"/>
              </w:rPr>
              <w:t>26</w:t>
            </w:r>
          </w:p>
        </w:tc>
        <w:tc>
          <w:tcPr>
            <w:tcW w:w="351" w:type="pct"/>
            <w:tcBorders>
              <w:top w:val="single" w:sz="4" w:space="0" w:color="000000"/>
              <w:left w:val="single" w:sz="4" w:space="0" w:color="000000"/>
              <w:bottom w:val="single" w:sz="4" w:space="0" w:color="000000"/>
            </w:tcBorders>
            <w:vAlign w:val="bottom"/>
          </w:tcPr>
          <w:p w:rsidR="008555F2" w:rsidRPr="008555F2" w:rsidRDefault="00897E5B" w:rsidP="00D40337">
            <w:pPr>
              <w:rPr>
                <w:rFonts w:ascii="PT Astra Serif" w:hAnsi="PT Astra Serif"/>
                <w:sz w:val="18"/>
                <w:szCs w:val="18"/>
              </w:rPr>
            </w:pPr>
            <w:r>
              <w:rPr>
                <w:rFonts w:ascii="PT Astra Serif" w:hAnsi="PT Astra Serif"/>
                <w:sz w:val="18"/>
                <w:szCs w:val="18"/>
              </w:rPr>
              <w:t>89,7</w:t>
            </w:r>
          </w:p>
        </w:tc>
        <w:tc>
          <w:tcPr>
            <w:tcW w:w="183" w:type="pct"/>
            <w:tcBorders>
              <w:top w:val="single" w:sz="4" w:space="0" w:color="000000"/>
              <w:left w:val="single" w:sz="4" w:space="0" w:color="000000"/>
              <w:bottom w:val="single" w:sz="4" w:space="0" w:color="000000"/>
            </w:tcBorders>
            <w:vAlign w:val="center"/>
          </w:tcPr>
          <w:p w:rsidR="008555F2" w:rsidRPr="004B1C41" w:rsidRDefault="008555F2" w:rsidP="00A6725B">
            <w:pPr>
              <w:snapToGrid w:val="0"/>
              <w:jc w:val="center"/>
              <w:rPr>
                <w:rFonts w:ascii="PT Astra Serif" w:hAnsi="PT Astra Serif"/>
                <w:sz w:val="18"/>
                <w:szCs w:val="18"/>
                <w:lang w:val="en-US"/>
              </w:rPr>
            </w:pPr>
          </w:p>
        </w:tc>
        <w:tc>
          <w:tcPr>
            <w:tcW w:w="353" w:type="pct"/>
            <w:tcBorders>
              <w:top w:val="single" w:sz="4" w:space="0" w:color="000000"/>
              <w:left w:val="single" w:sz="4" w:space="0" w:color="000000"/>
              <w:bottom w:val="single" w:sz="4" w:space="0" w:color="000000"/>
            </w:tcBorders>
            <w:vAlign w:val="center"/>
          </w:tcPr>
          <w:p w:rsidR="008555F2" w:rsidRPr="004B1C41" w:rsidRDefault="008555F2" w:rsidP="00A6725B">
            <w:pPr>
              <w:snapToGrid w:val="0"/>
              <w:jc w:val="center"/>
              <w:rPr>
                <w:rFonts w:ascii="PT Astra Serif" w:hAnsi="PT Astra Serif"/>
                <w:sz w:val="18"/>
                <w:szCs w:val="18"/>
              </w:rPr>
            </w:pPr>
          </w:p>
        </w:tc>
        <w:tc>
          <w:tcPr>
            <w:tcW w:w="353" w:type="pct"/>
            <w:tcBorders>
              <w:top w:val="single" w:sz="4" w:space="0" w:color="000000"/>
              <w:left w:val="single" w:sz="4" w:space="0" w:color="000000"/>
              <w:bottom w:val="single" w:sz="4" w:space="0" w:color="000000"/>
            </w:tcBorders>
            <w:vAlign w:val="center"/>
          </w:tcPr>
          <w:p w:rsidR="008555F2" w:rsidRPr="004B1C41" w:rsidRDefault="008555F2" w:rsidP="00A6725B">
            <w:pPr>
              <w:snapToGrid w:val="0"/>
              <w:jc w:val="center"/>
              <w:rPr>
                <w:rFonts w:ascii="PT Astra Serif" w:hAnsi="PT Astra Serif"/>
                <w:sz w:val="18"/>
                <w:szCs w:val="18"/>
              </w:rPr>
            </w:pPr>
          </w:p>
        </w:tc>
        <w:tc>
          <w:tcPr>
            <w:tcW w:w="320" w:type="pct"/>
            <w:tcBorders>
              <w:top w:val="single" w:sz="4" w:space="0" w:color="000000"/>
              <w:left w:val="single" w:sz="4" w:space="0" w:color="000000"/>
              <w:bottom w:val="single" w:sz="4" w:space="0" w:color="000000"/>
            </w:tcBorders>
            <w:vAlign w:val="center"/>
          </w:tcPr>
          <w:p w:rsidR="008555F2" w:rsidRPr="004B1C41" w:rsidRDefault="008555F2" w:rsidP="00A6725B">
            <w:pPr>
              <w:snapToGrid w:val="0"/>
              <w:jc w:val="center"/>
              <w:rPr>
                <w:rFonts w:ascii="PT Astra Serif" w:hAnsi="PT Astra Serif"/>
                <w:sz w:val="18"/>
                <w:szCs w:val="18"/>
              </w:rPr>
            </w:pPr>
          </w:p>
        </w:tc>
        <w:tc>
          <w:tcPr>
            <w:tcW w:w="258" w:type="pct"/>
            <w:tcBorders>
              <w:top w:val="single" w:sz="4" w:space="0" w:color="000000"/>
              <w:left w:val="single" w:sz="4" w:space="0" w:color="000000"/>
              <w:bottom w:val="single" w:sz="4" w:space="0" w:color="000000"/>
            </w:tcBorders>
            <w:vAlign w:val="center"/>
          </w:tcPr>
          <w:p w:rsidR="008555F2" w:rsidRPr="004B1C41" w:rsidRDefault="008555F2" w:rsidP="00A6725B">
            <w:pPr>
              <w:snapToGrid w:val="0"/>
              <w:jc w:val="center"/>
              <w:rPr>
                <w:rFonts w:ascii="PT Astra Serif" w:hAnsi="PT Astra Serif"/>
                <w:sz w:val="18"/>
                <w:szCs w:val="18"/>
              </w:rPr>
            </w:pPr>
          </w:p>
        </w:tc>
        <w:tc>
          <w:tcPr>
            <w:tcW w:w="271" w:type="pct"/>
            <w:tcBorders>
              <w:top w:val="single" w:sz="4" w:space="0" w:color="000000"/>
              <w:left w:val="single" w:sz="4" w:space="0" w:color="000000"/>
              <w:bottom w:val="single" w:sz="4" w:space="0" w:color="000000"/>
            </w:tcBorders>
            <w:vAlign w:val="center"/>
          </w:tcPr>
          <w:p w:rsidR="008555F2" w:rsidRPr="004B1C41" w:rsidRDefault="008555F2" w:rsidP="00A6725B">
            <w:pPr>
              <w:snapToGrid w:val="0"/>
              <w:jc w:val="center"/>
              <w:rPr>
                <w:rFonts w:ascii="PT Astra Serif" w:hAnsi="PT Astra Serif"/>
                <w:sz w:val="18"/>
                <w:szCs w:val="18"/>
              </w:rPr>
            </w:pPr>
          </w:p>
        </w:tc>
        <w:tc>
          <w:tcPr>
            <w:tcW w:w="270" w:type="pct"/>
            <w:tcBorders>
              <w:top w:val="single" w:sz="4" w:space="0" w:color="000000"/>
              <w:left w:val="single" w:sz="4" w:space="0" w:color="000000"/>
              <w:bottom w:val="single" w:sz="4" w:space="0" w:color="000000"/>
            </w:tcBorders>
            <w:vAlign w:val="center"/>
          </w:tcPr>
          <w:p w:rsidR="008555F2" w:rsidRPr="004B1C41" w:rsidRDefault="008555F2" w:rsidP="00A6725B">
            <w:pPr>
              <w:snapToGrid w:val="0"/>
              <w:jc w:val="center"/>
              <w:rPr>
                <w:rFonts w:ascii="PT Astra Serif" w:hAnsi="PT Astra Serif"/>
                <w:sz w:val="18"/>
                <w:szCs w:val="18"/>
                <w:lang w:val="en-US"/>
              </w:rPr>
            </w:pPr>
          </w:p>
        </w:tc>
        <w:tc>
          <w:tcPr>
            <w:tcW w:w="285" w:type="pct"/>
            <w:tcBorders>
              <w:top w:val="single" w:sz="4" w:space="0" w:color="000000"/>
              <w:left w:val="single" w:sz="4" w:space="0" w:color="000000"/>
              <w:bottom w:val="single" w:sz="4" w:space="0" w:color="000000"/>
            </w:tcBorders>
            <w:vAlign w:val="center"/>
          </w:tcPr>
          <w:p w:rsidR="008555F2" w:rsidRPr="004B1C41" w:rsidRDefault="008555F2" w:rsidP="00A6725B">
            <w:pPr>
              <w:snapToGrid w:val="0"/>
              <w:jc w:val="center"/>
              <w:rPr>
                <w:rFonts w:ascii="PT Astra Serif" w:hAnsi="PT Astra Serif"/>
                <w:sz w:val="18"/>
                <w:szCs w:val="18"/>
              </w:rPr>
            </w:pPr>
          </w:p>
        </w:tc>
        <w:tc>
          <w:tcPr>
            <w:tcW w:w="347" w:type="pct"/>
            <w:tcBorders>
              <w:top w:val="single" w:sz="4" w:space="0" w:color="000000"/>
              <w:left w:val="single" w:sz="4" w:space="0" w:color="000000"/>
              <w:bottom w:val="single" w:sz="4" w:space="0" w:color="000000"/>
              <w:right w:val="single" w:sz="4" w:space="0" w:color="000000"/>
            </w:tcBorders>
            <w:vAlign w:val="center"/>
          </w:tcPr>
          <w:p w:rsidR="008555F2" w:rsidRPr="004B1C41" w:rsidRDefault="008555F2" w:rsidP="00A6725B">
            <w:pPr>
              <w:jc w:val="center"/>
              <w:rPr>
                <w:rFonts w:ascii="PT Astra Serif" w:hAnsi="PT Astra Serif"/>
                <w:b/>
                <w:sz w:val="18"/>
                <w:szCs w:val="18"/>
              </w:rPr>
            </w:pPr>
          </w:p>
        </w:tc>
      </w:tr>
      <w:tr w:rsidR="00D943A0" w:rsidRPr="004B1C41" w:rsidTr="00966D4A">
        <w:tc>
          <w:tcPr>
            <w:tcW w:w="4653" w:type="pct"/>
            <w:gridSpan w:val="15"/>
            <w:tcBorders>
              <w:top w:val="single" w:sz="4" w:space="0" w:color="000000"/>
              <w:left w:val="single" w:sz="4" w:space="0" w:color="000000"/>
              <w:bottom w:val="single" w:sz="4" w:space="0" w:color="000000"/>
            </w:tcBorders>
          </w:tcPr>
          <w:p w:rsidR="00D943A0" w:rsidRPr="004B1C41" w:rsidRDefault="00D943A0" w:rsidP="00A6725B">
            <w:pPr>
              <w:snapToGrid w:val="0"/>
              <w:jc w:val="right"/>
              <w:rPr>
                <w:rFonts w:ascii="PT Astra Serif" w:hAnsi="PT Astra Serif"/>
                <w:b/>
                <w:sz w:val="18"/>
                <w:szCs w:val="18"/>
              </w:rPr>
            </w:pPr>
            <w:r w:rsidRPr="004B1C41">
              <w:rPr>
                <w:rFonts w:ascii="PT Astra Serif" w:hAnsi="PT Astra Serif"/>
                <w:b/>
                <w:sz w:val="18"/>
                <w:szCs w:val="18"/>
              </w:rPr>
              <w:t>Итого:</w:t>
            </w:r>
          </w:p>
        </w:tc>
        <w:tc>
          <w:tcPr>
            <w:tcW w:w="347" w:type="pct"/>
            <w:tcBorders>
              <w:top w:val="single" w:sz="4" w:space="0" w:color="000000"/>
              <w:left w:val="single" w:sz="4" w:space="0" w:color="000000"/>
              <w:bottom w:val="single" w:sz="4" w:space="0" w:color="000000"/>
              <w:right w:val="single" w:sz="4" w:space="0" w:color="000000"/>
            </w:tcBorders>
            <w:vAlign w:val="center"/>
          </w:tcPr>
          <w:p w:rsidR="00D943A0" w:rsidRPr="004B1C41" w:rsidRDefault="00D943A0" w:rsidP="00A6725B">
            <w:pPr>
              <w:snapToGrid w:val="0"/>
              <w:jc w:val="center"/>
              <w:rPr>
                <w:rFonts w:ascii="PT Astra Serif" w:hAnsi="PT Astra Serif"/>
                <w:b/>
                <w:bCs/>
                <w:sz w:val="18"/>
                <w:szCs w:val="18"/>
              </w:rPr>
            </w:pPr>
          </w:p>
        </w:tc>
      </w:tr>
    </w:tbl>
    <w:p w:rsidR="003637D3" w:rsidRPr="004B1C41" w:rsidRDefault="003637D3" w:rsidP="003637D3">
      <w:pPr>
        <w:tabs>
          <w:tab w:val="left" w:pos="7035"/>
        </w:tabs>
        <w:jc w:val="right"/>
        <w:rPr>
          <w:rFonts w:ascii="PT Astra Serif" w:hAnsi="PT Astra Serif"/>
          <w:sz w:val="20"/>
          <w:szCs w:val="20"/>
        </w:rPr>
      </w:pPr>
    </w:p>
    <w:p w:rsidR="00FC0BE8" w:rsidRPr="004B1C41" w:rsidRDefault="00FC0BE8" w:rsidP="003637D3">
      <w:pPr>
        <w:ind w:left="-112"/>
        <w:jc w:val="both"/>
        <w:rPr>
          <w:rFonts w:ascii="PT Astra Serif" w:hAnsi="PT Astra Serif"/>
          <w:sz w:val="20"/>
          <w:szCs w:val="20"/>
        </w:rPr>
      </w:pPr>
    </w:p>
    <w:p w:rsidR="003637D3" w:rsidRPr="004B1C41" w:rsidRDefault="003637D3" w:rsidP="003637D3">
      <w:pPr>
        <w:ind w:left="-112"/>
        <w:jc w:val="both"/>
        <w:rPr>
          <w:rFonts w:ascii="PT Astra Serif" w:hAnsi="PT Astra Serif"/>
          <w:b/>
          <w:sz w:val="20"/>
          <w:szCs w:val="20"/>
        </w:rPr>
      </w:pPr>
      <w:r w:rsidRPr="004B1C41">
        <w:rPr>
          <w:rFonts w:ascii="PT Astra Serif" w:hAnsi="PT Astra Serif"/>
          <w:sz w:val="20"/>
          <w:szCs w:val="20"/>
        </w:rPr>
        <w:t>___________________/</w:t>
      </w:r>
      <w:r w:rsidR="004B1C41">
        <w:rPr>
          <w:rFonts w:ascii="PT Astra Serif" w:hAnsi="PT Astra Serif"/>
          <w:b/>
          <w:sz w:val="20"/>
          <w:szCs w:val="20"/>
        </w:rPr>
        <w:t>В</w:t>
      </w:r>
      <w:r w:rsidR="0047329E" w:rsidRPr="004B1C41">
        <w:rPr>
          <w:rFonts w:ascii="PT Astra Serif" w:hAnsi="PT Astra Serif"/>
          <w:b/>
          <w:sz w:val="20"/>
          <w:szCs w:val="20"/>
        </w:rPr>
        <w:t>.</w:t>
      </w:r>
      <w:r w:rsidR="004B1C41">
        <w:rPr>
          <w:rFonts w:ascii="PT Astra Serif" w:hAnsi="PT Astra Serif"/>
          <w:b/>
          <w:sz w:val="20"/>
          <w:szCs w:val="20"/>
        </w:rPr>
        <w:t>С</w:t>
      </w:r>
      <w:r w:rsidR="0047329E" w:rsidRPr="004B1C41">
        <w:rPr>
          <w:rFonts w:ascii="PT Astra Serif" w:hAnsi="PT Astra Serif"/>
          <w:b/>
          <w:sz w:val="20"/>
          <w:szCs w:val="20"/>
        </w:rPr>
        <w:t xml:space="preserve">. </w:t>
      </w:r>
      <w:r w:rsidR="004B1C41">
        <w:rPr>
          <w:rFonts w:ascii="PT Astra Serif" w:hAnsi="PT Astra Serif"/>
          <w:b/>
          <w:sz w:val="20"/>
          <w:szCs w:val="20"/>
        </w:rPr>
        <w:t>Блохин</w:t>
      </w:r>
      <w:r w:rsidRPr="004B1C41">
        <w:rPr>
          <w:rFonts w:ascii="PT Astra Serif" w:hAnsi="PT Astra Serif"/>
          <w:sz w:val="20"/>
          <w:szCs w:val="20"/>
        </w:rPr>
        <w:t xml:space="preserve">/                     </w:t>
      </w:r>
      <w:r w:rsidR="003B7F3A" w:rsidRPr="004B1C41">
        <w:rPr>
          <w:rFonts w:ascii="PT Astra Serif" w:hAnsi="PT Astra Serif"/>
          <w:sz w:val="20"/>
          <w:szCs w:val="20"/>
        </w:rPr>
        <w:tab/>
      </w:r>
      <w:r w:rsidR="003B7F3A" w:rsidRPr="004B1C41">
        <w:rPr>
          <w:rFonts w:ascii="PT Astra Serif" w:hAnsi="PT Astra Serif"/>
          <w:sz w:val="20"/>
          <w:szCs w:val="20"/>
        </w:rPr>
        <w:tab/>
      </w:r>
      <w:r w:rsidR="003B7F3A" w:rsidRPr="004B1C41">
        <w:rPr>
          <w:rFonts w:ascii="PT Astra Serif" w:hAnsi="PT Astra Serif"/>
          <w:sz w:val="20"/>
          <w:szCs w:val="20"/>
        </w:rPr>
        <w:tab/>
      </w:r>
      <w:r w:rsidR="003B7F3A" w:rsidRPr="004B1C41">
        <w:rPr>
          <w:rFonts w:ascii="PT Astra Serif" w:hAnsi="PT Astra Serif"/>
          <w:sz w:val="20"/>
          <w:szCs w:val="20"/>
        </w:rPr>
        <w:tab/>
      </w:r>
      <w:r w:rsidR="00C70CC0" w:rsidRPr="004B1C41">
        <w:rPr>
          <w:rFonts w:ascii="PT Astra Serif" w:hAnsi="PT Astra Serif"/>
          <w:sz w:val="20"/>
          <w:szCs w:val="20"/>
        </w:rPr>
        <w:tab/>
      </w:r>
      <w:r w:rsidR="00C70CC0" w:rsidRPr="004B1C41">
        <w:rPr>
          <w:rFonts w:ascii="PT Astra Serif" w:hAnsi="PT Astra Serif"/>
          <w:sz w:val="20"/>
          <w:szCs w:val="20"/>
        </w:rPr>
        <w:tab/>
      </w:r>
      <w:r w:rsidR="00C70CC0" w:rsidRPr="004B1C41">
        <w:rPr>
          <w:rFonts w:ascii="PT Astra Serif" w:hAnsi="PT Astra Serif"/>
          <w:sz w:val="20"/>
          <w:szCs w:val="20"/>
        </w:rPr>
        <w:tab/>
      </w:r>
      <w:r w:rsidR="003B7F3A" w:rsidRPr="004B1C41">
        <w:rPr>
          <w:rFonts w:ascii="PT Astra Serif" w:hAnsi="PT Astra Serif"/>
          <w:sz w:val="20"/>
          <w:szCs w:val="20"/>
        </w:rPr>
        <w:tab/>
      </w:r>
      <w:r w:rsidR="003B7F3A" w:rsidRPr="004B1C41">
        <w:rPr>
          <w:rFonts w:ascii="PT Astra Serif" w:hAnsi="PT Astra Serif"/>
          <w:sz w:val="20"/>
          <w:szCs w:val="20"/>
        </w:rPr>
        <w:tab/>
      </w:r>
      <w:r w:rsidR="003B7F3A" w:rsidRPr="004B1C41">
        <w:rPr>
          <w:rFonts w:ascii="PT Astra Serif" w:hAnsi="PT Astra Serif"/>
          <w:sz w:val="20"/>
          <w:szCs w:val="20"/>
        </w:rPr>
        <w:tab/>
      </w:r>
      <w:r w:rsidRPr="004B1C41">
        <w:rPr>
          <w:rFonts w:ascii="PT Astra Serif" w:hAnsi="PT Astra Serif"/>
          <w:sz w:val="20"/>
          <w:szCs w:val="20"/>
        </w:rPr>
        <w:t>________________/</w:t>
      </w:r>
      <w:r w:rsidRPr="004B1C41">
        <w:rPr>
          <w:rFonts w:ascii="PT Astra Serif" w:hAnsi="PT Astra Serif"/>
          <w:b/>
          <w:sz w:val="20"/>
          <w:szCs w:val="20"/>
        </w:rPr>
        <w:t>___________________/</w:t>
      </w:r>
    </w:p>
    <w:p w:rsidR="003637D3" w:rsidRPr="004B1C41" w:rsidRDefault="003637D3" w:rsidP="003637D3">
      <w:pPr>
        <w:ind w:left="-112"/>
        <w:jc w:val="both"/>
        <w:rPr>
          <w:rFonts w:ascii="PT Astra Serif" w:hAnsi="PT Astra Serif"/>
        </w:rPr>
      </w:pPr>
      <w:r w:rsidRPr="004B1C41">
        <w:rPr>
          <w:rFonts w:ascii="PT Astra Serif" w:hAnsi="PT Astra Serif"/>
          <w:sz w:val="19"/>
          <w:szCs w:val="19"/>
        </w:rPr>
        <w:t xml:space="preserve">М.П.                                                                                                           </w:t>
      </w:r>
      <w:r w:rsidR="00C70CC0" w:rsidRPr="004B1C41">
        <w:rPr>
          <w:rFonts w:ascii="PT Astra Serif" w:hAnsi="PT Astra Serif"/>
          <w:sz w:val="19"/>
          <w:szCs w:val="19"/>
        </w:rPr>
        <w:tab/>
      </w:r>
      <w:r w:rsidR="00C70CC0" w:rsidRPr="004B1C41">
        <w:rPr>
          <w:rFonts w:ascii="PT Astra Serif" w:hAnsi="PT Astra Serif"/>
          <w:sz w:val="19"/>
          <w:szCs w:val="19"/>
        </w:rPr>
        <w:tab/>
      </w:r>
      <w:r w:rsidR="00C70CC0" w:rsidRPr="004B1C41">
        <w:rPr>
          <w:rFonts w:ascii="PT Astra Serif" w:hAnsi="PT Astra Serif"/>
          <w:sz w:val="19"/>
          <w:szCs w:val="19"/>
        </w:rPr>
        <w:tab/>
      </w:r>
      <w:r w:rsidR="00C70CC0" w:rsidRPr="004B1C41">
        <w:rPr>
          <w:rFonts w:ascii="PT Astra Serif" w:hAnsi="PT Astra Serif"/>
          <w:sz w:val="19"/>
          <w:szCs w:val="19"/>
        </w:rPr>
        <w:tab/>
      </w:r>
      <w:r w:rsidRPr="004B1C41">
        <w:rPr>
          <w:rFonts w:ascii="PT Astra Serif" w:hAnsi="PT Astra Serif"/>
          <w:sz w:val="19"/>
          <w:szCs w:val="19"/>
        </w:rPr>
        <w:t xml:space="preserve">                        </w:t>
      </w:r>
      <w:r w:rsidR="00C70CC0" w:rsidRPr="004B1C41">
        <w:rPr>
          <w:rFonts w:ascii="PT Astra Serif" w:hAnsi="PT Astra Serif"/>
          <w:sz w:val="19"/>
          <w:szCs w:val="19"/>
        </w:rPr>
        <w:t xml:space="preserve">  </w:t>
      </w:r>
      <w:r w:rsidRPr="004B1C41">
        <w:rPr>
          <w:rFonts w:ascii="PT Astra Serif" w:hAnsi="PT Astra Serif"/>
          <w:sz w:val="19"/>
          <w:szCs w:val="19"/>
        </w:rPr>
        <w:t xml:space="preserve">                           М.П.</w:t>
      </w:r>
    </w:p>
    <w:p w:rsidR="00987A52" w:rsidRPr="004B1C41" w:rsidRDefault="00987A52" w:rsidP="00DB6FB6">
      <w:pPr>
        <w:tabs>
          <w:tab w:val="left" w:pos="9720"/>
        </w:tabs>
        <w:overflowPunct w:val="0"/>
        <w:autoSpaceDE w:val="0"/>
        <w:jc w:val="right"/>
        <w:textAlignment w:val="baseline"/>
        <w:rPr>
          <w:rFonts w:ascii="PT Astra Serif" w:hAnsi="PT Astra Serif"/>
          <w:sz w:val="19"/>
          <w:szCs w:val="19"/>
        </w:rPr>
      </w:pPr>
    </w:p>
    <w:sectPr w:rsidR="00987A52" w:rsidRPr="004B1C41" w:rsidSect="002221A3">
      <w:footnotePr>
        <w:pos w:val="beneathText"/>
      </w:footnotePr>
      <w:pgSz w:w="16837" w:h="11905" w:orient="landscape"/>
      <w:pgMar w:top="568" w:right="850" w:bottom="426"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502"/>
        </w:tabs>
        <w:ind w:left="502" w:hanging="36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drawingGridHorizontalSpacing w:val="120"/>
  <w:drawingGridVerticalSpacing w:val="0"/>
  <w:displayHorizontalDrawingGridEvery w:val="0"/>
  <w:displayVerticalDrawingGridEvery w:val="0"/>
  <w:characterSpacingControl w:val="doNotCompress"/>
  <w:footnotePr>
    <w:pos w:val="beneathText"/>
  </w:footnotePr>
  <w:compat>
    <w:compatSetting w:name="compatibilityMode" w:uri="http://schemas.microsoft.com/office/word" w:val="12"/>
  </w:compat>
  <w:rsids>
    <w:rsidRoot w:val="004A33C1"/>
    <w:rsid w:val="00001054"/>
    <w:rsid w:val="00016A1D"/>
    <w:rsid w:val="00022BAE"/>
    <w:rsid w:val="00043B47"/>
    <w:rsid w:val="000459A9"/>
    <w:rsid w:val="00053B7D"/>
    <w:rsid w:val="0005789A"/>
    <w:rsid w:val="000677FD"/>
    <w:rsid w:val="0007553B"/>
    <w:rsid w:val="000801E8"/>
    <w:rsid w:val="000816E0"/>
    <w:rsid w:val="00081DFE"/>
    <w:rsid w:val="00083F2D"/>
    <w:rsid w:val="00086ADA"/>
    <w:rsid w:val="000955F8"/>
    <w:rsid w:val="000D60B6"/>
    <w:rsid w:val="00113005"/>
    <w:rsid w:val="00113E44"/>
    <w:rsid w:val="00124587"/>
    <w:rsid w:val="0013394E"/>
    <w:rsid w:val="0014301E"/>
    <w:rsid w:val="00146DBC"/>
    <w:rsid w:val="0015283E"/>
    <w:rsid w:val="00156FD3"/>
    <w:rsid w:val="00190CF0"/>
    <w:rsid w:val="001B0BC9"/>
    <w:rsid w:val="001D0847"/>
    <w:rsid w:val="001D22FF"/>
    <w:rsid w:val="001E5BBE"/>
    <w:rsid w:val="0020136B"/>
    <w:rsid w:val="00207800"/>
    <w:rsid w:val="00221622"/>
    <w:rsid w:val="002221A3"/>
    <w:rsid w:val="00236F74"/>
    <w:rsid w:val="00237CFF"/>
    <w:rsid w:val="00244C40"/>
    <w:rsid w:val="00250011"/>
    <w:rsid w:val="00252A61"/>
    <w:rsid w:val="002552BF"/>
    <w:rsid w:val="0025563E"/>
    <w:rsid w:val="00256677"/>
    <w:rsid w:val="002879A5"/>
    <w:rsid w:val="00287C6A"/>
    <w:rsid w:val="00291EA4"/>
    <w:rsid w:val="00293CD6"/>
    <w:rsid w:val="00297BA4"/>
    <w:rsid w:val="002B5217"/>
    <w:rsid w:val="002C003A"/>
    <w:rsid w:val="002F3023"/>
    <w:rsid w:val="002F5999"/>
    <w:rsid w:val="003268EC"/>
    <w:rsid w:val="0034492D"/>
    <w:rsid w:val="00350268"/>
    <w:rsid w:val="003502D6"/>
    <w:rsid w:val="003574AB"/>
    <w:rsid w:val="003637D3"/>
    <w:rsid w:val="0036407B"/>
    <w:rsid w:val="003673ED"/>
    <w:rsid w:val="003A0504"/>
    <w:rsid w:val="003B4A30"/>
    <w:rsid w:val="003B7F3A"/>
    <w:rsid w:val="00402597"/>
    <w:rsid w:val="00402EA6"/>
    <w:rsid w:val="00406937"/>
    <w:rsid w:val="004225A6"/>
    <w:rsid w:val="004332DB"/>
    <w:rsid w:val="00442710"/>
    <w:rsid w:val="004654F8"/>
    <w:rsid w:val="00470A53"/>
    <w:rsid w:val="0047329E"/>
    <w:rsid w:val="0047361E"/>
    <w:rsid w:val="00474A8F"/>
    <w:rsid w:val="00480AAB"/>
    <w:rsid w:val="004817AD"/>
    <w:rsid w:val="00491DFF"/>
    <w:rsid w:val="004A33C1"/>
    <w:rsid w:val="004B1C41"/>
    <w:rsid w:val="004B4D82"/>
    <w:rsid w:val="004B5F31"/>
    <w:rsid w:val="004C179F"/>
    <w:rsid w:val="004C453F"/>
    <w:rsid w:val="004C6D0B"/>
    <w:rsid w:val="004D2B06"/>
    <w:rsid w:val="004D355B"/>
    <w:rsid w:val="004D388E"/>
    <w:rsid w:val="004D5CCF"/>
    <w:rsid w:val="004E073B"/>
    <w:rsid w:val="004E3407"/>
    <w:rsid w:val="004E3CFC"/>
    <w:rsid w:val="004F79D2"/>
    <w:rsid w:val="005078F6"/>
    <w:rsid w:val="005127EC"/>
    <w:rsid w:val="00523685"/>
    <w:rsid w:val="0052553E"/>
    <w:rsid w:val="005543C8"/>
    <w:rsid w:val="00566513"/>
    <w:rsid w:val="00597A79"/>
    <w:rsid w:val="005F17BA"/>
    <w:rsid w:val="006104E3"/>
    <w:rsid w:val="00612F8D"/>
    <w:rsid w:val="00642B63"/>
    <w:rsid w:val="00651223"/>
    <w:rsid w:val="00673AE6"/>
    <w:rsid w:val="00674F7F"/>
    <w:rsid w:val="00692533"/>
    <w:rsid w:val="00696E6C"/>
    <w:rsid w:val="006A72B5"/>
    <w:rsid w:val="006A7ECC"/>
    <w:rsid w:val="006C14B5"/>
    <w:rsid w:val="006C5DE0"/>
    <w:rsid w:val="006D1FCA"/>
    <w:rsid w:val="006D3236"/>
    <w:rsid w:val="006D577C"/>
    <w:rsid w:val="006E79BD"/>
    <w:rsid w:val="006E7A6E"/>
    <w:rsid w:val="006F71DB"/>
    <w:rsid w:val="007062FF"/>
    <w:rsid w:val="00706881"/>
    <w:rsid w:val="00706FCD"/>
    <w:rsid w:val="007100FA"/>
    <w:rsid w:val="007153B1"/>
    <w:rsid w:val="007448AD"/>
    <w:rsid w:val="00754744"/>
    <w:rsid w:val="00794EC5"/>
    <w:rsid w:val="007C0FF3"/>
    <w:rsid w:val="007C4523"/>
    <w:rsid w:val="007C4BC0"/>
    <w:rsid w:val="007D1EF7"/>
    <w:rsid w:val="007E2A54"/>
    <w:rsid w:val="007E7E69"/>
    <w:rsid w:val="007F6B42"/>
    <w:rsid w:val="008000E0"/>
    <w:rsid w:val="00852664"/>
    <w:rsid w:val="00854524"/>
    <w:rsid w:val="008555F2"/>
    <w:rsid w:val="0086619C"/>
    <w:rsid w:val="00872FC4"/>
    <w:rsid w:val="008745A7"/>
    <w:rsid w:val="008914A3"/>
    <w:rsid w:val="008953AE"/>
    <w:rsid w:val="00897E5B"/>
    <w:rsid w:val="008A188B"/>
    <w:rsid w:val="008B6768"/>
    <w:rsid w:val="008B6BEE"/>
    <w:rsid w:val="008B794B"/>
    <w:rsid w:val="008D1290"/>
    <w:rsid w:val="008E1542"/>
    <w:rsid w:val="008E2595"/>
    <w:rsid w:val="0090108B"/>
    <w:rsid w:val="00905305"/>
    <w:rsid w:val="0094784B"/>
    <w:rsid w:val="00956799"/>
    <w:rsid w:val="00961108"/>
    <w:rsid w:val="00966D4A"/>
    <w:rsid w:val="0097481D"/>
    <w:rsid w:val="00983BD6"/>
    <w:rsid w:val="00987A52"/>
    <w:rsid w:val="00990EB5"/>
    <w:rsid w:val="009931EF"/>
    <w:rsid w:val="00996E21"/>
    <w:rsid w:val="009A0D9A"/>
    <w:rsid w:val="009B472F"/>
    <w:rsid w:val="009C2F0A"/>
    <w:rsid w:val="009D7060"/>
    <w:rsid w:val="009F261D"/>
    <w:rsid w:val="00A163CF"/>
    <w:rsid w:val="00A16E4D"/>
    <w:rsid w:val="00A42E35"/>
    <w:rsid w:val="00A6725B"/>
    <w:rsid w:val="00A702ED"/>
    <w:rsid w:val="00A93980"/>
    <w:rsid w:val="00A93FF6"/>
    <w:rsid w:val="00AB3872"/>
    <w:rsid w:val="00AC044B"/>
    <w:rsid w:val="00AD62C5"/>
    <w:rsid w:val="00AE3291"/>
    <w:rsid w:val="00AF5CC0"/>
    <w:rsid w:val="00AF7D7C"/>
    <w:rsid w:val="00B029F3"/>
    <w:rsid w:val="00B32A21"/>
    <w:rsid w:val="00B51BF0"/>
    <w:rsid w:val="00B54B48"/>
    <w:rsid w:val="00B62DAC"/>
    <w:rsid w:val="00B944FC"/>
    <w:rsid w:val="00B95991"/>
    <w:rsid w:val="00BA29A0"/>
    <w:rsid w:val="00BB182A"/>
    <w:rsid w:val="00BB1D70"/>
    <w:rsid w:val="00BE1F75"/>
    <w:rsid w:val="00BE4052"/>
    <w:rsid w:val="00BF20AC"/>
    <w:rsid w:val="00C03B50"/>
    <w:rsid w:val="00C05C07"/>
    <w:rsid w:val="00C1678C"/>
    <w:rsid w:val="00C226D8"/>
    <w:rsid w:val="00C41056"/>
    <w:rsid w:val="00C41805"/>
    <w:rsid w:val="00C54DB6"/>
    <w:rsid w:val="00C70CC0"/>
    <w:rsid w:val="00C73789"/>
    <w:rsid w:val="00C91389"/>
    <w:rsid w:val="00C942FF"/>
    <w:rsid w:val="00CA7D89"/>
    <w:rsid w:val="00CC0A4C"/>
    <w:rsid w:val="00CC4AF1"/>
    <w:rsid w:val="00CC513E"/>
    <w:rsid w:val="00CD1601"/>
    <w:rsid w:val="00CD5777"/>
    <w:rsid w:val="00CF03C3"/>
    <w:rsid w:val="00CF4B54"/>
    <w:rsid w:val="00D12A5A"/>
    <w:rsid w:val="00D1759D"/>
    <w:rsid w:val="00D229C4"/>
    <w:rsid w:val="00D2374B"/>
    <w:rsid w:val="00D309B5"/>
    <w:rsid w:val="00D34241"/>
    <w:rsid w:val="00D37CE0"/>
    <w:rsid w:val="00D42129"/>
    <w:rsid w:val="00D46FEB"/>
    <w:rsid w:val="00D47FBD"/>
    <w:rsid w:val="00D53E3C"/>
    <w:rsid w:val="00D5688B"/>
    <w:rsid w:val="00D736B8"/>
    <w:rsid w:val="00D77453"/>
    <w:rsid w:val="00D819CA"/>
    <w:rsid w:val="00D83063"/>
    <w:rsid w:val="00D943A0"/>
    <w:rsid w:val="00D95C2C"/>
    <w:rsid w:val="00DB6FB6"/>
    <w:rsid w:val="00DC4FC0"/>
    <w:rsid w:val="00DE0B78"/>
    <w:rsid w:val="00DE2E7D"/>
    <w:rsid w:val="00DF2282"/>
    <w:rsid w:val="00E02181"/>
    <w:rsid w:val="00E05B09"/>
    <w:rsid w:val="00E10202"/>
    <w:rsid w:val="00E10C80"/>
    <w:rsid w:val="00E42B6D"/>
    <w:rsid w:val="00E56ADE"/>
    <w:rsid w:val="00E621D1"/>
    <w:rsid w:val="00E6360E"/>
    <w:rsid w:val="00E638C0"/>
    <w:rsid w:val="00E827D9"/>
    <w:rsid w:val="00EC12EE"/>
    <w:rsid w:val="00ED042D"/>
    <w:rsid w:val="00ED1A1A"/>
    <w:rsid w:val="00EE0750"/>
    <w:rsid w:val="00EF490F"/>
    <w:rsid w:val="00EF7304"/>
    <w:rsid w:val="00F042B7"/>
    <w:rsid w:val="00F101FE"/>
    <w:rsid w:val="00F12FE7"/>
    <w:rsid w:val="00F1701C"/>
    <w:rsid w:val="00F2416E"/>
    <w:rsid w:val="00F32A40"/>
    <w:rsid w:val="00F37AEE"/>
    <w:rsid w:val="00F462B7"/>
    <w:rsid w:val="00F535E7"/>
    <w:rsid w:val="00F56CF1"/>
    <w:rsid w:val="00F62810"/>
    <w:rsid w:val="00F642BA"/>
    <w:rsid w:val="00F70339"/>
    <w:rsid w:val="00F70734"/>
    <w:rsid w:val="00F75656"/>
    <w:rsid w:val="00FA79A3"/>
    <w:rsid w:val="00FB27AC"/>
    <w:rsid w:val="00FB33B2"/>
    <w:rsid w:val="00FC0BE8"/>
    <w:rsid w:val="00FD6321"/>
    <w:rsid w:val="00FD7281"/>
    <w:rsid w:val="00FE11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53B"/>
    <w:pPr>
      <w:suppressAutoHyphens/>
    </w:pPr>
    <w:rPr>
      <w:sz w:val="24"/>
      <w:szCs w:val="24"/>
      <w:lang w:eastAsia="ar-SA"/>
    </w:rPr>
  </w:style>
  <w:style w:type="paragraph" w:styleId="2">
    <w:name w:val="heading 2"/>
    <w:basedOn w:val="a"/>
    <w:next w:val="a"/>
    <w:qFormat/>
    <w:rsid w:val="0007553B"/>
    <w:pPr>
      <w:keepNext/>
      <w:tabs>
        <w:tab w:val="num" w:pos="0"/>
      </w:tabs>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07553B"/>
  </w:style>
  <w:style w:type="character" w:customStyle="1" w:styleId="WW-Absatz-Standardschriftart">
    <w:name w:val="WW-Absatz-Standardschriftart"/>
    <w:rsid w:val="0007553B"/>
  </w:style>
  <w:style w:type="character" w:customStyle="1" w:styleId="1">
    <w:name w:val="Основной шрифт абзаца1"/>
    <w:rsid w:val="0007553B"/>
  </w:style>
  <w:style w:type="character" w:customStyle="1" w:styleId="a3">
    <w:name w:val="Основной текст Знак"/>
    <w:rsid w:val="0007553B"/>
    <w:rPr>
      <w:lang w:val="ru-RU" w:eastAsia="ar-SA" w:bidi="ar-SA"/>
    </w:rPr>
  </w:style>
  <w:style w:type="character" w:customStyle="1" w:styleId="ConsNormal">
    <w:name w:val="ConsNormal Знак"/>
    <w:rsid w:val="0007553B"/>
    <w:rPr>
      <w:rFonts w:ascii="Arial" w:hAnsi="Arial" w:cs="Arial"/>
      <w:lang w:val="ru-RU" w:eastAsia="ar-SA" w:bidi="ar-SA"/>
    </w:rPr>
  </w:style>
  <w:style w:type="character" w:customStyle="1" w:styleId="3">
    <w:name w:val="Основной текст с отступом 3 Знак"/>
    <w:rsid w:val="0007553B"/>
    <w:rPr>
      <w:sz w:val="26"/>
      <w:szCs w:val="26"/>
      <w:u w:val="single"/>
      <w:lang w:val="ru-RU" w:eastAsia="ar-SA" w:bidi="ar-SA"/>
    </w:rPr>
  </w:style>
  <w:style w:type="character" w:customStyle="1" w:styleId="20">
    <w:name w:val="Основной текст с отступом 2 Знак"/>
    <w:rsid w:val="0007553B"/>
    <w:rPr>
      <w:sz w:val="24"/>
      <w:szCs w:val="24"/>
      <w:lang w:val="ru-RU" w:eastAsia="ar-SA" w:bidi="ar-SA"/>
    </w:rPr>
  </w:style>
  <w:style w:type="character" w:customStyle="1" w:styleId="a4">
    <w:name w:val="Название Знак"/>
    <w:rsid w:val="0007553B"/>
    <w:rPr>
      <w:b/>
      <w:sz w:val="28"/>
      <w:lang w:val="ru-RU" w:eastAsia="ar-SA" w:bidi="ar-SA"/>
    </w:rPr>
  </w:style>
  <w:style w:type="character" w:customStyle="1" w:styleId="21">
    <w:name w:val="Заголовок 2 Знак"/>
    <w:rsid w:val="0007553B"/>
    <w:rPr>
      <w:sz w:val="28"/>
    </w:rPr>
  </w:style>
  <w:style w:type="character" w:customStyle="1" w:styleId="a5">
    <w:name w:val="Основной текст с отступом Знак"/>
    <w:rsid w:val="0007553B"/>
    <w:rPr>
      <w:sz w:val="24"/>
      <w:szCs w:val="24"/>
    </w:rPr>
  </w:style>
  <w:style w:type="character" w:customStyle="1" w:styleId="a6">
    <w:name w:val="Текст выноски Знак"/>
    <w:rsid w:val="0007553B"/>
    <w:rPr>
      <w:rFonts w:ascii="Tahoma" w:hAnsi="Tahoma" w:cs="Tahoma"/>
      <w:sz w:val="16"/>
      <w:szCs w:val="16"/>
    </w:rPr>
  </w:style>
  <w:style w:type="character" w:customStyle="1" w:styleId="a7">
    <w:name w:val="Символ нумерации"/>
    <w:rsid w:val="0007553B"/>
  </w:style>
  <w:style w:type="paragraph" w:customStyle="1" w:styleId="a8">
    <w:name w:val="Заголовок"/>
    <w:basedOn w:val="a"/>
    <w:next w:val="a9"/>
    <w:rsid w:val="0007553B"/>
    <w:pPr>
      <w:keepNext/>
      <w:spacing w:before="240" w:after="120"/>
    </w:pPr>
    <w:rPr>
      <w:rFonts w:ascii="Arial" w:eastAsia="Lucida Sans Unicode" w:hAnsi="Arial" w:cs="Tahoma"/>
      <w:sz w:val="28"/>
      <w:szCs w:val="28"/>
    </w:rPr>
  </w:style>
  <w:style w:type="paragraph" w:styleId="a9">
    <w:name w:val="Body Text"/>
    <w:basedOn w:val="a"/>
    <w:semiHidden/>
    <w:rsid w:val="0007553B"/>
    <w:pPr>
      <w:jc w:val="center"/>
    </w:pPr>
    <w:rPr>
      <w:sz w:val="20"/>
      <w:szCs w:val="20"/>
    </w:rPr>
  </w:style>
  <w:style w:type="paragraph" w:styleId="aa">
    <w:name w:val="List"/>
    <w:basedOn w:val="a9"/>
    <w:semiHidden/>
    <w:rsid w:val="0007553B"/>
    <w:rPr>
      <w:rFonts w:ascii="Arial" w:hAnsi="Arial" w:cs="Tahoma"/>
    </w:rPr>
  </w:style>
  <w:style w:type="paragraph" w:customStyle="1" w:styleId="10">
    <w:name w:val="Название1"/>
    <w:basedOn w:val="a"/>
    <w:rsid w:val="0007553B"/>
    <w:pPr>
      <w:suppressLineNumbers/>
      <w:spacing w:before="120" w:after="120"/>
    </w:pPr>
    <w:rPr>
      <w:rFonts w:ascii="Arial" w:hAnsi="Arial" w:cs="Tahoma"/>
      <w:i/>
      <w:iCs/>
      <w:sz w:val="20"/>
    </w:rPr>
  </w:style>
  <w:style w:type="paragraph" w:customStyle="1" w:styleId="11">
    <w:name w:val="Указатель1"/>
    <w:basedOn w:val="a"/>
    <w:rsid w:val="0007553B"/>
    <w:pPr>
      <w:suppressLineNumbers/>
    </w:pPr>
    <w:rPr>
      <w:rFonts w:ascii="Arial" w:hAnsi="Arial" w:cs="Tahoma"/>
    </w:rPr>
  </w:style>
  <w:style w:type="paragraph" w:customStyle="1" w:styleId="31">
    <w:name w:val="Основной текст с отступом 31"/>
    <w:basedOn w:val="a"/>
    <w:rsid w:val="0007553B"/>
    <w:pPr>
      <w:ind w:firstLine="567"/>
      <w:jc w:val="both"/>
    </w:pPr>
    <w:rPr>
      <w:sz w:val="26"/>
      <w:szCs w:val="26"/>
      <w:u w:val="single"/>
    </w:rPr>
  </w:style>
  <w:style w:type="paragraph" w:customStyle="1" w:styleId="210">
    <w:name w:val="Основной текст с отступом 21"/>
    <w:basedOn w:val="a"/>
    <w:rsid w:val="0007553B"/>
    <w:pPr>
      <w:ind w:firstLine="709"/>
    </w:pPr>
  </w:style>
  <w:style w:type="paragraph" w:customStyle="1" w:styleId="ConsNormal0">
    <w:name w:val="ConsNormal"/>
    <w:rsid w:val="0007553B"/>
    <w:pPr>
      <w:widowControl w:val="0"/>
      <w:suppressAutoHyphens/>
      <w:autoSpaceDE w:val="0"/>
      <w:ind w:right="19772" w:firstLine="720"/>
    </w:pPr>
    <w:rPr>
      <w:rFonts w:ascii="Arial" w:eastAsia="Arial" w:hAnsi="Arial" w:cs="Arial"/>
      <w:lang w:eastAsia="ar-SA"/>
    </w:rPr>
  </w:style>
  <w:style w:type="paragraph" w:customStyle="1" w:styleId="FR1">
    <w:name w:val="FR1"/>
    <w:rsid w:val="0007553B"/>
    <w:pPr>
      <w:widowControl w:val="0"/>
      <w:suppressAutoHyphens/>
      <w:autoSpaceDE w:val="0"/>
      <w:spacing w:line="300" w:lineRule="auto"/>
      <w:ind w:left="360" w:firstLine="360"/>
    </w:pPr>
    <w:rPr>
      <w:rFonts w:ascii="Arial" w:eastAsia="Arial" w:hAnsi="Arial" w:cs="Arial"/>
      <w:sz w:val="16"/>
      <w:szCs w:val="16"/>
      <w:lang w:eastAsia="ar-SA"/>
    </w:rPr>
  </w:style>
  <w:style w:type="paragraph" w:styleId="ab">
    <w:name w:val="Title"/>
    <w:basedOn w:val="a"/>
    <w:next w:val="ac"/>
    <w:qFormat/>
    <w:rsid w:val="0007553B"/>
    <w:pPr>
      <w:jc w:val="center"/>
    </w:pPr>
    <w:rPr>
      <w:b/>
      <w:sz w:val="28"/>
      <w:szCs w:val="20"/>
    </w:rPr>
  </w:style>
  <w:style w:type="paragraph" w:styleId="ac">
    <w:name w:val="Subtitle"/>
    <w:basedOn w:val="a8"/>
    <w:next w:val="a9"/>
    <w:qFormat/>
    <w:rsid w:val="0007553B"/>
    <w:pPr>
      <w:jc w:val="center"/>
    </w:pPr>
    <w:rPr>
      <w:i/>
      <w:iCs/>
    </w:rPr>
  </w:style>
  <w:style w:type="paragraph" w:customStyle="1" w:styleId="Heading">
    <w:name w:val="Heading"/>
    <w:rsid w:val="0007553B"/>
    <w:pPr>
      <w:suppressAutoHyphens/>
    </w:pPr>
    <w:rPr>
      <w:rFonts w:ascii="Arial" w:eastAsia="Arial" w:hAnsi="Arial"/>
      <w:b/>
      <w:sz w:val="22"/>
      <w:lang w:eastAsia="ar-SA"/>
    </w:rPr>
  </w:style>
  <w:style w:type="paragraph" w:styleId="ad">
    <w:name w:val="Body Text Indent"/>
    <w:basedOn w:val="a"/>
    <w:semiHidden/>
    <w:rsid w:val="0007553B"/>
    <w:pPr>
      <w:spacing w:after="120"/>
      <w:ind w:left="283"/>
    </w:pPr>
  </w:style>
  <w:style w:type="paragraph" w:styleId="ae">
    <w:name w:val="Balloon Text"/>
    <w:basedOn w:val="a"/>
    <w:rsid w:val="0007553B"/>
    <w:rPr>
      <w:rFonts w:ascii="Tahoma" w:hAnsi="Tahoma" w:cs="Tahoma"/>
      <w:sz w:val="16"/>
      <w:szCs w:val="16"/>
    </w:rPr>
  </w:style>
  <w:style w:type="paragraph" w:customStyle="1" w:styleId="af">
    <w:name w:val="Содержимое таблицы"/>
    <w:basedOn w:val="a"/>
    <w:rsid w:val="0007553B"/>
    <w:pPr>
      <w:suppressLineNumbers/>
    </w:pPr>
  </w:style>
  <w:style w:type="paragraph" w:customStyle="1" w:styleId="af0">
    <w:name w:val="Заголовок таблицы"/>
    <w:basedOn w:val="af"/>
    <w:rsid w:val="0007553B"/>
    <w:pPr>
      <w:jc w:val="center"/>
    </w:pPr>
    <w:rPr>
      <w:b/>
      <w:bCs/>
    </w:rPr>
  </w:style>
  <w:style w:type="paragraph" w:customStyle="1" w:styleId="12">
    <w:name w:val="Обычный1"/>
    <w:uiPriority w:val="99"/>
    <w:rsid w:val="00E42B6D"/>
    <w:rPr>
      <w:sz w:val="24"/>
      <w:szCs w:val="24"/>
    </w:rPr>
  </w:style>
  <w:style w:type="paragraph" w:styleId="af1">
    <w:name w:val="List Paragraph"/>
    <w:basedOn w:val="a"/>
    <w:uiPriority w:val="99"/>
    <w:qFormat/>
    <w:rsid w:val="00E42B6D"/>
    <w:pPr>
      <w:suppressAutoHyphens w:val="0"/>
      <w:spacing w:after="200" w:line="276" w:lineRule="auto"/>
      <w:ind w:left="720"/>
      <w:contextualSpacing/>
    </w:pPr>
    <w:rPr>
      <w:rFonts w:ascii="Calibri" w:hAnsi="Calibri"/>
      <w:sz w:val="22"/>
      <w:szCs w:val="22"/>
      <w:lang w:eastAsia="ru-RU"/>
    </w:rPr>
  </w:style>
  <w:style w:type="paragraph" w:customStyle="1" w:styleId="13">
    <w:name w:val="Заголовок1"/>
    <w:basedOn w:val="a"/>
    <w:next w:val="a9"/>
    <w:rsid w:val="004B1C41"/>
    <w:pPr>
      <w:keepNext/>
      <w:spacing w:before="240" w:after="120"/>
    </w:pPr>
    <w:rPr>
      <w:rFonts w:ascii="Arial" w:eastAsia="Lucida Sans Unicode" w:hAnsi="Arial" w:cs="Tahoma"/>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7959">
      <w:bodyDiv w:val="1"/>
      <w:marLeft w:val="0"/>
      <w:marRight w:val="0"/>
      <w:marTop w:val="0"/>
      <w:marBottom w:val="0"/>
      <w:divBdr>
        <w:top w:val="none" w:sz="0" w:space="0" w:color="auto"/>
        <w:left w:val="none" w:sz="0" w:space="0" w:color="auto"/>
        <w:bottom w:val="none" w:sz="0" w:space="0" w:color="auto"/>
        <w:right w:val="none" w:sz="0" w:space="0" w:color="auto"/>
      </w:divBdr>
    </w:div>
    <w:div w:id="144203598">
      <w:bodyDiv w:val="1"/>
      <w:marLeft w:val="0"/>
      <w:marRight w:val="0"/>
      <w:marTop w:val="0"/>
      <w:marBottom w:val="0"/>
      <w:divBdr>
        <w:top w:val="none" w:sz="0" w:space="0" w:color="auto"/>
        <w:left w:val="none" w:sz="0" w:space="0" w:color="auto"/>
        <w:bottom w:val="none" w:sz="0" w:space="0" w:color="auto"/>
        <w:right w:val="none" w:sz="0" w:space="0" w:color="auto"/>
      </w:divBdr>
    </w:div>
    <w:div w:id="213587691">
      <w:bodyDiv w:val="1"/>
      <w:marLeft w:val="0"/>
      <w:marRight w:val="0"/>
      <w:marTop w:val="0"/>
      <w:marBottom w:val="0"/>
      <w:divBdr>
        <w:top w:val="none" w:sz="0" w:space="0" w:color="auto"/>
        <w:left w:val="none" w:sz="0" w:space="0" w:color="auto"/>
        <w:bottom w:val="none" w:sz="0" w:space="0" w:color="auto"/>
        <w:right w:val="none" w:sz="0" w:space="0" w:color="auto"/>
      </w:divBdr>
    </w:div>
    <w:div w:id="572932375">
      <w:bodyDiv w:val="1"/>
      <w:marLeft w:val="0"/>
      <w:marRight w:val="0"/>
      <w:marTop w:val="0"/>
      <w:marBottom w:val="0"/>
      <w:divBdr>
        <w:top w:val="none" w:sz="0" w:space="0" w:color="auto"/>
        <w:left w:val="none" w:sz="0" w:space="0" w:color="auto"/>
        <w:bottom w:val="none" w:sz="0" w:space="0" w:color="auto"/>
        <w:right w:val="none" w:sz="0" w:space="0" w:color="auto"/>
      </w:divBdr>
    </w:div>
    <w:div w:id="588466589">
      <w:bodyDiv w:val="1"/>
      <w:marLeft w:val="0"/>
      <w:marRight w:val="0"/>
      <w:marTop w:val="0"/>
      <w:marBottom w:val="0"/>
      <w:divBdr>
        <w:top w:val="none" w:sz="0" w:space="0" w:color="auto"/>
        <w:left w:val="none" w:sz="0" w:space="0" w:color="auto"/>
        <w:bottom w:val="none" w:sz="0" w:space="0" w:color="auto"/>
        <w:right w:val="none" w:sz="0" w:space="0" w:color="auto"/>
      </w:divBdr>
    </w:div>
    <w:div w:id="1509637975">
      <w:bodyDiv w:val="1"/>
      <w:marLeft w:val="0"/>
      <w:marRight w:val="0"/>
      <w:marTop w:val="0"/>
      <w:marBottom w:val="0"/>
      <w:divBdr>
        <w:top w:val="none" w:sz="0" w:space="0" w:color="auto"/>
        <w:left w:val="none" w:sz="0" w:space="0" w:color="auto"/>
        <w:bottom w:val="none" w:sz="0" w:space="0" w:color="auto"/>
        <w:right w:val="none" w:sz="0" w:space="0" w:color="auto"/>
      </w:divBdr>
    </w:div>
    <w:div w:id="1556889157">
      <w:bodyDiv w:val="1"/>
      <w:marLeft w:val="0"/>
      <w:marRight w:val="0"/>
      <w:marTop w:val="0"/>
      <w:marBottom w:val="0"/>
      <w:divBdr>
        <w:top w:val="none" w:sz="0" w:space="0" w:color="auto"/>
        <w:left w:val="none" w:sz="0" w:space="0" w:color="auto"/>
        <w:bottom w:val="none" w:sz="0" w:space="0" w:color="auto"/>
        <w:right w:val="none" w:sz="0" w:space="0" w:color="auto"/>
      </w:divBdr>
    </w:div>
    <w:div w:id="210287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4B866-FBE6-41BB-AF93-21F004811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4288</Words>
  <Characters>24445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Hewlett-Packard Company</Company>
  <LinksUpToDate>false</LinksUpToDate>
  <CharactersWithSpaces>28676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creator>Рудницкая Е.С.</dc:creator>
  <cp:lastModifiedBy>Дарья Алексеевна</cp:lastModifiedBy>
  <cp:revision>4</cp:revision>
  <cp:lastPrinted>2026-07-10T06:36:00Z</cp:lastPrinted>
  <dcterms:created xsi:type="dcterms:W3CDTF">2026-07-10T06:36:00Z</dcterms:created>
  <dcterms:modified xsi:type="dcterms:W3CDTF">2026-07-22T12:55:00Z</dcterms:modified>
</cp:coreProperties>
</file>