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903FA" w:rsidRDefault="00D903FA" w:rsidP="0051717F">
      <w:pPr>
        <w:widowControl w:val="0"/>
        <w:suppressAutoHyphens/>
        <w:jc w:val="center"/>
        <w:rPr>
          <w:b/>
          <w:sz w:val="22"/>
        </w:rPr>
      </w:pPr>
      <w:r>
        <w:rPr>
          <w:b/>
          <w:sz w:val="22"/>
        </w:rPr>
        <w:t>ГОСУДАРСТВЕНН</w:t>
      </w:r>
      <w:r w:rsidR="00892F04">
        <w:rPr>
          <w:b/>
          <w:sz w:val="22"/>
        </w:rPr>
        <w:t xml:space="preserve">ЫЙ КОНТРАКТ </w:t>
      </w:r>
      <w:proofErr w:type="gramStart"/>
      <w:r w:rsidR="00892F04">
        <w:rPr>
          <w:b/>
          <w:sz w:val="22"/>
        </w:rPr>
        <w:t>№</w:t>
      </w:r>
      <w:r w:rsidR="00CC6D23">
        <w:rPr>
          <w:b/>
          <w:sz w:val="22"/>
        </w:rPr>
        <w:t xml:space="preserve"> </w:t>
      </w:r>
      <w:r w:rsidR="007E6ACF">
        <w:rPr>
          <w:b/>
          <w:sz w:val="22"/>
        </w:rPr>
        <w:t xml:space="preserve"> </w:t>
      </w:r>
      <w:r w:rsidR="0071269F">
        <w:rPr>
          <w:b/>
          <w:sz w:val="22"/>
        </w:rPr>
        <w:t>32</w:t>
      </w:r>
      <w:proofErr w:type="gramEnd"/>
    </w:p>
    <w:p w:rsidR="00D903FA" w:rsidRDefault="000B5FC3" w:rsidP="0051717F">
      <w:pPr>
        <w:widowControl w:val="0"/>
        <w:suppressAutoHyphens/>
        <w:jc w:val="center"/>
        <w:rPr>
          <w:b/>
          <w:sz w:val="22"/>
        </w:rPr>
      </w:pPr>
      <w:r>
        <w:rPr>
          <w:b/>
          <w:sz w:val="22"/>
        </w:rPr>
        <w:t xml:space="preserve">ПО ПОСТАВКЕ </w:t>
      </w:r>
      <w:r w:rsidR="00E22FB4">
        <w:rPr>
          <w:b/>
          <w:sz w:val="22"/>
        </w:rPr>
        <w:t>ИСТОЧНИКА БЕСПЕРЕБОЙНОГО ПИТАНИЯ</w:t>
      </w:r>
    </w:p>
    <w:tbl>
      <w:tblPr>
        <w:tblW w:w="0" w:type="auto"/>
        <w:tblLayout w:type="fixed"/>
        <w:tblLook w:val="0000" w:firstRow="0" w:lastRow="0" w:firstColumn="0" w:lastColumn="0" w:noHBand="0" w:noVBand="0"/>
      </w:tblPr>
      <w:tblGrid>
        <w:gridCol w:w="5210"/>
        <w:gridCol w:w="5530"/>
      </w:tblGrid>
      <w:tr w:rsidR="00D903FA">
        <w:tc>
          <w:tcPr>
            <w:tcW w:w="5210" w:type="dxa"/>
            <w:shd w:val="clear" w:color="auto" w:fill="auto"/>
          </w:tcPr>
          <w:p w:rsidR="00A6703E" w:rsidRDefault="00A6703E" w:rsidP="0051717F">
            <w:pPr>
              <w:widowControl w:val="0"/>
              <w:suppressAutoHyphens/>
              <w:rPr>
                <w:sz w:val="22"/>
              </w:rPr>
            </w:pPr>
          </w:p>
          <w:p w:rsidR="00D903FA" w:rsidRDefault="00D903FA" w:rsidP="0051717F">
            <w:pPr>
              <w:widowControl w:val="0"/>
              <w:suppressAutoHyphens/>
              <w:rPr>
                <w:sz w:val="22"/>
              </w:rPr>
            </w:pPr>
            <w:r>
              <w:rPr>
                <w:sz w:val="22"/>
              </w:rPr>
              <w:t>г. Астрахань</w:t>
            </w:r>
          </w:p>
        </w:tc>
        <w:tc>
          <w:tcPr>
            <w:tcW w:w="5530" w:type="dxa"/>
            <w:shd w:val="clear" w:color="auto" w:fill="auto"/>
          </w:tcPr>
          <w:p w:rsidR="00A6703E" w:rsidRDefault="00B154D8" w:rsidP="0051717F">
            <w:pPr>
              <w:widowControl w:val="0"/>
              <w:suppressAutoHyphens/>
              <w:rPr>
                <w:sz w:val="22"/>
              </w:rPr>
            </w:pPr>
            <w:r>
              <w:rPr>
                <w:sz w:val="22"/>
              </w:rPr>
              <w:t xml:space="preserve">                      </w:t>
            </w:r>
            <w:r w:rsidR="00D903FA">
              <w:rPr>
                <w:sz w:val="22"/>
              </w:rPr>
              <w:t xml:space="preserve"> </w:t>
            </w:r>
            <w:r w:rsidR="00446877">
              <w:rPr>
                <w:sz w:val="22"/>
              </w:rPr>
              <w:t xml:space="preserve">       </w:t>
            </w:r>
          </w:p>
          <w:p w:rsidR="00D903FA" w:rsidRDefault="00A6703E" w:rsidP="00F65681">
            <w:pPr>
              <w:widowControl w:val="0"/>
              <w:tabs>
                <w:tab w:val="left" w:pos="4204"/>
              </w:tabs>
              <w:suppressAutoHyphens/>
            </w:pPr>
            <w:r>
              <w:rPr>
                <w:sz w:val="22"/>
              </w:rPr>
              <w:t xml:space="preserve">                         </w:t>
            </w:r>
            <w:r w:rsidR="001950DD">
              <w:rPr>
                <w:sz w:val="22"/>
              </w:rPr>
              <w:t xml:space="preserve">           </w:t>
            </w:r>
            <w:r w:rsidR="00677D2A">
              <w:rPr>
                <w:sz w:val="22"/>
              </w:rPr>
              <w:t xml:space="preserve">        </w:t>
            </w:r>
            <w:r w:rsidR="001D29C4">
              <w:rPr>
                <w:sz w:val="22"/>
              </w:rPr>
              <w:t xml:space="preserve"> </w:t>
            </w:r>
            <w:r w:rsidR="00D903FA">
              <w:rPr>
                <w:sz w:val="22"/>
              </w:rPr>
              <w:t>«</w:t>
            </w:r>
            <w:r w:rsidR="00F65681">
              <w:rPr>
                <w:sz w:val="22"/>
              </w:rPr>
              <w:t>___</w:t>
            </w:r>
            <w:r w:rsidR="00D903FA">
              <w:rPr>
                <w:sz w:val="22"/>
              </w:rPr>
              <w:t xml:space="preserve">» </w:t>
            </w:r>
            <w:r w:rsidR="0071269F">
              <w:rPr>
                <w:sz w:val="22"/>
              </w:rPr>
              <w:t>июня</w:t>
            </w:r>
            <w:r w:rsidR="00D903FA" w:rsidRPr="00835B0B">
              <w:rPr>
                <w:sz w:val="22"/>
              </w:rPr>
              <w:t xml:space="preserve"> </w:t>
            </w:r>
            <w:r w:rsidR="00D903FA">
              <w:rPr>
                <w:sz w:val="22"/>
              </w:rPr>
              <w:t>20</w:t>
            </w:r>
            <w:r w:rsidR="00CC507C">
              <w:rPr>
                <w:sz w:val="22"/>
              </w:rPr>
              <w:t>2</w:t>
            </w:r>
            <w:r w:rsidR="00F65681">
              <w:rPr>
                <w:sz w:val="22"/>
              </w:rPr>
              <w:t>6</w:t>
            </w:r>
            <w:r w:rsidR="00D903FA">
              <w:rPr>
                <w:sz w:val="22"/>
              </w:rPr>
              <w:t xml:space="preserve"> г.</w:t>
            </w:r>
          </w:p>
        </w:tc>
      </w:tr>
    </w:tbl>
    <w:p w:rsidR="00D903FA" w:rsidRDefault="00D903FA" w:rsidP="0051717F">
      <w:pPr>
        <w:widowControl w:val="0"/>
        <w:suppressAutoHyphens/>
        <w:rPr>
          <w:sz w:val="22"/>
        </w:rPr>
      </w:pPr>
      <w:r>
        <w:rPr>
          <w:i/>
          <w:sz w:val="22"/>
        </w:rPr>
        <w:t xml:space="preserve"> </w:t>
      </w:r>
      <w:r>
        <w:rPr>
          <w:sz w:val="22"/>
        </w:rPr>
        <w:t xml:space="preserve">  </w:t>
      </w:r>
    </w:p>
    <w:p w:rsidR="00D903FA" w:rsidRPr="00892F04" w:rsidRDefault="00D903FA" w:rsidP="00194FDC">
      <w:pPr>
        <w:tabs>
          <w:tab w:val="left" w:pos="1276"/>
        </w:tabs>
        <w:suppressAutoHyphens/>
        <w:ind w:firstLine="709"/>
        <w:jc w:val="both"/>
        <w:rPr>
          <w:sz w:val="22"/>
          <w:szCs w:val="22"/>
        </w:rPr>
      </w:pPr>
      <w:r w:rsidRPr="00892F04">
        <w:rPr>
          <w:rFonts w:cs="Times New Roman CYR"/>
          <w:sz w:val="22"/>
          <w:szCs w:val="22"/>
        </w:rPr>
        <w:t xml:space="preserve">Представительство МИД России в г. Астрахани, именуемое в дальнейшем «Заказчик», </w:t>
      </w:r>
      <w:r w:rsidR="00446877">
        <w:rPr>
          <w:rFonts w:cs="Times New Roman CYR"/>
          <w:sz w:val="22"/>
          <w:szCs w:val="22"/>
        </w:rPr>
        <w:br/>
      </w:r>
      <w:r w:rsidRPr="00892F04">
        <w:rPr>
          <w:rFonts w:cs="Times New Roman CYR"/>
          <w:sz w:val="22"/>
          <w:szCs w:val="22"/>
        </w:rPr>
        <w:t xml:space="preserve">в лице </w:t>
      </w:r>
      <w:r w:rsidR="00DB0A84">
        <w:rPr>
          <w:rFonts w:cs="Times New Roman CYR"/>
          <w:sz w:val="22"/>
          <w:szCs w:val="22"/>
        </w:rPr>
        <w:t>руко</w:t>
      </w:r>
      <w:r w:rsidRPr="00892F04">
        <w:rPr>
          <w:rFonts w:cs="Times New Roman CYR"/>
          <w:sz w:val="22"/>
          <w:szCs w:val="22"/>
        </w:rPr>
        <w:t>водителя территориального органа-представителя МИД России</w:t>
      </w:r>
      <w:r w:rsidR="00446877">
        <w:rPr>
          <w:rFonts w:cs="Times New Roman CYR"/>
          <w:sz w:val="22"/>
          <w:szCs w:val="22"/>
        </w:rPr>
        <w:t xml:space="preserve"> </w:t>
      </w:r>
      <w:r w:rsidRPr="00892F04">
        <w:rPr>
          <w:rFonts w:cs="Times New Roman CYR"/>
          <w:sz w:val="22"/>
          <w:szCs w:val="22"/>
        </w:rPr>
        <w:t>в</w:t>
      </w:r>
      <w:r w:rsidR="00446877">
        <w:rPr>
          <w:rFonts w:cs="Times New Roman CYR"/>
          <w:sz w:val="22"/>
          <w:szCs w:val="22"/>
        </w:rPr>
        <w:t xml:space="preserve"> </w:t>
      </w:r>
      <w:r w:rsidRPr="00892F04">
        <w:rPr>
          <w:rFonts w:cs="Times New Roman CYR"/>
          <w:sz w:val="22"/>
          <w:szCs w:val="22"/>
        </w:rPr>
        <w:t>г.</w:t>
      </w:r>
      <w:r w:rsidR="00446877">
        <w:rPr>
          <w:rFonts w:cs="Times New Roman CYR"/>
          <w:sz w:val="22"/>
          <w:szCs w:val="22"/>
        </w:rPr>
        <w:t> </w:t>
      </w:r>
      <w:r w:rsidRPr="00892F04">
        <w:rPr>
          <w:rFonts w:cs="Times New Roman CYR"/>
          <w:sz w:val="22"/>
          <w:szCs w:val="22"/>
        </w:rPr>
        <w:t>Астрахани</w:t>
      </w:r>
      <w:r w:rsidR="00446877">
        <w:rPr>
          <w:rFonts w:cs="Times New Roman CYR"/>
          <w:sz w:val="22"/>
          <w:szCs w:val="22"/>
        </w:rPr>
        <w:t xml:space="preserve"> Коломина Олега Вячеславовича</w:t>
      </w:r>
      <w:r w:rsidRPr="00892F04">
        <w:rPr>
          <w:rFonts w:cs="Times New Roman CYR"/>
          <w:sz w:val="22"/>
          <w:szCs w:val="22"/>
        </w:rPr>
        <w:t>, действующего на основании Положения</w:t>
      </w:r>
      <w:r w:rsidR="00BF644C">
        <w:rPr>
          <w:rFonts w:cs="Times New Roman CYR"/>
          <w:sz w:val="22"/>
          <w:szCs w:val="22"/>
        </w:rPr>
        <w:br/>
      </w:r>
      <w:r w:rsidRPr="00892F04">
        <w:rPr>
          <w:rFonts w:cs="Times New Roman CYR"/>
          <w:sz w:val="22"/>
          <w:szCs w:val="22"/>
        </w:rPr>
        <w:t>о территориальном органе-Представительстве МИД России на территории Российской Федерации,</w:t>
      </w:r>
      <w:r w:rsidR="00DB5F64">
        <w:rPr>
          <w:rFonts w:cs="Times New Roman CYR"/>
          <w:sz w:val="22"/>
          <w:szCs w:val="22"/>
        </w:rPr>
        <w:br/>
      </w:r>
      <w:r w:rsidRPr="00892F04">
        <w:rPr>
          <w:rFonts w:cs="Times New Roman CYR"/>
          <w:sz w:val="22"/>
          <w:szCs w:val="22"/>
        </w:rPr>
        <w:t>утвержд</w:t>
      </w:r>
      <w:r w:rsidR="002B1C3B">
        <w:rPr>
          <w:rFonts w:cs="Times New Roman CYR"/>
          <w:sz w:val="22"/>
          <w:szCs w:val="22"/>
        </w:rPr>
        <w:t>ё</w:t>
      </w:r>
      <w:r w:rsidRPr="00892F04">
        <w:rPr>
          <w:rFonts w:cs="Times New Roman CYR"/>
          <w:sz w:val="22"/>
          <w:szCs w:val="22"/>
        </w:rPr>
        <w:t>нного приказом МИД России № 21341 от 22.11.2011</w:t>
      </w:r>
      <w:r w:rsidR="00446877">
        <w:rPr>
          <w:rFonts w:cs="Times New Roman CYR"/>
          <w:sz w:val="22"/>
          <w:szCs w:val="22"/>
        </w:rPr>
        <w:t> </w:t>
      </w:r>
      <w:r w:rsidRPr="00892F04">
        <w:rPr>
          <w:rFonts w:cs="Times New Roman CYR"/>
          <w:sz w:val="22"/>
          <w:szCs w:val="22"/>
        </w:rPr>
        <w:t xml:space="preserve">г., </w:t>
      </w:r>
      <w:r w:rsidR="001950DD" w:rsidRPr="00892F04">
        <w:rPr>
          <w:rFonts w:cs="Times New Roman CYR"/>
          <w:sz w:val="22"/>
          <w:szCs w:val="22"/>
        </w:rPr>
        <w:t>с одной стороны,</w:t>
      </w:r>
      <w:r w:rsidR="001950DD">
        <w:rPr>
          <w:rFonts w:cs="Times New Roman CYR"/>
          <w:sz w:val="22"/>
          <w:szCs w:val="22"/>
        </w:rPr>
        <w:br/>
        <w:t>и _________________________</w:t>
      </w:r>
      <w:r w:rsidR="001950DD" w:rsidRPr="003D4F7B">
        <w:rPr>
          <w:rFonts w:cs="Times New Roman CYR"/>
          <w:sz w:val="22"/>
          <w:szCs w:val="22"/>
        </w:rPr>
        <w:t xml:space="preserve"> </w:t>
      </w:r>
      <w:r w:rsidR="001950DD" w:rsidRPr="004145AC">
        <w:rPr>
          <w:rFonts w:cs="Times New Roman CYR"/>
          <w:sz w:val="22"/>
          <w:szCs w:val="22"/>
        </w:rPr>
        <w:t>и</w:t>
      </w:r>
      <w:r w:rsidR="001950DD" w:rsidRPr="00892F04">
        <w:rPr>
          <w:rFonts w:cs="Times New Roman CYR"/>
          <w:sz w:val="22"/>
          <w:szCs w:val="22"/>
        </w:rPr>
        <w:t>менуем</w:t>
      </w:r>
      <w:r w:rsidR="001950DD">
        <w:rPr>
          <w:rFonts w:cs="Times New Roman CYR"/>
          <w:sz w:val="22"/>
          <w:szCs w:val="22"/>
        </w:rPr>
        <w:t xml:space="preserve">ый </w:t>
      </w:r>
      <w:r w:rsidR="001950DD" w:rsidRPr="00892F04">
        <w:rPr>
          <w:rFonts w:cs="Times New Roman CYR"/>
          <w:sz w:val="22"/>
          <w:szCs w:val="22"/>
        </w:rPr>
        <w:t>в дальнейшем «Поставщик», действующ</w:t>
      </w:r>
      <w:r w:rsidR="001950DD">
        <w:rPr>
          <w:rFonts w:cs="Times New Roman CYR"/>
          <w:sz w:val="22"/>
          <w:szCs w:val="22"/>
        </w:rPr>
        <w:t>ий</w:t>
      </w:r>
      <w:r w:rsidR="001950DD" w:rsidRPr="00892F04">
        <w:rPr>
          <w:rFonts w:cs="Times New Roman CYR"/>
          <w:sz w:val="22"/>
          <w:szCs w:val="22"/>
        </w:rPr>
        <w:t xml:space="preserve"> </w:t>
      </w:r>
      <w:r w:rsidR="001950DD">
        <w:rPr>
          <w:rFonts w:cs="Times New Roman CYR"/>
          <w:sz w:val="22"/>
          <w:szCs w:val="22"/>
        </w:rPr>
        <w:br/>
      </w:r>
      <w:r w:rsidR="001950DD" w:rsidRPr="00892F04">
        <w:rPr>
          <w:rFonts w:cs="Times New Roman CYR"/>
          <w:sz w:val="22"/>
          <w:szCs w:val="22"/>
        </w:rPr>
        <w:t xml:space="preserve">на основании </w:t>
      </w:r>
      <w:r w:rsidR="001950DD">
        <w:rPr>
          <w:rFonts w:cs="Times New Roman CYR"/>
          <w:sz w:val="22"/>
          <w:szCs w:val="22"/>
        </w:rPr>
        <w:t>___________________</w:t>
      </w:r>
      <w:r w:rsidR="001950DD" w:rsidRPr="00892F04">
        <w:rPr>
          <w:rFonts w:cs="Times New Roman CYR"/>
          <w:sz w:val="22"/>
          <w:szCs w:val="22"/>
        </w:rPr>
        <w:t>, с другой стороны, заключили настоящий государственный контракт</w:t>
      </w:r>
      <w:r w:rsidR="001950DD">
        <w:rPr>
          <w:rFonts w:cs="Times New Roman CYR"/>
          <w:sz w:val="22"/>
          <w:szCs w:val="22"/>
        </w:rPr>
        <w:t xml:space="preserve"> </w:t>
      </w:r>
      <w:r w:rsidR="001950DD" w:rsidRPr="00892F04">
        <w:rPr>
          <w:sz w:val="22"/>
          <w:szCs w:val="22"/>
        </w:rPr>
        <w:t>(далее – контракт)</w:t>
      </w:r>
      <w:r w:rsidR="001950DD">
        <w:rPr>
          <w:sz w:val="22"/>
          <w:szCs w:val="22"/>
        </w:rPr>
        <w:t xml:space="preserve"> </w:t>
      </w:r>
      <w:r w:rsidR="001950DD" w:rsidRPr="00892F04">
        <w:rPr>
          <w:sz w:val="22"/>
          <w:szCs w:val="22"/>
        </w:rPr>
        <w:t>о нижеследующем:</w:t>
      </w:r>
    </w:p>
    <w:p w:rsidR="00D903FA" w:rsidRDefault="00D903FA" w:rsidP="0051717F">
      <w:pPr>
        <w:widowControl w:val="0"/>
        <w:suppressAutoHyphens/>
        <w:ind w:firstLine="426"/>
        <w:jc w:val="both"/>
        <w:rPr>
          <w:sz w:val="22"/>
        </w:rPr>
      </w:pPr>
    </w:p>
    <w:p w:rsidR="00D903FA" w:rsidRDefault="00D903FA" w:rsidP="0051717F">
      <w:pPr>
        <w:widowControl w:val="0"/>
        <w:suppressAutoHyphens/>
        <w:jc w:val="both"/>
        <w:rPr>
          <w:b/>
          <w:sz w:val="22"/>
        </w:rPr>
      </w:pPr>
      <w:r>
        <w:rPr>
          <w:sz w:val="22"/>
        </w:rPr>
        <w:t xml:space="preserve">   </w:t>
      </w:r>
    </w:p>
    <w:p w:rsidR="00D903FA" w:rsidRDefault="00905B0D" w:rsidP="0051717F">
      <w:pPr>
        <w:widowControl w:val="0"/>
        <w:suppressAutoHyphens/>
        <w:ind w:left="384"/>
        <w:jc w:val="center"/>
        <w:rPr>
          <w:b/>
          <w:sz w:val="22"/>
        </w:rPr>
      </w:pPr>
      <w:r>
        <w:rPr>
          <w:b/>
          <w:sz w:val="22"/>
        </w:rPr>
        <w:t>1.</w:t>
      </w:r>
      <w:r w:rsidR="00D903FA">
        <w:rPr>
          <w:b/>
          <w:sz w:val="22"/>
        </w:rPr>
        <w:t>ПРЕДМЕТ КОНТРАКТА</w:t>
      </w:r>
    </w:p>
    <w:p w:rsidR="003653A5" w:rsidRDefault="003653A5" w:rsidP="0051717F">
      <w:pPr>
        <w:widowControl w:val="0"/>
        <w:suppressAutoHyphens/>
        <w:ind w:left="384"/>
        <w:jc w:val="center"/>
      </w:pPr>
    </w:p>
    <w:p w:rsidR="008C4E49" w:rsidRDefault="00D903FA" w:rsidP="0051717F">
      <w:pPr>
        <w:pStyle w:val="31"/>
        <w:suppressAutoHyphens/>
        <w:ind w:left="0" w:firstLine="0"/>
      </w:pPr>
      <w:r>
        <w:t>1.1</w:t>
      </w:r>
      <w:r w:rsidR="0024566B">
        <w:t> </w:t>
      </w:r>
      <w:r>
        <w:t>В соответствии с настоящим контрактом Поставщик обязуется поставить</w:t>
      </w:r>
      <w:r w:rsidR="00D62F05" w:rsidRPr="00D62F05">
        <w:t xml:space="preserve"> (приобретение, монтаж, демонтаж)</w:t>
      </w:r>
      <w:r>
        <w:t xml:space="preserve"> Заказчику</w:t>
      </w:r>
      <w:r w:rsidR="00D62F05" w:rsidRPr="00D62F05">
        <w:t xml:space="preserve"> </w:t>
      </w:r>
      <w:r w:rsidR="0071269F">
        <w:t>сплит-систему</w:t>
      </w:r>
      <w:r w:rsidR="00497AFF">
        <w:t xml:space="preserve"> </w:t>
      </w:r>
      <w:r>
        <w:t xml:space="preserve">(далее - товар) </w:t>
      </w:r>
      <w:r w:rsidR="00497AFF">
        <w:t>в</w:t>
      </w:r>
      <w:r>
        <w:t xml:space="preserve"> </w:t>
      </w:r>
      <w:r w:rsidR="00E22FB4">
        <w:t xml:space="preserve">соответствии со </w:t>
      </w:r>
      <w:r>
        <w:t>Спецификаци</w:t>
      </w:r>
      <w:r w:rsidR="00E22FB4">
        <w:t>ей</w:t>
      </w:r>
      <w:r>
        <w:t xml:space="preserve"> (Приложение</w:t>
      </w:r>
      <w:r w:rsidR="00497AFF">
        <w:t xml:space="preserve"> </w:t>
      </w:r>
      <w:r>
        <w:t>№ 1</w:t>
      </w:r>
      <w:r w:rsidR="00BD2436">
        <w:t xml:space="preserve"> </w:t>
      </w:r>
      <w:r>
        <w:t>к государственному контракту), являющ</w:t>
      </w:r>
      <w:r w:rsidR="00CD71AC">
        <w:t>е</w:t>
      </w:r>
      <w:r w:rsidR="004A7247">
        <w:t>й</w:t>
      </w:r>
      <w:r w:rsidR="00CD71AC">
        <w:t>с</w:t>
      </w:r>
      <w:r>
        <w:t>я неотъемлемой частью контракта,</w:t>
      </w:r>
      <w:r w:rsidR="00CC0671">
        <w:t xml:space="preserve"> </w:t>
      </w:r>
      <w:r>
        <w:t>а Заказчик</w:t>
      </w:r>
      <w:r w:rsidR="00CD71AC">
        <w:t xml:space="preserve"> </w:t>
      </w:r>
      <w:r>
        <w:t>обязуется</w:t>
      </w:r>
      <w:r w:rsidR="00E67A30">
        <w:t xml:space="preserve"> </w:t>
      </w:r>
      <w:r>
        <w:t>принять</w:t>
      </w:r>
      <w:r w:rsidR="00E67A30">
        <w:t xml:space="preserve"> </w:t>
      </w:r>
      <w:r>
        <w:t>товар</w:t>
      </w:r>
      <w:r w:rsidR="00E67A30">
        <w:t xml:space="preserve"> </w:t>
      </w:r>
      <w:r>
        <w:t>и уплатить за него определ</w:t>
      </w:r>
      <w:r w:rsidR="00516966">
        <w:t>ё</w:t>
      </w:r>
      <w:r>
        <w:t xml:space="preserve">нную контрактом цену. </w:t>
      </w:r>
    </w:p>
    <w:p w:rsidR="00D903FA" w:rsidRDefault="00D903FA" w:rsidP="0051717F">
      <w:pPr>
        <w:pStyle w:val="31"/>
        <w:suppressAutoHyphens/>
      </w:pPr>
      <w:r>
        <w:t xml:space="preserve">Контракт заключается на основании 44-ФЗ ст. 93 ч.1 п. 4.  </w:t>
      </w:r>
    </w:p>
    <w:p w:rsidR="00800CA5" w:rsidRDefault="0079265B" w:rsidP="0051717F">
      <w:pPr>
        <w:pStyle w:val="Style3"/>
        <w:widowControl/>
        <w:suppressAutoHyphens/>
        <w:spacing w:line="240" w:lineRule="auto"/>
        <w:ind w:right="283" w:firstLine="0"/>
        <w:rPr>
          <w:rStyle w:val="FontStyle13"/>
          <w:u w:val="single"/>
        </w:rPr>
      </w:pPr>
      <w:r>
        <w:rPr>
          <w:rStyle w:val="FontStyle13"/>
          <w:u w:val="single"/>
        </w:rPr>
        <w:t xml:space="preserve">ИКЗ: </w:t>
      </w:r>
      <w:r w:rsidR="00E13816">
        <w:rPr>
          <w:sz w:val="22"/>
          <w:szCs w:val="22"/>
          <w:u w:val="single"/>
        </w:rPr>
        <w:t>2</w:t>
      </w:r>
      <w:r w:rsidR="00E67A30">
        <w:rPr>
          <w:sz w:val="22"/>
          <w:szCs w:val="22"/>
          <w:u w:val="single"/>
        </w:rPr>
        <w:t>5</w:t>
      </w:r>
      <w:r w:rsidR="00E13816">
        <w:rPr>
          <w:sz w:val="22"/>
          <w:szCs w:val="22"/>
          <w:u w:val="single"/>
        </w:rPr>
        <w:t>13015098724301501001000</w:t>
      </w:r>
      <w:r w:rsidR="0024056F">
        <w:rPr>
          <w:sz w:val="22"/>
          <w:szCs w:val="22"/>
          <w:u w:val="single"/>
        </w:rPr>
        <w:t>3</w:t>
      </w:r>
      <w:r w:rsidR="00E13816">
        <w:rPr>
          <w:sz w:val="22"/>
          <w:szCs w:val="22"/>
          <w:u w:val="single"/>
        </w:rPr>
        <w:t>0000000</w:t>
      </w:r>
      <w:r w:rsidR="0024056F">
        <w:rPr>
          <w:sz w:val="22"/>
          <w:szCs w:val="22"/>
          <w:u w:val="single"/>
        </w:rPr>
        <w:t>000</w:t>
      </w:r>
    </w:p>
    <w:p w:rsidR="00800CA5" w:rsidRDefault="00800CA5" w:rsidP="0051717F">
      <w:pPr>
        <w:pStyle w:val="31"/>
        <w:suppressAutoHyphens/>
        <w:rPr>
          <w:b/>
        </w:rPr>
      </w:pPr>
    </w:p>
    <w:p w:rsidR="00D903FA" w:rsidRDefault="003653A5" w:rsidP="0051717F">
      <w:pPr>
        <w:widowControl w:val="0"/>
        <w:suppressAutoHyphens/>
        <w:jc w:val="center"/>
        <w:rPr>
          <w:b/>
          <w:sz w:val="22"/>
        </w:rPr>
      </w:pPr>
      <w:r>
        <w:rPr>
          <w:b/>
          <w:sz w:val="22"/>
        </w:rPr>
        <w:t>2.</w:t>
      </w:r>
      <w:r w:rsidR="00D903FA">
        <w:rPr>
          <w:b/>
          <w:sz w:val="22"/>
        </w:rPr>
        <w:t>ПРАВА И ОБЯЗАННОСТИ СТОРОН</w:t>
      </w:r>
    </w:p>
    <w:p w:rsidR="003653A5" w:rsidRDefault="003653A5" w:rsidP="0051717F">
      <w:pPr>
        <w:widowControl w:val="0"/>
        <w:suppressAutoHyphens/>
        <w:jc w:val="center"/>
        <w:rPr>
          <w:sz w:val="22"/>
        </w:rPr>
      </w:pPr>
    </w:p>
    <w:p w:rsidR="00D903FA" w:rsidRDefault="00D903FA" w:rsidP="0051717F">
      <w:pPr>
        <w:widowControl w:val="0"/>
        <w:tabs>
          <w:tab w:val="left" w:pos="426"/>
        </w:tabs>
        <w:suppressAutoHyphens/>
        <w:jc w:val="both"/>
      </w:pPr>
      <w:r>
        <w:rPr>
          <w:sz w:val="22"/>
        </w:rPr>
        <w:t>2.1</w:t>
      </w:r>
      <w:r w:rsidR="0024566B">
        <w:rPr>
          <w:sz w:val="22"/>
        </w:rPr>
        <w:t> </w:t>
      </w:r>
      <w:r>
        <w:rPr>
          <w:sz w:val="22"/>
        </w:rPr>
        <w:t>Поставщик обязан:</w:t>
      </w:r>
    </w:p>
    <w:p w:rsidR="002F0459" w:rsidRDefault="002F0459" w:rsidP="0051717F">
      <w:pPr>
        <w:pStyle w:val="a8"/>
        <w:suppressAutoHyphens/>
        <w:ind w:left="0" w:firstLine="0"/>
        <w:jc w:val="both"/>
      </w:pPr>
      <w:r>
        <w:t>2.1.1</w:t>
      </w:r>
      <w:r w:rsidR="0024566B">
        <w:t> </w:t>
      </w:r>
      <w:r>
        <w:t>Доставить товар по местонахождению Заказчика (г. Астрахань, ул. Ленина, д.20, 5-й этаж).</w:t>
      </w:r>
    </w:p>
    <w:p w:rsidR="00D903FA" w:rsidRDefault="002F0459" w:rsidP="0051717F">
      <w:pPr>
        <w:pStyle w:val="a8"/>
        <w:suppressAutoHyphens/>
        <w:ind w:left="0" w:firstLine="0"/>
        <w:jc w:val="both"/>
      </w:pPr>
      <w:r>
        <w:t>2.1.2</w:t>
      </w:r>
      <w:r w:rsidR="0024566B">
        <w:t> </w:t>
      </w:r>
      <w:r w:rsidR="003D15E6">
        <w:t xml:space="preserve">Передать </w:t>
      </w:r>
      <w:r w:rsidR="00D903FA">
        <w:t>Заказчику товар надлежащего качества и предоставить подписанную товарную накладную</w:t>
      </w:r>
      <w:r w:rsidR="00F965BD">
        <w:t xml:space="preserve"> и сч</w:t>
      </w:r>
      <w:r w:rsidR="002E1113">
        <w:t>ё</w:t>
      </w:r>
      <w:r w:rsidR="00F965BD">
        <w:t>т</w:t>
      </w:r>
      <w:r w:rsidR="00D903FA">
        <w:t>.</w:t>
      </w:r>
      <w:r w:rsidR="002E1113">
        <w:t xml:space="preserve"> Гарантийный срок </w:t>
      </w:r>
      <w:r w:rsidR="00226B60">
        <w:t xml:space="preserve">на </w:t>
      </w:r>
      <w:r w:rsidR="002E1113">
        <w:t>товар составляет 12 месяцев</w:t>
      </w:r>
      <w:r w:rsidR="00226B60">
        <w:t xml:space="preserve"> с момента поставки товара</w:t>
      </w:r>
      <w:r w:rsidR="002E1113">
        <w:t>.</w:t>
      </w:r>
    </w:p>
    <w:p w:rsidR="00D903FA" w:rsidRDefault="00D903FA" w:rsidP="0051717F">
      <w:pPr>
        <w:widowControl w:val="0"/>
        <w:suppressAutoHyphens/>
        <w:jc w:val="both"/>
        <w:rPr>
          <w:sz w:val="22"/>
        </w:rPr>
      </w:pPr>
      <w:r>
        <w:rPr>
          <w:sz w:val="22"/>
        </w:rPr>
        <w:t>2.2</w:t>
      </w:r>
      <w:r w:rsidR="0024566B">
        <w:rPr>
          <w:sz w:val="22"/>
        </w:rPr>
        <w:t> </w:t>
      </w:r>
      <w:r>
        <w:rPr>
          <w:sz w:val="22"/>
        </w:rPr>
        <w:t>Заказчик обязан:</w:t>
      </w:r>
    </w:p>
    <w:p w:rsidR="00D903FA" w:rsidRDefault="00D903FA" w:rsidP="0051717F">
      <w:pPr>
        <w:widowControl w:val="0"/>
        <w:suppressAutoHyphens/>
        <w:jc w:val="both"/>
        <w:rPr>
          <w:sz w:val="22"/>
        </w:rPr>
      </w:pPr>
      <w:r>
        <w:rPr>
          <w:sz w:val="22"/>
        </w:rPr>
        <w:t>2.2.1</w:t>
      </w:r>
      <w:r w:rsidR="0024566B">
        <w:rPr>
          <w:sz w:val="22"/>
        </w:rPr>
        <w:t> </w:t>
      </w:r>
      <w:r w:rsidR="00E67A30">
        <w:rPr>
          <w:sz w:val="22"/>
        </w:rPr>
        <w:t>Осуществить проверку при приё</w:t>
      </w:r>
      <w:r>
        <w:rPr>
          <w:sz w:val="22"/>
        </w:rPr>
        <w:t xml:space="preserve">мке </w:t>
      </w:r>
      <w:r w:rsidR="003D15E6">
        <w:rPr>
          <w:sz w:val="22"/>
        </w:rPr>
        <w:t>т</w:t>
      </w:r>
      <w:r w:rsidR="00E67A30">
        <w:rPr>
          <w:sz w:val="22"/>
        </w:rPr>
        <w:t>овара по количеству, качеству</w:t>
      </w:r>
      <w:r>
        <w:rPr>
          <w:sz w:val="22"/>
        </w:rPr>
        <w:t xml:space="preserve"> и подписать товарную накладную.</w:t>
      </w:r>
    </w:p>
    <w:p w:rsidR="00D903FA" w:rsidRDefault="00D903FA" w:rsidP="0051717F">
      <w:pPr>
        <w:widowControl w:val="0"/>
        <w:suppressAutoHyphens/>
        <w:jc w:val="both"/>
        <w:rPr>
          <w:sz w:val="22"/>
        </w:rPr>
      </w:pPr>
      <w:r>
        <w:rPr>
          <w:sz w:val="22"/>
        </w:rPr>
        <w:t>2.2.2</w:t>
      </w:r>
      <w:r w:rsidR="0024566B">
        <w:rPr>
          <w:sz w:val="22"/>
        </w:rPr>
        <w:t> </w:t>
      </w:r>
      <w:r>
        <w:rPr>
          <w:sz w:val="22"/>
        </w:rPr>
        <w:t xml:space="preserve">Оплатить поставленный товар в </w:t>
      </w:r>
      <w:r w:rsidR="00DB0A2E">
        <w:rPr>
          <w:sz w:val="22"/>
        </w:rPr>
        <w:t xml:space="preserve">срок, установленный в </w:t>
      </w:r>
      <w:proofErr w:type="spellStart"/>
      <w:r w:rsidR="00DB0A2E">
        <w:rPr>
          <w:sz w:val="22"/>
        </w:rPr>
        <w:t>п.п</w:t>
      </w:r>
      <w:proofErr w:type="spellEnd"/>
      <w:r w:rsidR="00DB0A2E">
        <w:rPr>
          <w:sz w:val="22"/>
        </w:rPr>
        <w:t>.</w:t>
      </w:r>
      <w:r>
        <w:rPr>
          <w:sz w:val="22"/>
        </w:rPr>
        <w:t xml:space="preserve"> 3.</w:t>
      </w:r>
      <w:r w:rsidR="000F29ED" w:rsidRPr="00413ECB">
        <w:rPr>
          <w:sz w:val="22"/>
        </w:rPr>
        <w:t>4</w:t>
      </w:r>
      <w:r>
        <w:rPr>
          <w:sz w:val="22"/>
        </w:rPr>
        <w:t xml:space="preserve"> контракта.</w:t>
      </w:r>
    </w:p>
    <w:p w:rsidR="00D903FA" w:rsidRDefault="00D903FA" w:rsidP="0051717F">
      <w:pPr>
        <w:widowControl w:val="0"/>
        <w:suppressAutoHyphens/>
        <w:jc w:val="both"/>
        <w:rPr>
          <w:sz w:val="22"/>
        </w:rPr>
      </w:pPr>
    </w:p>
    <w:p w:rsidR="00D903FA" w:rsidRDefault="003653A5" w:rsidP="0051717F">
      <w:pPr>
        <w:widowControl w:val="0"/>
        <w:suppressAutoHyphens/>
        <w:jc w:val="center"/>
        <w:rPr>
          <w:b/>
          <w:sz w:val="22"/>
        </w:rPr>
      </w:pPr>
      <w:r>
        <w:rPr>
          <w:b/>
          <w:sz w:val="22"/>
        </w:rPr>
        <w:t>3.</w:t>
      </w:r>
      <w:r w:rsidR="00D903FA">
        <w:rPr>
          <w:b/>
          <w:sz w:val="22"/>
        </w:rPr>
        <w:t>ПОРЯДОК РАСЧЕТОВ</w:t>
      </w:r>
    </w:p>
    <w:p w:rsidR="003653A5" w:rsidRDefault="003653A5" w:rsidP="0051717F">
      <w:pPr>
        <w:widowControl w:val="0"/>
        <w:suppressAutoHyphens/>
        <w:jc w:val="center"/>
        <w:rPr>
          <w:sz w:val="22"/>
        </w:rPr>
      </w:pPr>
    </w:p>
    <w:p w:rsidR="00D903FA" w:rsidRDefault="00D903FA" w:rsidP="0051717F">
      <w:pPr>
        <w:widowControl w:val="0"/>
        <w:suppressAutoHyphens/>
        <w:jc w:val="both"/>
        <w:rPr>
          <w:sz w:val="22"/>
        </w:rPr>
      </w:pPr>
      <w:r w:rsidRPr="00901A18">
        <w:rPr>
          <w:sz w:val="22"/>
        </w:rPr>
        <w:t>3.</w:t>
      </w:r>
      <w:r w:rsidR="009C2AFD" w:rsidRPr="00901A18">
        <w:rPr>
          <w:sz w:val="22"/>
        </w:rPr>
        <w:t>1</w:t>
      </w:r>
      <w:r w:rsidR="0024566B">
        <w:rPr>
          <w:sz w:val="22"/>
        </w:rPr>
        <w:t> </w:t>
      </w:r>
      <w:r w:rsidR="00E67A30">
        <w:rPr>
          <w:sz w:val="22"/>
        </w:rPr>
        <w:t>Цен</w:t>
      </w:r>
      <w:r w:rsidR="009C2AFD" w:rsidRPr="00901A18">
        <w:rPr>
          <w:sz w:val="22"/>
        </w:rPr>
        <w:t xml:space="preserve">а контракта составляет </w:t>
      </w:r>
      <w:r w:rsidR="001950DD">
        <w:rPr>
          <w:b/>
          <w:sz w:val="22"/>
          <w:u w:val="single"/>
        </w:rPr>
        <w:t>_______________</w:t>
      </w:r>
      <w:r w:rsidR="00E22FB4">
        <w:rPr>
          <w:b/>
          <w:sz w:val="22"/>
          <w:u w:val="single"/>
        </w:rPr>
        <w:t xml:space="preserve"> </w:t>
      </w:r>
      <w:r w:rsidR="00C36AF6">
        <w:rPr>
          <w:b/>
          <w:sz w:val="22"/>
          <w:u w:val="single"/>
        </w:rPr>
        <w:t>рубл</w:t>
      </w:r>
      <w:r w:rsidR="00CA4866">
        <w:rPr>
          <w:b/>
          <w:sz w:val="22"/>
          <w:u w:val="single"/>
        </w:rPr>
        <w:t>ей</w:t>
      </w:r>
      <w:r w:rsidRPr="00901A18">
        <w:rPr>
          <w:sz w:val="22"/>
        </w:rPr>
        <w:t>.</w:t>
      </w:r>
    </w:p>
    <w:p w:rsidR="00916809" w:rsidRPr="00916809" w:rsidRDefault="00916809" w:rsidP="00916809">
      <w:pPr>
        <w:widowControl w:val="0"/>
        <w:suppressAutoHyphens/>
        <w:jc w:val="both"/>
        <w:rPr>
          <w:sz w:val="22"/>
        </w:rPr>
      </w:pPr>
      <w:r>
        <w:rPr>
          <w:sz w:val="22"/>
        </w:rPr>
        <w:t>3.2 </w:t>
      </w:r>
      <w:r w:rsidRPr="00916809">
        <w:rPr>
          <w:sz w:val="22"/>
        </w:rPr>
        <w:t>Цена Контракта включает в себя стоимость Товара, услуг по доставке, поднятию на этаж, разгрузке, установке</w:t>
      </w:r>
      <w:r>
        <w:rPr>
          <w:sz w:val="22"/>
        </w:rPr>
        <w:t xml:space="preserve"> (монтажу),</w:t>
      </w:r>
      <w:r w:rsidRPr="00916809">
        <w:rPr>
          <w:sz w:val="22"/>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16809" w:rsidRPr="00901A18" w:rsidRDefault="00916809" w:rsidP="00916809">
      <w:pPr>
        <w:widowControl w:val="0"/>
        <w:suppressAutoHyphens/>
        <w:jc w:val="both"/>
        <w:rPr>
          <w:sz w:val="22"/>
        </w:rPr>
      </w:pPr>
      <w:r>
        <w:rPr>
          <w:sz w:val="22"/>
        </w:rPr>
        <w:t>3.3 </w:t>
      </w:r>
      <w:r w:rsidRPr="00916809">
        <w:rPr>
          <w:sz w:val="22"/>
        </w:rPr>
        <w:t>Цена Контракта является твердой и определяется на весь срок его исполнения, за исключением случаев, предусмотренных Федеральным законом № 44-ФЗ.</w:t>
      </w:r>
    </w:p>
    <w:p w:rsidR="00D903FA" w:rsidRDefault="00D903FA" w:rsidP="0051717F">
      <w:pPr>
        <w:widowControl w:val="0"/>
        <w:suppressAutoHyphens/>
        <w:jc w:val="both"/>
        <w:rPr>
          <w:sz w:val="22"/>
        </w:rPr>
      </w:pPr>
      <w:r>
        <w:rPr>
          <w:sz w:val="22"/>
        </w:rPr>
        <w:t>3.</w:t>
      </w:r>
      <w:r w:rsidR="00916809">
        <w:rPr>
          <w:sz w:val="22"/>
        </w:rPr>
        <w:t>4</w:t>
      </w:r>
      <w:r w:rsidR="00AC66EB">
        <w:rPr>
          <w:sz w:val="22"/>
        </w:rPr>
        <w:t> </w:t>
      </w:r>
      <w:r>
        <w:rPr>
          <w:sz w:val="22"/>
        </w:rPr>
        <w:t xml:space="preserve">Заказчик осуществляет оплату за поставленный товар в течение </w:t>
      </w:r>
      <w:r w:rsidR="00D66F94">
        <w:rPr>
          <w:sz w:val="22"/>
        </w:rPr>
        <w:t>7</w:t>
      </w:r>
      <w:r>
        <w:rPr>
          <w:sz w:val="22"/>
        </w:rPr>
        <w:t xml:space="preserve"> (</w:t>
      </w:r>
      <w:r w:rsidR="00D66F94">
        <w:rPr>
          <w:sz w:val="22"/>
        </w:rPr>
        <w:t>сем</w:t>
      </w:r>
      <w:r w:rsidR="00A17211">
        <w:rPr>
          <w:sz w:val="22"/>
        </w:rPr>
        <w:t>и</w:t>
      </w:r>
      <w:r>
        <w:rPr>
          <w:sz w:val="22"/>
        </w:rPr>
        <w:t xml:space="preserve">) </w:t>
      </w:r>
      <w:r w:rsidR="00D66F94">
        <w:rPr>
          <w:sz w:val="22"/>
        </w:rPr>
        <w:t>рабоч</w:t>
      </w:r>
      <w:r>
        <w:rPr>
          <w:sz w:val="22"/>
        </w:rPr>
        <w:t>их дней с даты</w:t>
      </w:r>
      <w:r w:rsidR="003D15E6">
        <w:rPr>
          <w:sz w:val="22"/>
        </w:rPr>
        <w:br/>
      </w:r>
      <w:r>
        <w:rPr>
          <w:sz w:val="22"/>
        </w:rPr>
        <w:t>выставления сч</w:t>
      </w:r>
      <w:r w:rsidR="00516966">
        <w:rPr>
          <w:sz w:val="22"/>
        </w:rPr>
        <w:t>ё</w:t>
      </w:r>
      <w:r>
        <w:rPr>
          <w:sz w:val="22"/>
        </w:rPr>
        <w:t>та и подписанной сторонами товарной накладной.</w:t>
      </w:r>
    </w:p>
    <w:p w:rsidR="00D903FA" w:rsidRDefault="00D903FA" w:rsidP="0051717F">
      <w:pPr>
        <w:widowControl w:val="0"/>
        <w:suppressAutoHyphens/>
        <w:jc w:val="both"/>
        <w:rPr>
          <w:sz w:val="22"/>
        </w:rPr>
      </w:pPr>
      <w:r>
        <w:rPr>
          <w:sz w:val="22"/>
        </w:rPr>
        <w:t>3.</w:t>
      </w:r>
      <w:r w:rsidR="00916809">
        <w:rPr>
          <w:sz w:val="22"/>
        </w:rPr>
        <w:t>5</w:t>
      </w:r>
      <w:r w:rsidR="00AC66EB">
        <w:rPr>
          <w:sz w:val="22"/>
        </w:rPr>
        <w:t> </w:t>
      </w:r>
      <w:r>
        <w:rPr>
          <w:sz w:val="22"/>
        </w:rPr>
        <w:t>Оплата за поставленный товар производится Заказчиком пут</w:t>
      </w:r>
      <w:r w:rsidR="00516966">
        <w:rPr>
          <w:sz w:val="22"/>
        </w:rPr>
        <w:t>ё</w:t>
      </w:r>
      <w:r>
        <w:rPr>
          <w:sz w:val="22"/>
        </w:rPr>
        <w:t>м перечисления денежных средств на расчетный сч</w:t>
      </w:r>
      <w:r w:rsidR="00516966">
        <w:rPr>
          <w:sz w:val="22"/>
        </w:rPr>
        <w:t>ё</w:t>
      </w:r>
      <w:r>
        <w:rPr>
          <w:sz w:val="22"/>
        </w:rPr>
        <w:t>т Поставщика.</w:t>
      </w:r>
    </w:p>
    <w:p w:rsidR="0079265B" w:rsidRDefault="0079265B" w:rsidP="0051717F">
      <w:pPr>
        <w:widowControl w:val="0"/>
        <w:suppressAutoHyphens/>
        <w:jc w:val="both"/>
        <w:rPr>
          <w:snapToGrid w:val="0"/>
          <w:sz w:val="22"/>
          <w:szCs w:val="22"/>
        </w:rPr>
      </w:pPr>
      <w:r>
        <w:rPr>
          <w:sz w:val="22"/>
        </w:rPr>
        <w:t>3.</w:t>
      </w:r>
      <w:r w:rsidR="007B1559">
        <w:rPr>
          <w:sz w:val="22"/>
        </w:rPr>
        <w:t>4</w:t>
      </w:r>
      <w:r w:rsidR="00AC66EB">
        <w:rPr>
          <w:sz w:val="22"/>
        </w:rPr>
        <w:t> </w:t>
      </w:r>
      <w:r>
        <w:rPr>
          <w:snapToGrid w:val="0"/>
          <w:sz w:val="22"/>
          <w:szCs w:val="22"/>
        </w:rPr>
        <w:t>Стороны согласовали возможность получения Заказчиком от Поставщика электронных документов/пакетов электронных документов, подписанных усиленной квалифицированной электронной подписью, посредством электронного документооборота (</w:t>
      </w:r>
      <w:r w:rsidR="001950DD">
        <w:rPr>
          <w:snapToGrid w:val="0"/>
          <w:sz w:val="22"/>
          <w:szCs w:val="22"/>
        </w:rPr>
        <w:t xml:space="preserve">1С:ЭДО, </w:t>
      </w:r>
      <w:r>
        <w:rPr>
          <w:snapToGrid w:val="0"/>
          <w:sz w:val="22"/>
          <w:szCs w:val="22"/>
        </w:rPr>
        <w:t>ЭДО Контур, ЭДО Тензор и др.). Электронный документ, подписанный усиленной квалифицированной электронной подписью, призна</w:t>
      </w:r>
      <w:r w:rsidR="00516966">
        <w:rPr>
          <w:snapToGrid w:val="0"/>
          <w:sz w:val="22"/>
          <w:szCs w:val="22"/>
        </w:rPr>
        <w:t>ё</w:t>
      </w:r>
      <w:r>
        <w:rPr>
          <w:snapToGrid w:val="0"/>
          <w:sz w:val="22"/>
          <w:szCs w:val="22"/>
        </w:rPr>
        <w:t>тся документом, равнозначным документу на бумажном носителе, подписанному собственноручной подписью и заверенному печатью.</w:t>
      </w:r>
    </w:p>
    <w:p w:rsidR="0079265B" w:rsidRDefault="003D7254" w:rsidP="00FF088D">
      <w:pPr>
        <w:widowControl w:val="0"/>
        <w:suppressAutoHyphens/>
        <w:ind w:firstLine="284"/>
        <w:jc w:val="both"/>
        <w:rPr>
          <w:snapToGrid w:val="0"/>
          <w:sz w:val="22"/>
          <w:szCs w:val="22"/>
        </w:rPr>
      </w:pPr>
      <w:r>
        <w:rPr>
          <w:snapToGrid w:val="0"/>
          <w:sz w:val="22"/>
          <w:szCs w:val="22"/>
        </w:rPr>
        <w:t xml:space="preserve"> </w:t>
      </w:r>
      <w:r w:rsidR="0079265B">
        <w:rPr>
          <w:snapToGrid w:val="0"/>
          <w:sz w:val="22"/>
          <w:szCs w:val="22"/>
        </w:rPr>
        <w:t xml:space="preserve">Выставление и получение электронных документов/пакетов электронных документов </w:t>
      </w:r>
      <w:r w:rsidR="00AC66EB">
        <w:rPr>
          <w:snapToGrid w:val="0"/>
          <w:sz w:val="22"/>
          <w:szCs w:val="22"/>
        </w:rPr>
        <w:br/>
      </w:r>
      <w:r w:rsidR="0079265B">
        <w:rPr>
          <w:snapToGrid w:val="0"/>
          <w:sz w:val="22"/>
          <w:szCs w:val="22"/>
        </w:rPr>
        <w:t xml:space="preserve">посредством электронного документооборота допускается при обязательном использовании </w:t>
      </w:r>
      <w:r w:rsidR="009E357E">
        <w:rPr>
          <w:snapToGrid w:val="0"/>
          <w:sz w:val="22"/>
          <w:szCs w:val="22"/>
        </w:rPr>
        <w:br/>
      </w:r>
      <w:r w:rsidR="0079265B">
        <w:rPr>
          <w:snapToGrid w:val="0"/>
          <w:sz w:val="22"/>
          <w:szCs w:val="22"/>
        </w:rPr>
        <w:lastRenderedPageBreak/>
        <w:t>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 ключа проверки электронной подписи.</w:t>
      </w:r>
    </w:p>
    <w:p w:rsidR="009E357E" w:rsidRDefault="009E357E" w:rsidP="0051717F">
      <w:pPr>
        <w:widowControl w:val="0"/>
        <w:suppressAutoHyphens/>
        <w:jc w:val="center"/>
        <w:rPr>
          <w:b/>
          <w:sz w:val="22"/>
        </w:rPr>
      </w:pPr>
    </w:p>
    <w:p w:rsidR="00D903FA" w:rsidRDefault="00D903FA" w:rsidP="0051717F">
      <w:pPr>
        <w:widowControl w:val="0"/>
        <w:suppressAutoHyphens/>
        <w:jc w:val="center"/>
        <w:rPr>
          <w:b/>
          <w:sz w:val="22"/>
        </w:rPr>
      </w:pPr>
      <w:r>
        <w:rPr>
          <w:b/>
          <w:sz w:val="22"/>
        </w:rPr>
        <w:t>4.ПОСТАВКА, ОТГРУЗКА И ПРИ</w:t>
      </w:r>
      <w:r w:rsidR="00AC7E57">
        <w:rPr>
          <w:b/>
          <w:sz w:val="22"/>
        </w:rPr>
        <w:t>Ё</w:t>
      </w:r>
      <w:r>
        <w:rPr>
          <w:b/>
          <w:sz w:val="22"/>
        </w:rPr>
        <w:t>МКА ТОВАРА</w:t>
      </w:r>
    </w:p>
    <w:p w:rsidR="003653A5" w:rsidRDefault="003653A5" w:rsidP="0051717F">
      <w:pPr>
        <w:widowControl w:val="0"/>
        <w:suppressAutoHyphens/>
        <w:jc w:val="center"/>
        <w:rPr>
          <w:sz w:val="22"/>
        </w:rPr>
      </w:pPr>
    </w:p>
    <w:p w:rsidR="00D903FA" w:rsidRDefault="00D903FA" w:rsidP="0051717F">
      <w:pPr>
        <w:widowControl w:val="0"/>
        <w:suppressAutoHyphens/>
        <w:jc w:val="both"/>
        <w:rPr>
          <w:sz w:val="22"/>
          <w:szCs w:val="22"/>
        </w:rPr>
      </w:pPr>
      <w:r>
        <w:rPr>
          <w:sz w:val="22"/>
        </w:rPr>
        <w:t>4.1</w:t>
      </w:r>
      <w:r w:rsidR="00AC7E57">
        <w:rPr>
          <w:sz w:val="22"/>
        </w:rPr>
        <w:t> </w:t>
      </w:r>
      <w:r>
        <w:rPr>
          <w:sz w:val="22"/>
          <w:u w:val="single"/>
        </w:rPr>
        <w:t>Срок поставки</w:t>
      </w:r>
      <w:r w:rsidR="00F87CDA">
        <w:rPr>
          <w:sz w:val="22"/>
          <w:u w:val="single"/>
        </w:rPr>
        <w:t xml:space="preserve"> и установки</w:t>
      </w:r>
      <w:r>
        <w:rPr>
          <w:sz w:val="22"/>
          <w:u w:val="single"/>
        </w:rPr>
        <w:t xml:space="preserve"> товара</w:t>
      </w:r>
      <w:r w:rsidRPr="008F3FBE">
        <w:rPr>
          <w:sz w:val="22"/>
          <w:u w:val="single"/>
        </w:rPr>
        <w:t xml:space="preserve">: </w:t>
      </w:r>
      <w:r w:rsidR="00F87CDA" w:rsidRPr="00F87CDA">
        <w:rPr>
          <w:b/>
          <w:sz w:val="22"/>
          <w:u w:val="single"/>
        </w:rPr>
        <w:t xml:space="preserve">в течение </w:t>
      </w:r>
      <w:r w:rsidR="00F87CDA">
        <w:rPr>
          <w:b/>
          <w:sz w:val="22"/>
          <w:u w:val="single"/>
        </w:rPr>
        <w:t>7</w:t>
      </w:r>
      <w:r w:rsidR="00F87CDA" w:rsidRPr="00F87CDA">
        <w:rPr>
          <w:b/>
          <w:sz w:val="22"/>
          <w:u w:val="single"/>
        </w:rPr>
        <w:t xml:space="preserve"> (десяти) рабочих дней с даты заключения контракта</w:t>
      </w:r>
      <w:r>
        <w:rPr>
          <w:sz w:val="22"/>
        </w:rPr>
        <w:t>.</w:t>
      </w:r>
    </w:p>
    <w:p w:rsidR="00D903FA" w:rsidRDefault="00D903FA" w:rsidP="0051717F">
      <w:pPr>
        <w:widowControl w:val="0"/>
        <w:suppressAutoHyphens/>
        <w:jc w:val="both"/>
        <w:rPr>
          <w:sz w:val="22"/>
          <w:szCs w:val="22"/>
        </w:rPr>
      </w:pPr>
      <w:r>
        <w:rPr>
          <w:sz w:val="22"/>
          <w:szCs w:val="22"/>
        </w:rPr>
        <w:t>4.2</w:t>
      </w:r>
      <w:r w:rsidR="00AC7E57">
        <w:rPr>
          <w:sz w:val="22"/>
          <w:szCs w:val="22"/>
        </w:rPr>
        <w:t> </w:t>
      </w:r>
      <w:r>
        <w:rPr>
          <w:sz w:val="22"/>
          <w:szCs w:val="22"/>
        </w:rPr>
        <w:t xml:space="preserve">Товар доставляется со склада силами и средствами Поставщика по адресу Заказчика: </w:t>
      </w:r>
      <w:r w:rsidR="003D15E6">
        <w:rPr>
          <w:sz w:val="22"/>
          <w:szCs w:val="22"/>
        </w:rPr>
        <w:br/>
      </w:r>
      <w:r>
        <w:rPr>
          <w:sz w:val="22"/>
          <w:szCs w:val="22"/>
        </w:rPr>
        <w:t>г. Астрахань, ул. Ленина, д.20, 5 этаж.</w:t>
      </w:r>
    </w:p>
    <w:p w:rsidR="00D903FA" w:rsidRDefault="00D903FA" w:rsidP="0051717F">
      <w:pPr>
        <w:widowControl w:val="0"/>
        <w:suppressAutoHyphens/>
        <w:jc w:val="both"/>
      </w:pPr>
      <w:r>
        <w:rPr>
          <w:sz w:val="22"/>
        </w:rPr>
        <w:t>4.3</w:t>
      </w:r>
      <w:r w:rsidR="00AC7E57">
        <w:rPr>
          <w:sz w:val="22"/>
        </w:rPr>
        <w:t> П</w:t>
      </w:r>
      <w:r>
        <w:rPr>
          <w:sz w:val="22"/>
        </w:rPr>
        <w:t>ри</w:t>
      </w:r>
      <w:r w:rsidR="00E67A30">
        <w:rPr>
          <w:sz w:val="22"/>
        </w:rPr>
        <w:t>ё</w:t>
      </w:r>
      <w:r>
        <w:rPr>
          <w:sz w:val="22"/>
        </w:rPr>
        <w:t>мка товара осуществляется во время передачи товара Заказчику</w:t>
      </w:r>
      <w:r w:rsidR="00DB0A84">
        <w:rPr>
          <w:sz w:val="22"/>
        </w:rPr>
        <w:t xml:space="preserve"> с представителями обоих сторон.</w:t>
      </w:r>
    </w:p>
    <w:p w:rsidR="00D903FA" w:rsidRDefault="00D903FA" w:rsidP="0051717F">
      <w:pPr>
        <w:pStyle w:val="210"/>
        <w:suppressAutoHyphens/>
        <w:ind w:left="0" w:firstLine="0"/>
        <w:jc w:val="both"/>
      </w:pPr>
      <w:r>
        <w:t>4.4</w:t>
      </w:r>
      <w:r w:rsidR="00AC7E57">
        <w:t> </w:t>
      </w:r>
      <w:r>
        <w:t>Обязательства Поставщика по отпуску считаются выполненными с момента передачи товара надлежащего качества, подписания представителем Заказчика товарной накладной.</w:t>
      </w:r>
    </w:p>
    <w:p w:rsidR="00E12129" w:rsidRDefault="00E12129" w:rsidP="0051717F">
      <w:pPr>
        <w:pStyle w:val="210"/>
        <w:suppressAutoHyphens/>
        <w:ind w:left="0" w:firstLine="0"/>
        <w:jc w:val="both"/>
      </w:pPr>
    </w:p>
    <w:p w:rsidR="00E12129" w:rsidRDefault="00E12129" w:rsidP="00E12129">
      <w:pPr>
        <w:pStyle w:val="210"/>
        <w:suppressAutoHyphens/>
        <w:ind w:firstLine="0"/>
        <w:jc w:val="center"/>
        <w:rPr>
          <w:b/>
        </w:rPr>
      </w:pPr>
      <w:r>
        <w:rPr>
          <w:b/>
        </w:rPr>
        <w:t>5</w:t>
      </w:r>
      <w:r w:rsidRPr="00E12129">
        <w:rPr>
          <w:b/>
        </w:rPr>
        <w:t>. Г</w:t>
      </w:r>
      <w:r>
        <w:rPr>
          <w:b/>
        </w:rPr>
        <w:t>АРАНТИИ</w:t>
      </w:r>
    </w:p>
    <w:p w:rsidR="00E12129" w:rsidRPr="00E12129" w:rsidRDefault="00E12129" w:rsidP="00E12129">
      <w:pPr>
        <w:pStyle w:val="210"/>
        <w:suppressAutoHyphens/>
        <w:ind w:firstLine="0"/>
        <w:jc w:val="center"/>
        <w:rPr>
          <w:b/>
          <w:vertAlign w:val="superscript"/>
        </w:rPr>
      </w:pPr>
    </w:p>
    <w:p w:rsidR="00E12129" w:rsidRPr="00E12129" w:rsidRDefault="00E12129" w:rsidP="00E12129">
      <w:pPr>
        <w:widowControl w:val="0"/>
        <w:suppressAutoHyphens/>
        <w:jc w:val="both"/>
        <w:rPr>
          <w:sz w:val="22"/>
        </w:rPr>
      </w:pPr>
      <w:r>
        <w:rPr>
          <w:sz w:val="22"/>
        </w:rPr>
        <w:t>5</w:t>
      </w:r>
      <w:r w:rsidRPr="00E12129">
        <w:rPr>
          <w:sz w:val="22"/>
        </w:rPr>
        <w:t>.1. Поставщик гарантирует, что Товар, поставленный в соответствии с Контрактом, является новым, неиспользованным, серийно выпускаемым. Поставщик гарантирует, что поставляемый Товар является его собственностью, не заложен, не арестован, не является предметом исков третьих лиц, что поставляемый Товар является не бывшем в употреблении, не восстановленным, у которого не были восстановлены потребительские свойства.</w:t>
      </w:r>
    </w:p>
    <w:p w:rsidR="00E12129" w:rsidRPr="00E12129" w:rsidRDefault="00E12129" w:rsidP="00E12129">
      <w:pPr>
        <w:widowControl w:val="0"/>
        <w:suppressAutoHyphens/>
        <w:jc w:val="both"/>
        <w:rPr>
          <w:sz w:val="22"/>
        </w:rPr>
      </w:pPr>
      <w:r>
        <w:rPr>
          <w:sz w:val="22"/>
        </w:rPr>
        <w:t>5</w:t>
      </w:r>
      <w:r w:rsidRPr="00E12129">
        <w:rPr>
          <w:sz w:val="22"/>
        </w:rPr>
        <w:t>.2. Поставщик гарантирует полное соответствие поставляемого Товара условиям Контракта, устранение недостатков, связанных с дефектами производства либо замену Товара ненадлежащего качества.</w:t>
      </w:r>
    </w:p>
    <w:p w:rsidR="00E12129" w:rsidRPr="00E12129" w:rsidRDefault="00E12129" w:rsidP="00E12129">
      <w:pPr>
        <w:widowControl w:val="0"/>
        <w:suppressAutoHyphens/>
        <w:jc w:val="both"/>
        <w:rPr>
          <w:sz w:val="22"/>
        </w:rPr>
      </w:pPr>
      <w:r>
        <w:rPr>
          <w:sz w:val="22"/>
        </w:rPr>
        <w:t>5</w:t>
      </w:r>
      <w:r w:rsidRPr="00E12129">
        <w:rPr>
          <w:sz w:val="22"/>
        </w:rPr>
        <w:t>.3. Поставщик гарантирует качество и надежность поставляемого Товара. Гарантийный срок 12 месяцев с момента поставки.</w:t>
      </w:r>
    </w:p>
    <w:p w:rsidR="00E12129" w:rsidRPr="00E12129" w:rsidRDefault="00E12129" w:rsidP="00E12129">
      <w:pPr>
        <w:widowControl w:val="0"/>
        <w:suppressAutoHyphens/>
        <w:jc w:val="both"/>
        <w:rPr>
          <w:sz w:val="22"/>
        </w:rPr>
      </w:pPr>
      <w:r>
        <w:rPr>
          <w:sz w:val="22"/>
        </w:rPr>
        <w:t>5</w:t>
      </w:r>
      <w:r w:rsidRPr="00E12129">
        <w:rPr>
          <w:sz w:val="22"/>
        </w:rPr>
        <w:t>.4. Товар ненадлежащего качества или брак должен быть заменен Поставщиком за его счет в сроки, в течение 5-ти дней с момента подачи заявки Заказчика.</w:t>
      </w:r>
    </w:p>
    <w:p w:rsidR="00E12129" w:rsidRPr="00E12129" w:rsidRDefault="00E12129" w:rsidP="00E12129">
      <w:pPr>
        <w:widowControl w:val="0"/>
        <w:suppressAutoHyphens/>
        <w:jc w:val="both"/>
        <w:rPr>
          <w:sz w:val="22"/>
        </w:rPr>
      </w:pPr>
      <w:r>
        <w:rPr>
          <w:sz w:val="22"/>
        </w:rPr>
        <w:t>5</w:t>
      </w:r>
      <w:r w:rsidRPr="00E12129">
        <w:rPr>
          <w:sz w:val="22"/>
        </w:rPr>
        <w:t>.5. В случае установления по результатам экспертизы факта поставки Товара ненадлежащего качества,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D903FA" w:rsidRDefault="00D903FA" w:rsidP="0051717F">
      <w:pPr>
        <w:widowControl w:val="0"/>
        <w:suppressAutoHyphens/>
        <w:ind w:left="426" w:hanging="426"/>
        <w:jc w:val="both"/>
        <w:rPr>
          <w:sz w:val="22"/>
        </w:rPr>
      </w:pPr>
    </w:p>
    <w:p w:rsidR="00D903FA" w:rsidRDefault="00E12129" w:rsidP="0051717F">
      <w:pPr>
        <w:widowControl w:val="0"/>
        <w:suppressAutoHyphens/>
        <w:jc w:val="center"/>
        <w:rPr>
          <w:b/>
          <w:sz w:val="22"/>
        </w:rPr>
      </w:pPr>
      <w:r>
        <w:rPr>
          <w:b/>
          <w:sz w:val="22"/>
        </w:rPr>
        <w:t>6</w:t>
      </w:r>
      <w:r w:rsidR="00A63602">
        <w:rPr>
          <w:b/>
          <w:sz w:val="22"/>
        </w:rPr>
        <w:t>.</w:t>
      </w:r>
      <w:r w:rsidR="00D903FA">
        <w:rPr>
          <w:b/>
          <w:sz w:val="22"/>
        </w:rPr>
        <w:t>ОТВЕТСТВЕННОСТЬ СТОРОН</w:t>
      </w:r>
    </w:p>
    <w:p w:rsidR="003653A5" w:rsidRDefault="003653A5" w:rsidP="0051717F">
      <w:pPr>
        <w:widowControl w:val="0"/>
        <w:suppressAutoHyphens/>
        <w:jc w:val="center"/>
        <w:rPr>
          <w:sz w:val="22"/>
        </w:rPr>
      </w:pPr>
    </w:p>
    <w:p w:rsidR="00D903FA" w:rsidRDefault="00E12129" w:rsidP="0051717F">
      <w:pPr>
        <w:widowControl w:val="0"/>
        <w:suppressAutoHyphens/>
        <w:jc w:val="both"/>
        <w:rPr>
          <w:sz w:val="22"/>
        </w:rPr>
      </w:pPr>
      <w:r>
        <w:rPr>
          <w:sz w:val="22"/>
        </w:rPr>
        <w:t>6</w:t>
      </w:r>
      <w:r w:rsidR="003D15E6">
        <w:rPr>
          <w:sz w:val="22"/>
        </w:rPr>
        <w:t>.1</w:t>
      </w:r>
      <w:r w:rsidR="00430FCE">
        <w:rPr>
          <w:sz w:val="22"/>
        </w:rPr>
        <w:t> </w:t>
      </w:r>
      <w:r w:rsidR="003D15E6">
        <w:rPr>
          <w:sz w:val="22"/>
        </w:rPr>
        <w:t>В случаях, когда Заказчик в нарушение закона, иных правовых актов или настоящего</w:t>
      </w:r>
      <w:r w:rsidR="007F4298">
        <w:rPr>
          <w:sz w:val="22"/>
        </w:rPr>
        <w:br/>
      </w:r>
      <w:r w:rsidR="00D903FA">
        <w:rPr>
          <w:sz w:val="22"/>
        </w:rPr>
        <w:t>контракта не принимает товар или отказывается его принять, Поставщик вправе потребовать</w:t>
      </w:r>
      <w:r w:rsidR="007F4298">
        <w:rPr>
          <w:sz w:val="22"/>
        </w:rPr>
        <w:br/>
      </w:r>
      <w:r w:rsidR="00D903FA">
        <w:rPr>
          <w:sz w:val="22"/>
        </w:rPr>
        <w:t>от За</w:t>
      </w:r>
      <w:r w:rsidR="003D15E6">
        <w:rPr>
          <w:sz w:val="22"/>
        </w:rPr>
        <w:t>казчика</w:t>
      </w:r>
      <w:r w:rsidR="00D903FA">
        <w:rPr>
          <w:sz w:val="22"/>
        </w:rPr>
        <w:t xml:space="preserve"> принять товар или отказаться от исполнения контракта.</w:t>
      </w:r>
    </w:p>
    <w:p w:rsidR="00D903FA" w:rsidRDefault="00E12129" w:rsidP="0051717F">
      <w:pPr>
        <w:widowControl w:val="0"/>
        <w:suppressAutoHyphens/>
        <w:jc w:val="both"/>
        <w:rPr>
          <w:sz w:val="22"/>
        </w:rPr>
      </w:pPr>
      <w:r>
        <w:rPr>
          <w:sz w:val="22"/>
        </w:rPr>
        <w:t>6</w:t>
      </w:r>
      <w:r w:rsidR="00D903FA">
        <w:rPr>
          <w:sz w:val="22"/>
        </w:rPr>
        <w:t>.2</w:t>
      </w:r>
      <w:r w:rsidR="00430FCE">
        <w:rPr>
          <w:sz w:val="22"/>
        </w:rPr>
        <w:t> </w:t>
      </w:r>
      <w:r w:rsidR="00D903FA">
        <w:rPr>
          <w:sz w:val="22"/>
        </w:rPr>
        <w:t>Поставщик, допустивший недопоставку товара, обязан восполнить недопоставленное количество товара в течение 3-х банковский дней с момента получения претензии Заказчика.</w:t>
      </w:r>
    </w:p>
    <w:p w:rsidR="00A64F3C" w:rsidRPr="00A64F3C" w:rsidRDefault="00E12129" w:rsidP="0051717F">
      <w:pPr>
        <w:widowControl w:val="0"/>
        <w:suppressAutoHyphens/>
        <w:jc w:val="both"/>
        <w:rPr>
          <w:sz w:val="22"/>
        </w:rPr>
      </w:pPr>
      <w:r>
        <w:rPr>
          <w:sz w:val="22"/>
        </w:rPr>
        <w:t>6</w:t>
      </w:r>
      <w:r w:rsidR="00A64F3C" w:rsidRPr="00A64F3C">
        <w:rPr>
          <w:sz w:val="22"/>
        </w:rPr>
        <w:t>.3</w:t>
      </w:r>
      <w:r w:rsidR="00430FCE">
        <w:rPr>
          <w:sz w:val="22"/>
        </w:rPr>
        <w:t> </w:t>
      </w:r>
      <w:r w:rsidR="00A64F3C" w:rsidRPr="00A64F3C">
        <w:rPr>
          <w:sz w:val="22"/>
        </w:rPr>
        <w:t>За невыполнение или ненадлежащее выполнение своих обязательств по контракту, стороны несут ответственность, предусмотренную действующим законодательством.</w:t>
      </w:r>
    </w:p>
    <w:p w:rsidR="00A64F3C" w:rsidRPr="00A64F3C" w:rsidRDefault="00E12129" w:rsidP="0051717F">
      <w:pPr>
        <w:widowControl w:val="0"/>
        <w:suppressAutoHyphens/>
        <w:jc w:val="both"/>
        <w:rPr>
          <w:sz w:val="22"/>
        </w:rPr>
      </w:pPr>
      <w:r>
        <w:rPr>
          <w:sz w:val="22"/>
        </w:rPr>
        <w:t>6</w:t>
      </w:r>
      <w:r w:rsidR="00A64F3C" w:rsidRPr="00A64F3C">
        <w:rPr>
          <w:sz w:val="22"/>
        </w:rPr>
        <w:t>.4</w:t>
      </w:r>
      <w:r w:rsidR="00430FCE">
        <w:rPr>
          <w:sz w:val="22"/>
        </w:rPr>
        <w:t> </w:t>
      </w:r>
      <w:r w:rsidR="00A64F3C" w:rsidRPr="00A64F3C">
        <w:rPr>
          <w:sz w:val="22"/>
        </w:rPr>
        <w:t>В случае просрочки исполнения Заказчиком обязательств, предусмотренных контрактом,</w:t>
      </w:r>
      <w:r w:rsidR="0051717F">
        <w:rPr>
          <w:sz w:val="22"/>
        </w:rPr>
        <w:br/>
      </w:r>
      <w:r w:rsidR="00A64F3C" w:rsidRPr="00A64F3C">
        <w:rPr>
          <w:sz w:val="22"/>
        </w:rPr>
        <w:t>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w:t>
      </w:r>
      <w:r w:rsidR="00430FCE">
        <w:rPr>
          <w:sz w:val="22"/>
        </w:rPr>
        <w:br/>
      </w:r>
      <w:r w:rsidR="00A64F3C" w:rsidRPr="00A64F3C">
        <w:rPr>
          <w:sz w:val="22"/>
        </w:rPr>
        <w:t xml:space="preserve">исполнения обязательства. Такая пеня устанавливается контрактом в размере одной трехсотой действующей на дату уплаты пеней </w:t>
      </w:r>
      <w:hyperlink r:id="rId6" w:history="1">
        <w:r w:rsidR="00A64F3C" w:rsidRPr="00A64F3C">
          <w:rPr>
            <w:sz w:val="22"/>
          </w:rPr>
          <w:t>ключевой ставки</w:t>
        </w:r>
      </w:hyperlink>
      <w:r w:rsidR="00A64F3C" w:rsidRPr="00A64F3C">
        <w:rPr>
          <w:sz w:val="22"/>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00A64F3C" w:rsidRPr="00A64F3C">
          <w:rPr>
            <w:sz w:val="22"/>
          </w:rPr>
          <w:t>порядке</w:t>
        </w:r>
      </w:hyperlink>
      <w:r w:rsidR="00A64F3C" w:rsidRPr="00A64F3C">
        <w:rPr>
          <w:sz w:val="22"/>
        </w:rPr>
        <w:t>, установленном Правительством Российской Федерации.</w:t>
      </w:r>
    </w:p>
    <w:p w:rsidR="00A64F3C" w:rsidRPr="00A64F3C" w:rsidRDefault="00E12129" w:rsidP="0051717F">
      <w:pPr>
        <w:widowControl w:val="0"/>
        <w:suppressAutoHyphens/>
        <w:jc w:val="both"/>
        <w:rPr>
          <w:sz w:val="22"/>
        </w:rPr>
      </w:pPr>
      <w:r>
        <w:rPr>
          <w:sz w:val="22"/>
        </w:rPr>
        <w:t>6</w:t>
      </w:r>
      <w:r w:rsidR="00A64F3C" w:rsidRPr="00A64F3C">
        <w:rPr>
          <w:sz w:val="22"/>
        </w:rPr>
        <w:t>.5</w:t>
      </w:r>
      <w:r w:rsidR="00430FCE">
        <w:rPr>
          <w:sz w:val="22"/>
        </w:rPr>
        <w:t> </w:t>
      </w:r>
      <w:proofErr w:type="gramStart"/>
      <w:r w:rsidR="00A64F3C" w:rsidRPr="00A64F3C">
        <w:rPr>
          <w:sz w:val="22"/>
        </w:rPr>
        <w:t>В</w:t>
      </w:r>
      <w:proofErr w:type="gramEnd"/>
      <w:r w:rsidR="00A64F3C" w:rsidRPr="00A64F3C">
        <w:rPr>
          <w:sz w:val="22"/>
        </w:rPr>
        <w:t xml:space="preserve">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w:t>
      </w:r>
      <w:r w:rsidR="00A64F3C" w:rsidRPr="00A64F3C">
        <w:rPr>
          <w:sz w:val="22"/>
        </w:rPr>
        <w:lastRenderedPageBreak/>
        <w:t>направляет Поставщику требование об уплате неустоек (штрафов, пеней).</w:t>
      </w:r>
    </w:p>
    <w:p w:rsidR="00A64F3C" w:rsidRPr="00A64F3C" w:rsidRDefault="00E12129" w:rsidP="0051717F">
      <w:pPr>
        <w:widowControl w:val="0"/>
        <w:suppressAutoHyphens/>
        <w:jc w:val="both"/>
        <w:rPr>
          <w:sz w:val="22"/>
        </w:rPr>
      </w:pPr>
      <w:r>
        <w:rPr>
          <w:sz w:val="22"/>
        </w:rPr>
        <w:t>6</w:t>
      </w:r>
      <w:r w:rsidR="00A64F3C" w:rsidRPr="00A64F3C">
        <w:rPr>
          <w:sz w:val="22"/>
        </w:rPr>
        <w:t>.6</w:t>
      </w:r>
      <w:r w:rsidR="00430FCE">
        <w:rPr>
          <w:sz w:val="22"/>
        </w:rPr>
        <w:t> </w:t>
      </w:r>
      <w:r w:rsidR="00A64F3C" w:rsidRPr="00A64F3C">
        <w:rPr>
          <w:sz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w:t>
      </w:r>
      <w:r w:rsidR="00430FCE">
        <w:rPr>
          <w:sz w:val="22"/>
        </w:rPr>
        <w:br/>
      </w:r>
      <w:r w:rsidR="00A64F3C" w:rsidRPr="00A64F3C">
        <w:rPr>
          <w:sz w:val="22"/>
        </w:rPr>
        <w:t>контрактом срока исполнения обязательства, и устанавливается контрактом в размере одной тр</w:t>
      </w:r>
      <w:r w:rsidR="0089228F">
        <w:rPr>
          <w:sz w:val="22"/>
        </w:rPr>
        <w:t>ё</w:t>
      </w:r>
      <w:r w:rsidR="00A64F3C" w:rsidRPr="00A64F3C">
        <w:rPr>
          <w:sz w:val="22"/>
        </w:rPr>
        <w:t>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w:t>
      </w:r>
      <w:r w:rsidR="002A61D8">
        <w:rPr>
          <w:sz w:val="22"/>
        </w:rPr>
        <w:br/>
      </w:r>
      <w:r w:rsidR="00A64F3C" w:rsidRPr="00A64F3C">
        <w:rPr>
          <w:sz w:val="22"/>
        </w:rPr>
        <w:t>пропорциональную объ</w:t>
      </w:r>
      <w:r w:rsidR="002A61D8">
        <w:rPr>
          <w:sz w:val="22"/>
        </w:rPr>
        <w:t>ё</w:t>
      </w:r>
      <w:r w:rsidR="00A64F3C" w:rsidRPr="00A64F3C">
        <w:rPr>
          <w:sz w:val="22"/>
        </w:rPr>
        <w:t>му обязательств, предусмотренных контрактом (соответствующим</w:t>
      </w:r>
      <w:r w:rsidR="00430FCE">
        <w:rPr>
          <w:sz w:val="22"/>
        </w:rPr>
        <w:br/>
      </w:r>
      <w:r w:rsidR="00A64F3C" w:rsidRPr="00A64F3C">
        <w:rPr>
          <w:sz w:val="22"/>
        </w:rPr>
        <w:t xml:space="preserve">отдельным этапом исполнения контракта) и фактически исполненных Поставщиком, </w:t>
      </w:r>
      <w:r w:rsidR="0051717F">
        <w:rPr>
          <w:sz w:val="22"/>
        </w:rPr>
        <w:br/>
      </w:r>
      <w:r w:rsidR="00A64F3C" w:rsidRPr="00A64F3C">
        <w:rPr>
          <w:sz w:val="22"/>
        </w:rPr>
        <w:t>за исключением случаев, если законодательством Российской Федерации установлен иной порядок начисления пени.</w:t>
      </w:r>
    </w:p>
    <w:p w:rsidR="00A64F3C" w:rsidRPr="00A64F3C" w:rsidRDefault="00E12129" w:rsidP="0051717F">
      <w:pPr>
        <w:widowControl w:val="0"/>
        <w:suppressAutoHyphens/>
        <w:jc w:val="both"/>
        <w:rPr>
          <w:sz w:val="22"/>
        </w:rPr>
      </w:pPr>
      <w:r>
        <w:rPr>
          <w:sz w:val="22"/>
        </w:rPr>
        <w:t>6</w:t>
      </w:r>
      <w:r w:rsidR="00A64F3C" w:rsidRPr="00A64F3C">
        <w:rPr>
          <w:sz w:val="22"/>
        </w:rPr>
        <w:t>.7</w:t>
      </w:r>
      <w:r w:rsidR="00430FCE">
        <w:rPr>
          <w:sz w:val="22"/>
        </w:rPr>
        <w:t> </w:t>
      </w:r>
      <w:r w:rsidR="00A64F3C" w:rsidRPr="00A64F3C">
        <w:rPr>
          <w:sz w:val="22"/>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00A64F3C" w:rsidRPr="00A64F3C">
          <w:rPr>
            <w:sz w:val="22"/>
          </w:rPr>
          <w:t>порядке</w:t>
        </w:r>
      </w:hyperlink>
      <w:r w:rsidR="00A64F3C" w:rsidRPr="00A64F3C">
        <w:rPr>
          <w:sz w:val="22"/>
        </w:rPr>
        <w:t xml:space="preserve"> (Постановление Правительства Российской Федерации</w:t>
      </w:r>
      <w:r w:rsidR="00FF088D">
        <w:rPr>
          <w:sz w:val="22"/>
        </w:rPr>
        <w:t xml:space="preserve"> </w:t>
      </w:r>
      <w:r w:rsidR="00A64F3C" w:rsidRPr="00A64F3C">
        <w:rPr>
          <w:sz w:val="22"/>
        </w:rPr>
        <w:t xml:space="preserve">от 30.08.2017 г. № 1042), установленном Правительством Российской Федерации, </w:t>
      </w:r>
      <w:r w:rsidR="00FF088D">
        <w:rPr>
          <w:sz w:val="22"/>
        </w:rPr>
        <w:br/>
      </w:r>
      <w:r w:rsidR="00A64F3C" w:rsidRPr="00A64F3C">
        <w:rPr>
          <w:sz w:val="22"/>
        </w:rPr>
        <w:t>за исключением случаев, если законодательством Российской Федерации установлен иной порядок начисления штрафов.</w:t>
      </w:r>
    </w:p>
    <w:p w:rsidR="00A64F3C" w:rsidRPr="00A64F3C" w:rsidRDefault="00E12129" w:rsidP="0051717F">
      <w:pPr>
        <w:widowControl w:val="0"/>
        <w:suppressAutoHyphens/>
        <w:jc w:val="both"/>
        <w:rPr>
          <w:sz w:val="22"/>
        </w:rPr>
      </w:pPr>
      <w:r>
        <w:rPr>
          <w:sz w:val="22"/>
        </w:rPr>
        <w:t>6</w:t>
      </w:r>
      <w:r w:rsidR="00A64F3C" w:rsidRPr="00A64F3C">
        <w:rPr>
          <w:sz w:val="22"/>
        </w:rPr>
        <w:t>.8</w:t>
      </w:r>
      <w:r w:rsidR="00430FCE">
        <w:rPr>
          <w:sz w:val="22"/>
        </w:rPr>
        <w:t> </w:t>
      </w:r>
      <w:r w:rsidR="00A64F3C" w:rsidRPr="00A64F3C">
        <w:rPr>
          <w:sz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00430FCE">
        <w:rPr>
          <w:sz w:val="22"/>
        </w:rPr>
        <w:br/>
      </w:r>
      <w:r w:rsidR="00A64F3C" w:rsidRPr="00A64F3C">
        <w:rPr>
          <w:sz w:val="22"/>
        </w:rPr>
        <w:t>в размере 10 процентов цены контракта (в соответствии с Постановлением Правительства</w:t>
      </w:r>
      <w:r w:rsidR="00430FCE">
        <w:rPr>
          <w:sz w:val="22"/>
        </w:rPr>
        <w:br/>
      </w:r>
      <w:r w:rsidR="00A64F3C" w:rsidRPr="00A64F3C">
        <w:rPr>
          <w:sz w:val="22"/>
        </w:rPr>
        <w:t>Российской Федерации от 30.08.2017 г. № 1042).</w:t>
      </w:r>
    </w:p>
    <w:p w:rsidR="00A64F3C" w:rsidRPr="00A64F3C" w:rsidRDefault="00E12129" w:rsidP="0051717F">
      <w:pPr>
        <w:widowControl w:val="0"/>
        <w:suppressAutoHyphens/>
        <w:jc w:val="both"/>
        <w:rPr>
          <w:sz w:val="22"/>
        </w:rPr>
      </w:pPr>
      <w:r>
        <w:rPr>
          <w:sz w:val="22"/>
        </w:rPr>
        <w:t>6</w:t>
      </w:r>
      <w:r w:rsidR="00A64F3C" w:rsidRPr="00A64F3C">
        <w:rPr>
          <w:sz w:val="22"/>
        </w:rPr>
        <w:t>.9</w:t>
      </w:r>
      <w:r w:rsidR="00430FCE">
        <w:rPr>
          <w:sz w:val="22"/>
        </w:rPr>
        <w:t> </w:t>
      </w:r>
      <w:r w:rsidR="00A64F3C" w:rsidRPr="00A64F3C">
        <w:rPr>
          <w:sz w:val="22"/>
        </w:rPr>
        <w:t>За каждый факт неисполнения Заказчиком обязательств, предусмотренных контрактом,</w:t>
      </w:r>
      <w:r w:rsidR="00430FCE">
        <w:rPr>
          <w:sz w:val="22"/>
        </w:rPr>
        <w:br/>
      </w:r>
      <w:r w:rsidR="00A64F3C" w:rsidRPr="00A64F3C">
        <w:rPr>
          <w:sz w:val="22"/>
        </w:rPr>
        <w:t>за исключением просрочки исполнения обязательств, предусмотренных контрактом, размер штрафа устанавливается в размере 1000 рублей (в соответствии с Постановлением Правительства Российской Федерации от 30.08.2017 г. № 1042).</w:t>
      </w:r>
    </w:p>
    <w:p w:rsidR="00A64F3C" w:rsidRPr="00A64F3C" w:rsidRDefault="00E12129" w:rsidP="0051717F">
      <w:pPr>
        <w:widowControl w:val="0"/>
        <w:suppressAutoHyphens/>
        <w:jc w:val="both"/>
        <w:rPr>
          <w:sz w:val="22"/>
        </w:rPr>
      </w:pPr>
      <w:r>
        <w:rPr>
          <w:sz w:val="22"/>
        </w:rPr>
        <w:t>6</w:t>
      </w:r>
      <w:r w:rsidR="00A64F3C" w:rsidRPr="00A64F3C">
        <w:rPr>
          <w:sz w:val="22"/>
        </w:rPr>
        <w:t>.10</w:t>
      </w:r>
      <w:r w:rsidR="00430FCE">
        <w:rPr>
          <w:sz w:val="22"/>
        </w:rPr>
        <w:t> </w:t>
      </w:r>
      <w:r w:rsidR="00A64F3C" w:rsidRPr="00A64F3C">
        <w:rPr>
          <w:sz w:val="22"/>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64F3C" w:rsidRPr="00A64F3C" w:rsidRDefault="00E12129" w:rsidP="0051717F">
      <w:pPr>
        <w:widowControl w:val="0"/>
        <w:suppressAutoHyphens/>
        <w:jc w:val="both"/>
        <w:rPr>
          <w:sz w:val="22"/>
        </w:rPr>
      </w:pPr>
      <w:r>
        <w:rPr>
          <w:sz w:val="22"/>
        </w:rPr>
        <w:t>6</w:t>
      </w:r>
      <w:r w:rsidR="00A64F3C" w:rsidRPr="00A64F3C">
        <w:rPr>
          <w:sz w:val="22"/>
        </w:rPr>
        <w:t>.11</w:t>
      </w:r>
      <w:r w:rsidR="00430FCE">
        <w:rPr>
          <w:sz w:val="22"/>
        </w:rPr>
        <w:t> </w:t>
      </w:r>
      <w:r w:rsidR="00A64F3C" w:rsidRPr="00A64F3C">
        <w:rPr>
          <w:sz w:val="22"/>
        </w:rPr>
        <w:t>Стороны освобождаются от уплаты неустойки (штрафа, пеней), если докажут, что просрочка исполнения обязательств контракта произошла вследствие непреодолимой силы или по вине</w:t>
      </w:r>
      <w:r w:rsidR="00430FCE">
        <w:rPr>
          <w:sz w:val="22"/>
        </w:rPr>
        <w:br/>
      </w:r>
      <w:r w:rsidR="00A64F3C" w:rsidRPr="00A64F3C">
        <w:rPr>
          <w:sz w:val="22"/>
        </w:rPr>
        <w:t>другой стороны.</w:t>
      </w:r>
    </w:p>
    <w:p w:rsidR="00D903FA" w:rsidRDefault="00E12129" w:rsidP="0051717F">
      <w:pPr>
        <w:widowControl w:val="0"/>
        <w:suppressAutoHyphens/>
        <w:jc w:val="both"/>
        <w:rPr>
          <w:sz w:val="22"/>
        </w:rPr>
      </w:pPr>
      <w:r>
        <w:rPr>
          <w:sz w:val="22"/>
        </w:rPr>
        <w:t>6</w:t>
      </w:r>
      <w:r w:rsidR="00A64F3C">
        <w:rPr>
          <w:sz w:val="22"/>
        </w:rPr>
        <w:t>.12</w:t>
      </w:r>
      <w:r w:rsidR="00430FCE">
        <w:rPr>
          <w:sz w:val="22"/>
        </w:rPr>
        <w:t> </w:t>
      </w:r>
      <w:r w:rsidR="00D903FA">
        <w:rPr>
          <w:sz w:val="22"/>
        </w:rPr>
        <w:t>Уплата неустойки</w:t>
      </w:r>
      <w:r w:rsidR="00A64F3C">
        <w:rPr>
          <w:sz w:val="22"/>
        </w:rPr>
        <w:t xml:space="preserve"> (штрафа, пеней)</w:t>
      </w:r>
      <w:r w:rsidR="00D903FA">
        <w:rPr>
          <w:sz w:val="22"/>
        </w:rPr>
        <w:t xml:space="preserve"> не является основанием для прекращения выполнения</w:t>
      </w:r>
      <w:r w:rsidR="00430FCE">
        <w:rPr>
          <w:sz w:val="22"/>
        </w:rPr>
        <w:br/>
      </w:r>
      <w:r w:rsidR="00D903FA">
        <w:rPr>
          <w:sz w:val="22"/>
        </w:rPr>
        <w:t>обязательств по неисполненному контракту.</w:t>
      </w:r>
    </w:p>
    <w:p w:rsidR="00430FCE" w:rsidRPr="00A64F3C" w:rsidRDefault="00430FCE" w:rsidP="0051717F">
      <w:pPr>
        <w:widowControl w:val="0"/>
        <w:suppressAutoHyphens/>
        <w:jc w:val="both"/>
        <w:rPr>
          <w:sz w:val="22"/>
        </w:rPr>
      </w:pPr>
    </w:p>
    <w:p w:rsidR="00D903FA" w:rsidRDefault="00E12129" w:rsidP="0051717F">
      <w:pPr>
        <w:widowControl w:val="0"/>
        <w:suppressAutoHyphens/>
        <w:jc w:val="center"/>
        <w:rPr>
          <w:b/>
          <w:sz w:val="22"/>
        </w:rPr>
      </w:pPr>
      <w:r>
        <w:rPr>
          <w:b/>
          <w:sz w:val="22"/>
        </w:rPr>
        <w:t>7</w:t>
      </w:r>
      <w:r w:rsidR="00A63602">
        <w:rPr>
          <w:b/>
          <w:sz w:val="22"/>
        </w:rPr>
        <w:t>.</w:t>
      </w:r>
      <w:r w:rsidR="00D903FA">
        <w:rPr>
          <w:b/>
          <w:sz w:val="22"/>
        </w:rPr>
        <w:t>ФОРС-МАЖОР</w:t>
      </w:r>
    </w:p>
    <w:p w:rsidR="003653A5" w:rsidRDefault="003653A5" w:rsidP="0051717F">
      <w:pPr>
        <w:widowControl w:val="0"/>
        <w:suppressAutoHyphens/>
        <w:jc w:val="center"/>
        <w:rPr>
          <w:sz w:val="22"/>
        </w:rPr>
      </w:pPr>
    </w:p>
    <w:p w:rsidR="00D903FA" w:rsidRDefault="00E12129" w:rsidP="0051717F">
      <w:pPr>
        <w:widowControl w:val="0"/>
        <w:suppressAutoHyphens/>
        <w:jc w:val="both"/>
      </w:pPr>
      <w:r>
        <w:rPr>
          <w:sz w:val="22"/>
        </w:rPr>
        <w:t>7</w:t>
      </w:r>
      <w:r w:rsidR="00D903FA">
        <w:rPr>
          <w:sz w:val="22"/>
        </w:rPr>
        <w:t>.</w:t>
      </w:r>
      <w:r w:rsidR="0024738C">
        <w:rPr>
          <w:sz w:val="22"/>
        </w:rPr>
        <w:t>1</w:t>
      </w:r>
      <w:r w:rsidR="00D574DB">
        <w:rPr>
          <w:sz w:val="22"/>
        </w:rPr>
        <w:t> </w:t>
      </w:r>
      <w:r w:rsidR="00D903FA">
        <w:rPr>
          <w:sz w:val="22"/>
        </w:rPr>
        <w:t>Ни одна из сторон не нес</w:t>
      </w:r>
      <w:r w:rsidR="007F4298">
        <w:rPr>
          <w:sz w:val="22"/>
        </w:rPr>
        <w:t>ё</w:t>
      </w:r>
      <w:r w:rsidR="00D903FA">
        <w:rPr>
          <w:sz w:val="22"/>
        </w:rPr>
        <w:t>т ответственности перед другой стороной за невыполнение</w:t>
      </w:r>
      <w:r w:rsidR="004F0F5F">
        <w:rPr>
          <w:sz w:val="22"/>
        </w:rPr>
        <w:br/>
      </w:r>
      <w:r w:rsidR="00D903FA">
        <w:rPr>
          <w:sz w:val="22"/>
        </w:rPr>
        <w:t>обязательств, обусловленное обстоятельствами, возникшими помимо воли и желания сторон</w:t>
      </w:r>
      <w:r w:rsidR="007F4298">
        <w:rPr>
          <w:sz w:val="22"/>
        </w:rPr>
        <w:br/>
      </w:r>
      <w:r w:rsidR="00D903FA">
        <w:rPr>
          <w:sz w:val="22"/>
        </w:rPr>
        <w:t>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w:t>
      </w:r>
      <w:r w:rsidR="007F4298">
        <w:rPr>
          <w:sz w:val="22"/>
        </w:rPr>
        <w:br/>
      </w:r>
      <w:r w:rsidR="00D903FA">
        <w:rPr>
          <w:sz w:val="22"/>
        </w:rPr>
        <w:t>стихийные бедствия.</w:t>
      </w:r>
    </w:p>
    <w:p w:rsidR="00D903FA" w:rsidRDefault="00E12129" w:rsidP="0051717F">
      <w:pPr>
        <w:pStyle w:val="31"/>
        <w:suppressAutoHyphens/>
        <w:ind w:left="0" w:firstLine="0"/>
      </w:pPr>
      <w:r>
        <w:t>7</w:t>
      </w:r>
      <w:r w:rsidR="0024738C">
        <w:t>.2</w:t>
      </w:r>
      <w:r w:rsidR="00D574DB">
        <w:t> </w:t>
      </w:r>
      <w:r w:rsidR="00D903FA">
        <w:t>Документ, выданный соответствующим компетентным органом, является достаточным</w:t>
      </w:r>
      <w:r w:rsidR="00D574DB">
        <w:br/>
      </w:r>
      <w:r w:rsidR="00D903FA">
        <w:t>подтверждением наличия и продолжительности действия непреодолимой силы.</w:t>
      </w:r>
    </w:p>
    <w:p w:rsidR="00D903FA" w:rsidRDefault="00E12129" w:rsidP="0051717F">
      <w:pPr>
        <w:widowControl w:val="0"/>
        <w:suppressAutoHyphens/>
        <w:jc w:val="both"/>
        <w:rPr>
          <w:sz w:val="22"/>
        </w:rPr>
      </w:pPr>
      <w:r>
        <w:rPr>
          <w:sz w:val="22"/>
        </w:rPr>
        <w:t>7</w:t>
      </w:r>
      <w:r w:rsidR="00D903FA">
        <w:rPr>
          <w:sz w:val="22"/>
        </w:rPr>
        <w:t>.3</w:t>
      </w:r>
      <w:r w:rsidR="00D574DB">
        <w:rPr>
          <w:sz w:val="22"/>
        </w:rPr>
        <w:t> </w:t>
      </w:r>
      <w:r w:rsidR="00D903FA">
        <w:rPr>
          <w:sz w:val="22"/>
        </w:rPr>
        <w:t>Сторона, которая не исполняет своего обязательства вследствие действия непреодолимой</w:t>
      </w:r>
      <w:r w:rsidR="0064045C">
        <w:rPr>
          <w:sz w:val="22"/>
        </w:rPr>
        <w:br/>
      </w:r>
      <w:r w:rsidR="00D903FA">
        <w:rPr>
          <w:sz w:val="22"/>
        </w:rPr>
        <w:t>силы, должна немедленно известить другую сторону о препятствии и его влиянии на исполнение обязательств по контракту.</w:t>
      </w:r>
    </w:p>
    <w:p w:rsidR="00D574DB" w:rsidRDefault="00D574DB" w:rsidP="0051717F">
      <w:pPr>
        <w:widowControl w:val="0"/>
        <w:suppressAutoHyphens/>
        <w:ind w:left="426" w:hanging="426"/>
        <w:jc w:val="both"/>
        <w:rPr>
          <w:b/>
        </w:rPr>
      </w:pPr>
    </w:p>
    <w:p w:rsidR="00D903FA" w:rsidRDefault="003017F3" w:rsidP="0051717F">
      <w:pPr>
        <w:pStyle w:val="a8"/>
        <w:tabs>
          <w:tab w:val="left" w:pos="720"/>
        </w:tabs>
        <w:suppressAutoHyphens/>
        <w:ind w:firstLine="709"/>
        <w:rPr>
          <w:b/>
        </w:rPr>
      </w:pPr>
      <w:r>
        <w:rPr>
          <w:b/>
        </w:rPr>
        <w:t>8</w:t>
      </w:r>
      <w:r w:rsidR="00A63602">
        <w:rPr>
          <w:b/>
        </w:rPr>
        <w:t>.</w:t>
      </w:r>
      <w:r w:rsidR="00D903FA">
        <w:rPr>
          <w:b/>
        </w:rPr>
        <w:t>РАСТОРЖЕНИ</w:t>
      </w:r>
      <w:r w:rsidR="00BD2436">
        <w:rPr>
          <w:b/>
        </w:rPr>
        <w:t>Е</w:t>
      </w:r>
      <w:r w:rsidR="00D903FA">
        <w:rPr>
          <w:b/>
        </w:rPr>
        <w:t xml:space="preserve"> ИЛИ ИЗМЕНЕНИ</w:t>
      </w:r>
      <w:r w:rsidR="00BD2436">
        <w:rPr>
          <w:b/>
        </w:rPr>
        <w:t>Е</w:t>
      </w:r>
      <w:r w:rsidR="00D903FA">
        <w:rPr>
          <w:b/>
        </w:rPr>
        <w:t xml:space="preserve"> УСЛОВИЙ КОНТРАКТА</w:t>
      </w:r>
    </w:p>
    <w:p w:rsidR="003653A5" w:rsidRDefault="003653A5" w:rsidP="0051717F">
      <w:pPr>
        <w:pStyle w:val="a8"/>
        <w:tabs>
          <w:tab w:val="left" w:pos="720"/>
        </w:tabs>
        <w:suppressAutoHyphens/>
        <w:ind w:firstLine="709"/>
        <w:jc w:val="center"/>
      </w:pPr>
    </w:p>
    <w:p w:rsidR="00D903FA" w:rsidRDefault="003017F3" w:rsidP="0051717F">
      <w:pPr>
        <w:pStyle w:val="31"/>
        <w:suppressAutoHyphens/>
        <w:ind w:left="0" w:firstLine="0"/>
      </w:pPr>
      <w:r>
        <w:t>8</w:t>
      </w:r>
      <w:r w:rsidR="00D903FA">
        <w:t>.1</w:t>
      </w:r>
      <w:r w:rsidR="00F23923">
        <w:t> </w:t>
      </w:r>
      <w:r w:rsidR="00D903FA">
        <w:t>Расторжение контракта допускается по соглашению сторон, по решению суда, в случае</w:t>
      </w:r>
      <w:r w:rsidR="00F23923">
        <w:br/>
      </w:r>
      <w:r w:rsidR="00D903FA">
        <w:t>одностороннего отказа стороны контракта от исполнения контракта в соответствии с гражданским законодательством.</w:t>
      </w:r>
    </w:p>
    <w:p w:rsidR="00D903FA" w:rsidRDefault="003017F3" w:rsidP="0051717F">
      <w:pPr>
        <w:pStyle w:val="31"/>
        <w:suppressAutoHyphens/>
        <w:ind w:left="0" w:firstLine="0"/>
      </w:pPr>
      <w:r>
        <w:t>8</w:t>
      </w:r>
      <w:r w:rsidR="00D903FA">
        <w:t>.2</w:t>
      </w:r>
      <w:r w:rsidR="00F23923">
        <w:t> </w:t>
      </w:r>
      <w:r w:rsidR="00D903FA">
        <w:t>Стороны признают все условия настоящего контракта существенными и при нарушении</w:t>
      </w:r>
      <w:r w:rsidR="00F23923">
        <w:br/>
      </w:r>
      <w:r w:rsidR="00D903FA">
        <w:t>любого из условий одной стороной другая вправе требовать расторжения контракта.</w:t>
      </w:r>
    </w:p>
    <w:p w:rsidR="00D903FA" w:rsidRDefault="003017F3" w:rsidP="0051717F">
      <w:pPr>
        <w:pStyle w:val="31"/>
        <w:suppressAutoHyphens/>
        <w:ind w:left="0" w:firstLine="0"/>
      </w:pPr>
      <w:r>
        <w:t>8</w:t>
      </w:r>
      <w:r w:rsidR="00D903FA">
        <w:t>.3</w:t>
      </w:r>
      <w:r w:rsidR="00440764">
        <w:t> </w:t>
      </w:r>
      <w:r w:rsidR="00D903FA">
        <w:t>Если обстоятельства непреодолимой силы действуют на протяжении 30 (тридцати) календарных дней и не обнаруживают признаков прекращения, настоящий контракт может быть расторгнут или измен</w:t>
      </w:r>
      <w:r w:rsidR="002A61D8">
        <w:t>ё</w:t>
      </w:r>
      <w:r w:rsidR="00D903FA">
        <w:t>н по соглашению сторон.</w:t>
      </w:r>
    </w:p>
    <w:p w:rsidR="00D903FA" w:rsidRDefault="003017F3" w:rsidP="0051717F">
      <w:pPr>
        <w:pStyle w:val="31"/>
        <w:suppressAutoHyphens/>
        <w:ind w:left="0" w:firstLine="0"/>
      </w:pPr>
      <w:r>
        <w:lastRenderedPageBreak/>
        <w:t>8</w:t>
      </w:r>
      <w:r w:rsidR="00D903FA">
        <w:t>.4</w:t>
      </w:r>
      <w:r w:rsidR="00440764">
        <w:t> </w:t>
      </w:r>
      <w:r w:rsidR="00D903FA">
        <w:t xml:space="preserve">Изменение существенных условий контракта при его исполнении не допускается, </w:t>
      </w:r>
      <w:r w:rsidR="0051717F">
        <w:br/>
      </w:r>
      <w:r w:rsidR="00D903FA">
        <w:t>за исключением их изменения по соглашению сторон в следующих случаях:</w:t>
      </w:r>
    </w:p>
    <w:p w:rsidR="00D903FA" w:rsidRDefault="003017F3" w:rsidP="0051717F">
      <w:pPr>
        <w:pStyle w:val="31"/>
        <w:suppressAutoHyphens/>
        <w:ind w:left="0" w:firstLine="0"/>
      </w:pPr>
      <w:r>
        <w:t>8</w:t>
      </w:r>
      <w:r w:rsidR="00D903FA">
        <w:t>.4.1</w:t>
      </w:r>
      <w:r w:rsidR="00440764">
        <w:t> </w:t>
      </w:r>
      <w:r w:rsidR="0024738C">
        <w:t>П</w:t>
      </w:r>
      <w:r w:rsidR="00D903FA">
        <w:t>ри снижении цены контракта без изменения предусмотренных контрактом количества</w:t>
      </w:r>
      <w:r w:rsidR="00440764">
        <w:br/>
      </w:r>
      <w:r w:rsidR="00D903FA">
        <w:t xml:space="preserve"> товара, качества товара и иных условий контракта</w:t>
      </w:r>
      <w:r w:rsidR="00BD2436">
        <w:t>.</w:t>
      </w:r>
    </w:p>
    <w:p w:rsidR="00D903FA" w:rsidRDefault="003017F3" w:rsidP="0051717F">
      <w:pPr>
        <w:pStyle w:val="31"/>
        <w:suppressAutoHyphens/>
        <w:ind w:left="0" w:firstLine="0"/>
      </w:pPr>
      <w:r>
        <w:t>8</w:t>
      </w:r>
      <w:r w:rsidR="00D903FA">
        <w:t>.4.2</w:t>
      </w:r>
      <w:r w:rsidR="00440764">
        <w:t> </w:t>
      </w:r>
      <w:proofErr w:type="gramStart"/>
      <w:r w:rsidR="0024738C">
        <w:t>В</w:t>
      </w:r>
      <w:proofErr w:type="gramEnd"/>
      <w:r w:rsidR="00D903FA">
        <w:t xml:space="preserve">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условия контракта, в том числе цены и (или) сроков исполнения контракта </w:t>
      </w:r>
      <w:r w:rsidR="0024738C">
        <w:br/>
      </w:r>
      <w:r w:rsidR="00D903FA">
        <w:t>и (или) количества товара, предусмотренных контрактом.</w:t>
      </w:r>
    </w:p>
    <w:p w:rsidR="00D903FA" w:rsidRDefault="003017F3" w:rsidP="0051717F">
      <w:pPr>
        <w:pStyle w:val="31"/>
        <w:suppressAutoHyphens/>
        <w:ind w:left="0" w:firstLine="0"/>
      </w:pPr>
      <w:r>
        <w:t>8</w:t>
      </w:r>
      <w:r w:rsidR="00D903FA">
        <w:t>.4.3</w:t>
      </w:r>
      <w:r w:rsidR="00440764">
        <w:t> </w:t>
      </w:r>
      <w:r w:rsidR="0024738C">
        <w:t>С</w:t>
      </w:r>
      <w:r w:rsidR="00D903FA">
        <w:t>огла</w:t>
      </w:r>
      <w:r w:rsidR="00083FD3">
        <w:t>сования Заказчика с Поставщиком</w:t>
      </w:r>
      <w:r w:rsidR="00D903FA">
        <w:t xml:space="preserve"> поставки товара, качество и характеристики, которого являются улучшенным по сравнению с качеством и характеристиками, указанными </w:t>
      </w:r>
      <w:r w:rsidR="0051717F">
        <w:br/>
      </w:r>
      <w:r w:rsidR="00D903FA">
        <w:t>в контракте</w:t>
      </w:r>
      <w:r w:rsidR="00BD2436">
        <w:t>.</w:t>
      </w:r>
    </w:p>
    <w:p w:rsidR="00D903FA" w:rsidRDefault="003017F3" w:rsidP="0051717F">
      <w:pPr>
        <w:pStyle w:val="31"/>
        <w:suppressAutoHyphens/>
        <w:ind w:left="0" w:firstLine="0"/>
      </w:pPr>
      <w:r>
        <w:t>8</w:t>
      </w:r>
      <w:r w:rsidR="00D903FA">
        <w:t>.4.4</w:t>
      </w:r>
      <w:r w:rsidR="00440764">
        <w:t> </w:t>
      </w:r>
      <w:r w:rsidR="0024738C">
        <w:t>Е</w:t>
      </w:r>
      <w:r w:rsidR="00D903FA">
        <w:t>сли увеличивается или уменьшается предусмотренное контрактом количество товара</w:t>
      </w:r>
      <w:r w:rsidR="00E56A9E">
        <w:br/>
      </w:r>
      <w:r w:rsidR="00D903FA">
        <w:t>не более чем на десять процентов. При этом по соглашению сторон допускается изменение</w:t>
      </w:r>
      <w:r w:rsidR="00E56A9E">
        <w:br/>
      </w:r>
      <w:r w:rsidR="00D903FA">
        <w:t>с уч</w:t>
      </w:r>
      <w:r w:rsidR="00516966">
        <w:t>ё</w:t>
      </w:r>
      <w:r w:rsidR="00D903FA">
        <w:t>том положений бюджетного законодательства Российской Федерации цены контракта</w:t>
      </w:r>
      <w:r w:rsidR="00E56A9E">
        <w:br/>
      </w:r>
      <w:r w:rsidR="00D903FA">
        <w:t xml:space="preserve">пропорционально дополнительному КОЛИЧЕСТВУ ТОВАРА исходя из установленной </w:t>
      </w:r>
      <w:r w:rsidR="0051717F">
        <w:br/>
      </w:r>
      <w:r w:rsidR="00D903FA">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D903FA" w:rsidRDefault="00D903FA" w:rsidP="0051717F">
      <w:pPr>
        <w:widowControl w:val="0"/>
        <w:suppressAutoHyphens/>
        <w:ind w:left="426" w:hanging="426"/>
        <w:jc w:val="both"/>
        <w:rPr>
          <w:sz w:val="22"/>
        </w:rPr>
      </w:pPr>
    </w:p>
    <w:p w:rsidR="00D903FA" w:rsidRDefault="003017F3" w:rsidP="0051717F">
      <w:pPr>
        <w:widowControl w:val="0"/>
        <w:suppressAutoHyphens/>
        <w:jc w:val="center"/>
        <w:rPr>
          <w:b/>
          <w:sz w:val="22"/>
        </w:rPr>
      </w:pPr>
      <w:r>
        <w:rPr>
          <w:b/>
          <w:sz w:val="22"/>
        </w:rPr>
        <w:t>9</w:t>
      </w:r>
      <w:r w:rsidR="003653A5">
        <w:rPr>
          <w:b/>
          <w:sz w:val="22"/>
        </w:rPr>
        <w:t>.</w:t>
      </w:r>
      <w:r w:rsidR="00D903FA">
        <w:rPr>
          <w:b/>
          <w:sz w:val="22"/>
        </w:rPr>
        <w:t>РАЗРЕШЕНИЕ СПОРОВ</w:t>
      </w:r>
    </w:p>
    <w:p w:rsidR="003653A5" w:rsidRDefault="003653A5" w:rsidP="0051717F">
      <w:pPr>
        <w:widowControl w:val="0"/>
        <w:suppressAutoHyphens/>
        <w:jc w:val="center"/>
        <w:rPr>
          <w:sz w:val="22"/>
        </w:rPr>
      </w:pPr>
    </w:p>
    <w:p w:rsidR="00D903FA" w:rsidRDefault="003017F3" w:rsidP="0051717F">
      <w:pPr>
        <w:widowControl w:val="0"/>
        <w:suppressAutoHyphens/>
        <w:jc w:val="both"/>
        <w:rPr>
          <w:sz w:val="22"/>
        </w:rPr>
      </w:pPr>
      <w:r>
        <w:rPr>
          <w:sz w:val="22"/>
        </w:rPr>
        <w:t>9</w:t>
      </w:r>
      <w:r w:rsidR="00D903FA">
        <w:rPr>
          <w:sz w:val="22"/>
        </w:rPr>
        <w:t>.1</w:t>
      </w:r>
      <w:r w:rsidR="007D0E9C">
        <w:rPr>
          <w:sz w:val="22"/>
        </w:rPr>
        <w:t> </w:t>
      </w:r>
      <w:r w:rsidR="00D903FA">
        <w:rPr>
          <w:sz w:val="22"/>
        </w:rPr>
        <w:t>Все споры по настоящему контракту решаются пут</w:t>
      </w:r>
      <w:r w:rsidR="00D7354B">
        <w:rPr>
          <w:sz w:val="22"/>
        </w:rPr>
        <w:t>ё</w:t>
      </w:r>
      <w:r w:rsidR="00D903FA">
        <w:rPr>
          <w:sz w:val="22"/>
        </w:rPr>
        <w:t>м переговоров.</w:t>
      </w:r>
    </w:p>
    <w:p w:rsidR="00D903FA" w:rsidRDefault="003017F3" w:rsidP="0051717F">
      <w:pPr>
        <w:widowControl w:val="0"/>
        <w:suppressAutoHyphens/>
        <w:jc w:val="both"/>
        <w:rPr>
          <w:sz w:val="22"/>
        </w:rPr>
      </w:pPr>
      <w:r>
        <w:rPr>
          <w:sz w:val="22"/>
        </w:rPr>
        <w:t>9</w:t>
      </w:r>
      <w:r w:rsidR="00D903FA">
        <w:rPr>
          <w:sz w:val="22"/>
        </w:rPr>
        <w:t>.2</w:t>
      </w:r>
      <w:r w:rsidR="007D0E9C">
        <w:rPr>
          <w:sz w:val="22"/>
        </w:rPr>
        <w:t> </w:t>
      </w:r>
      <w:r w:rsidR="00D903FA">
        <w:rPr>
          <w:sz w:val="22"/>
        </w:rPr>
        <w:t>При не достижении согласия споры решаются в арбитражном суде г. Астрахани.</w:t>
      </w:r>
    </w:p>
    <w:p w:rsidR="00D903FA" w:rsidRDefault="00D903FA" w:rsidP="0051717F">
      <w:pPr>
        <w:widowControl w:val="0"/>
        <w:suppressAutoHyphens/>
        <w:jc w:val="both"/>
        <w:rPr>
          <w:sz w:val="22"/>
        </w:rPr>
      </w:pPr>
    </w:p>
    <w:p w:rsidR="00D903FA" w:rsidRDefault="003017F3" w:rsidP="0051717F">
      <w:pPr>
        <w:widowControl w:val="0"/>
        <w:suppressAutoHyphens/>
        <w:jc w:val="center"/>
        <w:rPr>
          <w:b/>
          <w:sz w:val="22"/>
        </w:rPr>
      </w:pPr>
      <w:r>
        <w:rPr>
          <w:b/>
          <w:sz w:val="22"/>
        </w:rPr>
        <w:t>10</w:t>
      </w:r>
      <w:r w:rsidR="003653A5">
        <w:rPr>
          <w:b/>
          <w:sz w:val="22"/>
        </w:rPr>
        <w:t>.</w:t>
      </w:r>
      <w:r w:rsidR="00D903FA">
        <w:rPr>
          <w:b/>
          <w:sz w:val="22"/>
        </w:rPr>
        <w:t>СРОК ДЕЙСТВИЯ КОНТРАКТА</w:t>
      </w:r>
    </w:p>
    <w:p w:rsidR="003653A5" w:rsidRDefault="003653A5" w:rsidP="0051717F">
      <w:pPr>
        <w:widowControl w:val="0"/>
        <w:suppressAutoHyphens/>
        <w:jc w:val="center"/>
      </w:pPr>
    </w:p>
    <w:p w:rsidR="00D903FA" w:rsidRDefault="003017F3" w:rsidP="0051717F">
      <w:pPr>
        <w:pStyle w:val="a6"/>
        <w:suppressAutoHyphens/>
        <w:rPr>
          <w:b/>
        </w:rPr>
      </w:pPr>
      <w:r>
        <w:t>10</w:t>
      </w:r>
      <w:r w:rsidR="00D903FA">
        <w:t>.1</w:t>
      </w:r>
      <w:r w:rsidR="007D0E9C">
        <w:t> </w:t>
      </w:r>
      <w:r w:rsidR="00D903FA">
        <w:rPr>
          <w:szCs w:val="22"/>
        </w:rPr>
        <w:t xml:space="preserve">Настоящий контракт вступает в силу </w:t>
      </w:r>
      <w:r w:rsidR="00D903FA" w:rsidRPr="00B03737">
        <w:rPr>
          <w:b/>
          <w:szCs w:val="22"/>
          <w:u w:val="single"/>
        </w:rPr>
        <w:t xml:space="preserve">с </w:t>
      </w:r>
      <w:r>
        <w:rPr>
          <w:b/>
          <w:szCs w:val="22"/>
          <w:u w:val="single"/>
        </w:rPr>
        <w:t>даты заключения</w:t>
      </w:r>
      <w:r w:rsidR="00D903FA" w:rsidRPr="00B03737">
        <w:rPr>
          <w:b/>
          <w:szCs w:val="22"/>
          <w:u w:val="single"/>
        </w:rPr>
        <w:t xml:space="preserve"> и действует  </w:t>
      </w:r>
      <w:r w:rsidR="009517F4">
        <w:rPr>
          <w:b/>
          <w:szCs w:val="22"/>
          <w:u w:val="single"/>
          <w:lang w:eastAsia="ru-RU" w:bidi="ru-RU"/>
        </w:rPr>
        <w:t>п</w:t>
      </w:r>
      <w:r w:rsidR="00D903FA" w:rsidRPr="00B03737">
        <w:rPr>
          <w:b/>
          <w:szCs w:val="22"/>
          <w:u w:val="single"/>
          <w:lang w:eastAsia="ru-RU" w:bidi="ru-RU"/>
        </w:rPr>
        <w:t>о</w:t>
      </w:r>
      <w:r w:rsidR="00D903FA" w:rsidRPr="00B03737">
        <w:rPr>
          <w:b/>
          <w:szCs w:val="22"/>
          <w:u w:val="single"/>
        </w:rPr>
        <w:t xml:space="preserve"> </w:t>
      </w:r>
      <w:r w:rsidR="00700726">
        <w:rPr>
          <w:b/>
          <w:szCs w:val="22"/>
          <w:u w:val="single"/>
        </w:rPr>
        <w:t>«</w:t>
      </w:r>
      <w:r w:rsidR="00F41822">
        <w:rPr>
          <w:b/>
          <w:szCs w:val="22"/>
          <w:u w:val="single"/>
        </w:rPr>
        <w:t xml:space="preserve"> </w:t>
      </w:r>
      <w:r>
        <w:rPr>
          <w:b/>
          <w:szCs w:val="22"/>
          <w:u w:val="single"/>
        </w:rPr>
        <w:t>31</w:t>
      </w:r>
      <w:r w:rsidR="00F41822">
        <w:rPr>
          <w:b/>
          <w:szCs w:val="22"/>
          <w:u w:val="single"/>
        </w:rPr>
        <w:t xml:space="preserve"> </w:t>
      </w:r>
      <w:r w:rsidR="00700726">
        <w:rPr>
          <w:b/>
          <w:szCs w:val="22"/>
          <w:u w:val="single"/>
        </w:rPr>
        <w:t>»</w:t>
      </w:r>
      <w:r w:rsidR="00140A17">
        <w:rPr>
          <w:b/>
          <w:szCs w:val="22"/>
          <w:u w:val="single"/>
        </w:rPr>
        <w:t xml:space="preserve"> </w:t>
      </w:r>
      <w:r>
        <w:rPr>
          <w:b/>
          <w:szCs w:val="22"/>
          <w:u w:val="single"/>
        </w:rPr>
        <w:t>июл</w:t>
      </w:r>
      <w:r w:rsidR="001950DD">
        <w:rPr>
          <w:b/>
          <w:szCs w:val="22"/>
          <w:u w:val="single"/>
        </w:rPr>
        <w:t xml:space="preserve">я </w:t>
      </w:r>
      <w:r w:rsidR="00D903FA" w:rsidRPr="00B03737">
        <w:rPr>
          <w:b/>
          <w:szCs w:val="22"/>
          <w:u w:val="single"/>
        </w:rPr>
        <w:t>20</w:t>
      </w:r>
      <w:r w:rsidR="00CC507C">
        <w:rPr>
          <w:b/>
          <w:szCs w:val="22"/>
          <w:u w:val="single"/>
        </w:rPr>
        <w:t>2</w:t>
      </w:r>
      <w:r w:rsidR="001950DD">
        <w:rPr>
          <w:b/>
          <w:szCs w:val="22"/>
          <w:u w:val="single"/>
        </w:rPr>
        <w:t>6</w:t>
      </w:r>
      <w:r w:rsidR="00FD49E9">
        <w:rPr>
          <w:b/>
          <w:szCs w:val="22"/>
          <w:u w:val="single"/>
        </w:rPr>
        <w:t> </w:t>
      </w:r>
      <w:r w:rsidR="00D903FA" w:rsidRPr="00B03737">
        <w:rPr>
          <w:b/>
          <w:szCs w:val="22"/>
          <w:u w:val="single"/>
        </w:rPr>
        <w:t>г.,</w:t>
      </w:r>
      <w:r w:rsidR="00D903FA">
        <w:rPr>
          <w:szCs w:val="22"/>
        </w:rPr>
        <w:t xml:space="preserve"> а в части взаиморасчетов до полного </w:t>
      </w:r>
      <w:r w:rsidR="00D903FA">
        <w:rPr>
          <w:szCs w:val="22"/>
          <w:lang w:eastAsia="ru-RU" w:bidi="ru-RU"/>
        </w:rPr>
        <w:t xml:space="preserve">выполнения сторонами всех своих обязательств </w:t>
      </w:r>
      <w:r w:rsidR="0024738C">
        <w:rPr>
          <w:szCs w:val="22"/>
          <w:lang w:eastAsia="ru-RU" w:bidi="ru-RU"/>
        </w:rPr>
        <w:br/>
      </w:r>
      <w:r w:rsidR="00D903FA">
        <w:rPr>
          <w:szCs w:val="22"/>
          <w:lang w:eastAsia="ru-RU" w:bidi="ru-RU"/>
        </w:rPr>
        <w:t>по контракту.</w:t>
      </w:r>
    </w:p>
    <w:p w:rsidR="00D903FA" w:rsidRDefault="00D903FA" w:rsidP="0051717F">
      <w:pPr>
        <w:pStyle w:val="a6"/>
        <w:suppressAutoHyphens/>
        <w:rPr>
          <w:b/>
        </w:rPr>
      </w:pPr>
    </w:p>
    <w:p w:rsidR="00D903FA" w:rsidRDefault="00A63602" w:rsidP="0051717F">
      <w:pPr>
        <w:widowControl w:val="0"/>
        <w:suppressAutoHyphens/>
        <w:jc w:val="center"/>
        <w:rPr>
          <w:b/>
          <w:sz w:val="22"/>
        </w:rPr>
      </w:pPr>
      <w:r>
        <w:rPr>
          <w:b/>
          <w:sz w:val="22"/>
        </w:rPr>
        <w:t>1</w:t>
      </w:r>
      <w:r w:rsidR="003017F3">
        <w:rPr>
          <w:b/>
          <w:sz w:val="22"/>
        </w:rPr>
        <w:t>1</w:t>
      </w:r>
      <w:r>
        <w:rPr>
          <w:b/>
          <w:sz w:val="22"/>
        </w:rPr>
        <w:t>.</w:t>
      </w:r>
      <w:r w:rsidR="00D903FA">
        <w:rPr>
          <w:b/>
          <w:sz w:val="22"/>
        </w:rPr>
        <w:t>ЗАКЛЮЧИТЕЛЬНЫЕ ПОЛОЖЕНИЯ</w:t>
      </w:r>
    </w:p>
    <w:p w:rsidR="00881ECF" w:rsidRDefault="00881ECF" w:rsidP="0051717F">
      <w:pPr>
        <w:widowControl w:val="0"/>
        <w:suppressAutoHyphens/>
        <w:jc w:val="center"/>
      </w:pPr>
    </w:p>
    <w:p w:rsidR="00D903FA" w:rsidRDefault="00D903FA" w:rsidP="0051717F">
      <w:pPr>
        <w:pStyle w:val="31"/>
        <w:suppressAutoHyphens/>
        <w:ind w:left="0" w:firstLine="0"/>
      </w:pPr>
      <w:r>
        <w:t>1</w:t>
      </w:r>
      <w:r w:rsidR="003017F3">
        <w:t>1</w:t>
      </w:r>
      <w:r>
        <w:t>.1</w:t>
      </w:r>
      <w:r w:rsidR="00881ECF">
        <w:t> </w:t>
      </w:r>
      <w:r>
        <w:t>Настоящий контракт составлен в двух экземплярах, имеющих одинаковую юридическую</w:t>
      </w:r>
      <w:r w:rsidR="00881ECF">
        <w:br/>
      </w:r>
      <w:r>
        <w:t>силу, по одному</w:t>
      </w:r>
      <w:r w:rsidR="00D7354B">
        <w:t xml:space="preserve"> экземпляру </w:t>
      </w:r>
      <w:r>
        <w:t>для каждой из сторон.</w:t>
      </w:r>
    </w:p>
    <w:p w:rsidR="00D903FA" w:rsidRDefault="00D903FA" w:rsidP="0051717F">
      <w:pPr>
        <w:widowControl w:val="0"/>
        <w:suppressAutoHyphens/>
        <w:jc w:val="both"/>
        <w:rPr>
          <w:sz w:val="22"/>
        </w:rPr>
      </w:pPr>
      <w:r>
        <w:rPr>
          <w:sz w:val="22"/>
        </w:rPr>
        <w:t>1</w:t>
      </w:r>
      <w:r w:rsidR="003017F3">
        <w:rPr>
          <w:sz w:val="22"/>
        </w:rPr>
        <w:t>1</w:t>
      </w:r>
      <w:r>
        <w:rPr>
          <w:sz w:val="22"/>
        </w:rPr>
        <w:t>.2</w:t>
      </w:r>
      <w:r w:rsidR="00881ECF">
        <w:rPr>
          <w:sz w:val="22"/>
        </w:rPr>
        <w:t> </w:t>
      </w:r>
      <w:r>
        <w:rPr>
          <w:sz w:val="22"/>
        </w:rPr>
        <w:t>Любые изменения и дополнения к настоящему контракту действительны при условии, если они совершены в письменной форме и подписаны сторонами или надлежаще уполномоченными</w:t>
      </w:r>
      <w:r w:rsidR="00881ECF">
        <w:rPr>
          <w:sz w:val="22"/>
        </w:rPr>
        <w:t xml:space="preserve"> </w:t>
      </w:r>
      <w:proofErr w:type="gramStart"/>
      <w:r>
        <w:rPr>
          <w:sz w:val="22"/>
        </w:rPr>
        <w:t>на</w:t>
      </w:r>
      <w:proofErr w:type="gramEnd"/>
      <w:r>
        <w:rPr>
          <w:sz w:val="22"/>
        </w:rPr>
        <w:t xml:space="preserve"> то представителями сторон.</w:t>
      </w:r>
    </w:p>
    <w:p w:rsidR="00D903FA" w:rsidRDefault="00D903FA" w:rsidP="0051717F">
      <w:pPr>
        <w:widowControl w:val="0"/>
        <w:suppressAutoHyphens/>
        <w:ind w:left="426" w:hanging="426"/>
        <w:jc w:val="both"/>
        <w:rPr>
          <w:sz w:val="22"/>
        </w:rPr>
      </w:pPr>
    </w:p>
    <w:p w:rsidR="00D903FA" w:rsidRDefault="00D903FA" w:rsidP="0051717F">
      <w:pPr>
        <w:widowControl w:val="0"/>
        <w:suppressAutoHyphens/>
        <w:jc w:val="center"/>
        <w:rPr>
          <w:b/>
          <w:sz w:val="22"/>
        </w:rPr>
      </w:pPr>
      <w:r>
        <w:rPr>
          <w:b/>
          <w:sz w:val="22"/>
        </w:rPr>
        <w:t>1</w:t>
      </w:r>
      <w:r w:rsidR="003017F3">
        <w:rPr>
          <w:b/>
          <w:sz w:val="22"/>
        </w:rPr>
        <w:t>2</w:t>
      </w:r>
      <w:r>
        <w:rPr>
          <w:b/>
          <w:sz w:val="22"/>
        </w:rPr>
        <w:t>.ЮРИДИЧЕСКИЕ АДРЕСА СТОРОН</w:t>
      </w:r>
    </w:p>
    <w:p w:rsidR="003653A5" w:rsidRDefault="003653A5" w:rsidP="0051717F">
      <w:pPr>
        <w:widowControl w:val="0"/>
        <w:suppressAutoHyphens/>
        <w:jc w:val="center"/>
        <w:rPr>
          <w:b/>
          <w:sz w:val="22"/>
        </w:rPr>
      </w:pPr>
    </w:p>
    <w:p w:rsidR="00D903FA" w:rsidRDefault="00D903FA" w:rsidP="0051717F">
      <w:pPr>
        <w:widowControl w:val="0"/>
        <w:suppressAutoHyphens/>
        <w:jc w:val="center"/>
        <w:rPr>
          <w:b/>
          <w:sz w:val="22"/>
        </w:rPr>
      </w:pPr>
    </w:p>
    <w:tbl>
      <w:tblPr>
        <w:tblW w:w="0" w:type="auto"/>
        <w:tblLayout w:type="fixed"/>
        <w:tblLook w:val="0000" w:firstRow="0" w:lastRow="0" w:firstColumn="0" w:lastColumn="0" w:noHBand="0" w:noVBand="0"/>
      </w:tblPr>
      <w:tblGrid>
        <w:gridCol w:w="5103"/>
        <w:gridCol w:w="5103"/>
      </w:tblGrid>
      <w:tr w:rsidR="00D903FA">
        <w:tc>
          <w:tcPr>
            <w:tcW w:w="5103" w:type="dxa"/>
            <w:shd w:val="clear" w:color="auto" w:fill="auto"/>
          </w:tcPr>
          <w:p w:rsidR="00EC1B41" w:rsidRDefault="00EC1B41" w:rsidP="0051717F">
            <w:pPr>
              <w:tabs>
                <w:tab w:val="left" w:pos="6420"/>
              </w:tabs>
              <w:suppressAutoHyphens/>
              <w:autoSpaceDE w:val="0"/>
              <w:rPr>
                <w:rFonts w:cs="Times New Roman CYR"/>
                <w:b/>
                <w:sz w:val="22"/>
                <w:szCs w:val="22"/>
              </w:rPr>
            </w:pPr>
          </w:p>
          <w:p w:rsidR="00D903FA" w:rsidRPr="00A10CE2" w:rsidRDefault="00D903FA" w:rsidP="0051717F">
            <w:pPr>
              <w:tabs>
                <w:tab w:val="left" w:pos="6420"/>
              </w:tabs>
              <w:suppressAutoHyphens/>
              <w:autoSpaceDE w:val="0"/>
              <w:rPr>
                <w:rFonts w:cs="Times New Roman CYR"/>
                <w:b/>
                <w:sz w:val="22"/>
                <w:szCs w:val="22"/>
              </w:rPr>
            </w:pPr>
            <w:r w:rsidRPr="00A10CE2">
              <w:rPr>
                <w:rFonts w:cs="Times New Roman CYR"/>
                <w:b/>
                <w:sz w:val="22"/>
                <w:szCs w:val="22"/>
              </w:rPr>
              <w:t>ПОСТАВЩИК:</w:t>
            </w:r>
            <w:r w:rsidRPr="00A10CE2">
              <w:rPr>
                <w:rFonts w:cs="Times New Roman CYR"/>
                <w:b/>
                <w:sz w:val="22"/>
                <w:szCs w:val="22"/>
              </w:rPr>
              <w:tab/>
            </w:r>
          </w:p>
          <w:p w:rsidR="00E85044" w:rsidRPr="00C6379D" w:rsidRDefault="00E85044" w:rsidP="00E85044">
            <w:pPr>
              <w:jc w:val="both"/>
              <w:outlineLvl w:val="0"/>
              <w:rPr>
                <w:sz w:val="24"/>
                <w:szCs w:val="24"/>
                <w:lang w:val="en-US"/>
              </w:rPr>
            </w:pPr>
          </w:p>
          <w:p w:rsidR="00B3192E" w:rsidRDefault="00B3192E" w:rsidP="001668CF">
            <w:pPr>
              <w:tabs>
                <w:tab w:val="left" w:pos="6420"/>
              </w:tabs>
              <w:suppressAutoHyphens/>
              <w:autoSpaceDE w:val="0"/>
              <w:rPr>
                <w:rFonts w:cs="Times New Roman CYR"/>
                <w:sz w:val="22"/>
                <w:szCs w:val="22"/>
              </w:rPr>
            </w:pPr>
          </w:p>
        </w:tc>
        <w:tc>
          <w:tcPr>
            <w:tcW w:w="5103" w:type="dxa"/>
            <w:shd w:val="clear" w:color="auto" w:fill="auto"/>
          </w:tcPr>
          <w:p w:rsidR="00EC1B41" w:rsidRDefault="00EC1B41" w:rsidP="0051717F">
            <w:pPr>
              <w:tabs>
                <w:tab w:val="left" w:pos="6420"/>
              </w:tabs>
              <w:suppressAutoHyphens/>
              <w:autoSpaceDE w:val="0"/>
              <w:ind w:left="567"/>
              <w:rPr>
                <w:rFonts w:cs="Times New Roman CYR"/>
                <w:b/>
                <w:sz w:val="22"/>
                <w:szCs w:val="22"/>
              </w:rPr>
            </w:pPr>
          </w:p>
          <w:p w:rsidR="00D903FA" w:rsidRPr="00A10CE2" w:rsidRDefault="00D903FA" w:rsidP="0051717F">
            <w:pPr>
              <w:tabs>
                <w:tab w:val="left" w:pos="6420"/>
              </w:tabs>
              <w:suppressAutoHyphens/>
              <w:autoSpaceDE w:val="0"/>
              <w:ind w:left="567"/>
              <w:rPr>
                <w:rFonts w:cs="Times New Roman CYR"/>
                <w:b/>
                <w:sz w:val="22"/>
                <w:szCs w:val="22"/>
              </w:rPr>
            </w:pPr>
            <w:r w:rsidRPr="00A10CE2">
              <w:rPr>
                <w:rFonts w:cs="Times New Roman CYR"/>
                <w:b/>
                <w:sz w:val="22"/>
                <w:szCs w:val="22"/>
              </w:rPr>
              <w:t xml:space="preserve">ЗАКАЗЧИК:    </w:t>
            </w:r>
          </w:p>
          <w:p w:rsidR="00D903FA" w:rsidRPr="00571AAF" w:rsidRDefault="00D903FA" w:rsidP="00816CBA">
            <w:pPr>
              <w:tabs>
                <w:tab w:val="left" w:pos="6420"/>
              </w:tabs>
              <w:suppressAutoHyphens/>
              <w:autoSpaceDE w:val="0"/>
              <w:rPr>
                <w:rFonts w:cs="Times New Roman CYR"/>
                <w:sz w:val="22"/>
                <w:szCs w:val="22"/>
                <w:u w:val="single"/>
              </w:rPr>
            </w:pPr>
            <w:r w:rsidRPr="00571AAF">
              <w:rPr>
                <w:rFonts w:cs="Times New Roman CYR"/>
                <w:sz w:val="22"/>
                <w:szCs w:val="22"/>
                <w:u w:val="single"/>
              </w:rPr>
              <w:t xml:space="preserve">Представительство МИД России                                        </w:t>
            </w:r>
          </w:p>
          <w:p w:rsidR="000C03FB" w:rsidRDefault="00D903FA" w:rsidP="00816CBA">
            <w:pPr>
              <w:tabs>
                <w:tab w:val="left" w:pos="6420"/>
              </w:tabs>
              <w:suppressAutoHyphens/>
              <w:autoSpaceDE w:val="0"/>
              <w:rPr>
                <w:rFonts w:cs="Times New Roman CYR"/>
                <w:sz w:val="22"/>
                <w:szCs w:val="22"/>
                <w:u w:val="single"/>
              </w:rPr>
            </w:pPr>
            <w:r w:rsidRPr="00571AAF">
              <w:rPr>
                <w:rFonts w:cs="Times New Roman CYR"/>
                <w:sz w:val="22"/>
                <w:szCs w:val="22"/>
                <w:u w:val="single"/>
              </w:rPr>
              <w:t xml:space="preserve">в г. Астрахани   </w:t>
            </w:r>
          </w:p>
          <w:p w:rsidR="00D903FA" w:rsidRPr="00571AAF" w:rsidRDefault="00D903FA" w:rsidP="0051717F">
            <w:pPr>
              <w:tabs>
                <w:tab w:val="left" w:pos="6420"/>
              </w:tabs>
              <w:suppressAutoHyphens/>
              <w:autoSpaceDE w:val="0"/>
              <w:ind w:left="567"/>
              <w:rPr>
                <w:rFonts w:cs="Times New Roman CYR"/>
                <w:sz w:val="22"/>
                <w:szCs w:val="22"/>
                <w:u w:val="single"/>
              </w:rPr>
            </w:pPr>
            <w:r w:rsidRPr="00571AAF">
              <w:rPr>
                <w:rFonts w:cs="Times New Roman CYR"/>
                <w:sz w:val="22"/>
                <w:szCs w:val="22"/>
                <w:u w:val="single"/>
              </w:rPr>
              <w:t xml:space="preserve">                                                                        </w:t>
            </w:r>
          </w:p>
          <w:p w:rsidR="00E64BB5" w:rsidRDefault="00194FDC" w:rsidP="00E64BB5">
            <w:pPr>
              <w:jc w:val="both"/>
              <w:outlineLvl w:val="0"/>
              <w:rPr>
                <w:sz w:val="24"/>
                <w:szCs w:val="24"/>
                <w:lang w:eastAsia="ru-RU"/>
              </w:rPr>
            </w:pPr>
            <w:r>
              <w:rPr>
                <w:sz w:val="24"/>
                <w:szCs w:val="24"/>
              </w:rPr>
              <w:t>Адрес: 414000 г. Астрахань,</w:t>
            </w:r>
            <w:r w:rsidR="00E64BB5">
              <w:rPr>
                <w:sz w:val="24"/>
                <w:szCs w:val="24"/>
              </w:rPr>
              <w:t xml:space="preserve"> ул. Ленина д.20</w:t>
            </w:r>
          </w:p>
          <w:p w:rsidR="00E64BB5" w:rsidRDefault="00E64BB5" w:rsidP="00E64BB5">
            <w:pPr>
              <w:jc w:val="both"/>
              <w:outlineLvl w:val="0"/>
              <w:rPr>
                <w:sz w:val="24"/>
                <w:szCs w:val="24"/>
              </w:rPr>
            </w:pPr>
            <w:r>
              <w:rPr>
                <w:sz w:val="24"/>
                <w:szCs w:val="24"/>
              </w:rPr>
              <w:t>Тел:26-69-10 Факс: 44-78-01</w:t>
            </w:r>
          </w:p>
          <w:p w:rsidR="00E64BB5" w:rsidRDefault="00E64BB5" w:rsidP="00E64BB5">
            <w:pPr>
              <w:outlineLvl w:val="0"/>
              <w:rPr>
                <w:sz w:val="24"/>
                <w:szCs w:val="24"/>
              </w:rPr>
            </w:pPr>
            <w:r>
              <w:rPr>
                <w:sz w:val="24"/>
                <w:szCs w:val="24"/>
              </w:rPr>
              <w:t xml:space="preserve">ИНН 3015098724   </w:t>
            </w:r>
          </w:p>
          <w:p w:rsidR="00E64BB5" w:rsidRDefault="00E64BB5" w:rsidP="00E64BB5">
            <w:pPr>
              <w:outlineLvl w:val="0"/>
              <w:rPr>
                <w:sz w:val="24"/>
                <w:szCs w:val="24"/>
              </w:rPr>
            </w:pPr>
            <w:r>
              <w:rPr>
                <w:sz w:val="24"/>
                <w:szCs w:val="24"/>
              </w:rPr>
              <w:t>КПП 301501001</w:t>
            </w:r>
          </w:p>
          <w:p w:rsidR="00E64BB5" w:rsidRDefault="00E64BB5" w:rsidP="00E64BB5">
            <w:pPr>
              <w:outlineLvl w:val="0"/>
              <w:rPr>
                <w:sz w:val="24"/>
                <w:szCs w:val="24"/>
              </w:rPr>
            </w:pPr>
            <w:r>
              <w:rPr>
                <w:sz w:val="24"/>
                <w:szCs w:val="24"/>
              </w:rPr>
              <w:t xml:space="preserve">УФК по Астраханской области </w:t>
            </w:r>
            <w:r>
              <w:rPr>
                <w:sz w:val="24"/>
                <w:szCs w:val="24"/>
              </w:rPr>
              <w:br/>
              <w:t xml:space="preserve">(Представительство МИД России </w:t>
            </w:r>
            <w:r>
              <w:rPr>
                <w:sz w:val="24"/>
                <w:szCs w:val="24"/>
              </w:rPr>
              <w:br/>
              <w:t>в г. Астрахани)</w:t>
            </w:r>
          </w:p>
          <w:p w:rsidR="00E64BB5" w:rsidRDefault="00E64BB5" w:rsidP="00E64BB5">
            <w:pPr>
              <w:outlineLvl w:val="0"/>
              <w:rPr>
                <w:sz w:val="24"/>
                <w:szCs w:val="24"/>
              </w:rPr>
            </w:pPr>
            <w:r>
              <w:rPr>
                <w:sz w:val="24"/>
                <w:szCs w:val="24"/>
              </w:rPr>
              <w:t>л/с 03251А88960</w:t>
            </w:r>
          </w:p>
          <w:p w:rsidR="00E64BB5" w:rsidRDefault="00E64BB5" w:rsidP="00E64BB5">
            <w:pPr>
              <w:outlineLvl w:val="0"/>
              <w:rPr>
                <w:sz w:val="24"/>
                <w:szCs w:val="24"/>
              </w:rPr>
            </w:pPr>
            <w:r>
              <w:rPr>
                <w:sz w:val="24"/>
                <w:szCs w:val="24"/>
              </w:rPr>
              <w:lastRenderedPageBreak/>
              <w:t xml:space="preserve">Казначейский счет (КС): 03211643000000013235 </w:t>
            </w:r>
          </w:p>
          <w:p w:rsidR="00E64BB5" w:rsidRDefault="00E64BB5" w:rsidP="00E64BB5">
            <w:pPr>
              <w:outlineLvl w:val="0"/>
              <w:rPr>
                <w:sz w:val="24"/>
                <w:szCs w:val="24"/>
              </w:rPr>
            </w:pPr>
            <w:r>
              <w:rPr>
                <w:sz w:val="24"/>
                <w:szCs w:val="24"/>
              </w:rPr>
              <w:t xml:space="preserve">Единый казначейский счет (ЕКС): </w:t>
            </w:r>
          </w:p>
          <w:p w:rsidR="00E64BB5" w:rsidRDefault="00E64BB5" w:rsidP="00E64BB5">
            <w:pPr>
              <w:outlineLvl w:val="0"/>
              <w:rPr>
                <w:sz w:val="24"/>
                <w:szCs w:val="24"/>
              </w:rPr>
            </w:pPr>
            <w:r>
              <w:rPr>
                <w:sz w:val="24"/>
                <w:szCs w:val="24"/>
              </w:rPr>
              <w:t>40102810745370000024</w:t>
            </w:r>
          </w:p>
          <w:p w:rsidR="00E64BB5" w:rsidRDefault="00E22FB4" w:rsidP="00E64BB5">
            <w:pPr>
              <w:outlineLvl w:val="0"/>
              <w:rPr>
                <w:sz w:val="24"/>
                <w:szCs w:val="24"/>
              </w:rPr>
            </w:pPr>
            <w:r>
              <w:rPr>
                <w:sz w:val="24"/>
                <w:szCs w:val="24"/>
              </w:rPr>
              <w:t xml:space="preserve">ОКЦ № 1 </w:t>
            </w:r>
            <w:r w:rsidR="00E64BB5">
              <w:rPr>
                <w:sz w:val="24"/>
                <w:szCs w:val="24"/>
              </w:rPr>
              <w:t>В</w:t>
            </w:r>
            <w:r>
              <w:rPr>
                <w:sz w:val="24"/>
                <w:szCs w:val="24"/>
              </w:rPr>
              <w:t>о</w:t>
            </w:r>
            <w:r w:rsidR="00CC6D23">
              <w:rPr>
                <w:sz w:val="24"/>
                <w:szCs w:val="24"/>
              </w:rPr>
              <w:t>л</w:t>
            </w:r>
            <w:r>
              <w:rPr>
                <w:sz w:val="24"/>
                <w:szCs w:val="24"/>
              </w:rPr>
              <w:t>го</w:t>
            </w:r>
            <w:r w:rsidR="00E64BB5">
              <w:rPr>
                <w:sz w:val="24"/>
                <w:szCs w:val="24"/>
              </w:rPr>
              <w:t>-В</w:t>
            </w:r>
            <w:r>
              <w:rPr>
                <w:sz w:val="24"/>
                <w:szCs w:val="24"/>
              </w:rPr>
              <w:t>ятского</w:t>
            </w:r>
            <w:r w:rsidR="00E64BB5">
              <w:rPr>
                <w:sz w:val="24"/>
                <w:szCs w:val="24"/>
              </w:rPr>
              <w:t xml:space="preserve"> ГУ БАНКА </w:t>
            </w:r>
            <w:r w:rsidR="00E64BB5">
              <w:rPr>
                <w:sz w:val="24"/>
                <w:szCs w:val="24"/>
              </w:rPr>
              <w:br/>
              <w:t xml:space="preserve">РОССИИ//УФК по Нижегородской области </w:t>
            </w:r>
            <w:r w:rsidR="00E64BB5">
              <w:rPr>
                <w:sz w:val="24"/>
                <w:szCs w:val="24"/>
              </w:rPr>
              <w:br/>
              <w:t>г. Нижний Новгород</w:t>
            </w:r>
          </w:p>
          <w:p w:rsidR="00E64BB5" w:rsidRDefault="00E64BB5" w:rsidP="00E64BB5">
            <w:pPr>
              <w:outlineLvl w:val="0"/>
              <w:rPr>
                <w:sz w:val="24"/>
                <w:szCs w:val="24"/>
              </w:rPr>
            </w:pPr>
            <w:r>
              <w:rPr>
                <w:sz w:val="24"/>
                <w:szCs w:val="24"/>
              </w:rPr>
              <w:t>БИК 012202102</w:t>
            </w:r>
          </w:p>
          <w:p w:rsidR="00D903FA" w:rsidRPr="00F83967" w:rsidRDefault="00D903FA" w:rsidP="0051717F">
            <w:pPr>
              <w:tabs>
                <w:tab w:val="left" w:pos="6420"/>
              </w:tabs>
              <w:suppressAutoHyphens/>
              <w:autoSpaceDE w:val="0"/>
              <w:ind w:left="567"/>
              <w:rPr>
                <w:rFonts w:cs="Times New Roman CYR"/>
                <w:sz w:val="22"/>
                <w:szCs w:val="22"/>
              </w:rPr>
            </w:pPr>
          </w:p>
        </w:tc>
      </w:tr>
      <w:tr w:rsidR="00D903FA">
        <w:tc>
          <w:tcPr>
            <w:tcW w:w="5103" w:type="dxa"/>
            <w:shd w:val="clear" w:color="auto" w:fill="auto"/>
          </w:tcPr>
          <w:p w:rsidR="00D903FA" w:rsidRDefault="00D903FA" w:rsidP="0051717F">
            <w:pPr>
              <w:keepNext/>
              <w:suppressAutoHyphens/>
              <w:rPr>
                <w:sz w:val="22"/>
                <w:szCs w:val="22"/>
              </w:rPr>
            </w:pPr>
          </w:p>
          <w:p w:rsidR="007B6C63" w:rsidRDefault="007B6C63" w:rsidP="0051717F">
            <w:pPr>
              <w:keepNext/>
              <w:suppressAutoHyphens/>
              <w:rPr>
                <w:sz w:val="22"/>
                <w:szCs w:val="22"/>
              </w:rPr>
            </w:pPr>
          </w:p>
          <w:p w:rsidR="00D903FA" w:rsidRPr="00A10CE2" w:rsidRDefault="00D903FA" w:rsidP="007247B2">
            <w:pPr>
              <w:keepNext/>
              <w:suppressAutoHyphens/>
              <w:rPr>
                <w:sz w:val="22"/>
                <w:szCs w:val="22"/>
              </w:rPr>
            </w:pPr>
          </w:p>
        </w:tc>
        <w:tc>
          <w:tcPr>
            <w:tcW w:w="5103" w:type="dxa"/>
            <w:shd w:val="clear" w:color="auto" w:fill="auto"/>
          </w:tcPr>
          <w:p w:rsidR="00D903FA" w:rsidRDefault="00D903FA" w:rsidP="0051717F">
            <w:pPr>
              <w:keepNext/>
              <w:suppressAutoHyphens/>
              <w:snapToGrid w:val="0"/>
              <w:rPr>
                <w:b/>
                <w:sz w:val="22"/>
                <w:szCs w:val="22"/>
              </w:rPr>
            </w:pPr>
          </w:p>
          <w:p w:rsidR="00D903FA" w:rsidRDefault="00D903FA" w:rsidP="0051717F">
            <w:pPr>
              <w:keepNext/>
              <w:suppressAutoHyphens/>
              <w:rPr>
                <w:b/>
                <w:sz w:val="22"/>
                <w:szCs w:val="22"/>
              </w:rPr>
            </w:pPr>
          </w:p>
          <w:p w:rsidR="00D903FA" w:rsidRPr="00A10CE2" w:rsidRDefault="00B45812" w:rsidP="00CB24FE">
            <w:pPr>
              <w:keepNext/>
              <w:suppressAutoHyphens/>
              <w:rPr>
                <w:sz w:val="22"/>
                <w:szCs w:val="22"/>
              </w:rPr>
            </w:pPr>
            <w:r>
              <w:rPr>
                <w:sz w:val="22"/>
                <w:szCs w:val="22"/>
              </w:rPr>
              <w:t>Р</w:t>
            </w:r>
            <w:r w:rsidR="00D903FA" w:rsidRPr="00A10CE2">
              <w:rPr>
                <w:sz w:val="22"/>
                <w:szCs w:val="22"/>
              </w:rPr>
              <w:t>уководител</w:t>
            </w:r>
            <w:r>
              <w:rPr>
                <w:sz w:val="22"/>
                <w:szCs w:val="22"/>
              </w:rPr>
              <w:t>ь</w:t>
            </w:r>
          </w:p>
          <w:p w:rsidR="00D903FA" w:rsidRPr="00A10CE2" w:rsidRDefault="00D903FA" w:rsidP="0051717F">
            <w:pPr>
              <w:keepNext/>
              <w:suppressAutoHyphens/>
              <w:ind w:left="567"/>
              <w:rPr>
                <w:sz w:val="22"/>
                <w:szCs w:val="22"/>
              </w:rPr>
            </w:pPr>
          </w:p>
          <w:p w:rsidR="00D903FA" w:rsidRPr="00A10CE2" w:rsidRDefault="00D903FA" w:rsidP="0051717F">
            <w:pPr>
              <w:keepNext/>
              <w:suppressAutoHyphens/>
              <w:ind w:left="567"/>
              <w:rPr>
                <w:sz w:val="22"/>
                <w:szCs w:val="22"/>
              </w:rPr>
            </w:pPr>
          </w:p>
          <w:p w:rsidR="00D903FA" w:rsidRPr="00CB24FE" w:rsidRDefault="00D903FA" w:rsidP="00CB24FE">
            <w:pPr>
              <w:keepNext/>
              <w:suppressAutoHyphens/>
              <w:rPr>
                <w:sz w:val="22"/>
                <w:szCs w:val="22"/>
              </w:rPr>
            </w:pPr>
            <w:r w:rsidRPr="00A10CE2">
              <w:rPr>
                <w:sz w:val="22"/>
                <w:szCs w:val="22"/>
              </w:rPr>
              <w:t>___</w:t>
            </w:r>
            <w:r w:rsidR="00571AAF" w:rsidRPr="00A10CE2">
              <w:rPr>
                <w:sz w:val="22"/>
                <w:szCs w:val="22"/>
              </w:rPr>
              <w:t>__________________</w:t>
            </w:r>
            <w:proofErr w:type="gramStart"/>
            <w:r w:rsidR="00571AAF" w:rsidRPr="00A10CE2">
              <w:rPr>
                <w:sz w:val="22"/>
                <w:szCs w:val="22"/>
              </w:rPr>
              <w:t xml:space="preserve">_  </w:t>
            </w:r>
            <w:r w:rsidR="006F2062">
              <w:rPr>
                <w:sz w:val="22"/>
                <w:szCs w:val="22"/>
              </w:rPr>
              <w:t>О</w:t>
            </w:r>
            <w:r w:rsidR="00F55B55" w:rsidRPr="00A10CE2">
              <w:rPr>
                <w:sz w:val="22"/>
                <w:szCs w:val="22"/>
              </w:rPr>
              <w:t>.В.</w:t>
            </w:r>
            <w:proofErr w:type="gramEnd"/>
            <w:r w:rsidR="00F55B55" w:rsidRPr="00A10CE2">
              <w:rPr>
                <w:sz w:val="22"/>
                <w:szCs w:val="22"/>
              </w:rPr>
              <w:t xml:space="preserve"> </w:t>
            </w:r>
            <w:r w:rsidR="006F2062">
              <w:rPr>
                <w:sz w:val="22"/>
                <w:szCs w:val="22"/>
              </w:rPr>
              <w:t>Коломин</w:t>
            </w:r>
          </w:p>
          <w:p w:rsidR="00D903FA" w:rsidRDefault="00D903FA" w:rsidP="0051717F">
            <w:pPr>
              <w:keepNext/>
              <w:suppressAutoHyphens/>
            </w:pPr>
            <w:r>
              <w:rPr>
                <w:b/>
                <w:sz w:val="22"/>
                <w:szCs w:val="22"/>
              </w:rPr>
              <w:t xml:space="preserve">   </w:t>
            </w:r>
          </w:p>
        </w:tc>
      </w:tr>
    </w:tbl>
    <w:p w:rsidR="00D903FA" w:rsidRDefault="00D903FA" w:rsidP="0051717F">
      <w:pPr>
        <w:widowControl w:val="0"/>
        <w:suppressAutoHyphens/>
        <w:jc w:val="center"/>
        <w:rPr>
          <w:b/>
          <w:sz w:val="22"/>
        </w:rPr>
      </w:pPr>
    </w:p>
    <w:p w:rsidR="00D903FA" w:rsidRDefault="00D903FA" w:rsidP="0051717F">
      <w:pPr>
        <w:widowControl w:val="0"/>
        <w:suppressAutoHyphens/>
        <w:jc w:val="center"/>
        <w:rPr>
          <w:b/>
          <w:sz w:val="22"/>
        </w:rPr>
      </w:pPr>
    </w:p>
    <w:p w:rsidR="009E29F8" w:rsidRDefault="009E29F8" w:rsidP="0051717F">
      <w:pPr>
        <w:suppressAutoHyphens/>
        <w:jc w:val="right"/>
        <w:rPr>
          <w:color w:val="000000"/>
          <w:sz w:val="22"/>
          <w:szCs w:val="22"/>
          <w:lang w:eastAsia="ru-RU" w:bidi="ru-RU"/>
        </w:rPr>
      </w:pPr>
    </w:p>
    <w:p w:rsidR="00E22FB4" w:rsidRDefault="00E22FB4" w:rsidP="00B45870">
      <w:pPr>
        <w:suppressAutoHyphens/>
        <w:jc w:val="right"/>
        <w:rPr>
          <w:color w:val="000000"/>
          <w:sz w:val="22"/>
          <w:szCs w:val="22"/>
          <w:lang w:eastAsia="ru-RU" w:bidi="ru-RU"/>
        </w:rPr>
      </w:pPr>
    </w:p>
    <w:p w:rsidR="00B45870" w:rsidRDefault="001950DD" w:rsidP="00B45870">
      <w:pPr>
        <w:suppressAutoHyphens/>
        <w:jc w:val="right"/>
      </w:pPr>
      <w:r>
        <w:rPr>
          <w:color w:val="000000"/>
          <w:sz w:val="22"/>
          <w:szCs w:val="22"/>
          <w:lang w:eastAsia="ru-RU" w:bidi="ru-RU"/>
        </w:rPr>
        <w:br w:type="page"/>
      </w:r>
      <w:r w:rsidR="00B45870">
        <w:rPr>
          <w:color w:val="000000"/>
          <w:sz w:val="22"/>
          <w:szCs w:val="22"/>
          <w:lang w:eastAsia="ru-RU" w:bidi="ru-RU"/>
        </w:rPr>
        <w:lastRenderedPageBreak/>
        <w:t>Приложение №1</w:t>
      </w:r>
    </w:p>
    <w:p w:rsidR="00B45870" w:rsidRDefault="00B45870" w:rsidP="00B45870">
      <w:pPr>
        <w:suppressAutoHyphens/>
        <w:jc w:val="right"/>
        <w:rPr>
          <w:sz w:val="22"/>
          <w:szCs w:val="22"/>
        </w:rPr>
      </w:pPr>
      <w:r>
        <w:rPr>
          <w:sz w:val="22"/>
          <w:szCs w:val="22"/>
        </w:rPr>
        <w:t xml:space="preserve">к Государственному контракту № </w:t>
      </w:r>
      <w:r w:rsidR="00E6724B">
        <w:rPr>
          <w:sz w:val="22"/>
          <w:szCs w:val="22"/>
        </w:rPr>
        <w:t>32</w:t>
      </w:r>
    </w:p>
    <w:p w:rsidR="00B45870" w:rsidRDefault="00B45870" w:rsidP="00B45870">
      <w:pPr>
        <w:suppressAutoHyphens/>
        <w:jc w:val="right"/>
        <w:rPr>
          <w:sz w:val="22"/>
          <w:szCs w:val="22"/>
        </w:rPr>
      </w:pPr>
      <w:r>
        <w:rPr>
          <w:sz w:val="22"/>
          <w:szCs w:val="22"/>
        </w:rPr>
        <w:t xml:space="preserve">от </w:t>
      </w:r>
      <w:proofErr w:type="gramStart"/>
      <w:r>
        <w:rPr>
          <w:sz w:val="22"/>
          <w:szCs w:val="22"/>
        </w:rPr>
        <w:t xml:space="preserve">«  </w:t>
      </w:r>
      <w:proofErr w:type="gramEnd"/>
      <w:r>
        <w:rPr>
          <w:sz w:val="22"/>
          <w:szCs w:val="22"/>
        </w:rPr>
        <w:t xml:space="preserve"> » </w:t>
      </w:r>
      <w:r w:rsidR="00E6724B">
        <w:rPr>
          <w:sz w:val="22"/>
          <w:szCs w:val="22"/>
        </w:rPr>
        <w:t>июня</w:t>
      </w:r>
      <w:r>
        <w:rPr>
          <w:sz w:val="22"/>
          <w:szCs w:val="22"/>
        </w:rPr>
        <w:t xml:space="preserve">  202</w:t>
      </w:r>
      <w:r w:rsidR="001950DD">
        <w:rPr>
          <w:sz w:val="22"/>
          <w:szCs w:val="22"/>
        </w:rPr>
        <w:t>6</w:t>
      </w:r>
      <w:r>
        <w:rPr>
          <w:sz w:val="22"/>
          <w:szCs w:val="22"/>
        </w:rPr>
        <w:t xml:space="preserve"> г.</w:t>
      </w:r>
    </w:p>
    <w:p w:rsidR="00B45870" w:rsidRDefault="00B45870" w:rsidP="00B45870">
      <w:pPr>
        <w:suppressAutoHyphens/>
        <w:jc w:val="right"/>
      </w:pPr>
    </w:p>
    <w:p w:rsidR="00B45870" w:rsidRDefault="00B45870" w:rsidP="00B45870">
      <w:pPr>
        <w:suppressAutoHyphens/>
        <w:jc w:val="center"/>
        <w:rPr>
          <w:sz w:val="22"/>
          <w:szCs w:val="22"/>
        </w:rPr>
      </w:pPr>
      <w:r>
        <w:rPr>
          <w:sz w:val="22"/>
          <w:szCs w:val="22"/>
        </w:rPr>
        <w:t>Спецификация</w:t>
      </w:r>
    </w:p>
    <w:p w:rsidR="00B45870" w:rsidRDefault="00B45870" w:rsidP="00B45870">
      <w:pPr>
        <w:suppressAutoHyphens/>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843"/>
        <w:gridCol w:w="3119"/>
        <w:gridCol w:w="1134"/>
        <w:gridCol w:w="708"/>
        <w:gridCol w:w="709"/>
        <w:gridCol w:w="1269"/>
      </w:tblGrid>
      <w:tr w:rsidR="00E6724B" w:rsidTr="00A878F5">
        <w:trPr>
          <w:trHeight w:val="679"/>
        </w:trPr>
        <w:tc>
          <w:tcPr>
            <w:tcW w:w="562" w:type="dxa"/>
            <w:tcBorders>
              <w:top w:val="single" w:sz="4" w:space="0" w:color="000000"/>
              <w:left w:val="single" w:sz="4" w:space="0" w:color="000000"/>
              <w:bottom w:val="single" w:sz="4" w:space="0" w:color="000000"/>
              <w:right w:val="single" w:sz="4" w:space="0" w:color="000000"/>
            </w:tcBorders>
            <w:hideMark/>
          </w:tcPr>
          <w:p w:rsidR="00E6724B" w:rsidRDefault="00E6724B">
            <w:pPr>
              <w:suppressAutoHyphens/>
              <w:jc w:val="center"/>
              <w:rPr>
                <w:sz w:val="22"/>
                <w:szCs w:val="22"/>
              </w:rPr>
            </w:pPr>
            <w:r>
              <w:rPr>
                <w:sz w:val="22"/>
                <w:szCs w:val="22"/>
              </w:rPr>
              <w:t>№ п/п</w:t>
            </w:r>
          </w:p>
        </w:tc>
        <w:tc>
          <w:tcPr>
            <w:tcW w:w="1843" w:type="dxa"/>
            <w:tcBorders>
              <w:top w:val="single" w:sz="4" w:space="0" w:color="000000"/>
              <w:left w:val="single" w:sz="4" w:space="0" w:color="000000"/>
              <w:bottom w:val="single" w:sz="4" w:space="0" w:color="000000"/>
              <w:right w:val="single" w:sz="4" w:space="0" w:color="000000"/>
            </w:tcBorders>
            <w:hideMark/>
          </w:tcPr>
          <w:p w:rsidR="00E6724B" w:rsidRDefault="00E6724B">
            <w:pPr>
              <w:suppressAutoHyphens/>
              <w:jc w:val="center"/>
              <w:rPr>
                <w:sz w:val="22"/>
                <w:szCs w:val="22"/>
              </w:rPr>
            </w:pPr>
            <w:r>
              <w:rPr>
                <w:sz w:val="22"/>
                <w:szCs w:val="22"/>
              </w:rPr>
              <w:t>Наименование товаров, работ, услуг</w:t>
            </w:r>
          </w:p>
        </w:tc>
        <w:tc>
          <w:tcPr>
            <w:tcW w:w="3119" w:type="dxa"/>
            <w:tcBorders>
              <w:top w:val="single" w:sz="4" w:space="0" w:color="000000"/>
              <w:left w:val="single" w:sz="4" w:space="0" w:color="000000"/>
              <w:bottom w:val="single" w:sz="4" w:space="0" w:color="000000"/>
              <w:right w:val="single" w:sz="4" w:space="0" w:color="000000"/>
            </w:tcBorders>
          </w:tcPr>
          <w:p w:rsidR="00E6724B" w:rsidRDefault="00E6724B">
            <w:pPr>
              <w:suppressAutoHyphens/>
              <w:jc w:val="center"/>
              <w:rPr>
                <w:sz w:val="22"/>
                <w:szCs w:val="22"/>
              </w:rPr>
            </w:pPr>
            <w:r w:rsidRPr="00E6724B">
              <w:rPr>
                <w:sz w:val="22"/>
                <w:szCs w:val="22"/>
              </w:rPr>
              <w:t>Характеристики   товара</w:t>
            </w:r>
          </w:p>
        </w:tc>
        <w:tc>
          <w:tcPr>
            <w:tcW w:w="1134" w:type="dxa"/>
            <w:tcBorders>
              <w:top w:val="single" w:sz="4" w:space="0" w:color="000000"/>
              <w:left w:val="single" w:sz="4" w:space="0" w:color="000000"/>
              <w:bottom w:val="single" w:sz="4" w:space="0" w:color="000000"/>
              <w:right w:val="single" w:sz="4" w:space="0" w:color="000000"/>
            </w:tcBorders>
            <w:hideMark/>
          </w:tcPr>
          <w:p w:rsidR="00E6724B" w:rsidRDefault="00E6724B">
            <w:pPr>
              <w:suppressAutoHyphens/>
              <w:jc w:val="center"/>
              <w:rPr>
                <w:sz w:val="22"/>
                <w:szCs w:val="22"/>
              </w:rPr>
            </w:pPr>
            <w:r>
              <w:rPr>
                <w:sz w:val="22"/>
                <w:szCs w:val="22"/>
              </w:rPr>
              <w:t xml:space="preserve">Цена </w:t>
            </w:r>
          </w:p>
        </w:tc>
        <w:tc>
          <w:tcPr>
            <w:tcW w:w="708" w:type="dxa"/>
            <w:tcBorders>
              <w:top w:val="single" w:sz="4" w:space="0" w:color="000000"/>
              <w:left w:val="single" w:sz="4" w:space="0" w:color="000000"/>
              <w:bottom w:val="single" w:sz="4" w:space="0" w:color="000000"/>
              <w:right w:val="single" w:sz="4" w:space="0" w:color="000000"/>
            </w:tcBorders>
            <w:hideMark/>
          </w:tcPr>
          <w:p w:rsidR="00E6724B" w:rsidRDefault="00E6724B">
            <w:pPr>
              <w:suppressAutoHyphens/>
              <w:jc w:val="center"/>
              <w:rPr>
                <w:sz w:val="22"/>
                <w:szCs w:val="22"/>
              </w:rPr>
            </w:pPr>
            <w:r>
              <w:rPr>
                <w:sz w:val="22"/>
                <w:szCs w:val="22"/>
              </w:rPr>
              <w:t>Кол-во</w:t>
            </w:r>
          </w:p>
        </w:tc>
        <w:tc>
          <w:tcPr>
            <w:tcW w:w="709" w:type="dxa"/>
            <w:tcBorders>
              <w:top w:val="single" w:sz="4" w:space="0" w:color="000000"/>
              <w:left w:val="single" w:sz="4" w:space="0" w:color="000000"/>
              <w:bottom w:val="single" w:sz="4" w:space="0" w:color="000000"/>
              <w:right w:val="single" w:sz="4" w:space="0" w:color="000000"/>
            </w:tcBorders>
            <w:hideMark/>
          </w:tcPr>
          <w:p w:rsidR="00E6724B" w:rsidRDefault="00E6724B">
            <w:pPr>
              <w:suppressAutoHyphens/>
              <w:jc w:val="center"/>
              <w:rPr>
                <w:sz w:val="22"/>
                <w:szCs w:val="22"/>
              </w:rPr>
            </w:pPr>
            <w:r>
              <w:rPr>
                <w:sz w:val="22"/>
                <w:szCs w:val="22"/>
              </w:rPr>
              <w:t>Ед.</w:t>
            </w:r>
            <w:r w:rsidR="00A878F5">
              <w:rPr>
                <w:sz w:val="22"/>
                <w:szCs w:val="22"/>
              </w:rPr>
              <w:t xml:space="preserve"> </w:t>
            </w:r>
            <w:r>
              <w:rPr>
                <w:sz w:val="22"/>
                <w:szCs w:val="22"/>
              </w:rPr>
              <w:t>изм.</w:t>
            </w:r>
          </w:p>
        </w:tc>
        <w:tc>
          <w:tcPr>
            <w:tcW w:w="1269" w:type="dxa"/>
            <w:tcBorders>
              <w:top w:val="single" w:sz="4" w:space="0" w:color="000000"/>
              <w:left w:val="single" w:sz="4" w:space="0" w:color="000000"/>
              <w:bottom w:val="single" w:sz="4" w:space="0" w:color="000000"/>
              <w:right w:val="single" w:sz="4" w:space="0" w:color="000000"/>
            </w:tcBorders>
            <w:hideMark/>
          </w:tcPr>
          <w:p w:rsidR="00E6724B" w:rsidRDefault="00E6724B">
            <w:pPr>
              <w:suppressAutoHyphens/>
              <w:jc w:val="center"/>
              <w:rPr>
                <w:sz w:val="22"/>
                <w:szCs w:val="22"/>
              </w:rPr>
            </w:pPr>
            <w:r>
              <w:rPr>
                <w:sz w:val="22"/>
                <w:szCs w:val="22"/>
              </w:rPr>
              <w:t xml:space="preserve">Стоимость </w:t>
            </w:r>
          </w:p>
        </w:tc>
      </w:tr>
      <w:tr w:rsidR="00E6724B" w:rsidTr="00A878F5">
        <w:tc>
          <w:tcPr>
            <w:tcW w:w="562" w:type="dxa"/>
            <w:tcBorders>
              <w:top w:val="single" w:sz="4" w:space="0" w:color="000000"/>
              <w:left w:val="single" w:sz="4" w:space="0" w:color="000000"/>
              <w:bottom w:val="single" w:sz="4" w:space="0" w:color="000000"/>
              <w:right w:val="single" w:sz="4" w:space="0" w:color="000000"/>
            </w:tcBorders>
            <w:hideMark/>
          </w:tcPr>
          <w:p w:rsidR="00E6724B" w:rsidRDefault="00E6724B">
            <w:pPr>
              <w:suppressAutoHyphens/>
              <w:jc w:val="center"/>
              <w:rPr>
                <w:sz w:val="22"/>
                <w:szCs w:val="22"/>
              </w:rPr>
            </w:pPr>
            <w:r>
              <w:rPr>
                <w:sz w:val="22"/>
                <w:szCs w:val="22"/>
              </w:rPr>
              <w:t>1</w:t>
            </w:r>
          </w:p>
        </w:tc>
        <w:tc>
          <w:tcPr>
            <w:tcW w:w="1843" w:type="dxa"/>
            <w:tcBorders>
              <w:top w:val="single" w:sz="4" w:space="0" w:color="000000"/>
              <w:left w:val="single" w:sz="4" w:space="0" w:color="000000"/>
              <w:bottom w:val="single" w:sz="4" w:space="0" w:color="000000"/>
              <w:right w:val="single" w:sz="4" w:space="0" w:color="000000"/>
            </w:tcBorders>
            <w:hideMark/>
          </w:tcPr>
          <w:p w:rsidR="00E6724B" w:rsidRPr="00E6724B" w:rsidRDefault="00E6724B" w:rsidP="00F12681">
            <w:pPr>
              <w:suppressAutoHyphens/>
              <w:rPr>
                <w:sz w:val="22"/>
                <w:szCs w:val="22"/>
              </w:rPr>
            </w:pPr>
            <w:r>
              <w:t>Кондиционер-сплит VAKS VKO-12S02</w:t>
            </w:r>
          </w:p>
        </w:tc>
        <w:tc>
          <w:tcPr>
            <w:tcW w:w="3119" w:type="dxa"/>
            <w:tcBorders>
              <w:top w:val="single" w:sz="4" w:space="0" w:color="000000"/>
              <w:left w:val="single" w:sz="4" w:space="0" w:color="000000"/>
              <w:bottom w:val="single" w:sz="4" w:space="0" w:color="000000"/>
              <w:right w:val="single" w:sz="4" w:space="0" w:color="000000"/>
            </w:tcBorders>
          </w:tcPr>
          <w:p w:rsidR="00E6724B" w:rsidRPr="00D26833" w:rsidRDefault="00E6724B" w:rsidP="00E6724B">
            <w:pPr>
              <w:shd w:val="clear" w:color="auto" w:fill="FFFFFF"/>
              <w:spacing w:line="294" w:lineRule="atLeast"/>
            </w:pPr>
            <w:r w:rsidRPr="00D26833">
              <w:rPr>
                <w:color w:val="000000"/>
              </w:rPr>
              <w:t>Вид блока кондиционера: Внутренний, Наружный</w:t>
            </w:r>
          </w:p>
          <w:p w:rsidR="00E6724B" w:rsidRPr="00D26833" w:rsidRDefault="00E6724B" w:rsidP="00E6724B">
            <w:pPr>
              <w:shd w:val="clear" w:color="auto" w:fill="FFFFFF"/>
              <w:spacing w:line="294" w:lineRule="atLeast"/>
            </w:pPr>
            <w:r w:rsidRPr="00D26833">
              <w:rPr>
                <w:color w:val="000000"/>
              </w:rPr>
              <w:t xml:space="preserve">Вид кондиционера: сплит-система </w:t>
            </w:r>
          </w:p>
          <w:p w:rsidR="00E6724B" w:rsidRPr="00D26833" w:rsidRDefault="00E6724B" w:rsidP="00E6724B">
            <w:pPr>
              <w:shd w:val="clear" w:color="auto" w:fill="FFFFFF"/>
              <w:spacing w:line="294" w:lineRule="atLeast"/>
            </w:pPr>
            <w:r w:rsidRPr="00D26833">
              <w:rPr>
                <w:color w:val="000000"/>
              </w:rPr>
              <w:t xml:space="preserve">Класс </w:t>
            </w:r>
            <w:proofErr w:type="spellStart"/>
            <w:r w:rsidRPr="00D26833">
              <w:rPr>
                <w:color w:val="000000"/>
              </w:rPr>
              <w:t>энергоэффективности</w:t>
            </w:r>
            <w:proofErr w:type="spellEnd"/>
            <w:r w:rsidRPr="00D26833">
              <w:rPr>
                <w:color w:val="000000"/>
              </w:rPr>
              <w:t xml:space="preserve"> (в режиме нагрева): А</w:t>
            </w:r>
          </w:p>
          <w:p w:rsidR="00E6724B" w:rsidRPr="00D26833" w:rsidRDefault="00E6724B" w:rsidP="00E6724B">
            <w:pPr>
              <w:shd w:val="clear" w:color="auto" w:fill="FFFFFF"/>
              <w:spacing w:line="294" w:lineRule="atLeast"/>
            </w:pPr>
            <w:r w:rsidRPr="00D26833">
              <w:rPr>
                <w:color w:val="000000"/>
              </w:rPr>
              <w:t xml:space="preserve">Класс </w:t>
            </w:r>
            <w:proofErr w:type="spellStart"/>
            <w:r w:rsidRPr="00D26833">
              <w:rPr>
                <w:color w:val="000000"/>
              </w:rPr>
              <w:t>энергоэффективности</w:t>
            </w:r>
            <w:proofErr w:type="spellEnd"/>
            <w:r w:rsidRPr="00D26833">
              <w:rPr>
                <w:color w:val="000000"/>
              </w:rPr>
              <w:t xml:space="preserve"> (в режиме охлаждения): А</w:t>
            </w:r>
          </w:p>
          <w:p w:rsidR="00E6724B" w:rsidRDefault="00E6724B" w:rsidP="00E6724B">
            <w:pPr>
              <w:shd w:val="clear" w:color="auto" w:fill="FFFFFF"/>
              <w:spacing w:line="294" w:lineRule="atLeast"/>
              <w:rPr>
                <w:color w:val="000000"/>
                <w:shd w:val="clear" w:color="auto" w:fill="FFFFFF"/>
              </w:rPr>
            </w:pPr>
            <w:r w:rsidRPr="00D26833">
              <w:rPr>
                <w:color w:val="000000"/>
              </w:rPr>
              <w:t xml:space="preserve">Мощность в режиме </w:t>
            </w:r>
            <w:proofErr w:type="gramStart"/>
            <w:r w:rsidRPr="00D26833">
              <w:rPr>
                <w:color w:val="000000"/>
              </w:rPr>
              <w:t>охлаждения: </w:t>
            </w:r>
            <w:r>
              <w:rPr>
                <w:color w:val="000000"/>
              </w:rPr>
              <w:t xml:space="preserve"> </w:t>
            </w:r>
            <w:r w:rsidRPr="00D26833">
              <w:rPr>
                <w:b/>
                <w:bCs/>
                <w:color w:val="000000"/>
                <w:shd w:val="clear" w:color="auto" w:fill="FFFFFF"/>
              </w:rPr>
              <w:t>3</w:t>
            </w:r>
            <w:proofErr w:type="gramEnd"/>
            <w:r w:rsidRPr="00D26833">
              <w:rPr>
                <w:b/>
                <w:bCs/>
                <w:color w:val="000000"/>
                <w:shd w:val="clear" w:color="auto" w:fill="FFFFFF"/>
              </w:rPr>
              <w:t>,5</w:t>
            </w:r>
            <w:r w:rsidR="007301D9">
              <w:rPr>
                <w:b/>
                <w:bCs/>
                <w:color w:val="000000"/>
                <w:shd w:val="clear" w:color="auto" w:fill="FFFFFF"/>
              </w:rPr>
              <w:t>8</w:t>
            </w:r>
            <w:r w:rsidRPr="00D26833">
              <w:rPr>
                <w:color w:val="000000"/>
              </w:rPr>
              <w:t> </w:t>
            </w:r>
            <w:r w:rsidRPr="00D26833">
              <w:rPr>
                <w:color w:val="000000"/>
                <w:shd w:val="clear" w:color="auto" w:fill="FFFFFF"/>
              </w:rPr>
              <w:t>Киловатт</w:t>
            </w:r>
          </w:p>
          <w:p w:rsidR="007301D9" w:rsidRPr="00D26833" w:rsidRDefault="007301D9" w:rsidP="00E6724B">
            <w:pPr>
              <w:shd w:val="clear" w:color="auto" w:fill="FFFFFF"/>
              <w:spacing w:line="294" w:lineRule="atLeast"/>
            </w:pPr>
            <w:r>
              <w:rPr>
                <w:color w:val="000000"/>
              </w:rPr>
              <w:t xml:space="preserve">Мощность в режиме </w:t>
            </w:r>
            <w:proofErr w:type="gramStart"/>
            <w:r>
              <w:rPr>
                <w:color w:val="000000"/>
              </w:rPr>
              <w:t>обогрева</w:t>
            </w:r>
            <w:r w:rsidRPr="00D26833">
              <w:rPr>
                <w:color w:val="000000"/>
              </w:rPr>
              <w:t>: </w:t>
            </w:r>
            <w:r>
              <w:rPr>
                <w:color w:val="000000"/>
              </w:rPr>
              <w:t xml:space="preserve"> </w:t>
            </w:r>
            <w:r w:rsidRPr="00D26833">
              <w:rPr>
                <w:b/>
                <w:bCs/>
                <w:color w:val="000000"/>
                <w:shd w:val="clear" w:color="auto" w:fill="FFFFFF"/>
              </w:rPr>
              <w:t>3</w:t>
            </w:r>
            <w:proofErr w:type="gramEnd"/>
            <w:r w:rsidRPr="00D26833">
              <w:rPr>
                <w:b/>
                <w:bCs/>
                <w:color w:val="000000"/>
                <w:shd w:val="clear" w:color="auto" w:fill="FFFFFF"/>
              </w:rPr>
              <w:t>,</w:t>
            </w:r>
            <w:r>
              <w:rPr>
                <w:b/>
                <w:bCs/>
                <w:color w:val="000000"/>
                <w:shd w:val="clear" w:color="auto" w:fill="FFFFFF"/>
              </w:rPr>
              <w:t>76</w:t>
            </w:r>
            <w:r w:rsidRPr="00D26833">
              <w:rPr>
                <w:color w:val="000000"/>
              </w:rPr>
              <w:t> </w:t>
            </w:r>
            <w:r w:rsidRPr="00D26833">
              <w:rPr>
                <w:color w:val="000000"/>
                <w:shd w:val="clear" w:color="auto" w:fill="FFFFFF"/>
              </w:rPr>
              <w:t>Киловатт</w:t>
            </w:r>
          </w:p>
          <w:p w:rsidR="00E6724B" w:rsidRPr="00D26833" w:rsidRDefault="00E6724B" w:rsidP="00E6724B">
            <w:pPr>
              <w:shd w:val="clear" w:color="auto" w:fill="FFFFFF"/>
              <w:spacing w:line="294" w:lineRule="atLeast"/>
            </w:pPr>
            <w:r w:rsidRPr="00D26833">
              <w:rPr>
                <w:color w:val="000000"/>
              </w:rPr>
              <w:t xml:space="preserve">Режим работы кондиционера: охлаждение, обогрев </w:t>
            </w:r>
          </w:p>
          <w:p w:rsidR="00E6724B" w:rsidRPr="00D26833" w:rsidRDefault="00E6724B" w:rsidP="00E6724B">
            <w:pPr>
              <w:shd w:val="clear" w:color="auto" w:fill="FFFFFF"/>
              <w:spacing w:line="294" w:lineRule="atLeast"/>
            </w:pPr>
            <w:r w:rsidRPr="00D26833">
              <w:rPr>
                <w:color w:val="000000"/>
              </w:rPr>
              <w:t xml:space="preserve">Тип внутреннего блока: Настенный </w:t>
            </w:r>
          </w:p>
          <w:p w:rsidR="00E6724B" w:rsidRPr="00D26833" w:rsidRDefault="00E6724B" w:rsidP="00E6724B">
            <w:pPr>
              <w:shd w:val="clear" w:color="auto" w:fill="FFFFFF"/>
              <w:spacing w:line="294" w:lineRule="atLeast"/>
            </w:pPr>
            <w:r w:rsidRPr="00D26833">
              <w:rPr>
                <w:color w:val="000000"/>
                <w:shd w:val="clear" w:color="auto" w:fill="FFFFFF"/>
              </w:rPr>
              <w:t>Наличие пульта дистанционного управления – да</w:t>
            </w:r>
          </w:p>
          <w:p w:rsidR="00E6724B" w:rsidRPr="00E6724B" w:rsidRDefault="00E6724B">
            <w:pPr>
              <w:suppressAutoHyphens/>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E6724B" w:rsidRPr="00E6724B" w:rsidRDefault="00E6724B">
            <w:pPr>
              <w:suppressAutoHyphens/>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E6724B" w:rsidRDefault="00E6724B">
            <w:pPr>
              <w:suppressAutoHyphens/>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hideMark/>
          </w:tcPr>
          <w:p w:rsidR="00E6724B" w:rsidRDefault="00E6724B">
            <w:pPr>
              <w:suppressAutoHyphens/>
              <w:jc w:val="center"/>
              <w:rPr>
                <w:sz w:val="22"/>
                <w:szCs w:val="22"/>
              </w:rPr>
            </w:pPr>
            <w:r>
              <w:rPr>
                <w:sz w:val="22"/>
                <w:szCs w:val="22"/>
              </w:rPr>
              <w:t>Шт.</w:t>
            </w:r>
          </w:p>
        </w:tc>
        <w:tc>
          <w:tcPr>
            <w:tcW w:w="1269" w:type="dxa"/>
            <w:tcBorders>
              <w:top w:val="single" w:sz="4" w:space="0" w:color="000000"/>
              <w:left w:val="single" w:sz="4" w:space="0" w:color="000000"/>
              <w:bottom w:val="single" w:sz="4" w:space="0" w:color="000000"/>
              <w:right w:val="single" w:sz="4" w:space="0" w:color="000000"/>
            </w:tcBorders>
          </w:tcPr>
          <w:p w:rsidR="00E6724B" w:rsidRPr="00E22FB4" w:rsidRDefault="00E6724B">
            <w:pPr>
              <w:suppressAutoHyphens/>
              <w:jc w:val="center"/>
              <w:rPr>
                <w:sz w:val="22"/>
                <w:szCs w:val="22"/>
                <w:lang w:val="en-US"/>
              </w:rPr>
            </w:pPr>
          </w:p>
        </w:tc>
      </w:tr>
      <w:tr w:rsidR="00E6724B" w:rsidTr="00A878F5">
        <w:trPr>
          <w:trHeight w:val="425"/>
        </w:trPr>
        <w:tc>
          <w:tcPr>
            <w:tcW w:w="562" w:type="dxa"/>
            <w:tcBorders>
              <w:top w:val="single" w:sz="4" w:space="0" w:color="000000"/>
              <w:left w:val="single" w:sz="4" w:space="0" w:color="000000"/>
              <w:bottom w:val="single" w:sz="4" w:space="0" w:color="000000"/>
              <w:right w:val="single" w:sz="4" w:space="0" w:color="000000"/>
            </w:tcBorders>
          </w:tcPr>
          <w:p w:rsidR="00E6724B" w:rsidRDefault="00E6724B">
            <w:pPr>
              <w:suppressAutoHyphens/>
              <w:ind w:hanging="142"/>
              <w:jc w:val="right"/>
              <w:rPr>
                <w:b/>
                <w:sz w:val="22"/>
                <w:szCs w:val="22"/>
              </w:rPr>
            </w:pPr>
          </w:p>
        </w:tc>
        <w:tc>
          <w:tcPr>
            <w:tcW w:w="7513" w:type="dxa"/>
            <w:gridSpan w:val="5"/>
            <w:tcBorders>
              <w:top w:val="single" w:sz="4" w:space="0" w:color="000000"/>
              <w:left w:val="single" w:sz="4" w:space="0" w:color="000000"/>
              <w:bottom w:val="single" w:sz="4" w:space="0" w:color="000000"/>
              <w:right w:val="single" w:sz="4" w:space="0" w:color="000000"/>
            </w:tcBorders>
            <w:hideMark/>
          </w:tcPr>
          <w:p w:rsidR="00E6724B" w:rsidRDefault="00E6724B">
            <w:pPr>
              <w:suppressAutoHyphens/>
              <w:ind w:hanging="142"/>
              <w:jc w:val="right"/>
              <w:rPr>
                <w:b/>
                <w:sz w:val="22"/>
                <w:szCs w:val="22"/>
              </w:rPr>
            </w:pPr>
            <w:r>
              <w:rPr>
                <w:b/>
                <w:sz w:val="22"/>
                <w:szCs w:val="22"/>
              </w:rPr>
              <w:t>ИТОГО:</w:t>
            </w:r>
          </w:p>
        </w:tc>
        <w:tc>
          <w:tcPr>
            <w:tcW w:w="1269" w:type="dxa"/>
            <w:tcBorders>
              <w:top w:val="single" w:sz="4" w:space="0" w:color="000000"/>
              <w:left w:val="single" w:sz="4" w:space="0" w:color="000000"/>
              <w:bottom w:val="single" w:sz="4" w:space="0" w:color="000000"/>
              <w:right w:val="single" w:sz="4" w:space="0" w:color="000000"/>
            </w:tcBorders>
          </w:tcPr>
          <w:p w:rsidR="00E6724B" w:rsidRPr="00E22FB4" w:rsidRDefault="00E6724B">
            <w:pPr>
              <w:suppressAutoHyphens/>
              <w:jc w:val="center"/>
              <w:rPr>
                <w:b/>
                <w:sz w:val="22"/>
                <w:szCs w:val="22"/>
                <w:lang w:val="en-US"/>
              </w:rPr>
            </w:pPr>
          </w:p>
        </w:tc>
      </w:tr>
    </w:tbl>
    <w:p w:rsidR="00B45870" w:rsidRDefault="00B45870" w:rsidP="00B45870">
      <w:pPr>
        <w:suppressAutoHyphens/>
        <w:jc w:val="center"/>
        <w:rPr>
          <w:sz w:val="22"/>
          <w:szCs w:val="22"/>
        </w:rPr>
      </w:pPr>
    </w:p>
    <w:p w:rsidR="00B45870" w:rsidRDefault="00F3504C" w:rsidP="00B45870">
      <w:pPr>
        <w:pStyle w:val="WW-"/>
        <w:spacing w:after="0"/>
      </w:pPr>
      <w:r>
        <w:t xml:space="preserve">Итого: </w:t>
      </w:r>
    </w:p>
    <w:p w:rsidR="00B45870" w:rsidRDefault="00B45870" w:rsidP="00B45870">
      <w:pPr>
        <w:pStyle w:val="WW-"/>
        <w:spacing w:after="0"/>
      </w:pPr>
    </w:p>
    <w:p w:rsidR="00CC4B16" w:rsidRPr="00D26833" w:rsidRDefault="00CC4B16" w:rsidP="00CC4B16">
      <w:pPr>
        <w:jc w:val="center"/>
      </w:pPr>
      <w:bookmarkStart w:id="0" w:name="_GoBack"/>
      <w:bookmarkEnd w:id="0"/>
      <w:proofErr w:type="gramStart"/>
      <w:r w:rsidRPr="00D26833">
        <w:rPr>
          <w:b/>
          <w:bCs/>
          <w:color w:val="000000"/>
        </w:rPr>
        <w:t>Техническое  задание</w:t>
      </w:r>
      <w:proofErr w:type="gramEnd"/>
    </w:p>
    <w:p w:rsidR="00CC4B16" w:rsidRPr="00D26833" w:rsidRDefault="00CC4B16" w:rsidP="00CC4B16">
      <w:pPr>
        <w:pBdr>
          <w:bottom w:val="single" w:sz="12" w:space="0" w:color="000000"/>
        </w:pBdr>
        <w:ind w:left="360"/>
        <w:jc w:val="center"/>
      </w:pPr>
      <w:r w:rsidRPr="00D26833">
        <w:rPr>
          <w:color w:val="000000"/>
        </w:rPr>
        <w:t>Закупка сплит - систем</w:t>
      </w:r>
      <w:r>
        <w:rPr>
          <w:color w:val="000000"/>
        </w:rPr>
        <w:t>ы</w:t>
      </w:r>
      <w:r w:rsidRPr="00D26833">
        <w:rPr>
          <w:color w:val="000000"/>
        </w:rPr>
        <w:t xml:space="preserve"> для </w:t>
      </w:r>
    </w:p>
    <w:p w:rsidR="00CC4B16" w:rsidRPr="00D26833" w:rsidRDefault="00CC4B16" w:rsidP="00CC4B16">
      <w:pPr>
        <w:pBdr>
          <w:bottom w:val="single" w:sz="12" w:space="0" w:color="000000"/>
        </w:pBdr>
        <w:ind w:left="360"/>
        <w:jc w:val="center"/>
      </w:pPr>
      <w:r>
        <w:rPr>
          <w:color w:val="000000"/>
        </w:rPr>
        <w:t>Представительства МИД России в г.Астрахани</w:t>
      </w:r>
    </w:p>
    <w:p w:rsidR="00CC4B16" w:rsidRDefault="00CC4B16" w:rsidP="00CC4B16">
      <w:pPr>
        <w:ind w:left="142"/>
        <w:jc w:val="both"/>
        <w:rPr>
          <w:b/>
          <w:bCs/>
          <w:color w:val="000000"/>
        </w:rPr>
      </w:pPr>
    </w:p>
    <w:p w:rsidR="00CC4B16" w:rsidRDefault="00CC4B16" w:rsidP="00CC4B16">
      <w:pPr>
        <w:ind w:left="142"/>
        <w:jc w:val="both"/>
        <w:rPr>
          <w:b/>
          <w:bCs/>
          <w:color w:val="000000"/>
        </w:rPr>
      </w:pPr>
    </w:p>
    <w:p w:rsidR="00CC4B16" w:rsidRPr="00D26833" w:rsidRDefault="00CC4B16" w:rsidP="00CC4B16">
      <w:pPr>
        <w:pStyle w:val="31"/>
        <w:suppressAutoHyphens/>
        <w:ind w:left="0" w:firstLine="0"/>
      </w:pPr>
      <w:r w:rsidRPr="00D26833">
        <w:rPr>
          <w:b/>
          <w:bCs/>
          <w:color w:val="000000"/>
        </w:rPr>
        <w:t xml:space="preserve">      </w:t>
      </w:r>
      <w:r w:rsidRPr="00CC4B16">
        <w:rPr>
          <w:b/>
        </w:rPr>
        <w:t xml:space="preserve">Место </w:t>
      </w:r>
      <w:proofErr w:type="gramStart"/>
      <w:r w:rsidRPr="00CC4B16">
        <w:rPr>
          <w:b/>
        </w:rPr>
        <w:t>поставки</w:t>
      </w:r>
      <w:r w:rsidRPr="00CC4B16">
        <w:t>:  Астрахань</w:t>
      </w:r>
      <w:proofErr w:type="gramEnd"/>
      <w:r w:rsidRPr="00CC4B16">
        <w:t>, ул. Ленина, 20.</w:t>
      </w:r>
    </w:p>
    <w:p w:rsidR="00CC4B16" w:rsidRPr="00D26833" w:rsidRDefault="00CC4B16" w:rsidP="00CC4B16">
      <w:pPr>
        <w:pStyle w:val="31"/>
        <w:suppressAutoHyphens/>
        <w:ind w:left="0" w:firstLine="0"/>
      </w:pPr>
      <w:r>
        <w:t>      </w:t>
      </w:r>
      <w:r w:rsidRPr="00CC4B16">
        <w:rPr>
          <w:b/>
        </w:rPr>
        <w:t>Сроки поставки товара</w:t>
      </w:r>
      <w:r w:rsidRPr="00CC4B16">
        <w:t>: поставку и монтаж товара произвести в течение 7 (</w:t>
      </w:r>
      <w:proofErr w:type="gramStart"/>
      <w:r w:rsidRPr="00CC4B16">
        <w:t>рабочих)  дней</w:t>
      </w:r>
      <w:proofErr w:type="gramEnd"/>
      <w:r w:rsidRPr="00CC4B16">
        <w:t>, с даты заключения контракта. Дату и время поставки и монтажа товара производить по предварительному согл</w:t>
      </w:r>
      <w:r w:rsidR="00A878F5">
        <w:t>а</w:t>
      </w:r>
      <w:r w:rsidRPr="00CC4B16">
        <w:t>со</w:t>
      </w:r>
      <w:r w:rsidR="00A878F5">
        <w:t>в</w:t>
      </w:r>
      <w:r w:rsidRPr="00CC4B16">
        <w:t>анию с «Заказчиком».</w:t>
      </w:r>
    </w:p>
    <w:p w:rsidR="00CC4B16" w:rsidRPr="00D26833" w:rsidRDefault="00CC4B16" w:rsidP="00CC4B16">
      <w:pPr>
        <w:pStyle w:val="31"/>
        <w:suppressAutoHyphens/>
        <w:ind w:left="0" w:firstLine="0"/>
      </w:pPr>
      <w:r>
        <w:rPr>
          <w:b/>
        </w:rPr>
        <w:t>      </w:t>
      </w:r>
      <w:r w:rsidRPr="00CC4B16">
        <w:rPr>
          <w:b/>
        </w:rPr>
        <w:t>Стоимость товара</w:t>
      </w:r>
      <w:r w:rsidRPr="00CC4B16">
        <w:t>:</w:t>
      </w:r>
      <w:r w:rsidR="00413ECB">
        <w:t xml:space="preserve"> в стоимость Товара должны </w:t>
      </w:r>
      <w:r w:rsidRPr="00CC4B16">
        <w:t xml:space="preserve">быть включены расходы на: </w:t>
      </w:r>
      <w:proofErr w:type="gramStart"/>
      <w:r w:rsidRPr="00CC4B16">
        <w:t>доставку,  разгрузку</w:t>
      </w:r>
      <w:proofErr w:type="gramEnd"/>
      <w:r w:rsidRPr="00CC4B16">
        <w:t>, монтаж, страхование, уплату налогов, сборов, и другие обязательные платежи.</w:t>
      </w:r>
    </w:p>
    <w:p w:rsidR="00CC4B16" w:rsidRPr="00D26833" w:rsidRDefault="00CC4B16" w:rsidP="00CC4B16">
      <w:pPr>
        <w:pStyle w:val="31"/>
        <w:suppressAutoHyphens/>
        <w:ind w:left="0" w:firstLine="0"/>
      </w:pPr>
      <w:r w:rsidRPr="00CC4B16">
        <w:t>      </w:t>
      </w:r>
      <w:r w:rsidRPr="00CC4B16">
        <w:rPr>
          <w:b/>
        </w:rPr>
        <w:t>Особенности монтажа</w:t>
      </w:r>
      <w:r w:rsidRPr="00CC4B16">
        <w:t xml:space="preserve">: Поставщик обязан произвести монтаж поставляемого оборудования своими силами, с использованием всех необходимых материалов. При установке сплит-систем, поставщик должен предусмотреть дополнительную длину коммуникаций (трубопровод + </w:t>
      </w:r>
      <w:proofErr w:type="spellStart"/>
      <w:r w:rsidRPr="00CC4B16">
        <w:t>флекс</w:t>
      </w:r>
      <w:proofErr w:type="spellEnd"/>
      <w:r w:rsidRPr="00CC4B16">
        <w:t xml:space="preserve"> + </w:t>
      </w:r>
      <w:proofErr w:type="spellStart"/>
      <w:r w:rsidRPr="00CC4B16">
        <w:t>электрокабель</w:t>
      </w:r>
      <w:proofErr w:type="spellEnd"/>
      <w:r w:rsidRPr="00CC4B16">
        <w:t xml:space="preserve"> + дренаж). Отверстия для кабеля должны быть </w:t>
      </w:r>
      <w:proofErr w:type="spellStart"/>
      <w:r w:rsidRPr="00CC4B16">
        <w:t>загерметизированы</w:t>
      </w:r>
      <w:proofErr w:type="spellEnd"/>
      <w:r w:rsidRPr="00CC4B16">
        <w:t>.</w:t>
      </w:r>
    </w:p>
    <w:p w:rsidR="00CC4B16" w:rsidRPr="00D26833" w:rsidRDefault="00CC4B16" w:rsidP="00CC4B16">
      <w:pPr>
        <w:pStyle w:val="31"/>
        <w:suppressAutoHyphens/>
        <w:ind w:left="0" w:firstLine="0"/>
      </w:pPr>
      <w:r w:rsidRPr="00CC4B16">
        <w:t>      </w:t>
      </w:r>
      <w:r w:rsidRPr="00CC4B16">
        <w:rPr>
          <w:b/>
        </w:rPr>
        <w:t>Условия</w:t>
      </w:r>
      <w:r w:rsidRPr="00CC4B16">
        <w:t xml:space="preserve">: монтаж сплит системы будет проводиться на </w:t>
      </w:r>
      <w:r>
        <w:t>5</w:t>
      </w:r>
      <w:r w:rsidRPr="00CC4B16">
        <w:t xml:space="preserve"> этаже здания </w:t>
      </w:r>
      <w:r>
        <w:t>по адресу: г. Астрахань, ул. Ленина, 20</w:t>
      </w:r>
      <w:r w:rsidRPr="00CC4B16">
        <w:t>. Услуги по монтажу сплит-систем осуществляются в условиях действующего предприятия, без остановки трудового процесса и нарушений внутреннего распорядка. Оказание услуг не должно препятствовать или создавать неудобства в работе учреждения или представлять угрозу для сотрудников Заказчика. Обязательно соблюдение правил действующего внутреннего распорядка, контрольно-пропускного режима.</w:t>
      </w:r>
    </w:p>
    <w:p w:rsidR="00CC4B16" w:rsidRPr="00D26833" w:rsidRDefault="00CC4B16" w:rsidP="00CC4B16">
      <w:pPr>
        <w:pStyle w:val="31"/>
        <w:suppressAutoHyphens/>
        <w:ind w:left="0" w:firstLine="0"/>
      </w:pPr>
      <w:r w:rsidRPr="00CC4B16">
        <w:lastRenderedPageBreak/>
        <w:t>      Все поставляемые материалы и оборудование должны иметь соответствующие сертификаты, технические паспорта и другие документы, удостоверяющие их качество. Копии сертификатов и т.п. должны быть предоставлены Заказчику. Качество поставляемого товара должно соответствовать Техническим регламентам, ГОСТам, ТУ. Товар должен иметь необходимые маркировки, наклейки и пломбы.</w:t>
      </w:r>
    </w:p>
    <w:tbl>
      <w:tblPr>
        <w:tblW w:w="0" w:type="auto"/>
        <w:tblCellSpacing w:w="0"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7"/>
      </w:tblGrid>
      <w:tr w:rsidR="00CC4B16" w:rsidRPr="00D26833" w:rsidTr="003C4679">
        <w:trPr>
          <w:trHeight w:val="1605"/>
          <w:tblCellSpacing w:w="0" w:type="dxa"/>
        </w:trPr>
        <w:tc>
          <w:tcPr>
            <w:tcW w:w="9214" w:type="dxa"/>
            <w:tcBorders>
              <w:top w:val="nil"/>
              <w:left w:val="nil"/>
              <w:bottom w:val="nil"/>
              <w:right w:val="nil"/>
            </w:tcBorders>
            <w:tcMar>
              <w:top w:w="15" w:type="dxa"/>
              <w:left w:w="15" w:type="dxa"/>
              <w:bottom w:w="15" w:type="dxa"/>
              <w:right w:w="15" w:type="dxa"/>
            </w:tcMar>
            <w:vAlign w:val="center"/>
            <w:hideMark/>
          </w:tcPr>
          <w:p w:rsidR="00CC4B16" w:rsidRPr="00D26833" w:rsidRDefault="00CC4B16" w:rsidP="00CC4B16">
            <w:pPr>
              <w:pStyle w:val="31"/>
              <w:suppressAutoHyphens/>
              <w:ind w:left="0" w:firstLine="0"/>
            </w:pPr>
            <w:r w:rsidRPr="00CC4B16">
              <w:t>   Товар должен быть поставлен в упаковке завода изготовителя, обеспечивающей защиту товара от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На товар должна предоставляться гарантия завода изготовителя.</w:t>
            </w:r>
          </w:p>
        </w:tc>
      </w:tr>
    </w:tbl>
    <w:p w:rsidR="00CC4B16" w:rsidRPr="00D26833" w:rsidRDefault="00CC4B16" w:rsidP="00CC4B16">
      <w:pPr>
        <w:pStyle w:val="31"/>
        <w:tabs>
          <w:tab w:val="left" w:pos="284"/>
        </w:tabs>
        <w:suppressAutoHyphens/>
        <w:ind w:left="0" w:firstLine="0"/>
      </w:pPr>
      <w:r w:rsidRPr="00CC4B16">
        <w:t xml:space="preserve">      Исполнитель несет ответственность за соответствие используемых материалов государственным стандартам и техническим условиям. Технология и методы производства работ - в соответствии с действующими нормами. Работы производятся только в отведенной зоне работ. Работы производятся минимально необходимым количеством технических средств и механизмов, что нужно для сокращения шума, пыли, загрязнения воздуха. После окончания работ производится уборка рабочей зоны от мусора и разборка ограждений. Исполнитель обязан соблюдать правила пожарной безопасности. Исполнитель обязан соблюдать нормализованную технологию выполнения строительных работ, регламентируемую главами СНиП 2.04.05-91, </w:t>
      </w:r>
      <w:proofErr w:type="gramStart"/>
      <w:r w:rsidRPr="00CC4B16">
        <w:t>ПУЭ</w:t>
      </w:r>
      <w:proofErr w:type="gramEnd"/>
      <w:r w:rsidRPr="00CC4B16">
        <w:t xml:space="preserve"> а также требование к качеству материалов согласно ГОСТам.</w:t>
      </w:r>
    </w:p>
    <w:p w:rsidR="00CC4B16" w:rsidRPr="00D62F05" w:rsidRDefault="00CC4B16" w:rsidP="00CC4B16">
      <w:pPr>
        <w:pStyle w:val="31"/>
        <w:suppressAutoHyphens/>
        <w:ind w:left="0" w:firstLine="0"/>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CC4B16" w:rsidRPr="00D26833" w:rsidTr="003C4679">
        <w:trPr>
          <w:trHeight w:val="896"/>
          <w:tblCellSpacing w:w="0" w:type="dxa"/>
        </w:trPr>
        <w:tc>
          <w:tcPr>
            <w:tcW w:w="10356" w:type="dxa"/>
            <w:tcBorders>
              <w:top w:val="nil"/>
              <w:left w:val="nil"/>
              <w:bottom w:val="nil"/>
              <w:right w:val="nil"/>
            </w:tcBorders>
            <w:tcMar>
              <w:top w:w="15" w:type="dxa"/>
              <w:left w:w="15" w:type="dxa"/>
              <w:bottom w:w="15" w:type="dxa"/>
              <w:right w:w="15" w:type="dxa"/>
            </w:tcMar>
            <w:vAlign w:val="center"/>
            <w:hideMark/>
          </w:tcPr>
          <w:p w:rsidR="00CC4B16" w:rsidRPr="00D26833" w:rsidRDefault="00CC4B16" w:rsidP="00CC4B16">
            <w:pPr>
              <w:pStyle w:val="31"/>
              <w:suppressAutoHyphens/>
              <w:ind w:left="0" w:firstLine="0"/>
            </w:pPr>
            <w:r w:rsidRPr="00CC4B16">
              <w:t xml:space="preserve">            На товар должен предоставляться гарантийный срок обслуживания, который должен  </w:t>
            </w:r>
          </w:p>
          <w:p w:rsidR="00CC4B16" w:rsidRPr="00D26833" w:rsidRDefault="00CC4B16" w:rsidP="00636097">
            <w:pPr>
              <w:pStyle w:val="31"/>
              <w:suppressAutoHyphens/>
              <w:ind w:left="0" w:firstLine="0"/>
            </w:pPr>
            <w:r w:rsidRPr="00CC4B16">
              <w:t>       быть не менее срока предоставляемого заводом изготовителем.</w:t>
            </w:r>
          </w:p>
        </w:tc>
      </w:tr>
    </w:tbl>
    <w:p w:rsidR="00B45870" w:rsidRDefault="00B45870" w:rsidP="00CC4B16">
      <w:pPr>
        <w:pStyle w:val="31"/>
        <w:suppressAutoHyphens/>
        <w:ind w:left="0" w:firstLine="0"/>
      </w:pPr>
    </w:p>
    <w:p w:rsidR="00B45870" w:rsidRDefault="00B45870" w:rsidP="00CC4B16">
      <w:pPr>
        <w:pStyle w:val="31"/>
        <w:suppressAutoHyphens/>
        <w:ind w:left="0" w:firstLine="0"/>
      </w:pPr>
    </w:p>
    <w:p w:rsidR="00B45870" w:rsidRDefault="00B45870" w:rsidP="00CC4B16">
      <w:pPr>
        <w:pStyle w:val="31"/>
        <w:suppressAutoHyphens/>
        <w:ind w:left="0" w:firstLine="0"/>
      </w:pPr>
    </w:p>
    <w:tbl>
      <w:tblPr>
        <w:tblW w:w="10206" w:type="dxa"/>
        <w:tblLayout w:type="fixed"/>
        <w:tblLook w:val="04A0" w:firstRow="1" w:lastRow="0" w:firstColumn="1" w:lastColumn="0" w:noHBand="0" w:noVBand="1"/>
      </w:tblPr>
      <w:tblGrid>
        <w:gridCol w:w="5103"/>
        <w:gridCol w:w="5103"/>
      </w:tblGrid>
      <w:tr w:rsidR="00A878F5" w:rsidTr="000D26C6">
        <w:tc>
          <w:tcPr>
            <w:tcW w:w="5103" w:type="dxa"/>
          </w:tcPr>
          <w:p w:rsidR="00A878F5" w:rsidRDefault="00A878F5" w:rsidP="000D26C6">
            <w:pPr>
              <w:keepNext/>
              <w:suppressAutoHyphens/>
              <w:rPr>
                <w:sz w:val="22"/>
                <w:szCs w:val="22"/>
              </w:rPr>
            </w:pPr>
          </w:p>
          <w:p w:rsidR="00A878F5" w:rsidRDefault="00A878F5" w:rsidP="000D26C6">
            <w:pPr>
              <w:keepNext/>
              <w:suppressAutoHyphens/>
              <w:rPr>
                <w:sz w:val="22"/>
                <w:szCs w:val="22"/>
              </w:rPr>
            </w:pPr>
            <w:r>
              <w:rPr>
                <w:sz w:val="22"/>
                <w:szCs w:val="22"/>
              </w:rPr>
              <w:t>ПОСТАВЩИК</w:t>
            </w:r>
          </w:p>
          <w:p w:rsidR="00A878F5" w:rsidRDefault="00A878F5" w:rsidP="000D26C6">
            <w:pPr>
              <w:keepNext/>
              <w:suppressAutoHyphens/>
              <w:rPr>
                <w:sz w:val="22"/>
                <w:szCs w:val="22"/>
              </w:rPr>
            </w:pPr>
          </w:p>
          <w:p w:rsidR="00A878F5" w:rsidRDefault="00A878F5" w:rsidP="000D26C6">
            <w:pPr>
              <w:keepNext/>
              <w:suppressAutoHyphens/>
              <w:rPr>
                <w:sz w:val="22"/>
                <w:szCs w:val="22"/>
              </w:rPr>
            </w:pPr>
          </w:p>
          <w:p w:rsidR="00A878F5" w:rsidRDefault="00A878F5" w:rsidP="000D26C6">
            <w:pPr>
              <w:keepNext/>
              <w:suppressAutoHyphens/>
              <w:rPr>
                <w:sz w:val="22"/>
                <w:szCs w:val="22"/>
              </w:rPr>
            </w:pPr>
          </w:p>
          <w:p w:rsidR="00A878F5" w:rsidRDefault="00A878F5" w:rsidP="000D26C6">
            <w:pPr>
              <w:keepNext/>
              <w:suppressAutoHyphens/>
              <w:rPr>
                <w:sz w:val="22"/>
                <w:szCs w:val="22"/>
              </w:rPr>
            </w:pPr>
            <w:r>
              <w:rPr>
                <w:sz w:val="22"/>
                <w:szCs w:val="22"/>
              </w:rPr>
              <w:t xml:space="preserve">______________________ </w:t>
            </w:r>
          </w:p>
        </w:tc>
        <w:tc>
          <w:tcPr>
            <w:tcW w:w="5103" w:type="dxa"/>
          </w:tcPr>
          <w:p w:rsidR="00A878F5" w:rsidRDefault="00A878F5" w:rsidP="000D26C6">
            <w:pPr>
              <w:keepNext/>
              <w:suppressAutoHyphens/>
              <w:ind w:left="567"/>
              <w:rPr>
                <w:sz w:val="22"/>
                <w:szCs w:val="22"/>
              </w:rPr>
            </w:pPr>
          </w:p>
          <w:p w:rsidR="00A878F5" w:rsidRDefault="00A878F5" w:rsidP="000D26C6">
            <w:pPr>
              <w:keepNext/>
              <w:suppressAutoHyphens/>
              <w:ind w:left="567"/>
              <w:rPr>
                <w:sz w:val="22"/>
                <w:szCs w:val="22"/>
              </w:rPr>
            </w:pPr>
            <w:r>
              <w:rPr>
                <w:sz w:val="22"/>
                <w:szCs w:val="22"/>
              </w:rPr>
              <w:t>ЗАКАЗЧИК</w:t>
            </w:r>
          </w:p>
          <w:p w:rsidR="00A878F5" w:rsidRDefault="00A878F5" w:rsidP="000D26C6">
            <w:pPr>
              <w:keepNext/>
              <w:suppressAutoHyphens/>
              <w:ind w:left="567"/>
              <w:rPr>
                <w:sz w:val="22"/>
                <w:szCs w:val="22"/>
              </w:rPr>
            </w:pPr>
          </w:p>
          <w:p w:rsidR="00A878F5" w:rsidRDefault="00A878F5" w:rsidP="000D26C6">
            <w:pPr>
              <w:keepNext/>
              <w:suppressAutoHyphens/>
              <w:ind w:left="567"/>
              <w:rPr>
                <w:sz w:val="22"/>
                <w:szCs w:val="22"/>
              </w:rPr>
            </w:pPr>
          </w:p>
          <w:p w:rsidR="00A878F5" w:rsidRDefault="00A878F5" w:rsidP="000D26C6">
            <w:pPr>
              <w:keepNext/>
              <w:suppressAutoHyphens/>
              <w:ind w:left="567"/>
              <w:rPr>
                <w:sz w:val="22"/>
                <w:szCs w:val="22"/>
              </w:rPr>
            </w:pPr>
          </w:p>
          <w:p w:rsidR="00A878F5" w:rsidRDefault="00A878F5" w:rsidP="000D26C6">
            <w:pPr>
              <w:keepNext/>
              <w:suppressAutoHyphens/>
              <w:ind w:left="567"/>
              <w:rPr>
                <w:sz w:val="22"/>
                <w:szCs w:val="22"/>
              </w:rPr>
            </w:pPr>
            <w:r>
              <w:rPr>
                <w:sz w:val="22"/>
                <w:szCs w:val="22"/>
              </w:rPr>
              <w:t>______________________ О.В. Коломин</w:t>
            </w:r>
          </w:p>
          <w:p w:rsidR="00A878F5" w:rsidRDefault="00A878F5" w:rsidP="000D26C6">
            <w:pPr>
              <w:keepNext/>
              <w:suppressAutoHyphens/>
              <w:rPr>
                <w:b/>
                <w:sz w:val="22"/>
                <w:szCs w:val="22"/>
              </w:rPr>
            </w:pPr>
          </w:p>
          <w:p w:rsidR="00A878F5" w:rsidRDefault="00A878F5" w:rsidP="000D26C6">
            <w:pPr>
              <w:keepNext/>
              <w:suppressAutoHyphens/>
            </w:pPr>
            <w:r>
              <w:rPr>
                <w:b/>
                <w:sz w:val="22"/>
                <w:szCs w:val="22"/>
              </w:rPr>
              <w:t xml:space="preserve">   </w:t>
            </w:r>
          </w:p>
        </w:tc>
      </w:tr>
    </w:tbl>
    <w:p w:rsidR="00B45870" w:rsidRDefault="00B45870" w:rsidP="00CC4B16">
      <w:pPr>
        <w:pStyle w:val="31"/>
        <w:suppressAutoHyphens/>
        <w:ind w:left="0" w:firstLine="0"/>
      </w:pPr>
    </w:p>
    <w:p w:rsidR="00B45870" w:rsidRDefault="00B45870" w:rsidP="00CC4B16">
      <w:pPr>
        <w:pStyle w:val="31"/>
        <w:suppressAutoHyphens/>
        <w:ind w:left="0" w:firstLine="0"/>
      </w:pPr>
    </w:p>
    <w:p w:rsidR="00B45870" w:rsidRDefault="00B45870" w:rsidP="00CC4B16">
      <w:pPr>
        <w:pStyle w:val="31"/>
        <w:suppressAutoHyphens/>
        <w:ind w:left="0" w:firstLine="0"/>
      </w:pPr>
    </w:p>
    <w:p w:rsidR="009E29F8" w:rsidRDefault="009E29F8" w:rsidP="0051717F">
      <w:pPr>
        <w:suppressAutoHyphens/>
        <w:jc w:val="right"/>
        <w:rPr>
          <w:color w:val="000000"/>
          <w:sz w:val="22"/>
          <w:szCs w:val="22"/>
          <w:lang w:eastAsia="ru-RU" w:bidi="ru-RU"/>
        </w:rPr>
      </w:pPr>
    </w:p>
    <w:sectPr w:rsidR="009E29F8" w:rsidSect="009C58B1">
      <w:pgSz w:w="11906" w:h="16838"/>
      <w:pgMar w:top="1134" w:right="851" w:bottom="1134" w:left="170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B3CACCA4"/>
    <w:name w:val="WW8Num2"/>
    <w:lvl w:ilvl="0">
      <w:start w:val="1"/>
      <w:numFmt w:val="decimal"/>
      <w:lvlText w:val="%1."/>
      <w:lvlJc w:val="left"/>
      <w:pPr>
        <w:tabs>
          <w:tab w:val="num" w:pos="384"/>
        </w:tabs>
        <w:ind w:left="384" w:hanging="384"/>
      </w:pPr>
      <w:rPr>
        <w:b/>
      </w:rPr>
    </w:lvl>
    <w:lvl w:ilvl="1">
      <w:start w:val="1"/>
      <w:numFmt w:val="decimal"/>
      <w:lvlText w:val="%1.%2."/>
      <w:lvlJc w:val="left"/>
      <w:pPr>
        <w:tabs>
          <w:tab w:val="num" w:pos="840"/>
        </w:tabs>
        <w:ind w:left="840" w:hanging="384"/>
      </w:pPr>
    </w:lvl>
    <w:lvl w:ilvl="2">
      <w:start w:val="1"/>
      <w:numFmt w:val="decimal"/>
      <w:lvlText w:val="%1.%2.%3."/>
      <w:lvlJc w:val="left"/>
      <w:pPr>
        <w:tabs>
          <w:tab w:val="num" w:pos="1632"/>
        </w:tabs>
        <w:ind w:left="1632" w:hanging="720"/>
      </w:pPr>
    </w:lvl>
    <w:lvl w:ilvl="3">
      <w:start w:val="1"/>
      <w:numFmt w:val="decimal"/>
      <w:lvlText w:val="%1.%2.%3.%4."/>
      <w:lvlJc w:val="left"/>
      <w:pPr>
        <w:tabs>
          <w:tab w:val="num" w:pos="2088"/>
        </w:tabs>
        <w:ind w:left="2088" w:hanging="720"/>
      </w:pPr>
    </w:lvl>
    <w:lvl w:ilvl="4">
      <w:start w:val="1"/>
      <w:numFmt w:val="decimal"/>
      <w:lvlText w:val="%1.%2.%3.%4.%5."/>
      <w:lvlJc w:val="left"/>
      <w:pPr>
        <w:tabs>
          <w:tab w:val="num" w:pos="2904"/>
        </w:tabs>
        <w:ind w:left="2904" w:hanging="1080"/>
      </w:pPr>
    </w:lvl>
    <w:lvl w:ilvl="5">
      <w:start w:val="1"/>
      <w:numFmt w:val="decimal"/>
      <w:lvlText w:val="%1.%2.%3.%4.%5.%6."/>
      <w:lvlJc w:val="left"/>
      <w:pPr>
        <w:tabs>
          <w:tab w:val="num" w:pos="3360"/>
        </w:tabs>
        <w:ind w:left="3360" w:hanging="1080"/>
      </w:pPr>
    </w:lvl>
    <w:lvl w:ilvl="6">
      <w:start w:val="1"/>
      <w:numFmt w:val="decimal"/>
      <w:lvlText w:val="%1.%2.%3.%4.%5.%6.%7."/>
      <w:lvlJc w:val="left"/>
      <w:pPr>
        <w:tabs>
          <w:tab w:val="num" w:pos="4176"/>
        </w:tabs>
        <w:ind w:left="4176" w:hanging="1440"/>
      </w:pPr>
    </w:lvl>
    <w:lvl w:ilvl="7">
      <w:start w:val="1"/>
      <w:numFmt w:val="decimal"/>
      <w:lvlText w:val="%1.%2.%3.%4.%5.%6.%7.%8."/>
      <w:lvlJc w:val="left"/>
      <w:pPr>
        <w:tabs>
          <w:tab w:val="num" w:pos="4632"/>
        </w:tabs>
        <w:ind w:left="4632" w:hanging="1440"/>
      </w:pPr>
    </w:lvl>
    <w:lvl w:ilvl="8">
      <w:start w:val="1"/>
      <w:numFmt w:val="decimal"/>
      <w:lvlText w:val="%1.%2.%3.%4.%5.%6.%7.%8.%9."/>
      <w:lvlJc w:val="left"/>
      <w:pPr>
        <w:tabs>
          <w:tab w:val="num" w:pos="5448"/>
        </w:tabs>
        <w:ind w:left="5448"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04"/>
    <w:rsid w:val="00017BC7"/>
    <w:rsid w:val="00020168"/>
    <w:rsid w:val="0004245D"/>
    <w:rsid w:val="000508B4"/>
    <w:rsid w:val="000549AB"/>
    <w:rsid w:val="00060B22"/>
    <w:rsid w:val="00063A64"/>
    <w:rsid w:val="00063A86"/>
    <w:rsid w:val="00071E2D"/>
    <w:rsid w:val="00083FD3"/>
    <w:rsid w:val="000A407B"/>
    <w:rsid w:val="000B5FC3"/>
    <w:rsid w:val="000C03FB"/>
    <w:rsid w:val="000F199F"/>
    <w:rsid w:val="000F29ED"/>
    <w:rsid w:val="00106059"/>
    <w:rsid w:val="0011661A"/>
    <w:rsid w:val="001318D2"/>
    <w:rsid w:val="00140A17"/>
    <w:rsid w:val="00142853"/>
    <w:rsid w:val="00156C59"/>
    <w:rsid w:val="001668CF"/>
    <w:rsid w:val="001727E8"/>
    <w:rsid w:val="00194FDC"/>
    <w:rsid w:val="001950DD"/>
    <w:rsid w:val="001A5A62"/>
    <w:rsid w:val="001B7628"/>
    <w:rsid w:val="001C5042"/>
    <w:rsid w:val="001C5D45"/>
    <w:rsid w:val="001C6335"/>
    <w:rsid w:val="001D29C4"/>
    <w:rsid w:val="001D430B"/>
    <w:rsid w:val="001E41A3"/>
    <w:rsid w:val="002042F3"/>
    <w:rsid w:val="002213FD"/>
    <w:rsid w:val="00226B60"/>
    <w:rsid w:val="0024056F"/>
    <w:rsid w:val="0024566B"/>
    <w:rsid w:val="0024738C"/>
    <w:rsid w:val="00265097"/>
    <w:rsid w:val="0027256A"/>
    <w:rsid w:val="00294EC8"/>
    <w:rsid w:val="002A61D8"/>
    <w:rsid w:val="002B1C3B"/>
    <w:rsid w:val="002E1113"/>
    <w:rsid w:val="002F0459"/>
    <w:rsid w:val="002F0FB1"/>
    <w:rsid w:val="002F7B71"/>
    <w:rsid w:val="003017F3"/>
    <w:rsid w:val="00334A9D"/>
    <w:rsid w:val="0034777B"/>
    <w:rsid w:val="0035086A"/>
    <w:rsid w:val="003513E9"/>
    <w:rsid w:val="003653A5"/>
    <w:rsid w:val="003677E4"/>
    <w:rsid w:val="003A043C"/>
    <w:rsid w:val="003C61E5"/>
    <w:rsid w:val="003D15E6"/>
    <w:rsid w:val="003D5100"/>
    <w:rsid w:val="003D7254"/>
    <w:rsid w:val="003E0C1E"/>
    <w:rsid w:val="003E336D"/>
    <w:rsid w:val="003E52C1"/>
    <w:rsid w:val="003F3C89"/>
    <w:rsid w:val="003F6C0C"/>
    <w:rsid w:val="004020B3"/>
    <w:rsid w:val="00413ECB"/>
    <w:rsid w:val="00420709"/>
    <w:rsid w:val="00430FCE"/>
    <w:rsid w:val="00433ECD"/>
    <w:rsid w:val="00435743"/>
    <w:rsid w:val="00437B20"/>
    <w:rsid w:val="00440764"/>
    <w:rsid w:val="00442CB9"/>
    <w:rsid w:val="004462B5"/>
    <w:rsid w:val="00446877"/>
    <w:rsid w:val="00462330"/>
    <w:rsid w:val="00472E5E"/>
    <w:rsid w:val="00476417"/>
    <w:rsid w:val="00482B2C"/>
    <w:rsid w:val="00497AFF"/>
    <w:rsid w:val="004A3204"/>
    <w:rsid w:val="004A7247"/>
    <w:rsid w:val="004C22F2"/>
    <w:rsid w:val="004D29CC"/>
    <w:rsid w:val="004D41FD"/>
    <w:rsid w:val="004E54FC"/>
    <w:rsid w:val="004F0F5F"/>
    <w:rsid w:val="00507E91"/>
    <w:rsid w:val="00516966"/>
    <w:rsid w:val="0051717F"/>
    <w:rsid w:val="005261B2"/>
    <w:rsid w:val="005525BC"/>
    <w:rsid w:val="00552F19"/>
    <w:rsid w:val="00571AAF"/>
    <w:rsid w:val="005753E6"/>
    <w:rsid w:val="005825CA"/>
    <w:rsid w:val="005A6E5D"/>
    <w:rsid w:val="005A7B92"/>
    <w:rsid w:val="005C7555"/>
    <w:rsid w:val="005D0A69"/>
    <w:rsid w:val="005F326C"/>
    <w:rsid w:val="00612CDF"/>
    <w:rsid w:val="00635E5E"/>
    <w:rsid w:val="00636097"/>
    <w:rsid w:val="0064045C"/>
    <w:rsid w:val="00657E02"/>
    <w:rsid w:val="00670B8B"/>
    <w:rsid w:val="00677D2A"/>
    <w:rsid w:val="00680DCB"/>
    <w:rsid w:val="006A1A79"/>
    <w:rsid w:val="006A3C38"/>
    <w:rsid w:val="006C22F8"/>
    <w:rsid w:val="006E4633"/>
    <w:rsid w:val="006E5571"/>
    <w:rsid w:val="006F2062"/>
    <w:rsid w:val="006F529F"/>
    <w:rsid w:val="00700726"/>
    <w:rsid w:val="007020A8"/>
    <w:rsid w:val="0071269F"/>
    <w:rsid w:val="00716D16"/>
    <w:rsid w:val="00724647"/>
    <w:rsid w:val="007247B2"/>
    <w:rsid w:val="007301D9"/>
    <w:rsid w:val="00731C78"/>
    <w:rsid w:val="00732931"/>
    <w:rsid w:val="00752814"/>
    <w:rsid w:val="00786425"/>
    <w:rsid w:val="00787D46"/>
    <w:rsid w:val="00792329"/>
    <w:rsid w:val="0079265B"/>
    <w:rsid w:val="007B1559"/>
    <w:rsid w:val="007B36E0"/>
    <w:rsid w:val="007B6C63"/>
    <w:rsid w:val="007C3AFB"/>
    <w:rsid w:val="007D079B"/>
    <w:rsid w:val="007D0E9C"/>
    <w:rsid w:val="007E30B3"/>
    <w:rsid w:val="007E6ACF"/>
    <w:rsid w:val="007F4298"/>
    <w:rsid w:val="00800CA5"/>
    <w:rsid w:val="00801251"/>
    <w:rsid w:val="0081541B"/>
    <w:rsid w:val="00816CBA"/>
    <w:rsid w:val="00816E1D"/>
    <w:rsid w:val="00820930"/>
    <w:rsid w:val="00830C3F"/>
    <w:rsid w:val="00835B0B"/>
    <w:rsid w:val="008413B7"/>
    <w:rsid w:val="00851289"/>
    <w:rsid w:val="00863E65"/>
    <w:rsid w:val="0087042E"/>
    <w:rsid w:val="00881ECF"/>
    <w:rsid w:val="0089228F"/>
    <w:rsid w:val="00892F04"/>
    <w:rsid w:val="008C4D48"/>
    <w:rsid w:val="008C4E49"/>
    <w:rsid w:val="008E1D6C"/>
    <w:rsid w:val="008F24CF"/>
    <w:rsid w:val="008F3A08"/>
    <w:rsid w:val="008F3FBE"/>
    <w:rsid w:val="008F688F"/>
    <w:rsid w:val="00901A18"/>
    <w:rsid w:val="00903E53"/>
    <w:rsid w:val="00905AF0"/>
    <w:rsid w:val="00905B0D"/>
    <w:rsid w:val="00916809"/>
    <w:rsid w:val="00917F9F"/>
    <w:rsid w:val="00920219"/>
    <w:rsid w:val="00920D50"/>
    <w:rsid w:val="00933786"/>
    <w:rsid w:val="00935421"/>
    <w:rsid w:val="009465FE"/>
    <w:rsid w:val="009517F4"/>
    <w:rsid w:val="0099272D"/>
    <w:rsid w:val="00994B63"/>
    <w:rsid w:val="009A4964"/>
    <w:rsid w:val="009B1737"/>
    <w:rsid w:val="009C2AFD"/>
    <w:rsid w:val="009C58B1"/>
    <w:rsid w:val="009E06A7"/>
    <w:rsid w:val="009E29F8"/>
    <w:rsid w:val="009E357E"/>
    <w:rsid w:val="009F33D3"/>
    <w:rsid w:val="00A01B9D"/>
    <w:rsid w:val="00A10CE2"/>
    <w:rsid w:val="00A17211"/>
    <w:rsid w:val="00A26FF8"/>
    <w:rsid w:val="00A63602"/>
    <w:rsid w:val="00A64F3C"/>
    <w:rsid w:val="00A6703E"/>
    <w:rsid w:val="00A86E73"/>
    <w:rsid w:val="00A878F5"/>
    <w:rsid w:val="00AA1DEA"/>
    <w:rsid w:val="00AB1054"/>
    <w:rsid w:val="00AC66EB"/>
    <w:rsid w:val="00AC7E57"/>
    <w:rsid w:val="00AD2CF6"/>
    <w:rsid w:val="00AD605A"/>
    <w:rsid w:val="00B03737"/>
    <w:rsid w:val="00B04583"/>
    <w:rsid w:val="00B154D8"/>
    <w:rsid w:val="00B25DE6"/>
    <w:rsid w:val="00B3192E"/>
    <w:rsid w:val="00B45812"/>
    <w:rsid w:val="00B45870"/>
    <w:rsid w:val="00B45BAF"/>
    <w:rsid w:val="00B46363"/>
    <w:rsid w:val="00B475DD"/>
    <w:rsid w:val="00B7658B"/>
    <w:rsid w:val="00B871CB"/>
    <w:rsid w:val="00BA5281"/>
    <w:rsid w:val="00BB668F"/>
    <w:rsid w:val="00BD1012"/>
    <w:rsid w:val="00BD2436"/>
    <w:rsid w:val="00BD607A"/>
    <w:rsid w:val="00BF2BB5"/>
    <w:rsid w:val="00BF644C"/>
    <w:rsid w:val="00BF6AF0"/>
    <w:rsid w:val="00BF710D"/>
    <w:rsid w:val="00C00C0F"/>
    <w:rsid w:val="00C02F59"/>
    <w:rsid w:val="00C1014A"/>
    <w:rsid w:val="00C109E1"/>
    <w:rsid w:val="00C16263"/>
    <w:rsid w:val="00C16538"/>
    <w:rsid w:val="00C36AF6"/>
    <w:rsid w:val="00C4649D"/>
    <w:rsid w:val="00C50CAE"/>
    <w:rsid w:val="00C6266A"/>
    <w:rsid w:val="00C626A8"/>
    <w:rsid w:val="00C6379D"/>
    <w:rsid w:val="00C758D6"/>
    <w:rsid w:val="00C87A51"/>
    <w:rsid w:val="00C92297"/>
    <w:rsid w:val="00CA4866"/>
    <w:rsid w:val="00CB24FE"/>
    <w:rsid w:val="00CB29B1"/>
    <w:rsid w:val="00CC0671"/>
    <w:rsid w:val="00CC1239"/>
    <w:rsid w:val="00CC4B16"/>
    <w:rsid w:val="00CC507C"/>
    <w:rsid w:val="00CC5A0C"/>
    <w:rsid w:val="00CC6D23"/>
    <w:rsid w:val="00CD71AC"/>
    <w:rsid w:val="00CE0F1C"/>
    <w:rsid w:val="00CE36E2"/>
    <w:rsid w:val="00CF7507"/>
    <w:rsid w:val="00D1782F"/>
    <w:rsid w:val="00D31BD1"/>
    <w:rsid w:val="00D45C6E"/>
    <w:rsid w:val="00D5117C"/>
    <w:rsid w:val="00D574DB"/>
    <w:rsid w:val="00D61722"/>
    <w:rsid w:val="00D61C5B"/>
    <w:rsid w:val="00D62F05"/>
    <w:rsid w:val="00D6517C"/>
    <w:rsid w:val="00D66F94"/>
    <w:rsid w:val="00D7354B"/>
    <w:rsid w:val="00D903FA"/>
    <w:rsid w:val="00DB0A2E"/>
    <w:rsid w:val="00DB0A84"/>
    <w:rsid w:val="00DB5F64"/>
    <w:rsid w:val="00DD6A16"/>
    <w:rsid w:val="00E10F0E"/>
    <w:rsid w:val="00E12129"/>
    <w:rsid w:val="00E126BA"/>
    <w:rsid w:val="00E13816"/>
    <w:rsid w:val="00E15153"/>
    <w:rsid w:val="00E21537"/>
    <w:rsid w:val="00E22FB4"/>
    <w:rsid w:val="00E330CB"/>
    <w:rsid w:val="00E35ADD"/>
    <w:rsid w:val="00E56A9E"/>
    <w:rsid w:val="00E617E3"/>
    <w:rsid w:val="00E64BB5"/>
    <w:rsid w:val="00E66FC2"/>
    <w:rsid w:val="00E6724B"/>
    <w:rsid w:val="00E67A30"/>
    <w:rsid w:val="00E74FA4"/>
    <w:rsid w:val="00E801A6"/>
    <w:rsid w:val="00E85044"/>
    <w:rsid w:val="00EA6349"/>
    <w:rsid w:val="00EA7EF4"/>
    <w:rsid w:val="00EB0B79"/>
    <w:rsid w:val="00EB1C6A"/>
    <w:rsid w:val="00EC1B41"/>
    <w:rsid w:val="00ED0E73"/>
    <w:rsid w:val="00ED21F3"/>
    <w:rsid w:val="00ED5D24"/>
    <w:rsid w:val="00F12681"/>
    <w:rsid w:val="00F23923"/>
    <w:rsid w:val="00F32994"/>
    <w:rsid w:val="00F3504C"/>
    <w:rsid w:val="00F369BD"/>
    <w:rsid w:val="00F41822"/>
    <w:rsid w:val="00F55B55"/>
    <w:rsid w:val="00F65681"/>
    <w:rsid w:val="00F7586A"/>
    <w:rsid w:val="00F83967"/>
    <w:rsid w:val="00F853CB"/>
    <w:rsid w:val="00F87CDA"/>
    <w:rsid w:val="00F927FB"/>
    <w:rsid w:val="00F965BD"/>
    <w:rsid w:val="00FA3E4A"/>
    <w:rsid w:val="00FB550F"/>
    <w:rsid w:val="00FD49E9"/>
    <w:rsid w:val="00FE0B58"/>
    <w:rsid w:val="00FE3E2B"/>
    <w:rsid w:val="00FF0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E77257"/>
  <w15:chartTrackingRefBased/>
  <w15:docId w15:val="{1BB175A4-5F65-4D12-9C66-9852A5D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ar-SA"/>
    </w:rPr>
  </w:style>
  <w:style w:type="paragraph" w:styleId="1">
    <w:name w:val="heading 1"/>
    <w:basedOn w:val="a"/>
    <w:next w:val="a"/>
    <w:qFormat/>
    <w:pPr>
      <w:keepNext/>
      <w:numPr>
        <w:numId w:val="1"/>
      </w:numPr>
      <w:ind w:left="-142" w:firstLine="0"/>
      <w:outlineLvl w:val="0"/>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2">
    <w:name w:val="Основной шрифт абзаца2"/>
  </w:style>
  <w:style w:type="character" w:customStyle="1" w:styleId="WW8Num3z0">
    <w:name w:val="WW8Num3z0"/>
    <w:rPr>
      <w:rFonts w:hint="default"/>
      <w:b/>
      <w:sz w:val="22"/>
    </w:rPr>
  </w:style>
  <w:style w:type="character" w:customStyle="1" w:styleId="WW8Num4z0">
    <w:name w:val="WW8Num4z0"/>
    <w:rPr>
      <w:rFonts w:hint="default"/>
    </w:rPr>
  </w:style>
  <w:style w:type="character" w:customStyle="1" w:styleId="10">
    <w:name w:val="Основной шрифт абзаца1"/>
  </w:style>
  <w:style w:type="character" w:customStyle="1" w:styleId="11">
    <w:name w:val="Заголовок 1 Знак"/>
    <w:rPr>
      <w:sz w:val="28"/>
    </w:rPr>
  </w:style>
  <w:style w:type="character" w:customStyle="1" w:styleId="a3">
    <w:name w:val="Верхний колонтитул Знак"/>
    <w:basedOn w:val="10"/>
  </w:style>
  <w:style w:type="character" w:customStyle="1" w:styleId="a4">
    <w:name w:val="Нижний колонтитул Знак"/>
    <w:basedOn w:val="10"/>
  </w:style>
  <w:style w:type="paragraph" w:styleId="a5">
    <w:name w:val="Title"/>
    <w:basedOn w:val="a"/>
    <w:next w:val="a6"/>
    <w:pPr>
      <w:keepNext/>
      <w:spacing w:before="240" w:after="120"/>
    </w:pPr>
    <w:rPr>
      <w:rFonts w:ascii="Arial" w:eastAsia="Microsoft YaHei" w:hAnsi="Arial" w:cs="Arial"/>
      <w:sz w:val="28"/>
      <w:szCs w:val="28"/>
    </w:rPr>
  </w:style>
  <w:style w:type="paragraph" w:styleId="a6">
    <w:name w:val="Body Text"/>
    <w:basedOn w:val="a"/>
    <w:pPr>
      <w:widowControl w:val="0"/>
      <w:jc w:val="both"/>
    </w:pPr>
    <w:rPr>
      <w:sz w:val="22"/>
    </w:rPr>
  </w:style>
  <w:style w:type="paragraph" w:styleId="a7">
    <w:name w:val="List"/>
    <w:basedOn w:val="a6"/>
    <w:rPr>
      <w:rFonts w:cs="Arial"/>
    </w:rPr>
  </w:style>
  <w:style w:type="paragraph" w:customStyle="1" w:styleId="20">
    <w:name w:val="Название2"/>
    <w:basedOn w:val="a"/>
    <w:pPr>
      <w:suppressLineNumbers/>
      <w:spacing w:before="120" w:after="120"/>
    </w:pPr>
    <w:rPr>
      <w:rFonts w:cs="Arial"/>
      <w:i/>
      <w:iCs/>
      <w:sz w:val="24"/>
      <w:szCs w:val="24"/>
    </w:rPr>
  </w:style>
  <w:style w:type="paragraph" w:customStyle="1" w:styleId="21">
    <w:name w:val="Указатель2"/>
    <w:basedOn w:val="a"/>
    <w:pPr>
      <w:suppressLineNumbers/>
    </w:pPr>
    <w:rPr>
      <w:rFonts w:cs="Arial"/>
    </w:rPr>
  </w:style>
  <w:style w:type="paragraph" w:customStyle="1" w:styleId="12">
    <w:name w:val="Название1"/>
    <w:basedOn w:val="a"/>
    <w:pPr>
      <w:suppressLineNumbers/>
      <w:spacing w:before="120" w:after="120"/>
    </w:pPr>
    <w:rPr>
      <w:rFonts w:cs="Arial"/>
      <w:i/>
      <w:iCs/>
      <w:sz w:val="24"/>
      <w:szCs w:val="24"/>
    </w:rPr>
  </w:style>
  <w:style w:type="paragraph" w:customStyle="1" w:styleId="13">
    <w:name w:val="Указатель1"/>
    <w:basedOn w:val="a"/>
    <w:pPr>
      <w:suppressLineNumbers/>
    </w:pPr>
    <w:rPr>
      <w:rFonts w:cs="Arial"/>
    </w:rPr>
  </w:style>
  <w:style w:type="paragraph" w:styleId="a8">
    <w:name w:val="Body Text Indent"/>
    <w:basedOn w:val="a"/>
    <w:pPr>
      <w:widowControl w:val="0"/>
      <w:ind w:left="567" w:hanging="567"/>
    </w:pPr>
    <w:rPr>
      <w:sz w:val="22"/>
    </w:rPr>
  </w:style>
  <w:style w:type="paragraph" w:customStyle="1" w:styleId="210">
    <w:name w:val="Основной текст с отступом 21"/>
    <w:basedOn w:val="a"/>
    <w:pPr>
      <w:widowControl w:val="0"/>
      <w:ind w:left="426" w:hanging="426"/>
    </w:pPr>
    <w:rPr>
      <w:sz w:val="22"/>
    </w:rPr>
  </w:style>
  <w:style w:type="paragraph" w:customStyle="1" w:styleId="31">
    <w:name w:val="Основной текст с отступом 31"/>
    <w:basedOn w:val="a"/>
    <w:pPr>
      <w:widowControl w:val="0"/>
      <w:ind w:left="426" w:hanging="426"/>
      <w:jc w:val="both"/>
    </w:pPr>
    <w:rPr>
      <w:sz w:val="22"/>
    </w:rPr>
  </w:style>
  <w:style w:type="paragraph" w:styleId="a9">
    <w:name w:val="Balloon Text"/>
    <w:basedOn w:val="a"/>
    <w:rPr>
      <w:rFonts w:ascii="Tahoma" w:hAnsi="Tahoma" w:cs="Tahoma"/>
      <w:sz w:val="16"/>
      <w:szCs w:val="16"/>
    </w:r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customStyle="1" w:styleId="Standard">
    <w:name w:val="Standard"/>
    <w:pPr>
      <w:widowControl w:val="0"/>
      <w:suppressAutoHyphens/>
      <w:textAlignment w:val="baseline"/>
    </w:pPr>
    <w:rPr>
      <w:rFonts w:eastAsia="Lucida Sans Unicode" w:cs="Tahoma"/>
      <w:kern w:val="1"/>
      <w:sz w:val="24"/>
      <w:szCs w:val="24"/>
      <w:lang w:eastAsia="ar-SA"/>
    </w:rPr>
  </w:style>
  <w:style w:type="paragraph" w:customStyle="1" w:styleId="WW-">
    <w:name w:val="WW-Базовый"/>
    <w:pPr>
      <w:suppressAutoHyphens/>
      <w:spacing w:after="200" w:line="276" w:lineRule="auto"/>
    </w:pPr>
    <w:rPr>
      <w:sz w:val="24"/>
      <w:szCs w:val="24"/>
      <w:lang w:eastAsia="ar-SA"/>
    </w:rPr>
  </w:style>
  <w:style w:type="paragraph" w:customStyle="1" w:styleId="ac">
    <w:name w:val="Содержимое таблицы"/>
    <w:basedOn w:val="WW-"/>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6"/>
  </w:style>
  <w:style w:type="table" w:styleId="af">
    <w:name w:val="Table Grid"/>
    <w:basedOn w:val="a1"/>
    <w:uiPriority w:val="59"/>
    <w:rsid w:val="00892F0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a"/>
    <w:uiPriority w:val="99"/>
    <w:rsid w:val="00800CA5"/>
    <w:pPr>
      <w:widowControl w:val="0"/>
      <w:autoSpaceDE w:val="0"/>
      <w:autoSpaceDN w:val="0"/>
      <w:adjustRightInd w:val="0"/>
      <w:spacing w:line="273" w:lineRule="exact"/>
      <w:ind w:firstLine="278"/>
      <w:jc w:val="both"/>
    </w:pPr>
    <w:rPr>
      <w:sz w:val="24"/>
      <w:szCs w:val="24"/>
      <w:lang w:eastAsia="ru-RU"/>
    </w:rPr>
  </w:style>
  <w:style w:type="character" w:customStyle="1" w:styleId="FontStyle13">
    <w:name w:val="Font Style13"/>
    <w:uiPriority w:val="99"/>
    <w:rsid w:val="00800CA5"/>
    <w:rPr>
      <w:rFonts w:ascii="Times New Roman" w:hAnsi="Times New Roman" w:cs="Times New Roman" w:hint="default"/>
      <w:sz w:val="22"/>
      <w:szCs w:val="22"/>
    </w:rPr>
  </w:style>
  <w:style w:type="paragraph" w:customStyle="1" w:styleId="Style1">
    <w:name w:val="Style1"/>
    <w:basedOn w:val="a"/>
    <w:uiPriority w:val="99"/>
    <w:rsid w:val="00A64F3C"/>
    <w:pPr>
      <w:widowControl w:val="0"/>
      <w:autoSpaceDE w:val="0"/>
      <w:autoSpaceDN w:val="0"/>
      <w:adjustRightInd w:val="0"/>
      <w:spacing w:line="271" w:lineRule="exact"/>
      <w:ind w:firstLine="1915"/>
      <w:jc w:val="both"/>
    </w:pPr>
    <w:rPr>
      <w:sz w:val="24"/>
      <w:szCs w:val="24"/>
      <w:lang w:eastAsia="ru-RU"/>
    </w:rPr>
  </w:style>
  <w:style w:type="character" w:styleId="af0">
    <w:name w:val="Hyperlink"/>
    <w:uiPriority w:val="99"/>
    <w:semiHidden/>
    <w:unhideWhenUsed/>
    <w:rsid w:val="00EC1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69229">
      <w:bodyDiv w:val="1"/>
      <w:marLeft w:val="0"/>
      <w:marRight w:val="0"/>
      <w:marTop w:val="0"/>
      <w:marBottom w:val="0"/>
      <w:divBdr>
        <w:top w:val="none" w:sz="0" w:space="0" w:color="auto"/>
        <w:left w:val="none" w:sz="0" w:space="0" w:color="auto"/>
        <w:bottom w:val="none" w:sz="0" w:space="0" w:color="auto"/>
        <w:right w:val="none" w:sz="0" w:space="0" w:color="auto"/>
      </w:divBdr>
    </w:div>
    <w:div w:id="266470374">
      <w:bodyDiv w:val="1"/>
      <w:marLeft w:val="0"/>
      <w:marRight w:val="0"/>
      <w:marTop w:val="0"/>
      <w:marBottom w:val="0"/>
      <w:divBdr>
        <w:top w:val="none" w:sz="0" w:space="0" w:color="auto"/>
        <w:left w:val="none" w:sz="0" w:space="0" w:color="auto"/>
        <w:bottom w:val="none" w:sz="0" w:space="0" w:color="auto"/>
        <w:right w:val="none" w:sz="0" w:space="0" w:color="auto"/>
      </w:divBdr>
    </w:div>
    <w:div w:id="286013732">
      <w:bodyDiv w:val="1"/>
      <w:marLeft w:val="0"/>
      <w:marRight w:val="0"/>
      <w:marTop w:val="0"/>
      <w:marBottom w:val="0"/>
      <w:divBdr>
        <w:top w:val="none" w:sz="0" w:space="0" w:color="auto"/>
        <w:left w:val="none" w:sz="0" w:space="0" w:color="auto"/>
        <w:bottom w:val="none" w:sz="0" w:space="0" w:color="auto"/>
        <w:right w:val="none" w:sz="0" w:space="0" w:color="auto"/>
      </w:divBdr>
    </w:div>
    <w:div w:id="668216600">
      <w:bodyDiv w:val="1"/>
      <w:marLeft w:val="0"/>
      <w:marRight w:val="0"/>
      <w:marTop w:val="0"/>
      <w:marBottom w:val="0"/>
      <w:divBdr>
        <w:top w:val="none" w:sz="0" w:space="0" w:color="auto"/>
        <w:left w:val="none" w:sz="0" w:space="0" w:color="auto"/>
        <w:bottom w:val="none" w:sz="0" w:space="0" w:color="auto"/>
        <w:right w:val="none" w:sz="0" w:space="0" w:color="auto"/>
      </w:divBdr>
    </w:div>
    <w:div w:id="887642357">
      <w:bodyDiv w:val="1"/>
      <w:marLeft w:val="0"/>
      <w:marRight w:val="0"/>
      <w:marTop w:val="0"/>
      <w:marBottom w:val="0"/>
      <w:divBdr>
        <w:top w:val="none" w:sz="0" w:space="0" w:color="auto"/>
        <w:left w:val="none" w:sz="0" w:space="0" w:color="auto"/>
        <w:bottom w:val="none" w:sz="0" w:space="0" w:color="auto"/>
        <w:right w:val="none" w:sz="0" w:space="0" w:color="auto"/>
      </w:divBdr>
    </w:div>
    <w:div w:id="1033848906">
      <w:bodyDiv w:val="1"/>
      <w:marLeft w:val="0"/>
      <w:marRight w:val="0"/>
      <w:marTop w:val="0"/>
      <w:marBottom w:val="0"/>
      <w:divBdr>
        <w:top w:val="none" w:sz="0" w:space="0" w:color="auto"/>
        <w:left w:val="none" w:sz="0" w:space="0" w:color="auto"/>
        <w:bottom w:val="none" w:sz="0" w:space="0" w:color="auto"/>
        <w:right w:val="none" w:sz="0" w:space="0" w:color="auto"/>
      </w:divBdr>
    </w:div>
    <w:div w:id="1076129096">
      <w:bodyDiv w:val="1"/>
      <w:marLeft w:val="0"/>
      <w:marRight w:val="0"/>
      <w:marTop w:val="0"/>
      <w:marBottom w:val="0"/>
      <w:divBdr>
        <w:top w:val="none" w:sz="0" w:space="0" w:color="auto"/>
        <w:left w:val="none" w:sz="0" w:space="0" w:color="auto"/>
        <w:bottom w:val="none" w:sz="0" w:space="0" w:color="auto"/>
        <w:right w:val="none" w:sz="0" w:space="0" w:color="auto"/>
      </w:divBdr>
    </w:div>
    <w:div w:id="1102605502">
      <w:bodyDiv w:val="1"/>
      <w:marLeft w:val="0"/>
      <w:marRight w:val="0"/>
      <w:marTop w:val="0"/>
      <w:marBottom w:val="0"/>
      <w:divBdr>
        <w:top w:val="none" w:sz="0" w:space="0" w:color="auto"/>
        <w:left w:val="none" w:sz="0" w:space="0" w:color="auto"/>
        <w:bottom w:val="none" w:sz="0" w:space="0" w:color="auto"/>
        <w:right w:val="none" w:sz="0" w:space="0" w:color="auto"/>
      </w:divBdr>
    </w:div>
    <w:div w:id="1428379744">
      <w:bodyDiv w:val="1"/>
      <w:marLeft w:val="0"/>
      <w:marRight w:val="0"/>
      <w:marTop w:val="0"/>
      <w:marBottom w:val="0"/>
      <w:divBdr>
        <w:top w:val="none" w:sz="0" w:space="0" w:color="auto"/>
        <w:left w:val="none" w:sz="0" w:space="0" w:color="auto"/>
        <w:bottom w:val="none" w:sz="0" w:space="0" w:color="auto"/>
        <w:right w:val="none" w:sz="0" w:space="0" w:color="auto"/>
      </w:divBdr>
    </w:div>
    <w:div w:id="1620843581">
      <w:bodyDiv w:val="1"/>
      <w:marLeft w:val="0"/>
      <w:marRight w:val="0"/>
      <w:marTop w:val="0"/>
      <w:marBottom w:val="0"/>
      <w:divBdr>
        <w:top w:val="none" w:sz="0" w:space="0" w:color="auto"/>
        <w:left w:val="none" w:sz="0" w:space="0" w:color="auto"/>
        <w:bottom w:val="none" w:sz="0" w:space="0" w:color="auto"/>
        <w:right w:val="none" w:sz="0" w:space="0" w:color="auto"/>
      </w:divBdr>
    </w:div>
    <w:div w:id="1731146226">
      <w:bodyDiv w:val="1"/>
      <w:marLeft w:val="0"/>
      <w:marRight w:val="0"/>
      <w:marTop w:val="0"/>
      <w:marBottom w:val="0"/>
      <w:divBdr>
        <w:top w:val="none" w:sz="0" w:space="0" w:color="auto"/>
        <w:left w:val="none" w:sz="0" w:space="0" w:color="auto"/>
        <w:bottom w:val="none" w:sz="0" w:space="0" w:color="auto"/>
        <w:right w:val="none" w:sz="0" w:space="0" w:color="auto"/>
      </w:divBdr>
    </w:div>
    <w:div w:id="1969512293">
      <w:bodyDiv w:val="1"/>
      <w:marLeft w:val="0"/>
      <w:marRight w:val="0"/>
      <w:marTop w:val="0"/>
      <w:marBottom w:val="0"/>
      <w:divBdr>
        <w:top w:val="none" w:sz="0" w:space="0" w:color="auto"/>
        <w:left w:val="none" w:sz="0" w:space="0" w:color="auto"/>
        <w:bottom w:val="none" w:sz="0" w:space="0" w:color="auto"/>
        <w:right w:val="none" w:sz="0" w:space="0" w:color="auto"/>
      </w:divBdr>
    </w:div>
    <w:div w:id="2050645746">
      <w:bodyDiv w:val="1"/>
      <w:marLeft w:val="0"/>
      <w:marRight w:val="0"/>
      <w:marTop w:val="0"/>
      <w:marBottom w:val="0"/>
      <w:divBdr>
        <w:top w:val="none" w:sz="0" w:space="0" w:color="auto"/>
        <w:left w:val="none" w:sz="0" w:space="0" w:color="auto"/>
        <w:bottom w:val="none" w:sz="0" w:space="0" w:color="auto"/>
        <w:right w:val="none" w:sz="0" w:space="0" w:color="auto"/>
      </w:divBdr>
    </w:div>
    <w:div w:id="21311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ate=16.06.2022&amp;dst=100018&amp;field=134" TargetMode="External"/><Relationship Id="rId3" Type="http://schemas.openxmlformats.org/officeDocument/2006/relationships/styles" Target="styles.xml"/><Relationship Id="rId7" Type="http://schemas.openxmlformats.org/officeDocument/2006/relationships/hyperlink" Target="https://login.consultant.ru/link/?req=doc&amp;base=LAW&amp;n=331074&amp;date=16.06.2022&amp;dst=100012&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12453&amp;date=16.06.2022&amp;dst=100163&amp;field=1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82051-7C07-4877-A4F6-5ECE74AD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2701</Words>
  <Characters>15400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ДОГОВОР N ____</vt:lpstr>
    </vt:vector>
  </TitlesOfParts>
  <Company/>
  <LinksUpToDate>false</LinksUpToDate>
  <CharactersWithSpaces>18065</CharactersWithSpaces>
  <SharedDoc>false</SharedDoc>
  <HLinks>
    <vt:vector size="18" baseType="variant">
      <vt:variant>
        <vt:i4>5242974</vt:i4>
      </vt:variant>
      <vt:variant>
        <vt:i4>6</vt:i4>
      </vt:variant>
      <vt:variant>
        <vt:i4>0</vt:i4>
      </vt:variant>
      <vt:variant>
        <vt:i4>5</vt:i4>
      </vt:variant>
      <vt:variant>
        <vt:lpwstr>https://login.consultant.ru/link/?req=doc&amp;base=LAW&amp;n=331074&amp;date=16.06.2022&amp;dst=100018&amp;field=134</vt:lpwstr>
      </vt:variant>
      <vt:variant>
        <vt:lpwstr/>
      </vt:variant>
      <vt:variant>
        <vt:i4>5898334</vt:i4>
      </vt:variant>
      <vt:variant>
        <vt:i4>3</vt:i4>
      </vt:variant>
      <vt:variant>
        <vt:i4>0</vt:i4>
      </vt:variant>
      <vt:variant>
        <vt:i4>5</vt:i4>
      </vt:variant>
      <vt:variant>
        <vt:lpwstr>https://login.consultant.ru/link/?req=doc&amp;base=LAW&amp;n=331074&amp;date=16.06.2022&amp;dst=100012&amp;field=134</vt:lpwstr>
      </vt:variant>
      <vt:variant>
        <vt:lpwstr/>
      </vt:variant>
      <vt:variant>
        <vt:i4>6750307</vt:i4>
      </vt:variant>
      <vt:variant>
        <vt:i4>0</vt:i4>
      </vt:variant>
      <vt:variant>
        <vt:i4>0</vt:i4>
      </vt:variant>
      <vt:variant>
        <vt:i4>5</vt:i4>
      </vt:variant>
      <vt:variant>
        <vt:lpwstr>https://login.consultant.ru/link/?req=doc&amp;base=LAW&amp;n=12453&amp;date=16.06.2022&amp;dst=100163&amp;field=134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dc:title>
  <dc:subject/>
  <dc:creator>Владимир&amp;Дмитрий</dc:creator>
  <cp:keywords/>
  <cp:lastModifiedBy>User</cp:lastModifiedBy>
  <cp:revision>7</cp:revision>
  <cp:lastPrinted>2025-09-12T06:38:00Z</cp:lastPrinted>
  <dcterms:created xsi:type="dcterms:W3CDTF">2026-05-18T10:43:00Z</dcterms:created>
  <dcterms:modified xsi:type="dcterms:W3CDTF">2026-06-04T06:05:00Z</dcterms:modified>
</cp:coreProperties>
</file>