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rPr>
      </w:pPr>
      <w:r/>
      <w:bookmarkStart w:id="0" w:name="_Toc339461006"/>
      <w:r/>
      <w:bookmarkStart w:id="1" w:name="_Toc322545374"/>
      <w:r/>
      <w:bookmarkStart w:id="2" w:name="_Toc319950111"/>
      <w:r>
        <w:rPr>
          <w:b/>
        </w:rPr>
        <w:t xml:space="preserve">ДОГОВОР №</w:t>
      </w:r>
      <w:r>
        <w:t xml:space="preserve">__________________</w:t>
      </w:r>
      <w:r>
        <w:rPr>
          <w:b/>
        </w:rPr>
      </w:r>
      <w:r>
        <w:rPr>
          <w:b/>
        </w:rPr>
      </w:r>
    </w:p>
    <w:p>
      <w:pPr>
        <w:pStyle w:val="889"/>
        <w:jc w:val="center"/>
        <w:widowControl/>
        <w:rPr>
          <w:rStyle w:val="890"/>
          <w:sz w:val="24"/>
          <w:szCs w:val="24"/>
          <w:highlight w:val="none"/>
        </w:rPr>
      </w:pPr>
      <w:r>
        <w:rPr>
          <w:rStyle w:val="890"/>
          <w:bCs/>
          <w:sz w:val="24"/>
        </w:rPr>
        <w:t xml:space="preserve">на о</w:t>
      </w:r>
      <w:r>
        <w:rPr>
          <w:rStyle w:val="890"/>
          <w:bCs/>
          <w:sz w:val="24"/>
        </w:rPr>
        <w:t xml:space="preserve">казание услуг по замене оконных конструкций</w:t>
      </w:r>
      <w:r>
        <w:rPr>
          <w:rStyle w:val="890"/>
          <w:sz w:val="24"/>
          <w:szCs w:val="24"/>
          <w:highlight w:val="none"/>
        </w:rPr>
      </w:r>
      <w:r>
        <w:rPr>
          <w:rStyle w:val="890"/>
          <w:sz w:val="24"/>
          <w:szCs w:val="24"/>
          <w:highlight w:val="none"/>
        </w:rPr>
      </w:r>
    </w:p>
    <w:p>
      <w:pPr>
        <w:pStyle w:val="889"/>
        <w:jc w:val="center"/>
        <w:widowControl/>
        <w:rPr>
          <w:b/>
          <w:bCs/>
        </w:rPr>
      </w:pPr>
      <w:r>
        <w:rPr>
          <w:rStyle w:val="890"/>
          <w:bCs/>
          <w:sz w:val="24"/>
          <w:highlight w:val="none"/>
        </w:rPr>
      </w:r>
      <w:r>
        <w:rPr>
          <w:rStyle w:val="890"/>
          <w:bCs/>
          <w:sz w:val="24"/>
          <w:highlight w:val="none"/>
        </w:rPr>
      </w:r>
      <w:r>
        <w:rPr>
          <w:b/>
          <w:bCs/>
        </w:rPr>
      </w:r>
    </w:p>
    <w:p>
      <w:pPr>
        <w:pStyle w:val="880"/>
        <w:jc w:val="both"/>
        <w:rPr>
          <w:rFonts w:ascii="Times New Roman" w:hAnsi="Times New Roman" w:cs="Times New Roman"/>
          <w:sz w:val="24"/>
          <w:szCs w:val="24"/>
        </w:rPr>
      </w:pPr>
      <w:r>
        <w:rPr>
          <w:rFonts w:ascii="Times New Roman" w:hAnsi="Times New Roman" w:cs="Times New Roman"/>
          <w:spacing w:val="-4"/>
          <w:sz w:val="24"/>
          <w:szCs w:val="24"/>
        </w:rPr>
        <w:t xml:space="preserve">г. </w:t>
      </w:r>
      <w:r>
        <w:rPr>
          <w:rFonts w:ascii="Times New Roman" w:hAnsi="Times New Roman" w:cs="Times New Roman"/>
          <w:spacing w:val="-4"/>
          <w:sz w:val="24"/>
          <w:szCs w:val="24"/>
        </w:rPr>
        <w:t xml:space="preserve">Владивосток</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«__»__________ 20__ г.                                                                                                         </w:t>
      </w:r>
      <w:r>
        <w:rPr>
          <w:rFonts w:ascii="Times New Roman" w:hAnsi="Times New Roman" w:cs="Times New Roman"/>
          <w:sz w:val="24"/>
          <w:szCs w:val="24"/>
        </w:rPr>
      </w:r>
      <w:r>
        <w:rPr>
          <w:rFonts w:ascii="Times New Roman" w:hAnsi="Times New Roman" w:cs="Times New Roman"/>
          <w:sz w:val="24"/>
          <w:szCs w:val="24"/>
        </w:rPr>
      </w:r>
    </w:p>
    <w:p>
      <w:pPr>
        <w:pStyle w:val="866"/>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b/>
          <w:sz w:val="24"/>
          <w:szCs w:val="24"/>
          <w:highlight w:val="yellow"/>
        </w:rPr>
      </w:r>
      <w:r>
        <w:rPr>
          <w:rFonts w:ascii="Times New Roman" w:hAnsi="Times New Roman" w:eastAsia="Times New Roman" w:cs="Times New Roman"/>
          <w:sz w:val="24"/>
          <w:szCs w:val="24"/>
        </w:rPr>
        <w:t xml:space="preserve">Территориальное управление Федерального аге</w:t>
      </w:r>
      <w:r>
        <w:rPr>
          <w:rFonts w:ascii="Times New Roman" w:hAnsi="Times New Roman" w:eastAsia="Times New Roman" w:cs="Times New Roman"/>
          <w:sz w:val="24"/>
          <w:szCs w:val="24"/>
        </w:rPr>
        <w:t xml:space="preserve">нтства по управлению государственным имуществом в Приморском крае, именуемое в дальнейшем «Заказчик», </w:t>
      </w:r>
      <w:r>
        <w:rPr>
          <w:rFonts w:ascii="Times New Roman" w:hAnsi="Times New Roman" w:eastAsia="Times New Roman" w:cs="Times New Roman"/>
          <w:sz w:val="24"/>
          <w:szCs w:val="24"/>
        </w:rPr>
        <w:t xml:space="preserve">в ли</w:t>
      </w:r>
      <w:r>
        <w:rPr>
          <w:rFonts w:ascii="Times New Roman" w:hAnsi="Times New Roman" w:eastAsia="Times New Roman" w:cs="Times New Roman"/>
          <w:sz w:val="24"/>
          <w:szCs w:val="24"/>
        </w:rPr>
        <w:t xml:space="preserve">це Врио руководителя Владимирова Кирилла Андреевича, действующего на основании Положения, утверждённого приказом Росимущества № 131 от 26.06.2023г и приказа Минфина России от 05.03.2026 г. № 341 л/с, с одной стороны </w:t>
      </w:r>
      <w:r>
        <w:rPr>
          <w:rFonts w:ascii="Times New Roman" w:hAnsi="Times New Roman" w:cs="Times New Roman"/>
          <w:sz w:val="24"/>
          <w:szCs w:val="24"/>
          <w:highlight w:val="none"/>
        </w:rPr>
        <w:t xml:space="preserve">и __________________</w:t>
      </w:r>
      <w:r>
        <w:rPr>
          <w:rFonts w:ascii="Times New Roman" w:hAnsi="Times New Roman" w:cs="Times New Roman"/>
          <w:i/>
          <w:sz w:val="24"/>
          <w:szCs w:val="24"/>
          <w:highlight w:val="none"/>
        </w:rPr>
        <w:t xml:space="preserve">  [Указывается полное наименование организации-поставщика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r>
        <w:rPr>
          <w:rFonts w:ascii="Times New Roman" w:hAnsi="Times New Roman" w:cs="Times New Roman"/>
          <w:sz w:val="24"/>
          <w:szCs w:val="24"/>
          <w:highlight w:val="none"/>
        </w:rPr>
        <w:t xml:space="preserve">, именуемый в дальнейшем «Поставщик», в лице __________________ </w:t>
      </w:r>
      <w:r>
        <w:rPr>
          <w:rFonts w:ascii="Times New Roman" w:hAnsi="Times New Roman" w:cs="Times New Roman"/>
          <w:i/>
          <w:sz w:val="24"/>
          <w:szCs w:val="24"/>
          <w:highlight w:val="none"/>
        </w:rPr>
        <w:t xml:space="preserve">[Указывается фамилия, имя и отчество (при наличии), а также должность (при наличии) представителя поставщика, уполномоченного на подписание договора]</w:t>
      </w:r>
      <w:r>
        <w:rPr>
          <w:rFonts w:ascii="Times New Roman" w:hAnsi="Times New Roman" w:cs="Times New Roman"/>
          <w:sz w:val="24"/>
          <w:szCs w:val="24"/>
          <w:highlight w:val="none"/>
        </w:rPr>
        <w:t xml:space="preserve">, действующего на основании __________________ </w:t>
      </w:r>
      <w:r>
        <w:rPr>
          <w:rFonts w:ascii="Times New Roman" w:hAnsi="Times New Roman" w:cs="Times New Roman"/>
          <w:i/>
          <w:sz w:val="24"/>
          <w:szCs w:val="24"/>
          <w:highlight w:val="none"/>
        </w:rPr>
        <w:t xml:space="preserve">[Указывается документ (акт) со всеми реквизитами, на основании которого действует представитель поставщика, уполномоченный на подписание договора]</w:t>
      </w:r>
      <w:r>
        <w:rPr>
          <w:rFonts w:ascii="Times New Roman" w:hAnsi="Times New Roman" w:cs="Times New Roman"/>
          <w:sz w:val="24"/>
          <w:szCs w:val="24"/>
          <w:highlight w:val="none"/>
        </w:rPr>
        <w:t xml:space="preserve">, с другой стороны</w:t>
      </w:r>
      <w:r>
        <w:rPr>
          <w:rFonts w:ascii="Times New Roman" w:hAnsi="Times New Roman" w:cs="Times New Roman"/>
          <w:sz w:val="24"/>
          <w:szCs w:val="24"/>
          <w:highlight w:val="none"/>
        </w:rPr>
        <w:t xml:space="preserve">, </w:t>
      </w:r>
      <w:r>
        <w:rPr>
          <w:rFonts w:ascii="Times New Roman" w:hAnsi="Times New Roman" w:cs="Times New Roman"/>
          <w:sz w:val="24"/>
          <w:szCs w:val="24"/>
          <w:highlight w:val="none"/>
        </w:rPr>
        <w:t xml:space="preserve">вме</w:t>
      </w:r>
      <w:r>
        <w:rPr>
          <w:rFonts w:ascii="Times New Roman" w:hAnsi="Times New Roman" w:cs="Times New Roman"/>
          <w:sz w:val="24"/>
          <w:szCs w:val="24"/>
        </w:rPr>
        <w:t xml:space="preserve">сте именуемые в дальнейшем «Стороны»</w:t>
      </w:r>
      <w:r>
        <w:rPr>
          <w:rFonts w:ascii="Times New Roman" w:hAnsi="Times New Roman" w:cs="Times New Roman"/>
          <w:sz w:val="24"/>
          <w:szCs w:val="24"/>
        </w:rPr>
        <w:t xml:space="preserve">, на основании пункта 4 </w:t>
      </w:r>
      <w:r>
        <w:rPr>
          <w:rFonts w:ascii="Times New Roman" w:hAnsi="Times New Roman" w:cs="Times New Roman"/>
          <w:sz w:val="24"/>
          <w:szCs w:val="24"/>
        </w:rPr>
        <w:t xml:space="preserve">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b/>
          <w:bCs/>
          <w:sz w:val="24"/>
          <w:szCs w:val="24"/>
          <w:highlight w:val="none"/>
        </w:rPr>
        <w:outlineLvl w:val="1"/>
      </w:pPr>
      <w:r>
        <w:rPr>
          <w:rFonts w:ascii="Times New Roman" w:hAnsi="Times New Roman" w:cs="Times New Roman"/>
          <w:b/>
          <w:sz w:val="24"/>
          <w:szCs w:val="24"/>
        </w:rPr>
        <w:t xml:space="preserve">I. Предмет Договора</w:t>
      </w:r>
      <w:r>
        <w:rPr>
          <w:rFonts w:ascii="Times New Roman" w:hAnsi="Times New Roman" w:cs="Times New Roman"/>
          <w:b/>
          <w:bCs/>
          <w:sz w:val="24"/>
          <w:szCs w:val="24"/>
          <w:highlight w:val="none"/>
        </w:rPr>
      </w:r>
      <w:r>
        <w:rPr>
          <w:rFonts w:ascii="Times New Roman" w:hAnsi="Times New Roman" w:cs="Times New Roman"/>
          <w:b/>
          <w:bCs/>
          <w:sz w:val="24"/>
          <w:szCs w:val="24"/>
          <w:highlight w:val="none"/>
        </w:rPr>
      </w:r>
    </w:p>
    <w:p>
      <w:pPr>
        <w:pStyle w:val="889"/>
        <w:jc w:val="both"/>
        <w:widowControl/>
        <w:rPr>
          <w:b/>
        </w:rPr>
      </w:pPr>
      <w:r>
        <w:t xml:space="preserve">         </w:t>
      </w:r>
      <w:r>
        <w:t xml:space="preserve">1.1. Поставщик обязуется оказать услуги по  замене оконных конструкций </w:t>
      </w:r>
      <w:r>
        <w:t xml:space="preserve">(включая доставку, демонтаж алюминиевых конструкций, монтаж окна, откоса, отлива, подоконника)</w:t>
      </w:r>
      <w:r>
        <w:t xml:space="preserve"> </w:t>
      </w:r>
      <w:r>
        <w:t xml:space="preserve">(далее - Товар), а Заказчик обязуется принять и оплатить Товар в порядке и на условиях, предусмотренных Договором.</w:t>
      </w:r>
      <w:r>
        <w:rPr>
          <w:b/>
        </w:rPr>
      </w:r>
      <w:r>
        <w:rPr>
          <w:b/>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1.2. Наименование, количество и иные характеристики поставляемого Товара указаны в спецификации (приложение № 2 к Договору), являющейся неотъемлемой частью Договора.</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b/>
          <w:sz w:val="24"/>
          <w:szCs w:val="24"/>
        </w:rPr>
        <w:outlineLvl w:val="1"/>
      </w:pPr>
      <w:r>
        <w:rPr>
          <w:rFonts w:ascii="Times New Roman" w:hAnsi="Times New Roman" w:cs="Times New Roman"/>
          <w:b/>
          <w:sz w:val="24"/>
          <w:szCs w:val="24"/>
        </w:rPr>
        <w:t xml:space="preserve">II. Цена Договора и порядок расчетов</w:t>
      </w:r>
      <w:r>
        <w:rPr>
          <w:rFonts w:ascii="Times New Roman" w:hAnsi="Times New Roman" w:cs="Times New Roman"/>
          <w:b/>
          <w:sz w:val="24"/>
          <w:szCs w:val="24"/>
        </w:rPr>
      </w:r>
      <w:r>
        <w:rPr>
          <w:rFonts w:ascii="Times New Roman" w:hAnsi="Times New Roman" w:cs="Times New Roman"/>
          <w:b/>
          <w:sz w:val="24"/>
          <w:szCs w:val="24"/>
        </w:rPr>
      </w:r>
    </w:p>
    <w:p>
      <w:pPr>
        <w:pStyle w:val="880"/>
        <w:ind w:firstLine="567"/>
        <w:jc w:val="both"/>
        <w:rPr>
          <w:rFonts w:ascii="Times New Roman" w:hAnsi="Times New Roman" w:cs="Times New Roman"/>
          <w:sz w:val="24"/>
          <w:szCs w:val="24"/>
          <w:highlight w:val="none"/>
        </w:rPr>
      </w:pPr>
      <w:r/>
      <w:bookmarkStart w:id="3" w:name="P1440"/>
      <w:r/>
      <w:bookmarkEnd w:id="3"/>
      <w:r>
        <w:rPr>
          <w:rFonts w:ascii="Times New Roman" w:hAnsi="Times New Roman" w:cs="Times New Roman"/>
          <w:sz w:val="24"/>
          <w:szCs w:val="24"/>
        </w:rPr>
        <w:t xml:space="preserve">2.1.  </w:t>
      </w:r>
      <w:r>
        <w:rPr>
          <w:rFonts w:ascii="Times New Roman" w:hAnsi="Times New Roman" w:cs="Times New Roman"/>
          <w:sz w:val="24"/>
          <w:szCs w:val="24"/>
        </w:rPr>
        <w:t xml:space="preserve">Цена </w:t>
      </w:r>
      <w:r>
        <w:rPr>
          <w:rFonts w:ascii="Times New Roman" w:hAnsi="Times New Roman" w:cs="Times New Roman"/>
          <w:sz w:val="24"/>
          <w:szCs w:val="24"/>
          <w:highlight w:val="none"/>
        </w:rPr>
        <w:t xml:space="preserve"> Договора </w:t>
      </w:r>
      <w:r>
        <w:rPr>
          <w:rFonts w:ascii="Times New Roman" w:hAnsi="Times New Roman" w:cs="Times New Roman"/>
          <w:sz w:val="24"/>
          <w:szCs w:val="24"/>
          <w:highlight w:val="none"/>
        </w:rPr>
        <w:t xml:space="preserve">составляет  _____________  (_____)  рублей ______копеек </w:t>
      </w:r>
      <w:r>
        <w:rPr>
          <w:rFonts w:ascii="Times New Roman" w:hAnsi="Times New Roman" w:cs="Times New Roman"/>
          <w:i/>
          <w:sz w:val="24"/>
          <w:szCs w:val="24"/>
          <w:highlight w:val="none"/>
        </w:rPr>
        <w:t xml:space="preserve">(указывается цена цифрами и прописью),</w:t>
      </w:r>
      <w:r>
        <w:rPr>
          <w:rFonts w:ascii="Times New Roman" w:hAnsi="Times New Roman" w:cs="Times New Roman"/>
          <w:sz w:val="24"/>
          <w:szCs w:val="24"/>
          <w:highlight w:val="none"/>
        </w:rPr>
        <w:t xml:space="preserve"> в том числе НДС __________%, что составляет (_____) рублей _____ копеек (</w:t>
      </w:r>
      <w:r>
        <w:rPr>
          <w:rFonts w:ascii="Times New Roman" w:hAnsi="Times New Roman" w:cs="Times New Roman"/>
          <w:i/>
          <w:sz w:val="24"/>
          <w:szCs w:val="24"/>
          <w:highlight w:val="none"/>
        </w:rPr>
        <w:t xml:space="preserve">НДС не облагается), </w:t>
      </w:r>
      <w:r>
        <w:rPr>
          <w:rFonts w:ascii="Times New Roman" w:hAnsi="Times New Roman" w:cs="Times New Roman"/>
          <w:sz w:val="24"/>
          <w:szCs w:val="24"/>
          <w:highlight w:val="none"/>
        </w:rPr>
        <w:t xml:space="preserve">согласно Приложению № 1 к Договору.</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80"/>
        <w:ind w:firstLine="567"/>
        <w:jc w:val="both"/>
        <w:rPr>
          <w:rFonts w:ascii="Times New Roman" w:hAnsi="Times New Roman" w:cs="Times New Roman"/>
          <w:sz w:val="24"/>
          <w:szCs w:val="24"/>
        </w:rPr>
      </w:pPr>
      <w:r>
        <w:rPr>
          <w:rFonts w:ascii="Times New Roman" w:hAnsi="Times New Roman" w:cs="Times New Roman"/>
          <w:sz w:val="24"/>
          <w:szCs w:val="24"/>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ascii="Times New Roman" w:hAnsi="Times New Roman" w:cs="Times New Roman"/>
          <w:sz w:val="24"/>
          <w:szCs w:val="24"/>
        </w:rPr>
        <w:t xml:space="preserve">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bookmarkStart w:id="4" w:name="P1458"/>
      <w:r/>
      <w:bookmarkEnd w:id="4"/>
      <w:r>
        <w:rPr>
          <w:rFonts w:ascii="Times New Roman" w:hAnsi="Times New Roman" w:cs="Times New Roman"/>
          <w:sz w:val="24"/>
          <w:szCs w:val="24"/>
        </w:rPr>
        <w:t xml:space="preserve">2.3. </w:t>
      </w:r>
      <w:bookmarkStart w:id="5" w:name="P1459"/>
      <w:r/>
      <w:bookmarkEnd w:id="5"/>
      <w:r>
        <w:rPr>
          <w:rFonts w:ascii="Times New Roman" w:hAnsi="Times New Roman" w:cs="Times New Roman"/>
          <w:sz w:val="24"/>
          <w:szCs w:val="24"/>
        </w:rPr>
        <w:t xml:space="preserve">Цена Договора включает в себя: стоимость Товара, расходы, связа</w:t>
      </w:r>
      <w:r>
        <w:rPr>
          <w:rFonts w:ascii="Times New Roman" w:hAnsi="Times New Roman" w:cs="Times New Roman"/>
          <w:sz w:val="24"/>
          <w:szCs w:val="24"/>
        </w:rPr>
        <w:t xml:space="preserve">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 </w:t>
      </w:r>
      <w:r>
        <w:rPr>
          <w:rFonts w:ascii="Times New Roman" w:hAnsi="Times New Roman" w:cs="Times New Roman"/>
          <w:sz w:val="24"/>
          <w:szCs w:val="24"/>
        </w:rPr>
      </w:r>
      <w:r>
        <w:rPr>
          <w:rFonts w:ascii="Times New Roman" w:hAnsi="Times New Roman" w:cs="Times New Roman"/>
          <w:sz w:val="24"/>
          <w:szCs w:val="24"/>
        </w:rPr>
      </w:r>
    </w:p>
    <w:p>
      <w:pPr>
        <w:ind w:firstLine="539"/>
        <w:jc w:val="both"/>
        <w:widowControl w:val="off"/>
      </w:pPr>
      <w:r>
        <w:rPr>
          <w:color w:val="000000"/>
        </w:rPr>
        <w:t xml:space="preserve">2.</w:t>
      </w:r>
      <w:r>
        <w:rPr>
          <w:color w:val="000000"/>
        </w:rPr>
        <w:t xml:space="preserve">4.</w:t>
      </w:r>
      <w:r>
        <w:rPr>
          <w:color w:val="000000"/>
        </w:rPr>
        <w:t xml:space="preserve"> </w:t>
      </w:r>
      <w:r>
        <w:t xml:space="preserve">Цена Договора является твердой и определяется на весь срок исполнения Договора, за исключением случаев, установленных Федеральн</w:t>
      </w:r>
      <w:r>
        <w:t xml:space="preserve">ым законом от 5 апреля 2013 г. №</w:t>
      </w:r>
      <w:r>
        <w:t xml:space="preserve"> 44-ФЗ "О контрактной системе в сфере закупок товаров, работ, услуг для обеспечения государственных и муниципальных нужд" и Договором.</w:t>
      </w:r>
      <w:r/>
    </w:p>
    <w:p>
      <w:pPr>
        <w:pStyle w:val="866"/>
        <w:ind w:firstLine="539"/>
        <w:jc w:val="both"/>
        <w:rPr>
          <w:rFonts w:ascii="Times New Roman" w:hAnsi="Times New Roman" w:cs="Times New Roman"/>
          <w:sz w:val="24"/>
          <w:szCs w:val="24"/>
        </w:rPr>
      </w:pPr>
      <w:r/>
      <w:bookmarkStart w:id="6" w:name="P1460"/>
      <w:r/>
      <w:bookmarkEnd w:id="6"/>
      <w:r>
        <w:rPr>
          <w:rFonts w:ascii="Times New Roman" w:hAnsi="Times New Roman" w:cs="Times New Roman"/>
          <w:sz w:val="24"/>
          <w:szCs w:val="24"/>
        </w:rPr>
        <w:t xml:space="preserve">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5</w:t>
      </w:r>
      <w:r>
        <w:rPr>
          <w:rFonts w:ascii="Times New Roman" w:hAnsi="Times New Roman" w:cs="Times New Roman"/>
          <w:sz w:val="24"/>
          <w:szCs w:val="24"/>
        </w:rPr>
        <w:t xml:space="preserve">. Источник финансирования Договора - средств</w:t>
      </w:r>
      <w:r>
        <w:rPr>
          <w:rFonts w:ascii="Times New Roman" w:hAnsi="Times New Roman" w:cs="Times New Roman"/>
          <w:sz w:val="24"/>
          <w:szCs w:val="24"/>
        </w:rPr>
        <w:t xml:space="preserve">а</w:t>
      </w:r>
      <w:r>
        <w:rPr>
          <w:rFonts w:ascii="Times New Roman" w:hAnsi="Times New Roman" w:cs="Times New Roman"/>
          <w:sz w:val="24"/>
          <w:szCs w:val="24"/>
        </w:rPr>
        <w:t xml:space="preserve"> федерального бюджета. </w:t>
      </w:r>
      <w:r>
        <w:rPr>
          <w:rFonts w:ascii="Times New Roman" w:hAnsi="Times New Roman" w:cs="Times New Roman"/>
          <w:sz w:val="24"/>
          <w:szCs w:val="24"/>
        </w:rPr>
      </w:r>
      <w:r>
        <w:rPr>
          <w:rFonts w:ascii="Times New Roman" w:hAnsi="Times New Roman" w:cs="Times New Roman"/>
          <w:sz w:val="24"/>
          <w:szCs w:val="24"/>
        </w:rPr>
      </w:r>
    </w:p>
    <w:p>
      <w:pPr>
        <w:ind w:firstLine="567"/>
        <w:jc w:val="both"/>
      </w:pPr>
      <w:r/>
      <w:bookmarkStart w:id="7" w:name="P1462"/>
      <w:r/>
      <w:bookmarkEnd w:id="7"/>
      <w:r>
        <w:t xml:space="preserve">2.</w:t>
      </w:r>
      <w:r>
        <w:t xml:space="preserve">6</w:t>
      </w:r>
      <w:r>
        <w:t xml:space="preserve">. </w:t>
      </w:r>
      <w:r>
        <w:t xml:space="preserve">Расчеты между Заказчиком и Поставщиком производятся</w:t>
      </w:r>
      <w:r>
        <w:t xml:space="preserve"> не позднее 10 (десять</w:t>
      </w:r>
      <w:r>
        <w:t xml:space="preserve">) рабочих дней с даты подписания </w:t>
      </w:r>
      <w:r>
        <w:t xml:space="preserve">Заказчиком Акта приемки</w:t>
      </w:r>
      <w:r>
        <w:t xml:space="preserve"> </w:t>
      </w:r>
      <w:r>
        <w:t xml:space="preserve">по форме 0510452 утвержденной приказом </w:t>
      </w:r>
      <w:r>
        <w:t xml:space="preserve">Минфина России от 15.04.2021 № 61н «Об утвержд</w:t>
      </w:r>
      <w:r>
        <w:t xml:space="preserve">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w:t>
      </w:r>
      <w:r>
        <w:t xml:space="preserve">.</w:t>
      </w:r>
      <w:r/>
    </w:p>
    <w:p>
      <w:pPr>
        <w:pStyle w:val="866"/>
        <w:ind w:firstLine="539"/>
        <w:jc w:val="both"/>
        <w:rPr>
          <w:rFonts w:ascii="Times New Roman" w:hAnsi="Times New Roman" w:cs="Times New Roman"/>
          <w:color w:val="000000"/>
          <w:sz w:val="24"/>
          <w:szCs w:val="24"/>
        </w:rPr>
      </w:pPr>
      <w:r/>
      <w:bookmarkStart w:id="8" w:name="P1475"/>
      <w:r/>
      <w:bookmarkEnd w:id="8"/>
      <w:r>
        <w:rPr>
          <w:rFonts w:ascii="Times New Roman" w:hAnsi="Times New Roman" w:cs="Times New Roman"/>
          <w:color w:val="000000"/>
          <w:sz w:val="24"/>
          <w:szCs w:val="24"/>
        </w:rPr>
        <w:t xml:space="preserve">2.</w:t>
      </w:r>
      <w:r>
        <w:rPr>
          <w:rFonts w:ascii="Times New Roman" w:hAnsi="Times New Roman" w:cs="Times New Roman"/>
          <w:color w:val="000000"/>
          <w:sz w:val="24"/>
          <w:szCs w:val="24"/>
        </w:rPr>
        <w:t xml:space="preserve">7</w:t>
      </w:r>
      <w:r>
        <w:rPr>
          <w:rFonts w:ascii="Times New Roman" w:hAnsi="Times New Roman" w:cs="Times New Roman"/>
          <w:color w:val="000000"/>
          <w:sz w:val="24"/>
          <w:szCs w:val="24"/>
        </w:rPr>
        <w:t xml:space="preserve">. Оплата по Договору </w:t>
      </w:r>
      <w:r>
        <w:rPr>
          <w:rFonts w:ascii="Times New Roman" w:hAnsi="Times New Roman" w:cs="Times New Roman"/>
          <w:color w:val="000000"/>
          <w:sz w:val="24"/>
          <w:szCs w:val="24"/>
        </w:rPr>
        <w:t xml:space="preserve">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Договоре. В случае изменения расчетного счета Поставщик обязан в трехдневный срок с момента из</w:t>
      </w:r>
      <w:r>
        <w:rPr>
          <w:rFonts w:ascii="Times New Roman" w:hAnsi="Times New Roman" w:cs="Times New Roman"/>
          <w:color w:val="000000"/>
          <w:sz w:val="24"/>
          <w:szCs w:val="24"/>
        </w:rPr>
        <w:t xml:space="preserve">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b/>
          <w:sz w:val="24"/>
          <w:szCs w:val="24"/>
        </w:rPr>
        <w:outlineLvl w:val="1"/>
      </w:pPr>
      <w:r/>
      <w:bookmarkStart w:id="9" w:name="P1477"/>
      <w:r/>
      <w:bookmarkEnd w:id="9"/>
      <w:r>
        <w:rPr>
          <w:rFonts w:ascii="Times New Roman" w:hAnsi="Times New Roman" w:cs="Times New Roman"/>
          <w:b/>
          <w:sz w:val="24"/>
          <w:szCs w:val="24"/>
        </w:rPr>
        <w:t xml:space="preserve">III. Порядок, сроки и условия поставки</w:t>
      </w:r>
      <w:r>
        <w:rPr>
          <w:rFonts w:ascii="Times New Roman" w:hAnsi="Times New Roman" w:cs="Times New Roman"/>
          <w:b/>
          <w:sz w:val="24"/>
          <w:szCs w:val="24"/>
        </w:rPr>
      </w:r>
      <w:r>
        <w:rPr>
          <w:rFonts w:ascii="Times New Roman" w:hAnsi="Times New Roman" w:cs="Times New Roman"/>
          <w:b/>
          <w:sz w:val="24"/>
          <w:szCs w:val="24"/>
        </w:rPr>
      </w:r>
    </w:p>
    <w:p>
      <w:pPr>
        <w:pStyle w:val="866"/>
        <w:jc w:val="center"/>
        <w:rPr>
          <w:rFonts w:ascii="Times New Roman" w:hAnsi="Times New Roman" w:cs="Times New Roman"/>
          <w:b/>
          <w:sz w:val="24"/>
          <w:szCs w:val="24"/>
        </w:rPr>
      </w:pPr>
      <w:r>
        <w:rPr>
          <w:rFonts w:ascii="Times New Roman" w:hAnsi="Times New Roman" w:cs="Times New Roman"/>
          <w:b/>
          <w:sz w:val="24"/>
          <w:szCs w:val="24"/>
        </w:rPr>
        <w:t xml:space="preserve">и приемки Товара</w:t>
      </w:r>
      <w:r>
        <w:rPr>
          <w:rFonts w:ascii="Times New Roman" w:hAnsi="Times New Roman" w:cs="Times New Roman"/>
          <w:b/>
          <w:sz w:val="24"/>
          <w:szCs w:val="24"/>
        </w:rPr>
      </w:r>
      <w:r>
        <w:rPr>
          <w:rFonts w:ascii="Times New Roman" w:hAnsi="Times New Roman" w:cs="Times New Roman"/>
          <w:b/>
          <w:sz w:val="24"/>
          <w:szCs w:val="24"/>
        </w:rPr>
      </w:r>
    </w:p>
    <w:p>
      <w:pPr>
        <w:pStyle w:val="866"/>
        <w:ind w:firstLine="0"/>
        <w:jc w:val="both"/>
        <w:rPr>
          <w:rFonts w:ascii="Times New Roman" w:hAnsi="Times New Roman" w:cs="Times New Roman"/>
          <w:sz w:val="24"/>
          <w:szCs w:val="24"/>
          <w:highlight w:val="white"/>
        </w:rPr>
      </w:pPr>
      <w:r/>
      <w:bookmarkStart w:id="10" w:name="P1480"/>
      <w:r/>
      <w:bookmarkEnd w:id="10"/>
      <w:r>
        <w:t xml:space="preserve">           </w:t>
      </w:r>
      <w:r>
        <w:rPr>
          <w:rFonts w:ascii="Times New Roman" w:hAnsi="Times New Roman" w:cs="Times New Roman"/>
          <w:sz w:val="24"/>
          <w:szCs w:val="24"/>
        </w:rPr>
        <w:t xml:space="preserve">3.1. Поставщик самостоятельно доставляет Товар Заказчику по адресам: </w:t>
      </w:r>
      <w:r>
        <w:rPr>
          <w:rFonts w:ascii="Times New Roman" w:hAnsi="Times New Roman" w:cs="Times New Roman"/>
          <w:sz w:val="24"/>
          <w:szCs w:val="24"/>
          <w:highlight w:val="white"/>
        </w:rPr>
        <w:t xml:space="preserve">690090, Приморский край, г. Владивосток, ул. </w:t>
      </w:r>
      <w:r>
        <w:rPr>
          <w:rFonts w:ascii="Times New Roman" w:hAnsi="Times New Roman" w:cs="Times New Roman"/>
          <w:sz w:val="24"/>
          <w:szCs w:val="24"/>
          <w:highlight w:val="white"/>
        </w:rPr>
        <w:t xml:space="preserve">Алеутская, д. 45А, каб. 814.</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866"/>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Срок поставки товара: </w:t>
      </w:r>
      <w:r>
        <w:rPr>
          <w:rFonts w:ascii="Times New Roman" w:hAnsi="Times New Roman" w:cs="Times New Roman"/>
          <w:sz w:val="24"/>
          <w:szCs w:val="24"/>
        </w:rPr>
        <w:t xml:space="preserve">в</w:t>
      </w:r>
      <w:r>
        <w:rPr>
          <w:rFonts w:ascii="Times New Roman" w:hAnsi="Times New Roman" w:cs="Times New Roman"/>
          <w:sz w:val="24"/>
          <w:szCs w:val="24"/>
        </w:rPr>
        <w:t xml:space="preserve"> течение 30 (тридцат</w:t>
      </w:r>
      <w:r>
        <w:rPr>
          <w:rFonts w:ascii="Times New Roman" w:hAnsi="Times New Roman" w:cs="Times New Roman"/>
          <w:sz w:val="24"/>
          <w:szCs w:val="24"/>
        </w:rPr>
        <w:t xml:space="preserve">и</w:t>
      </w:r>
      <w:r>
        <w:rPr>
          <w:rFonts w:ascii="Times New Roman" w:hAnsi="Times New Roman" w:cs="Times New Roman"/>
          <w:sz w:val="24"/>
          <w:szCs w:val="24"/>
        </w:rPr>
        <w:t xml:space="preserve">) рабочих дней с даты заключения Договора.     Поставщик не менее чем за 2 (два) рабочих дня до осуществления поставки Товара направляет в адрес Заказчика уведомление о времени и дате доставки Товара в место доставки.</w:t>
      </w:r>
      <w:bookmarkStart w:id="11" w:name="P1482"/>
      <w:r/>
      <w:bookmarkStart w:id="12" w:name="P1485"/>
      <w:r/>
      <w:bookmarkEnd w:id="11"/>
      <w:r/>
      <w:bookmarkEnd w:id="12"/>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.2</w:t>
      </w:r>
      <w:r>
        <w:rPr>
          <w:rFonts w:ascii="Times New Roman" w:hAnsi="Times New Roman" w:cs="Times New Roman"/>
          <w:sz w:val="24"/>
          <w:szCs w:val="24"/>
        </w:rPr>
        <w:t xml:space="preserve">. Приемка Товара осуществляется путем пе</w:t>
      </w:r>
      <w:r>
        <w:rPr>
          <w:rFonts w:ascii="Times New Roman" w:hAnsi="Times New Roman" w:cs="Times New Roman"/>
          <w:sz w:val="24"/>
          <w:szCs w:val="24"/>
        </w:rPr>
        <w:t xml:space="preserve">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3</w:t>
      </w:r>
      <w:r>
        <w:rPr>
          <w:rFonts w:ascii="Times New Roman" w:hAnsi="Times New Roman" w:cs="Times New Roman"/>
          <w:sz w:val="24"/>
          <w:szCs w:val="24"/>
        </w:rPr>
        <w:t xml:space="preserve">.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Pr>
          <w:rFonts w:ascii="Times New Roman" w:hAnsi="Times New Roman" w:cs="Times New Roman"/>
          <w:sz w:val="24"/>
          <w:szCs w:val="24"/>
        </w:rPr>
      </w:r>
      <w:r>
        <w:rPr>
          <w:rFonts w:ascii="Times New Roman" w:hAnsi="Times New Roman" w:cs="Times New Roman"/>
          <w:sz w:val="24"/>
          <w:szCs w:val="24"/>
        </w:rPr>
      </w:r>
    </w:p>
    <w:p>
      <w:pPr>
        <w:ind w:right="-1" w:firstLine="567"/>
        <w:jc w:val="both"/>
        <w:rPr>
          <w:color w:val="000000"/>
        </w:rPr>
      </w:pPr>
      <w:r>
        <w:rPr>
          <w:color w:val="000000"/>
        </w:rPr>
        <w:t xml:space="preserve">3.</w:t>
      </w:r>
      <w:r>
        <w:rPr>
          <w:color w:val="000000"/>
        </w:rPr>
        <w:t xml:space="preserve">4</w:t>
      </w:r>
      <w:r>
        <w:rPr>
          <w:color w:val="000000"/>
        </w:rPr>
        <w:t xml:space="preserve">.</w:t>
      </w:r>
      <w:r>
        <w:rPr>
          <w:color w:val="00b050"/>
        </w:rPr>
        <w:t xml:space="preserve"> </w:t>
      </w:r>
      <w:r>
        <w:rPr>
          <w:color w:val="000000"/>
        </w:rPr>
        <w:t xml:space="preserve">Для проверки предоставленных Поставщиком результатов, предусмотренных Договором, в части их соответствия условиям Договора Заказчик провод</w:t>
      </w:r>
      <w:r>
        <w:rPr>
          <w:color w:val="000000"/>
        </w:rPr>
        <w:t xml:space="preserve">ит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договоров, заключенных в соответствии с Федеральным законом </w:t>
      </w:r>
      <w:r>
        <w:rPr>
          <w:color w:val="000000"/>
        </w:rPr>
        <w:t xml:space="preserve">от 5 апреля 2013 г. № 44-ФЗ "О контрактной системе в сфере закупок товаров, работ, услуг для обеспечения государственных и муниципальных нужд"</w:t>
      </w:r>
      <w:r>
        <w:rPr>
          <w:color w:val="000000"/>
        </w:rPr>
        <w:t xml:space="preserve">.</w:t>
      </w:r>
      <w:r>
        <w:rPr>
          <w:color w:val="000000"/>
        </w:rPr>
      </w:r>
      <w:r>
        <w:rPr>
          <w:color w:val="000000"/>
        </w:rPr>
      </w:r>
    </w:p>
    <w:p>
      <w:pPr>
        <w:ind w:right="-1" w:firstLine="567"/>
        <w:jc w:val="both"/>
        <w:rPr>
          <w:color w:val="000000"/>
        </w:rPr>
      </w:pPr>
      <w:r>
        <w:rPr>
          <w:color w:val="000000"/>
        </w:rPr>
        <w:t xml:space="preserve">3.5. При отсутствии у Заказчика претензий по количеству и качеству поставлен</w:t>
      </w:r>
      <w:r>
        <w:rPr>
          <w:color w:val="000000"/>
        </w:rPr>
        <w:t xml:space="preserve">ного Товара Заказчик в течение 5 (пять)</w:t>
      </w:r>
      <w:r>
        <w:rPr>
          <w:color w:val="000000"/>
        </w:rPr>
        <w:t xml:space="preserve"> рабочих дней с момента доставки подписывает Акт приемки.</w:t>
      </w:r>
      <w:r>
        <w:rPr>
          <w:color w:val="000000"/>
        </w:rPr>
      </w:r>
      <w:r>
        <w:rPr>
          <w:color w:val="000000"/>
        </w:rPr>
      </w:r>
    </w:p>
    <w:p>
      <w:pPr>
        <w:ind w:right="-1" w:firstLine="567"/>
        <w:jc w:val="both"/>
        <w:rPr>
          <w:color w:val="000000"/>
        </w:rPr>
      </w:pPr>
      <w:r>
        <w:rPr>
          <w:color w:val="000000"/>
        </w:rPr>
        <w:t xml:space="preserve">Акт приемки формируется Заказчиком самостоятельно в целях оформления приемки поставленных товаров, включая оформление количественного и (или) качественного расхожден</w:t>
      </w:r>
      <w:r>
        <w:rPr>
          <w:color w:val="000000"/>
        </w:rPr>
        <w:t xml:space="preserve">ия, несоответствия ассортимента принимаемого товара сопроводительным документам грузоотправителя (Поставщика), и информации о транспортировке груза (сведений о целостности пломб и упаковки при транспортировке и др.) возникающих в результате приемки товара.</w:t>
      </w:r>
      <w:r>
        <w:rPr>
          <w:color w:val="000000"/>
        </w:rPr>
      </w:r>
      <w:r>
        <w:rPr>
          <w:color w:val="000000"/>
        </w:rPr>
      </w:r>
    </w:p>
    <w:p>
      <w:pPr>
        <w:ind w:right="-1" w:firstLine="567"/>
        <w:jc w:val="both"/>
        <w:rPr>
          <w:color w:val="000000"/>
        </w:rPr>
      </w:pPr>
      <w:r>
        <w:rPr>
          <w:color w:val="000000"/>
        </w:rPr>
        <w:t xml:space="preserve">Акт приемки подписывается ответственным лицом Заказчика, принявшим товары, или членами приемочной комиссии, председателем комиссии (в случае приемки товара комиссионно).</w:t>
      </w:r>
      <w:r>
        <w:rPr>
          <w:color w:val="000000"/>
        </w:rPr>
      </w:r>
      <w:r>
        <w:rPr>
          <w:color w:val="000000"/>
        </w:rPr>
      </w:r>
    </w:p>
    <w:p>
      <w:pPr>
        <w:ind w:right="-1" w:firstLine="567"/>
        <w:jc w:val="both"/>
        <w:rPr>
          <w:color w:val="000000"/>
        </w:rPr>
      </w:pPr>
      <w:r>
        <w:rPr>
          <w:color w:val="000000"/>
        </w:rPr>
        <w:t xml:space="preserve">Копия электронного документа Акта приемки направляется на электронный адрес Поставщика.</w:t>
      </w:r>
      <w:r>
        <w:rPr>
          <w:color w:val="000000"/>
        </w:rPr>
      </w:r>
      <w:r>
        <w:rPr>
          <w:color w:val="000000"/>
        </w:rPr>
      </w:r>
    </w:p>
    <w:p>
      <w:pPr>
        <w:ind w:right="-1" w:firstLine="567"/>
        <w:jc w:val="both"/>
        <w:rPr>
          <w:color w:val="000000"/>
        </w:rPr>
      </w:pPr>
      <w:r>
        <w:rPr>
          <w:color w:val="000000"/>
        </w:rPr>
        <w:t xml:space="preserve">Товар считается переданным Поставщиком Заказчику при подписании Заказчиком Акта приемки, товарной (товарно-транспортной) накладной, счета, счет-фактуры (при наличии).</w:t>
      </w:r>
      <w:r>
        <w:rPr>
          <w:color w:val="000000"/>
        </w:rPr>
        <w:t xml:space="preserve"> </w:t>
      </w:r>
      <w:r>
        <w:rPr>
          <w:color w:val="000000"/>
        </w:rPr>
      </w:r>
      <w:r>
        <w:rPr>
          <w:color w:val="000000"/>
        </w:rPr>
      </w:r>
    </w:p>
    <w:p>
      <w:pPr>
        <w:ind w:right="-1" w:firstLine="567"/>
        <w:jc w:val="both"/>
        <w:rPr>
          <w:color w:val="000000"/>
        </w:rPr>
      </w:pPr>
      <w:r>
        <w:rPr>
          <w:color w:val="000000"/>
        </w:rPr>
        <w:t xml:space="preserve">3.6</w:t>
      </w:r>
      <w:r>
        <w:rPr>
          <w:color w:val="000000"/>
        </w:rPr>
        <w:t xml:space="preserve">. При выявлении несоответствий в поставленном Товаре (наименования, количестве, качества, в том</w:t>
      </w:r>
      <w:r>
        <w:rPr>
          <w:color w:val="000000"/>
        </w:rPr>
        <w:t xml:space="preserve">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w:t>
      </w:r>
      <w:r>
        <w:rPr>
          <w:color w:val="000000"/>
        </w:rPr>
        <w:t xml:space="preserve">5</w:t>
      </w:r>
      <w:r>
        <w:rPr>
          <w:color w:val="000000"/>
        </w:rPr>
        <w:t xml:space="preserve">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r>
        <w:rPr>
          <w:color w:val="000000"/>
        </w:rPr>
      </w:r>
      <w:r>
        <w:rPr>
          <w:color w:val="000000"/>
        </w:rPr>
      </w:r>
    </w:p>
    <w:p>
      <w:pPr>
        <w:ind w:right="-1" w:firstLine="567"/>
        <w:jc w:val="both"/>
        <w:rPr>
          <w:color w:val="000000"/>
        </w:rPr>
      </w:pPr>
      <w:r>
        <w:rPr>
          <w:color w:val="000000"/>
        </w:rPr>
        <w:t xml:space="preserve">3.7</w:t>
      </w:r>
      <w:r>
        <w:rPr>
          <w:color w:val="000000"/>
        </w:rPr>
        <w:t xml:space="preserve">. Во всех случаях, влекущих возврат Товара Поставщику, Заказчик обязан обеспечить сохранность этого Товара до моме</w:t>
      </w:r>
      <w:r>
        <w:rPr>
          <w:color w:val="000000"/>
        </w:rPr>
        <w:t xml:space="preserve">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r>
        <w:rPr>
          <w:color w:val="000000"/>
        </w:rPr>
      </w:r>
      <w:r>
        <w:rPr>
          <w:color w:val="000000"/>
        </w:rPr>
      </w:r>
    </w:p>
    <w:p>
      <w:pPr>
        <w:ind w:right="-1" w:firstLine="567"/>
        <w:jc w:val="both"/>
        <w:rPr>
          <w:color w:val="000000"/>
        </w:rPr>
      </w:pPr>
      <w:r>
        <w:rPr>
          <w:color w:val="000000"/>
        </w:rPr>
        <w:t xml:space="preserve">3.8</w:t>
      </w:r>
      <w:r>
        <w:rPr>
          <w:color w:val="000000"/>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w:t>
      </w:r>
      <w:r>
        <w:rPr>
          <w:color w:val="000000"/>
        </w:rPr>
        <w:t xml:space="preserve">5</w:t>
      </w:r>
      <w:r>
        <w:rPr>
          <w:color w:val="000000"/>
        </w:rPr>
        <w:t xml:space="preserve"> Договора.</w:t>
      </w:r>
      <w:r>
        <w:rPr>
          <w:color w:val="000000"/>
        </w:rPr>
      </w:r>
      <w:r>
        <w:rPr>
          <w:color w:val="000000"/>
        </w:rPr>
      </w:r>
    </w:p>
    <w:p>
      <w:pPr>
        <w:ind w:right="-1" w:firstLine="567"/>
        <w:jc w:val="both"/>
        <w:rPr>
          <w:color w:val="000000"/>
        </w:rPr>
      </w:pPr>
      <w:r>
        <w:rPr>
          <w:color w:val="000000"/>
        </w:rPr>
        <w:t xml:space="preserve">3.9</w:t>
      </w:r>
      <w:r>
        <w:rPr>
          <w:color w:val="000000"/>
        </w:rPr>
        <w:t xml:space="preserve">.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  </w:t>
      </w:r>
      <w:r>
        <w:rPr>
          <w:color w:val="000000"/>
        </w:rPr>
      </w:r>
      <w:r>
        <w:rPr>
          <w:color w:val="000000"/>
        </w:rPr>
      </w:r>
    </w:p>
    <w:p>
      <w:pPr>
        <w:ind w:right="-1"/>
        <w:jc w:val="both"/>
        <w:rPr>
          <w:color w:val="00b050"/>
        </w:rPr>
      </w:pPr>
      <w:r>
        <w:rPr>
          <w:color w:val="00b050"/>
        </w:rPr>
      </w:r>
      <w:r>
        <w:rPr>
          <w:color w:val="00b050"/>
        </w:rPr>
      </w:r>
      <w:r>
        <w:rPr>
          <w:color w:val="00b050"/>
        </w:rPr>
      </w:r>
    </w:p>
    <w:p>
      <w:pPr>
        <w:pStyle w:val="866"/>
        <w:jc w:val="center"/>
        <w:rPr>
          <w:rFonts w:ascii="Times New Roman" w:hAnsi="Times New Roman" w:cs="Times New Roman"/>
          <w:b/>
          <w:sz w:val="24"/>
          <w:szCs w:val="24"/>
        </w:rPr>
        <w:outlineLvl w:val="1"/>
      </w:pPr>
      <w:r>
        <w:rPr>
          <w:rFonts w:ascii="Times New Roman" w:hAnsi="Times New Roman" w:cs="Times New Roman"/>
          <w:b/>
          <w:sz w:val="24"/>
          <w:szCs w:val="24"/>
        </w:rPr>
        <w:t xml:space="preserve">IV. Взаимодействие Сторон</w:t>
      </w:r>
      <w:r>
        <w:rPr>
          <w:rFonts w:ascii="Times New Roman" w:hAnsi="Times New Roman" w:cs="Times New Roman"/>
          <w:b/>
          <w:sz w:val="24"/>
          <w:szCs w:val="24"/>
        </w:rPr>
      </w:r>
      <w:r>
        <w:rPr>
          <w:rFonts w:ascii="Times New Roman" w:hAnsi="Times New Roman" w:cs="Times New Roman"/>
          <w:b/>
          <w:sz w:val="24"/>
          <w:szCs w:val="24"/>
        </w:rPr>
      </w:r>
    </w:p>
    <w:p>
      <w:pPr>
        <w:pStyle w:val="866"/>
        <w:ind w:firstLine="539"/>
        <w:jc w:val="both"/>
        <w:rPr>
          <w:rFonts w:ascii="Times New Roman" w:hAnsi="Times New Roman" w:cs="Times New Roman"/>
          <w:b/>
          <w:sz w:val="24"/>
          <w:szCs w:val="24"/>
        </w:rPr>
      </w:pPr>
      <w:r/>
      <w:bookmarkStart w:id="13" w:name="P1497"/>
      <w:r/>
      <w:bookmarkEnd w:id="13"/>
      <w:r>
        <w:rPr>
          <w:rFonts w:ascii="Times New Roman" w:hAnsi="Times New Roman" w:cs="Times New Roman"/>
          <w:b/>
          <w:sz w:val="24"/>
          <w:szCs w:val="24"/>
        </w:rPr>
        <w:t xml:space="preserve">4.1. Поставщик обязан: </w:t>
      </w:r>
      <w:r>
        <w:rPr>
          <w:rFonts w:ascii="Times New Roman" w:hAnsi="Times New Roman" w:cs="Times New Roman"/>
          <w:b/>
          <w:sz w:val="24"/>
          <w:szCs w:val="24"/>
        </w:rPr>
      </w:r>
      <w:r>
        <w:rPr>
          <w:rFonts w:ascii="Times New Roman" w:hAnsi="Times New Roman" w:cs="Times New Roman"/>
          <w:b/>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4.1.1. поставить Товар в порядке, количестве, в срок и на условиях, предусмотренных Договором и спецификацией (приложение № 2 к Договору);</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bookmarkStart w:id="14" w:name="P1499"/>
      <w:r/>
      <w:bookmarkEnd w:id="14"/>
      <w:r>
        <w:rPr>
          <w:rFonts w:ascii="Times New Roman" w:hAnsi="Times New Roman" w:cs="Times New Roman"/>
          <w:sz w:val="24"/>
          <w:szCs w:val="24"/>
        </w:rPr>
        <w:t xml:space="preserve">4.1.2. обеспечить соответствие поставляемог</w:t>
      </w:r>
      <w:r>
        <w:rPr>
          <w:rFonts w:ascii="Times New Roman" w:hAnsi="Times New Roman" w:cs="Times New Roman"/>
          <w:sz w:val="24"/>
          <w:szCs w:val="24"/>
        </w:rPr>
        <w:t xml:space="preserve">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bookmarkStart w:id="15" w:name="P1502"/>
      <w:r/>
      <w:bookmarkStart w:id="16" w:name="P1503"/>
      <w:r/>
      <w:bookmarkStart w:id="17" w:name="P1504"/>
      <w:r/>
      <w:bookmarkEnd w:id="15"/>
      <w:r/>
      <w:bookmarkEnd w:id="16"/>
      <w:r/>
      <w:bookmarkEnd w:id="17"/>
      <w:r>
        <w:rPr>
          <w:rFonts w:ascii="Times New Roman" w:hAnsi="Times New Roman" w:cs="Times New Roman"/>
          <w:sz w:val="24"/>
          <w:szCs w:val="24"/>
        </w:rPr>
        <w:t xml:space="preserve">4.1.4. в случае принятия решения об одностороннем отказе от исполнения Договора </w:t>
      </w:r>
      <w:r>
        <w:rPr>
          <w:rFonts w:ascii="Times New Roman" w:hAnsi="Times New Roman" w:cs="Times New Roman"/>
          <w:sz w:val="24"/>
          <w:szCs w:val="24"/>
        </w:rPr>
        <w:t xml:space="preserve">не позднее чем в течение 3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Договоре, </w:t>
      </w:r>
      <w:r>
        <w:rPr>
          <w:rFonts w:ascii="Times New Roman" w:hAnsi="Times New Roman" w:cs="Times New Roman"/>
          <w:sz w:val="24"/>
          <w:szCs w:val="24"/>
        </w:rPr>
        <w:t xml:space="preserve">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4.1.5. </w:t>
      </w:r>
      <w:r>
        <w:rPr>
          <w:rFonts w:ascii="Times New Roman" w:hAnsi="Times New Roman" w:cs="Times New Roman"/>
          <w:sz w:val="24"/>
          <w:szCs w:val="24"/>
        </w:rPr>
        <w:t xml:space="preserve">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r>
        <w:rPr>
          <w:rFonts w:ascii="Times New Roman" w:hAnsi="Times New Roman" w:cs="Times New Roman"/>
          <w:sz w:val="24"/>
          <w:szCs w:val="24"/>
        </w:rPr>
      </w:r>
      <w:r>
        <w:rPr>
          <w:rFonts w:ascii="Times New Roman" w:hAnsi="Times New Roman" w:cs="Times New Roman"/>
          <w:sz w:val="24"/>
          <w:szCs w:val="24"/>
        </w:rPr>
      </w:r>
    </w:p>
    <w:p>
      <w:pPr>
        <w:ind w:firstLine="539"/>
        <w:jc w:val="both"/>
        <w:rPr>
          <w:rFonts w:eastAsia="Calibri"/>
        </w:rPr>
      </w:pPr>
      <w:r>
        <w:rPr>
          <w:rFonts w:eastAsia="Calibri"/>
        </w:rPr>
        <w:t xml:space="preserve">4.1.</w:t>
      </w:r>
      <w:r>
        <w:rPr>
          <w:rFonts w:eastAsia="Calibri"/>
        </w:rPr>
        <w:t xml:space="preserve">6</w:t>
      </w:r>
      <w:r>
        <w:rPr>
          <w:rFonts w:eastAsia="Calibri"/>
        </w:rPr>
        <w:t xml:space="preserve">. </w:t>
      </w:r>
      <w:r>
        <w:rPr>
          <w:rFonts w:eastAsia="Calibri"/>
          <w:lang w:eastAsia="en-US"/>
        </w:rPr>
        <w:t xml:space="preserve">При поставке Товара иностранного производства Поставщик обязан предоставить Заказчику копии документов, подтверждающих прохождение таможенных процедур в отношении такого Товара;</w:t>
      </w:r>
      <w:r>
        <w:rPr>
          <w:rFonts w:eastAsia="Calibri"/>
        </w:rPr>
      </w:r>
      <w:r>
        <w:rPr>
          <w:rFonts w:eastAsia="Calibri"/>
        </w:rPr>
      </w:r>
    </w:p>
    <w:p>
      <w:pPr>
        <w:ind w:firstLine="539"/>
        <w:jc w:val="both"/>
        <w:widowControl w:val="off"/>
      </w:pPr>
      <w:r>
        <w:rPr>
          <w:rFonts w:cs="Calibri"/>
        </w:rPr>
        <w:t xml:space="preserve">4.1.</w:t>
      </w:r>
      <w:r>
        <w:rPr>
          <w:rFonts w:cs="Calibri"/>
        </w:rPr>
        <w:t xml:space="preserve">7</w:t>
      </w:r>
      <w:r>
        <w:rPr>
          <w:rFonts w:cs="Calibri"/>
        </w:rPr>
        <w:t xml:space="preserve">. </w:t>
      </w:r>
      <w:r>
        <w:t xml:space="preserve">В случае установления уполномоченными контрольными органами фактов поставки Товара не в полном объеме и/или завышения его стоимости, Поставщик осуществляет возврат Заказчику излишне уплаченных денежных средств.</w:t>
      </w:r>
      <w:r/>
    </w:p>
    <w:p>
      <w:pPr>
        <w:jc w:val="both"/>
        <w:rPr>
          <w:b/>
        </w:rPr>
      </w:pPr>
      <w:r>
        <w:rPr>
          <w:color w:val="ff0000"/>
        </w:rPr>
        <w:tab/>
      </w:r>
      <w:bookmarkStart w:id="18" w:name="Par1"/>
      <w:r/>
      <w:bookmarkStart w:id="19" w:name="P1505"/>
      <w:r/>
      <w:bookmarkStart w:id="20" w:name="P1508"/>
      <w:r/>
      <w:bookmarkStart w:id="21" w:name="P1511"/>
      <w:r/>
      <w:bookmarkEnd w:id="18"/>
      <w:r/>
      <w:bookmarkEnd w:id="19"/>
      <w:r/>
      <w:bookmarkEnd w:id="20"/>
      <w:r/>
      <w:bookmarkEnd w:id="21"/>
      <w:r>
        <w:rPr>
          <w:b/>
        </w:rPr>
        <w:t xml:space="preserve">4.2. Поставщик вправе:</w:t>
      </w:r>
      <w:r>
        <w:rPr>
          <w:b/>
        </w:rPr>
      </w:r>
      <w:r>
        <w:rPr>
          <w:b/>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4.2.1. требовать от Заказчика произвести приемку Товара в порядке и в сроки, предусмотренные Договором;</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bookmarkStart w:id="22" w:name="P1518"/>
      <w:r/>
      <w:bookmarkEnd w:id="22"/>
      <w:r>
        <w:rPr>
          <w:rFonts w:ascii="Times New Roman" w:hAnsi="Times New Roman" w:cs="Times New Roman"/>
          <w:sz w:val="24"/>
          <w:szCs w:val="24"/>
        </w:rPr>
        <w:t xml:space="preserve">4.2.2. </w:t>
      </w:r>
      <w:r>
        <w:rPr>
          <w:rFonts w:ascii="Times New Roman" w:hAnsi="Times New Roman" w:cs="Times New Roman"/>
          <w:sz w:val="24"/>
          <w:szCs w:val="24"/>
        </w:rPr>
        <w:t xml:space="preserve">требовать своевременной оплаты на условиях, установленных Договором, надлежащим образом поставленного и принятого Заказчиком Товара;</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bookmarkStart w:id="23" w:name="P1519"/>
      <w:r/>
      <w:bookmarkEnd w:id="23"/>
      <w:r>
        <w:rPr>
          <w:rFonts w:ascii="Times New Roman" w:hAnsi="Times New Roman" w:cs="Times New Roman"/>
          <w:sz w:val="24"/>
          <w:szCs w:val="24"/>
        </w:rPr>
        <w:t xml:space="preserve">4.2.3. принять решение об одностороннем отказе от исполнения Договора в соответствии с гражданским законодательством;</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4.2.4. требовать возмещения убытков, уплаты неустоек (штрафов, пеней) в соответствии с разделом VI Договора;</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4.2.5</w:t>
      </w:r>
      <w:r>
        <w:rPr>
          <w:rFonts w:ascii="Times New Roman" w:hAnsi="Times New Roman" w:cs="Times New Roman"/>
          <w:sz w:val="24"/>
          <w:szCs w:val="24"/>
        </w:rPr>
        <w:t xml:space="preserve">. </w:t>
      </w:r>
      <w:bookmarkStart w:id="24" w:name="P1521"/>
      <w:r/>
      <w:bookmarkEnd w:id="24"/>
      <w:r>
        <w:rPr>
          <w:rFonts w:ascii="Times New Roman" w:hAnsi="Times New Roman" w:cs="Times New Roman"/>
          <w:sz w:val="24"/>
          <w:szCs w:val="24"/>
        </w:rPr>
        <w:t xml:space="preserve">по согласованию с Заказчиком (путем заключения дополнительного соглашения) поставить </w:t>
      </w:r>
      <w:r>
        <w:rPr>
          <w:rFonts w:ascii="Times New Roman" w:hAnsi="Times New Roman" w:cs="Times New Roman"/>
          <w:sz w:val="24"/>
          <w:szCs w:val="24"/>
        </w:rPr>
        <w:t xml:space="preserve">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и </w:t>
      </w:r>
      <w:r>
        <w:rPr>
          <w:rFonts w:ascii="Times New Roman" w:hAnsi="Times New Roman" w:cs="Times New Roman"/>
          <w:sz w:val="24"/>
          <w:szCs w:val="24"/>
        </w:rPr>
        <w:t xml:space="preserve">нормативными правовыми актами, принятыми в соответствии с </w:t>
      </w:r>
      <w:r>
        <w:rPr>
          <w:rFonts w:ascii="Times New Roman" w:hAnsi="Times New Roman" w:cs="Times New Roman"/>
          <w:sz w:val="24"/>
          <w:szCs w:val="24"/>
        </w:rPr>
        <w:t xml:space="preserve">ч. 6 ст. 14 </w:t>
      </w:r>
      <w:r>
        <w:rPr>
          <w:rFonts w:ascii="Times New Roman" w:hAnsi="Times New Roman" w:cs="Times New Roman"/>
          <w:sz w:val="24"/>
          <w:szCs w:val="24"/>
        </w:rPr>
        <w:t xml:space="preserve">Федеральн</w:t>
      </w:r>
      <w:r>
        <w:rPr>
          <w:rFonts w:ascii="Times New Roman" w:hAnsi="Times New Roman" w:cs="Times New Roman"/>
          <w:sz w:val="24"/>
          <w:szCs w:val="24"/>
        </w:rPr>
        <w:t xml:space="preserve">ого</w:t>
      </w:r>
      <w:r>
        <w:rPr>
          <w:rFonts w:ascii="Times New Roman" w:hAnsi="Times New Roman" w:cs="Times New Roman"/>
          <w:sz w:val="24"/>
          <w:szCs w:val="24"/>
        </w:rPr>
        <w:t xml:space="preserve"> закон</w:t>
      </w:r>
      <w:r>
        <w:rPr>
          <w:rFonts w:ascii="Times New Roman" w:hAnsi="Times New Roman" w:cs="Times New Roman"/>
          <w:sz w:val="24"/>
          <w:szCs w:val="24"/>
        </w:rPr>
        <w:t xml:space="preserve">а</w:t>
      </w:r>
      <w:r>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b/>
          <w:sz w:val="24"/>
          <w:szCs w:val="24"/>
        </w:rPr>
      </w:pPr>
      <w:r>
        <w:rPr>
          <w:rFonts w:ascii="Times New Roman" w:hAnsi="Times New Roman" w:cs="Times New Roman"/>
          <w:b/>
          <w:sz w:val="24"/>
          <w:szCs w:val="24"/>
        </w:rPr>
        <w:t xml:space="preserve">4</w:t>
      </w:r>
      <w:r>
        <w:rPr>
          <w:rFonts w:ascii="Times New Roman" w:hAnsi="Times New Roman" w:cs="Times New Roman"/>
          <w:b/>
          <w:sz w:val="24"/>
          <w:szCs w:val="24"/>
        </w:rPr>
        <w:t xml:space="preserve">.3. Заказчик обязуется</w:t>
      </w: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Договором; </w:t>
      </w:r>
      <w:r>
        <w:rPr>
          <w:rFonts w:ascii="Times New Roman" w:hAnsi="Times New Roman" w:cs="Times New Roman"/>
          <w:sz w:val="24"/>
          <w:szCs w:val="24"/>
        </w:rPr>
      </w:r>
      <w:r>
        <w:rPr>
          <w:rFonts w:ascii="Times New Roman" w:hAnsi="Times New Roman" w:cs="Times New Roman"/>
          <w:sz w:val="24"/>
          <w:szCs w:val="24"/>
        </w:rPr>
      </w:r>
    </w:p>
    <w:p>
      <w:pPr>
        <w:jc w:val="both"/>
      </w:pPr>
      <w:r>
        <w:t xml:space="preserve">         4.3.2. принять решение о</w:t>
      </w:r>
      <w:r>
        <w:t xml:space="preserve">б одностороннем отказе от исполнения Договора в случае, если в ходе исполнения Договора установлено, что Исполнитель не соответствует требованиям, установленным в Договоре, или представил недостоверную информацию о своем соответствии таким требованиям; </w:t>
      </w:r>
      <w:r/>
    </w:p>
    <w:p>
      <w:pPr>
        <w:pStyle w:val="866"/>
        <w:ind w:firstLine="540"/>
        <w:jc w:val="both"/>
        <w:rPr>
          <w:rFonts w:ascii="Times New Roman" w:hAnsi="Times New Roman" w:cs="Times New Roman"/>
          <w:sz w:val="24"/>
          <w:szCs w:val="24"/>
        </w:rPr>
      </w:pPr>
      <w:r/>
      <w:bookmarkStart w:id="25" w:name="P1525"/>
      <w:r/>
      <w:bookmarkEnd w:id="25"/>
      <w:r>
        <w:rPr>
          <w:rFonts w:ascii="Times New Roman" w:hAnsi="Times New Roman" w:cs="Times New Roman"/>
          <w:sz w:val="24"/>
          <w:szCs w:val="24"/>
        </w:rPr>
        <w:t xml:space="preserve">4.3.3</w:t>
      </w:r>
      <w:r>
        <w:rPr>
          <w:rFonts w:ascii="Times New Roman" w:hAnsi="Times New Roman" w:cs="Times New Roman"/>
          <w:sz w:val="24"/>
          <w:szCs w:val="24"/>
        </w:rPr>
        <w:t xml:space="preserve">. </w:t>
      </w:r>
      <w:r>
        <w:rPr>
          <w:rFonts w:ascii="Times New Roman" w:hAnsi="Times New Roman" w:cs="Times New Roman"/>
          <w:sz w:val="24"/>
          <w:szCs w:val="24"/>
        </w:rPr>
        <w:t xml:space="preserve">в случае приня</w:t>
      </w:r>
      <w:r>
        <w:rPr>
          <w:rFonts w:ascii="Times New Roman" w:hAnsi="Times New Roman" w:cs="Times New Roman"/>
          <w:sz w:val="24"/>
          <w:szCs w:val="24"/>
        </w:rPr>
        <w:t xml:space="preserve">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по почте заказным письмом с уведомлением о вручении по адресу Поставщика, указанному в Договоре,</w:t>
      </w:r>
      <w:r>
        <w:rPr>
          <w:rFonts w:ascii="Times New Roman" w:hAnsi="Times New Roman" w:cs="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получения Заказчиком подтверждения о его вручении Поставщику;</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bookmarkStart w:id="26" w:name="P1526"/>
      <w:r/>
      <w:bookmarkEnd w:id="26"/>
      <w:r>
        <w:rPr>
          <w:rFonts w:ascii="Times New Roman" w:hAnsi="Times New Roman" w:cs="Times New Roman"/>
          <w:sz w:val="24"/>
          <w:szCs w:val="24"/>
        </w:rPr>
        <w:t xml:space="preserve">4.3.</w:t>
      </w:r>
      <w:r>
        <w:rPr>
          <w:rFonts w:ascii="Times New Roman" w:hAnsi="Times New Roman" w:cs="Times New Roman"/>
          <w:sz w:val="24"/>
          <w:szCs w:val="24"/>
        </w:rPr>
        <w:t xml:space="preserve">4</w:t>
      </w:r>
      <w:r>
        <w:rPr>
          <w:rFonts w:ascii="Times New Roman" w:hAnsi="Times New Roman" w:cs="Times New Roman"/>
          <w:sz w:val="24"/>
          <w:szCs w:val="24"/>
        </w:rPr>
        <w:t xml:space="preserve">. требовать уплаты неустоек (штрафов, пеней) в соответствии с разделом VI Договора;</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4.3.</w:t>
      </w:r>
      <w:r>
        <w:rPr>
          <w:rFonts w:ascii="Times New Roman" w:hAnsi="Times New Roman" w:cs="Times New Roman"/>
          <w:sz w:val="24"/>
          <w:szCs w:val="24"/>
        </w:rPr>
        <w:t xml:space="preserve">5</w:t>
      </w:r>
      <w:r>
        <w:rPr>
          <w:rFonts w:ascii="Times New Roman" w:hAnsi="Times New Roman" w:cs="Times New Roman"/>
          <w:sz w:val="24"/>
          <w:szCs w:val="24"/>
        </w:rPr>
        <w:t xml:space="preserve">. провести экспе</w:t>
      </w:r>
      <w:r>
        <w:rPr>
          <w:rFonts w:ascii="Times New Roman" w:hAnsi="Times New Roman" w:cs="Times New Roman"/>
          <w:sz w:val="24"/>
          <w:szCs w:val="24"/>
        </w:rPr>
        <w:t xml:space="preserve">ртизу поставленного Товара для проверки его соответствия условиям Договора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b/>
          <w:sz w:val="24"/>
          <w:szCs w:val="24"/>
        </w:rPr>
      </w:pPr>
      <w:r/>
      <w:bookmarkStart w:id="27" w:name="P1529"/>
      <w:r/>
      <w:bookmarkEnd w:id="27"/>
      <w:r>
        <w:rPr>
          <w:rFonts w:ascii="Times New Roman" w:hAnsi="Times New Roman" w:cs="Times New Roman"/>
          <w:b/>
          <w:sz w:val="24"/>
          <w:szCs w:val="24"/>
        </w:rPr>
        <w:t xml:space="preserve">4.4. Заказчик вправе:</w:t>
      </w:r>
      <w:r>
        <w:rPr>
          <w:rFonts w:ascii="Times New Roman" w:hAnsi="Times New Roman" w:cs="Times New Roman"/>
          <w:b/>
          <w:sz w:val="24"/>
          <w:szCs w:val="24"/>
        </w:rPr>
      </w:r>
      <w:r>
        <w:rPr>
          <w:rFonts w:ascii="Times New Roman" w:hAnsi="Times New Roman" w:cs="Times New Roman"/>
          <w:b/>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4.4.1. требовать от Поставщика надлежащего исполнения обязательств по Договору;</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4.4.3. проверять ход и качество выполнения Поставщиком условий Договора без вмешательства в оперативно-хозяйственную деятельность Поставщика;</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4.4.4. требовать возмещения убытков в соответствии с разделом VI Договора, причиненных по вине Поставщика;</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bookmarkStart w:id="28" w:name="P1534"/>
      <w:r/>
      <w:bookmarkEnd w:id="28"/>
      <w:r>
        <w:rPr>
          <w:rFonts w:ascii="Times New Roman" w:hAnsi="Times New Roman" w:cs="Times New Roman"/>
          <w:sz w:val="24"/>
          <w:szCs w:val="24"/>
        </w:rPr>
        <w:t xml:space="preserve">4.4.5. предложить увеличить или уменьшить в процессе исполнения Договора количество Товара, предусмот</w:t>
      </w:r>
      <w:r>
        <w:rPr>
          <w:rFonts w:ascii="Times New Roman" w:hAnsi="Times New Roman" w:cs="Times New Roman"/>
          <w:sz w:val="24"/>
          <w:szCs w:val="24"/>
        </w:rPr>
        <w:t xml:space="preserve">ренного Договором,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4.4.6. отказаться от приемки и оплаты Товара, не соответствующего условиям Договора;</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bookmarkStart w:id="29" w:name="P1536"/>
      <w:r/>
      <w:bookmarkEnd w:id="29"/>
      <w:r>
        <w:rPr>
          <w:rFonts w:ascii="Times New Roman" w:hAnsi="Times New Roman" w:cs="Times New Roman"/>
          <w:sz w:val="24"/>
          <w:szCs w:val="24"/>
        </w:rPr>
        <w:t xml:space="preserve">4.4.7. принять решение об одностороннем отказе от исполнения Договора в соответствии с гражданским законодательством; </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bookmarkStart w:id="30" w:name="P1537"/>
      <w:r/>
      <w:bookmarkEnd w:id="30"/>
      <w:r>
        <w:rPr>
          <w:rFonts w:ascii="Times New Roman" w:hAnsi="Times New Roman" w:cs="Times New Roman"/>
          <w:sz w:val="24"/>
          <w:szCs w:val="24"/>
        </w:rPr>
        <w:t xml:space="preserve">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 </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4.4.9. удержать суммы неисполненных Поставщиком требований об уплате неустоек (штрафов, пеней), предъявленны</w:t>
      </w:r>
      <w:r>
        <w:rPr>
          <w:rFonts w:ascii="Times New Roman" w:hAnsi="Times New Roman" w:cs="Times New Roman"/>
          <w:sz w:val="24"/>
          <w:szCs w:val="24"/>
        </w:rPr>
        <w:t xml:space="preserve">х Заказчиком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настоящим Договором, из суммы, подлежащей оплате Поставщику.</w:t>
      </w:r>
      <w:r>
        <w:rPr>
          <w:rFonts w:ascii="Times New Roman" w:hAnsi="Times New Roman" w:cs="Times New Roman"/>
          <w:sz w:val="24"/>
          <w:szCs w:val="24"/>
        </w:rPr>
      </w:r>
      <w:r>
        <w:rPr>
          <w:rFonts w:ascii="Times New Roman" w:hAnsi="Times New Roman" w:cs="Times New Roman"/>
          <w:sz w:val="24"/>
          <w:szCs w:val="24"/>
        </w:rPr>
      </w:r>
    </w:p>
    <w:p>
      <w:pPr>
        <w:ind w:firstLine="539"/>
        <w:jc w:val="both"/>
        <w:widowControl w:val="off"/>
      </w:pPr>
      <w:r>
        <w:t xml:space="preserve">4.4.10. ссылаться на недостатки Товара (также выявленные после окончания срока действия Договора), в том числе в части объема и стоимости Товара, по результатам проведенных уполномоченными контрольными органами проверок использования бюджетных средств.</w:t>
      </w: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b/>
          <w:sz w:val="24"/>
          <w:szCs w:val="24"/>
        </w:rPr>
        <w:outlineLvl w:val="1"/>
      </w:pPr>
      <w:r/>
      <w:bookmarkStart w:id="31" w:name="P1539"/>
      <w:r/>
      <w:bookmarkEnd w:id="31"/>
      <w:r>
        <w:rPr>
          <w:rFonts w:ascii="Times New Roman" w:hAnsi="Times New Roman" w:cs="Times New Roman"/>
          <w:b/>
          <w:sz w:val="24"/>
          <w:szCs w:val="24"/>
        </w:rPr>
        <w:t xml:space="preserve">V. Качество Товара</w:t>
      </w:r>
      <w:r>
        <w:rPr>
          <w:rFonts w:ascii="Times New Roman" w:hAnsi="Times New Roman" w:cs="Times New Roman"/>
          <w:b/>
          <w:sz w:val="24"/>
          <w:szCs w:val="24"/>
        </w:rPr>
      </w:r>
      <w:r>
        <w:rPr>
          <w:rFonts w:ascii="Times New Roman" w:hAnsi="Times New Roman" w:cs="Times New Roman"/>
          <w:b/>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5.1. Поставщик гарантирует, что поставляемый Товар соответствует требованиям, установленным Договором.</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color w:val="0070c0"/>
          <w:sz w:val="24"/>
          <w:szCs w:val="24"/>
        </w:rPr>
      </w:pPr>
      <w:r>
        <w:rPr>
          <w:rFonts w:ascii="Times New Roman" w:hAnsi="Times New Roman" w:cs="Times New Roman"/>
          <w:sz w:val="24"/>
          <w:szCs w:val="24"/>
        </w:rPr>
        <w:t xml:space="preserve">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Pr>
          <w:rFonts w:ascii="Times New Roman" w:hAnsi="Times New Roman" w:cs="Times New Roman"/>
          <w:color w:val="0070c0"/>
          <w:sz w:val="24"/>
          <w:szCs w:val="24"/>
        </w:rPr>
      </w:r>
      <w:r>
        <w:rPr>
          <w:rFonts w:ascii="Times New Roman" w:hAnsi="Times New Roman" w:cs="Times New Roman"/>
          <w:color w:val="0070c0"/>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5.3. Товар должен быть упакован и замаркирован в соответствии с действующими стандартами.</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color w:val="000000"/>
          <w:sz w:val="24"/>
          <w:szCs w:val="24"/>
        </w:rPr>
      </w:pPr>
      <w:r>
        <w:rPr>
          <w:rFonts w:ascii="Times New Roman" w:hAnsi="Times New Roman" w:cs="Times New Roman"/>
          <w:sz w:val="24"/>
          <w:szCs w:val="24"/>
        </w:rPr>
        <w:t xml:space="preserve">Поставщик поставляет Товар </w:t>
      </w:r>
      <w:r>
        <w:rPr>
          <w:rFonts w:ascii="Times New Roman" w:hAnsi="Times New Roman" w:cs="Times New Roman"/>
          <w:color w:val="000000"/>
          <w:sz w:val="24"/>
          <w:szCs w:val="24"/>
        </w:rPr>
        <w:t xml:space="preserve">в у</w:t>
      </w:r>
      <w:r>
        <w:rPr>
          <w:rFonts w:ascii="Times New Roman" w:hAnsi="Times New Roman" w:cs="Times New Roman"/>
          <w:color w:val="000000"/>
          <w:sz w:val="24"/>
          <w:szCs w:val="24"/>
        </w:rPr>
        <w:t xml:space="preserve">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866"/>
        <w:ind w:firstLine="539"/>
        <w:jc w:val="both"/>
        <w:rPr>
          <w:rFonts w:ascii="Times New Roman" w:hAnsi="Times New Roman" w:cs="Times New Roman"/>
          <w:sz w:val="24"/>
          <w:szCs w:val="24"/>
        </w:rPr>
      </w:pPr>
      <w:r/>
      <w:bookmarkStart w:id="32" w:name="P1546"/>
      <w:r/>
      <w:bookmarkEnd w:id="32"/>
      <w:r>
        <w:rPr>
          <w:rFonts w:ascii="Times New Roman" w:hAnsi="Times New Roman" w:cs="Times New Roman"/>
          <w:sz w:val="24"/>
          <w:szCs w:val="24"/>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2 к Договору). </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bookmarkStart w:id="33" w:name="P1547"/>
      <w:r/>
      <w:bookmarkEnd w:id="33"/>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b/>
          <w:sz w:val="24"/>
          <w:szCs w:val="24"/>
        </w:rPr>
        <w:outlineLvl w:val="1"/>
      </w:pPr>
      <w:r/>
      <w:bookmarkStart w:id="34" w:name="P1550"/>
      <w:r/>
      <w:bookmarkEnd w:id="34"/>
      <w:r>
        <w:rPr>
          <w:rFonts w:ascii="Times New Roman" w:hAnsi="Times New Roman" w:cs="Times New Roman"/>
          <w:b/>
          <w:sz w:val="24"/>
          <w:szCs w:val="24"/>
        </w:rPr>
        <w:t xml:space="preserve">VI. Ответственность Сторон</w:t>
      </w:r>
      <w:r>
        <w:rPr>
          <w:rFonts w:ascii="Times New Roman" w:hAnsi="Times New Roman" w:cs="Times New Roman"/>
          <w:b/>
          <w:sz w:val="24"/>
          <w:szCs w:val="24"/>
        </w:rPr>
      </w:r>
      <w:r>
        <w:rPr>
          <w:rFonts w:ascii="Times New Roman" w:hAnsi="Times New Roman" w:cs="Times New Roman"/>
          <w:b/>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6.2. В случае полного (частичного) неисполнения условий </w:t>
      </w:r>
      <w:r>
        <w:rPr>
          <w:rFonts w:ascii="Times New Roman" w:hAnsi="Times New Roman" w:cs="Times New Roman"/>
          <w:sz w:val="24"/>
          <w:szCs w:val="24"/>
        </w:rPr>
        <w:t xml:space="preserve">Договора </w:t>
      </w:r>
      <w:r>
        <w:rPr>
          <w:rFonts w:ascii="Times New Roman" w:hAnsi="Times New Roman" w:cs="Times New Roman"/>
          <w:sz w:val="24"/>
          <w:szCs w:val="24"/>
        </w:rPr>
        <w:t xml:space="preserve">одной из Сторон эта Сторона обязана возместить другой Стороне причиненные убытки в части, непокрытой неустойкой.</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bookmarkStart w:id="35" w:name="P1554"/>
      <w:r/>
      <w:bookmarkEnd w:id="35"/>
      <w:r>
        <w:rPr>
          <w:rFonts w:ascii="Times New Roman" w:hAnsi="Times New Roman" w:cs="Times New Roman"/>
          <w:sz w:val="24"/>
          <w:szCs w:val="24"/>
        </w:rPr>
        <w:t xml:space="preserve">6.3. В случае просрочки исполнения Поставщиком обязательств</w:t>
      </w:r>
      <w:r>
        <w:rPr>
          <w:rFonts w:ascii="Times New Roman" w:hAnsi="Times New Roman" w:cs="Times New Roman"/>
          <w:sz w:val="24"/>
          <w:szCs w:val="24"/>
        </w:rPr>
        <w:t xml:space="preserve">,</w:t>
      </w:r>
      <w:r>
        <w:rPr>
          <w:rFonts w:ascii="Times New Roman" w:hAnsi="Times New Roman" w:cs="Times New Roman"/>
          <w:sz w:val="24"/>
          <w:szCs w:val="24"/>
        </w:rPr>
        <w:t xml:space="preserve"> предусмотренных </w:t>
      </w:r>
      <w:r>
        <w:rPr>
          <w:rFonts w:ascii="Times New Roman" w:hAnsi="Times New Roman" w:cs="Times New Roman"/>
          <w:sz w:val="24"/>
          <w:szCs w:val="24"/>
        </w:rPr>
        <w:t xml:space="preserve">Договором</w:t>
      </w:r>
      <w:r>
        <w:rPr>
          <w:rFonts w:ascii="Times New Roman" w:hAnsi="Times New Roman" w:cs="Times New Roman"/>
          <w:sz w:val="24"/>
          <w:szCs w:val="24"/>
        </w:rPr>
        <w:t xml:space="preserve">, Поставщик уплачивает Заказчику пени. Пеня начисляется за каждый день просрочки исполнения Поставщиком об</w:t>
      </w:r>
      <w:r>
        <w:rPr>
          <w:rFonts w:ascii="Times New Roman" w:hAnsi="Times New Roman" w:cs="Times New Roman"/>
          <w:sz w:val="24"/>
          <w:szCs w:val="24"/>
        </w:rPr>
        <w:t xml:space="preserve">язательства, предусмотренного </w:t>
      </w:r>
      <w:r>
        <w:rPr>
          <w:rFonts w:ascii="Times New Roman" w:hAnsi="Times New Roman" w:cs="Times New Roman"/>
          <w:sz w:val="24"/>
          <w:szCs w:val="24"/>
        </w:rPr>
        <w:t xml:space="preserve">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hAnsi="Times New Roman" w:cs="Times New Roman"/>
          <w:sz w:val="24"/>
          <w:szCs w:val="24"/>
        </w:rPr>
        <w:t xml:space="preserve">Договором </w:t>
      </w:r>
      <w:r>
        <w:rPr>
          <w:rFonts w:ascii="Times New Roman" w:hAnsi="Times New Roman" w:cs="Times New Roman"/>
          <w:sz w:val="24"/>
          <w:szCs w:val="24"/>
        </w:rPr>
        <w:t xml:space="preserve">срока исполнения обязательства. Размер пени составляет одна трехсотая действующей на дату уплаты пени ключевой ставки Центрального банка Росс</w:t>
      </w:r>
      <w:r>
        <w:rPr>
          <w:rFonts w:ascii="Times New Roman" w:hAnsi="Times New Roman" w:cs="Times New Roman"/>
          <w:sz w:val="24"/>
          <w:szCs w:val="24"/>
        </w:rPr>
        <w:t xml:space="preserve">ийской Федерации от цены </w:t>
      </w:r>
      <w:r>
        <w:rPr>
          <w:rFonts w:ascii="Times New Roman" w:hAnsi="Times New Roman" w:cs="Times New Roman"/>
          <w:sz w:val="24"/>
          <w:szCs w:val="24"/>
        </w:rPr>
        <w:t xml:space="preserve">Договора </w:t>
      </w:r>
      <w:r>
        <w:rPr>
          <w:rFonts w:ascii="Times New Roman" w:hAnsi="Times New Roman" w:cs="Times New Roman"/>
          <w:sz w:val="24"/>
          <w:szCs w:val="24"/>
        </w:rPr>
        <w:t xml:space="preserve">(отдельного этапа исполнения </w:t>
      </w:r>
      <w:r>
        <w:rPr>
          <w:rFonts w:ascii="Times New Roman" w:hAnsi="Times New Roman" w:cs="Times New Roman"/>
          <w:sz w:val="24"/>
          <w:szCs w:val="24"/>
        </w:rPr>
        <w:t xml:space="preserve">Договора</w:t>
      </w:r>
      <w:r>
        <w:rPr>
          <w:rFonts w:ascii="Times New Roman" w:hAnsi="Times New Roman" w:cs="Times New Roman"/>
          <w:sz w:val="24"/>
          <w:szCs w:val="24"/>
        </w:rPr>
        <w:t xml:space="preserve">), уменьшенной на сумму, пропорциональную объему обязательств, предусмотренных </w:t>
      </w:r>
      <w:r>
        <w:rPr>
          <w:rFonts w:ascii="Times New Roman" w:hAnsi="Times New Roman" w:cs="Times New Roman"/>
          <w:sz w:val="24"/>
          <w:szCs w:val="24"/>
        </w:rPr>
        <w:t xml:space="preserve">Договором </w:t>
      </w:r>
      <w:r>
        <w:rPr>
          <w:rFonts w:ascii="Times New Roman" w:hAnsi="Times New Roman" w:cs="Times New Roman"/>
          <w:sz w:val="24"/>
          <w:szCs w:val="24"/>
        </w:rPr>
        <w:t xml:space="preserve">(соответствующим отдельным этапом исполнения </w:t>
      </w:r>
      <w:r>
        <w:rPr>
          <w:rFonts w:ascii="Times New Roman" w:hAnsi="Times New Roman" w:cs="Times New Roman"/>
          <w:sz w:val="24"/>
          <w:szCs w:val="24"/>
        </w:rPr>
        <w:t xml:space="preserve">Договора</w:t>
      </w:r>
      <w:r>
        <w:rPr>
          <w:rFonts w:ascii="Times New Roman" w:hAnsi="Times New Roman" w:cs="Times New Roman"/>
          <w:sz w:val="24"/>
          <w:szCs w:val="24"/>
        </w:rPr>
        <w:t xml:space="preserve">) и фактически исполненных Поставщиком.</w:t>
      </w:r>
      <w:r>
        <w:rPr>
          <w:rFonts w:ascii="Times New Roman" w:hAnsi="Times New Roman" w:cs="Times New Roman"/>
          <w:sz w:val="24"/>
          <w:szCs w:val="24"/>
        </w:rPr>
      </w:r>
      <w:r>
        <w:rPr>
          <w:rFonts w:ascii="Times New Roman" w:hAnsi="Times New Roman" w:cs="Times New Roman"/>
          <w:sz w:val="24"/>
          <w:szCs w:val="24"/>
        </w:rPr>
      </w:r>
    </w:p>
    <w:p>
      <w:pPr>
        <w:ind w:firstLine="539"/>
        <w:jc w:val="both"/>
        <w:rPr>
          <w:b/>
        </w:rPr>
      </w:pPr>
      <w:r>
        <w:t xml:space="preserve">6.4. За каждый факт неисполнения или ненадлежащего исполнения Поставщиком обязательств, предусмотренных </w:t>
      </w:r>
      <w:r>
        <w:rPr>
          <w:rFonts w:ascii="Times New Roman" w:hAnsi="Times New Roman" w:cs="Times New Roman"/>
          <w:sz w:val="24"/>
          <w:szCs w:val="24"/>
        </w:rPr>
        <w:t xml:space="preserve">Договором</w:t>
      </w:r>
      <w:r>
        <w:t xml:space="preserve">, за исключением просрочки исполнения Поставщиком обязательств</w:t>
      </w:r>
      <w:r>
        <w:t xml:space="preserve">,</w:t>
      </w:r>
      <w:r>
        <w:t xml:space="preserve"> предусмотренных </w:t>
      </w:r>
      <w:r>
        <w:rPr>
          <w:rFonts w:ascii="Times New Roman" w:hAnsi="Times New Roman" w:cs="Times New Roman"/>
          <w:sz w:val="24"/>
          <w:szCs w:val="24"/>
        </w:rPr>
        <w:t xml:space="preserve">Договором</w:t>
      </w:r>
      <w:r>
        <w:t xml:space="preserve">, Поставщик уплачива</w:t>
      </w:r>
      <w:r>
        <w:t xml:space="preserve">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w:t>
      </w:r>
      <w:r>
        <w:t xml:space="preserve"> предусмотренных </w:t>
      </w:r>
      <w:r>
        <w:rPr>
          <w:rFonts w:ascii="Times New Roman" w:hAnsi="Times New Roman" w:cs="Times New Roman"/>
          <w:sz w:val="24"/>
          <w:szCs w:val="24"/>
        </w:rPr>
        <w:t xml:space="preserve">Договором </w:t>
      </w:r>
      <w: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Pr>
          <w:b/>
        </w:rPr>
        <w:t xml:space="preserve">10 процентов цены </w:t>
      </w:r>
      <w:r>
        <w:rPr>
          <w:rFonts w:ascii="Times New Roman" w:hAnsi="Times New Roman" w:cs="Times New Roman"/>
          <w:b/>
          <w:bCs/>
          <w:sz w:val="24"/>
          <w:szCs w:val="24"/>
        </w:rPr>
        <w:t xml:space="preserve">Договора</w:t>
      </w:r>
      <w:r>
        <w:rPr>
          <w:b/>
        </w:rPr>
        <w:t xml:space="preserve">.</w:t>
      </w:r>
      <w:r>
        <w:rPr>
          <w:b/>
        </w:rPr>
      </w:r>
      <w:r>
        <w:rPr>
          <w:b/>
        </w:rPr>
      </w:r>
    </w:p>
    <w:p>
      <w:pPr>
        <w:pStyle w:val="866"/>
        <w:ind w:firstLine="539"/>
        <w:jc w:val="both"/>
        <w:rPr>
          <w:rFonts w:ascii="Times New Roman" w:hAnsi="Times New Roman" w:cs="Times New Roman"/>
          <w:b/>
          <w:color w:val="000000"/>
          <w:sz w:val="24"/>
          <w:szCs w:val="24"/>
        </w:rPr>
      </w:pPr>
      <w:r>
        <w:rPr>
          <w:rFonts w:ascii="Times New Roman" w:hAnsi="Times New Roman" w:cs="Times New Roman"/>
          <w:sz w:val="24"/>
          <w:szCs w:val="24"/>
        </w:rPr>
        <w:t xml:space="preserve">6.5. За </w:t>
      </w:r>
      <w:r>
        <w:rPr>
          <w:rFonts w:ascii="Times New Roman" w:hAnsi="Times New Roman" w:cs="Times New Roman"/>
          <w:sz w:val="24"/>
          <w:szCs w:val="24"/>
        </w:rPr>
        <w:t xml:space="preserve">каждый факт неисполнения или ненадлежащего исполнения Поставщиком обязательства, предусмотренного </w:t>
      </w:r>
      <w:r>
        <w:rPr>
          <w:rFonts w:ascii="Times New Roman" w:hAnsi="Times New Roman" w:cs="Times New Roman"/>
          <w:sz w:val="24"/>
          <w:szCs w:val="24"/>
        </w:rPr>
        <w:t xml:space="preserve">Договором</w:t>
      </w:r>
      <w:r>
        <w:rPr>
          <w:rFonts w:ascii="Times New Roman" w:hAnsi="Times New Roman" w:cs="Times New Roman"/>
          <w:sz w:val="24"/>
          <w:szCs w:val="24"/>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Pr>
          <w:rFonts w:ascii="Times New Roman" w:hAnsi="Times New Roman" w:cs="Times New Roman"/>
          <w:b/>
          <w:color w:val="000000"/>
          <w:sz w:val="24"/>
          <w:szCs w:val="24"/>
        </w:rPr>
        <w:t xml:space="preserve">1 000 (</w:t>
      </w:r>
      <w:r>
        <w:rPr>
          <w:rFonts w:ascii="Times New Roman" w:hAnsi="Times New Roman" w:cs="Times New Roman"/>
          <w:b/>
          <w:color w:val="000000"/>
          <w:sz w:val="24"/>
          <w:szCs w:val="24"/>
        </w:rPr>
        <w:t xml:space="preserve">О</w:t>
      </w:r>
      <w:r>
        <w:rPr>
          <w:rFonts w:ascii="Times New Roman" w:hAnsi="Times New Roman" w:cs="Times New Roman"/>
          <w:b/>
          <w:color w:val="000000"/>
          <w:sz w:val="24"/>
          <w:szCs w:val="24"/>
        </w:rPr>
        <w:t xml:space="preserve">дна тысяча) рублей 00 копеек.</w:t>
      </w:r>
      <w:r>
        <w:rPr>
          <w:rFonts w:ascii="Times New Roman" w:hAnsi="Times New Roman" w:cs="Times New Roman"/>
          <w:b/>
          <w:color w:val="000000"/>
          <w:sz w:val="24"/>
          <w:szCs w:val="24"/>
        </w:rPr>
      </w:r>
      <w:r>
        <w:rPr>
          <w:rFonts w:ascii="Times New Roman" w:hAnsi="Times New Roman" w:cs="Times New Roman"/>
          <w:b/>
          <w:color w:val="000000"/>
          <w:sz w:val="24"/>
          <w:szCs w:val="24"/>
        </w:rPr>
      </w:r>
    </w:p>
    <w:p>
      <w:pPr>
        <w:pStyle w:val="866"/>
        <w:ind w:firstLine="539"/>
        <w:jc w:val="both"/>
        <w:rPr>
          <w:rFonts w:ascii="Times New Roman" w:hAnsi="Times New Roman" w:cs="Times New Roman"/>
          <w:sz w:val="24"/>
          <w:szCs w:val="24"/>
        </w:rPr>
      </w:pPr>
      <w:r/>
      <w:bookmarkStart w:id="36" w:name="P1557"/>
      <w:r/>
      <w:bookmarkStart w:id="37" w:name="P1558"/>
      <w:r/>
      <w:bookmarkEnd w:id="36"/>
      <w:r/>
      <w:bookmarkEnd w:id="37"/>
      <w:r>
        <w:rPr>
          <w:rFonts w:ascii="Times New Roman" w:hAnsi="Times New Roman" w:cs="Times New Roman"/>
          <w:sz w:val="24"/>
          <w:szCs w:val="24"/>
        </w:rPr>
        <w:t xml:space="preserve">6.6. В случае просрочки исполнения Заказчиком обязательств, предусмотренных </w:t>
      </w:r>
      <w:r>
        <w:rPr>
          <w:rFonts w:ascii="Times New Roman" w:hAnsi="Times New Roman" w:cs="Times New Roman"/>
          <w:sz w:val="24"/>
          <w:szCs w:val="24"/>
        </w:rPr>
        <w:t xml:space="preserve">Договором</w:t>
      </w:r>
      <w:r>
        <w:rPr>
          <w:rFonts w:ascii="Times New Roman" w:hAnsi="Times New Roman" w:cs="Times New Roman"/>
          <w:sz w:val="24"/>
          <w:szCs w:val="24"/>
        </w:rPr>
        <w:t xml:space="preserve">, Поставщик вправе потребовать уплату пени в размере одной трехсотой действующей на дату уплаты пеней ключевой ставки Центрального бан</w:t>
      </w:r>
      <w:r>
        <w:rPr>
          <w:rFonts w:ascii="Times New Roman" w:hAnsi="Times New Roman" w:cs="Times New Roman"/>
          <w:sz w:val="24"/>
          <w:szCs w:val="24"/>
        </w:rPr>
        <w:t xml:space="preserve">ка Российской Федерации от не уплаченной в срок суммы. Пеня начисляется за каждый день просрочки исполнения обязательства, предусмотренного </w:t>
      </w:r>
      <w:r>
        <w:rPr>
          <w:rFonts w:ascii="Times New Roman" w:hAnsi="Times New Roman" w:cs="Times New Roman"/>
          <w:sz w:val="24"/>
          <w:szCs w:val="24"/>
        </w:rPr>
        <w:t xml:space="preserve">Договором</w:t>
      </w:r>
      <w:r>
        <w:rPr>
          <w:rFonts w:ascii="Times New Roman" w:hAnsi="Times New Roman" w:cs="Times New Roman"/>
          <w:sz w:val="24"/>
          <w:szCs w:val="24"/>
        </w:rPr>
        <w:t xml:space="preserve">, начиная со дня, следующего после дня истечения установленного </w:t>
      </w:r>
      <w:r>
        <w:rPr>
          <w:rFonts w:ascii="Times New Roman" w:hAnsi="Times New Roman" w:cs="Times New Roman"/>
          <w:sz w:val="24"/>
          <w:szCs w:val="24"/>
        </w:rPr>
        <w:t xml:space="preserve">Договором </w:t>
      </w:r>
      <w:r>
        <w:rPr>
          <w:rFonts w:ascii="Times New Roman" w:hAnsi="Times New Roman" w:cs="Times New Roman"/>
          <w:sz w:val="24"/>
          <w:szCs w:val="24"/>
        </w:rPr>
        <w:t xml:space="preserve">срока исполнения обязательства.</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b/>
          <w:color w:val="000000"/>
          <w:sz w:val="24"/>
          <w:szCs w:val="24"/>
        </w:rPr>
      </w:pPr>
      <w:r>
        <w:rPr>
          <w:rFonts w:ascii="Times New Roman" w:hAnsi="Times New Roman" w:cs="Times New Roman"/>
          <w:sz w:val="24"/>
          <w:szCs w:val="24"/>
        </w:rPr>
        <w:t xml:space="preserve">6.7. За каждый факт</w:t>
      </w:r>
      <w:r>
        <w:rPr>
          <w:rFonts w:ascii="Times New Roman" w:hAnsi="Times New Roman" w:cs="Times New Roman"/>
          <w:sz w:val="24"/>
          <w:szCs w:val="24"/>
        </w:rPr>
        <w:t xml:space="preserve"> неисполнения Заказчиком обязательств, предусмотренных </w:t>
      </w:r>
      <w:r>
        <w:rPr>
          <w:rFonts w:ascii="Times New Roman" w:hAnsi="Times New Roman" w:cs="Times New Roman"/>
          <w:sz w:val="24"/>
          <w:szCs w:val="24"/>
        </w:rPr>
        <w:t xml:space="preserve">Договором</w:t>
      </w:r>
      <w:r>
        <w:rPr>
          <w:rFonts w:ascii="Times New Roman" w:hAnsi="Times New Roman" w:cs="Times New Roman"/>
          <w:sz w:val="24"/>
          <w:szCs w:val="24"/>
        </w:rPr>
        <w:t xml:space="preserve">, за исключением просрочки исполнения обязательств, предусмотренных </w:t>
      </w:r>
      <w:r>
        <w:rPr>
          <w:rFonts w:ascii="Times New Roman" w:hAnsi="Times New Roman" w:cs="Times New Roman"/>
          <w:sz w:val="24"/>
          <w:szCs w:val="24"/>
        </w:rPr>
        <w:t xml:space="preserve">Договором</w:t>
      </w:r>
      <w:r>
        <w:rPr>
          <w:rFonts w:ascii="Times New Roman" w:hAnsi="Times New Roman" w:cs="Times New Roman"/>
          <w:sz w:val="24"/>
          <w:szCs w:val="24"/>
        </w:rPr>
        <w:t xml:space="preserve">, Поставщик вправе потребовать уплату штрафа. Размер штрафа определяется в соответствии с Правилами и составляет </w:t>
      </w:r>
      <w:r>
        <w:rPr>
          <w:rFonts w:ascii="Times New Roman" w:hAnsi="Times New Roman" w:cs="Times New Roman"/>
          <w:b/>
          <w:color w:val="000000"/>
          <w:sz w:val="24"/>
          <w:szCs w:val="24"/>
        </w:rPr>
        <w:t xml:space="preserve">1 000 (</w:t>
      </w:r>
      <w:r>
        <w:rPr>
          <w:rFonts w:ascii="Times New Roman" w:hAnsi="Times New Roman" w:cs="Times New Roman"/>
          <w:b/>
          <w:color w:val="000000"/>
          <w:sz w:val="24"/>
          <w:szCs w:val="24"/>
        </w:rPr>
        <w:t xml:space="preserve">О</w:t>
      </w:r>
      <w:r>
        <w:rPr>
          <w:rFonts w:ascii="Times New Roman" w:hAnsi="Times New Roman" w:cs="Times New Roman"/>
          <w:b/>
          <w:color w:val="000000"/>
          <w:sz w:val="24"/>
          <w:szCs w:val="24"/>
        </w:rPr>
        <w:t xml:space="preserve">дна тысяча) рублей 00 копеек. </w:t>
      </w:r>
      <w:r>
        <w:rPr>
          <w:rFonts w:ascii="Times New Roman" w:hAnsi="Times New Roman" w:cs="Times New Roman"/>
          <w:b/>
          <w:color w:val="000000"/>
          <w:sz w:val="24"/>
          <w:szCs w:val="24"/>
        </w:rPr>
      </w:r>
      <w:r>
        <w:rPr>
          <w:rFonts w:ascii="Times New Roman" w:hAnsi="Times New Roman" w:cs="Times New Roman"/>
          <w:b/>
          <w:color w:val="000000"/>
          <w:sz w:val="24"/>
          <w:szCs w:val="24"/>
        </w:rPr>
      </w:r>
    </w:p>
    <w:p>
      <w:pPr>
        <w:pStyle w:val="866"/>
        <w:ind w:firstLine="539"/>
        <w:jc w:val="both"/>
        <w:rPr>
          <w:rFonts w:ascii="Times New Roman" w:hAnsi="Times New Roman" w:cs="Times New Roman"/>
          <w:sz w:val="24"/>
          <w:szCs w:val="24"/>
        </w:rPr>
      </w:pPr>
      <w:r/>
      <w:bookmarkStart w:id="38" w:name="P1561"/>
      <w:r/>
      <w:bookmarkEnd w:id="38"/>
      <w:r>
        <w:rPr>
          <w:rFonts w:ascii="Times New Roman" w:hAnsi="Times New Roman" w:cs="Times New Roman"/>
          <w:sz w:val="24"/>
          <w:szCs w:val="24"/>
        </w:rPr>
        <w:t xml:space="preserve">6.8. Применение неустойки (штрафа, пени) не освобождает Стороны от исполнения обязательств по </w:t>
      </w:r>
      <w:r>
        <w:rPr>
          <w:rFonts w:ascii="Times New Roman" w:hAnsi="Times New Roman" w:cs="Times New Roman"/>
          <w:sz w:val="24"/>
          <w:szCs w:val="24"/>
        </w:rPr>
        <w:t xml:space="preserve">Договору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9</w:t>
      </w:r>
      <w:r>
        <w:rPr>
          <w:rFonts w:ascii="Times New Roman" w:hAnsi="Times New Roman" w:cs="Times New Roman"/>
          <w:sz w:val="24"/>
          <w:szCs w:val="24"/>
        </w:rPr>
        <w:t xml:space="preserve">. Общая сумма начисленных штрафов за неисполнение или ненадлежащее исполнение Поставщиком обязательств, предусмотренных </w:t>
      </w:r>
      <w:r>
        <w:rPr>
          <w:rFonts w:ascii="Times New Roman" w:hAnsi="Times New Roman" w:cs="Times New Roman"/>
          <w:sz w:val="24"/>
          <w:szCs w:val="24"/>
        </w:rPr>
        <w:t xml:space="preserve">Договором</w:t>
      </w:r>
      <w:r>
        <w:rPr>
          <w:rFonts w:ascii="Times New Roman" w:hAnsi="Times New Roman" w:cs="Times New Roman"/>
          <w:sz w:val="24"/>
          <w:szCs w:val="24"/>
        </w:rPr>
        <w:t xml:space="preserve">, не может превышать цену </w:t>
      </w:r>
      <w:r>
        <w:rPr>
          <w:rFonts w:ascii="Times New Roman" w:hAnsi="Times New Roman" w:cs="Times New Roman"/>
          <w:sz w:val="24"/>
          <w:szCs w:val="24"/>
        </w:rPr>
        <w:t xml:space="preserve">Договора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6.1</w:t>
      </w:r>
      <w:r>
        <w:rPr>
          <w:rFonts w:ascii="Times New Roman" w:hAnsi="Times New Roman" w:cs="Times New Roman"/>
          <w:sz w:val="24"/>
          <w:szCs w:val="24"/>
        </w:rPr>
        <w:t xml:space="preserve">0</w:t>
      </w:r>
      <w:r>
        <w:rPr>
          <w:rFonts w:ascii="Times New Roman" w:hAnsi="Times New Roman" w:cs="Times New Roman"/>
          <w:sz w:val="24"/>
          <w:szCs w:val="24"/>
        </w:rPr>
        <w:t xml:space="preserve">. Общая сумма начисленных штрафов за ненадлежащее исполнение Заказчиком обязательств, предусмотренных </w:t>
      </w:r>
      <w:r>
        <w:rPr>
          <w:rFonts w:ascii="Times New Roman" w:hAnsi="Times New Roman" w:cs="Times New Roman"/>
          <w:sz w:val="24"/>
          <w:szCs w:val="24"/>
        </w:rPr>
        <w:t xml:space="preserve">Договором</w:t>
      </w:r>
      <w:r>
        <w:rPr>
          <w:rFonts w:ascii="Times New Roman" w:hAnsi="Times New Roman" w:cs="Times New Roman"/>
          <w:sz w:val="24"/>
          <w:szCs w:val="24"/>
        </w:rPr>
        <w:t xml:space="preserve">, не может превышать цену </w:t>
      </w:r>
      <w:r>
        <w:rPr>
          <w:rFonts w:ascii="Times New Roman" w:hAnsi="Times New Roman" w:cs="Times New Roman"/>
          <w:sz w:val="24"/>
          <w:szCs w:val="24"/>
        </w:rPr>
        <w:t xml:space="preserve">Договора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6.1</w:t>
      </w:r>
      <w:r>
        <w:rPr>
          <w:rFonts w:ascii="Times New Roman" w:hAnsi="Times New Roman" w:cs="Times New Roman"/>
          <w:sz w:val="24"/>
          <w:szCs w:val="24"/>
        </w:rPr>
        <w:t xml:space="preserve">1</w:t>
      </w:r>
      <w:r>
        <w:rPr>
          <w:rFonts w:ascii="Times New Roman" w:hAnsi="Times New Roman" w:cs="Times New Roman"/>
          <w:sz w:val="24"/>
          <w:szCs w:val="24"/>
        </w:rPr>
        <w:t xml:space="preserve">. В случае расторжения </w:t>
      </w:r>
      <w:r>
        <w:rPr>
          <w:rFonts w:ascii="Times New Roman" w:hAnsi="Times New Roman" w:cs="Times New Roman"/>
          <w:sz w:val="24"/>
          <w:szCs w:val="24"/>
        </w:rPr>
        <w:t xml:space="preserve">Договора </w:t>
      </w:r>
      <w:r>
        <w:rPr>
          <w:rFonts w:ascii="Times New Roman" w:hAnsi="Times New Roman" w:cs="Times New Roman"/>
          <w:sz w:val="24"/>
          <w:szCs w:val="24"/>
        </w:rPr>
        <w:t xml:space="preserve">в связи с односторонним отказом </w:t>
      </w:r>
      <w:r>
        <w:rPr>
          <w:rFonts w:ascii="Times New Roman" w:hAnsi="Times New Roman" w:cs="Times New Roman"/>
          <w:sz w:val="24"/>
          <w:szCs w:val="24"/>
        </w:rPr>
        <w:t xml:space="preserve">Стороны от исполнения </w:t>
      </w:r>
      <w:r>
        <w:rPr>
          <w:rFonts w:ascii="Times New Roman" w:hAnsi="Times New Roman" w:cs="Times New Roman"/>
          <w:sz w:val="24"/>
          <w:szCs w:val="24"/>
        </w:rPr>
        <w:t xml:space="preserve">Договора </w:t>
      </w:r>
      <w:r>
        <w:rPr>
          <w:rFonts w:ascii="Times New Roman" w:hAnsi="Times New Roman" w:cs="Times New Roman"/>
          <w:sz w:val="24"/>
          <w:szCs w:val="24"/>
        </w:rPr>
        <w:t xml:space="preserve">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s="Times New Roman"/>
          <w:sz w:val="24"/>
          <w:szCs w:val="24"/>
        </w:rPr>
        <w:t xml:space="preserve">Договора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b/>
          <w:sz w:val="24"/>
          <w:szCs w:val="24"/>
        </w:rPr>
        <w:outlineLvl w:val="1"/>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866"/>
        <w:jc w:val="center"/>
        <w:rPr>
          <w:rFonts w:ascii="Times New Roman" w:hAnsi="Times New Roman" w:cs="Times New Roman"/>
          <w:b/>
          <w:sz w:val="24"/>
          <w:szCs w:val="24"/>
        </w:rPr>
        <w:outlineLvl w:val="1"/>
      </w:pPr>
      <w:r>
        <w:rPr>
          <w:rFonts w:ascii="Times New Roman" w:hAnsi="Times New Roman" w:cs="Times New Roman"/>
          <w:b/>
          <w:sz w:val="24"/>
          <w:szCs w:val="24"/>
        </w:rPr>
        <w:t xml:space="preserve">VII. Обеспечение исполнения </w:t>
      </w:r>
      <w:r>
        <w:rPr>
          <w:rFonts w:ascii="Times New Roman" w:hAnsi="Times New Roman" w:cs="Times New Roman"/>
          <w:b/>
          <w:bCs/>
          <w:sz w:val="24"/>
          <w:szCs w:val="24"/>
        </w:rPr>
        <w:t xml:space="preserve">Договора</w:t>
      </w:r>
      <w:r>
        <w:rPr>
          <w:rFonts w:ascii="Times New Roman" w:hAnsi="Times New Roman" w:cs="Times New Roman"/>
          <w:b/>
          <w:sz w:val="24"/>
          <w:szCs w:val="24"/>
        </w:rPr>
      </w:r>
      <w:r>
        <w:rPr>
          <w:rFonts w:ascii="Times New Roman" w:hAnsi="Times New Roman" w:cs="Times New Roman"/>
          <w:b/>
          <w:sz w:val="24"/>
          <w:szCs w:val="24"/>
        </w:rPr>
      </w:r>
    </w:p>
    <w:p>
      <w:pPr>
        <w:ind w:firstLine="708"/>
        <w:jc w:val="both"/>
      </w:pPr>
      <w:r>
        <w:t xml:space="preserve">7.1. Обеспечение исполнения </w:t>
      </w:r>
      <w:r>
        <w:rPr>
          <w:rFonts w:ascii="Times New Roman" w:hAnsi="Times New Roman" w:cs="Times New Roman"/>
          <w:sz w:val="24"/>
          <w:szCs w:val="24"/>
        </w:rPr>
        <w:t xml:space="preserve">Договора </w:t>
      </w:r>
      <w:r>
        <w:t xml:space="preserve">не устанавливается.</w:t>
      </w:r>
      <w:r/>
    </w:p>
    <w:p>
      <w:pPr>
        <w:jc w:val="both"/>
        <w:rPr>
          <w:i/>
        </w:rPr>
      </w:pPr>
      <w:r>
        <w:rPr>
          <w:i/>
        </w:rPr>
      </w:r>
      <w:r>
        <w:rPr>
          <w:i/>
        </w:rPr>
      </w:r>
      <w:r>
        <w:rPr>
          <w:i/>
        </w:rPr>
      </w:r>
    </w:p>
    <w:p>
      <w:pPr>
        <w:ind w:firstLine="709"/>
        <w:jc w:val="center"/>
        <w:widowControl w:val="off"/>
        <w:rPr>
          <w:b/>
        </w:rPr>
      </w:pPr>
      <w:r>
        <w:rPr>
          <w:b/>
        </w:rPr>
        <w:t xml:space="preserve">VIII. Обеспечение гарантийных обязательств</w:t>
      </w:r>
      <w:r>
        <w:rPr>
          <w:b/>
        </w:rPr>
      </w:r>
      <w:r>
        <w:rPr>
          <w:b/>
        </w:rPr>
      </w:r>
    </w:p>
    <w:p>
      <w:pPr>
        <w:ind w:firstLine="709"/>
        <w:jc w:val="both"/>
        <w:widowControl w:val="off"/>
      </w:pPr>
      <w:r>
        <w:t xml:space="preserve">8.1. </w:t>
      </w:r>
      <w:r>
        <w:t xml:space="preserve">Обеспечение г</w:t>
      </w:r>
      <w:r>
        <w:t xml:space="preserve">арантийны</w:t>
      </w:r>
      <w:r>
        <w:t xml:space="preserve">х обязательств</w:t>
      </w:r>
      <w:r>
        <w:t xml:space="preserve"> не устанавливаются.</w:t>
      </w:r>
      <w:r/>
    </w:p>
    <w:p>
      <w:pPr>
        <w:jc w:val="center"/>
        <w:rPr>
          <w:rFonts w:eastAsia="Calibri"/>
          <w:b/>
          <w:lang w:eastAsia="en-US"/>
        </w:rPr>
      </w:pPr>
      <w:r>
        <w:rPr>
          <w:rFonts w:eastAsia="Calibri"/>
          <w:b/>
          <w:lang w:eastAsia="en-US"/>
        </w:rPr>
      </w:r>
      <w:r>
        <w:rPr>
          <w:rFonts w:eastAsia="Calibri"/>
          <w:b/>
          <w:lang w:eastAsia="en-US"/>
        </w:rPr>
      </w:r>
      <w:r>
        <w:rPr>
          <w:rFonts w:eastAsia="Calibri"/>
          <w:b/>
          <w:lang w:eastAsia="en-US"/>
        </w:rPr>
      </w:r>
    </w:p>
    <w:p>
      <w:pPr>
        <w:jc w:val="center"/>
        <w:rPr>
          <w:rFonts w:eastAsia="Calibri"/>
          <w:b/>
          <w:lang w:eastAsia="en-US"/>
        </w:rPr>
      </w:pPr>
      <w:r>
        <w:rPr>
          <w:rFonts w:eastAsia="Calibri"/>
          <w:b/>
          <w:lang w:eastAsia="en-US"/>
        </w:rPr>
        <w:t xml:space="preserve">IX. Исключительные права </w:t>
      </w:r>
      <w:r>
        <w:rPr>
          <w:rFonts w:eastAsia="Calibri"/>
          <w:b/>
          <w:lang w:eastAsia="en-US"/>
        </w:rPr>
      </w:r>
      <w:r>
        <w:rPr>
          <w:rFonts w:eastAsia="Calibri"/>
          <w:b/>
          <w:lang w:eastAsia="en-US"/>
        </w:rPr>
      </w:r>
    </w:p>
    <w:p>
      <w:pPr>
        <w:jc w:val="center"/>
        <w:rPr>
          <w:rFonts w:eastAsia="Calibri"/>
          <w:i/>
          <w:lang w:eastAsia="en-US"/>
        </w:rPr>
      </w:pPr>
      <w:r>
        <w:rPr>
          <w:rFonts w:eastAsia="Calibri"/>
          <w:i/>
          <w:lang w:eastAsia="en-US"/>
        </w:rPr>
        <w:t xml:space="preserve">(применяется Сторонами при наличии исключительных прав третьих лиц на Товар)</w:t>
      </w:r>
      <w:r>
        <w:rPr>
          <w:rFonts w:eastAsia="Calibri"/>
          <w:i/>
          <w:lang w:eastAsia="en-US"/>
        </w:rPr>
      </w:r>
      <w:r>
        <w:rPr>
          <w:rFonts w:eastAsia="Calibri"/>
          <w:i/>
          <w:lang w:eastAsia="en-US"/>
        </w:rPr>
      </w:r>
    </w:p>
    <w:p>
      <w:pPr>
        <w:jc w:val="both"/>
        <w:rPr>
          <w:rFonts w:eastAsia="Calibri"/>
          <w:i/>
          <w:lang w:eastAsia="en-US"/>
        </w:rPr>
      </w:pPr>
      <w:r>
        <w:rPr>
          <w:rFonts w:eastAsia="Calibri"/>
          <w:i/>
          <w:lang w:eastAsia="en-US"/>
        </w:rPr>
      </w:r>
      <w:r>
        <w:rPr>
          <w:rFonts w:eastAsia="Calibri"/>
          <w:i/>
          <w:lang w:eastAsia="en-US"/>
        </w:rPr>
      </w:r>
      <w:r>
        <w:rPr>
          <w:rFonts w:eastAsia="Calibri"/>
          <w:i/>
          <w:lang w:eastAsia="en-US"/>
        </w:rPr>
      </w:r>
    </w:p>
    <w:p>
      <w:pPr>
        <w:jc w:val="both"/>
        <w:rPr>
          <w:rFonts w:eastAsia="Calibri"/>
          <w:lang w:eastAsia="en-US"/>
        </w:rPr>
      </w:pPr>
      <w:r>
        <w:rPr>
          <w:rFonts w:eastAsia="Calibri"/>
          <w:lang w:eastAsia="en-US"/>
        </w:rPr>
        <w:tab/>
        <w:t xml:space="preserve">9.1. Поставщик гарантирует отсутствие нарушения исключительных прав третьих лиц, связанных с поставкой и использованием Товара.</w:t>
      </w:r>
      <w:r>
        <w:rPr>
          <w:rFonts w:eastAsia="Calibri"/>
          <w:lang w:eastAsia="en-US"/>
        </w:rPr>
      </w:r>
      <w:r>
        <w:rPr>
          <w:rFonts w:eastAsia="Calibri"/>
          <w:lang w:eastAsia="en-US"/>
        </w:rPr>
      </w:r>
    </w:p>
    <w:p>
      <w:pPr>
        <w:jc w:val="both"/>
        <w:rPr>
          <w:rFonts w:eastAsia="Calibri"/>
          <w:lang w:eastAsia="en-US"/>
        </w:rPr>
      </w:pPr>
      <w:r>
        <w:rPr>
          <w:rFonts w:eastAsia="Calibri"/>
          <w:lang w:eastAsia="en-US"/>
        </w:rPr>
        <w:tab/>
        <w:t xml:space="preserve">9.2. Все убытки, понесенные Заказчиком в случае нарушения исключительных прав третьих лиц на результаты интеллектуа</w:t>
      </w:r>
      <w:r>
        <w:rPr>
          <w:rFonts w:eastAsia="Calibri"/>
          <w:lang w:eastAsia="en-US"/>
        </w:rPr>
        <w:t xml:space="preserve">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r>
        <w:rPr>
          <w:rFonts w:eastAsia="Calibri"/>
          <w:lang w:eastAsia="en-US"/>
        </w:rPr>
      </w:r>
      <w:r>
        <w:rPr>
          <w:rFonts w:eastAsia="Calibri"/>
          <w:lang w:eastAsia="en-US"/>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b/>
          <w:sz w:val="24"/>
          <w:szCs w:val="24"/>
        </w:rPr>
        <w:outlineLvl w:val="1"/>
      </w:pPr>
      <w:r/>
      <w:bookmarkStart w:id="39" w:name="P1600"/>
      <w:r/>
      <w:bookmarkEnd w:id="39"/>
      <w:r>
        <w:rPr>
          <w:rFonts w:ascii="Times New Roman" w:hAnsi="Times New Roman" w:cs="Times New Roman"/>
          <w:b/>
          <w:sz w:val="24"/>
          <w:szCs w:val="24"/>
        </w:rPr>
        <w:t xml:space="preserve">X. Обстоятельства непреодолимой силы</w:t>
      </w:r>
      <w:r>
        <w:rPr>
          <w:rFonts w:ascii="Times New Roman" w:hAnsi="Times New Roman" w:cs="Times New Roman"/>
          <w:b/>
          <w:sz w:val="24"/>
          <w:szCs w:val="24"/>
        </w:rPr>
      </w:r>
      <w:r>
        <w:rPr>
          <w:rFonts w:ascii="Times New Roman" w:hAnsi="Times New Roman" w:cs="Times New Roman"/>
          <w:b/>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10.1. Стороны не несут ответственность за полное или частичное неисполнение предусмотренных </w:t>
      </w:r>
      <w:r>
        <w:rPr>
          <w:rFonts w:ascii="Times New Roman" w:hAnsi="Times New Roman" w:cs="Times New Roman"/>
          <w:sz w:val="24"/>
          <w:szCs w:val="24"/>
        </w:rPr>
        <w:t xml:space="preserve">Договором </w:t>
      </w:r>
      <w:r>
        <w:rPr>
          <w:rFonts w:ascii="Times New Roman" w:hAnsi="Times New Roman" w:cs="Times New Roman"/>
          <w:sz w:val="24"/>
          <w:szCs w:val="24"/>
        </w:rPr>
        <w:t xml:space="preserve">обязательств, если такое неисполнение связано с обстоятельствами непреодолимой силы.</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10.2. В случае если надлежащее исполнение Стороной предусмотренных </w:t>
      </w:r>
      <w:r>
        <w:rPr>
          <w:rFonts w:ascii="Times New Roman" w:hAnsi="Times New Roman" w:cs="Times New Roman"/>
          <w:sz w:val="24"/>
          <w:szCs w:val="24"/>
        </w:rPr>
        <w:t xml:space="preserve">Договором </w:t>
      </w:r>
      <w:r>
        <w:rPr>
          <w:rFonts w:ascii="Times New Roman" w:hAnsi="Times New Roman" w:cs="Times New Roman"/>
          <w:sz w:val="24"/>
          <w:szCs w:val="24"/>
        </w:rPr>
        <w:t xml:space="preserve">обязательств </w:t>
      </w:r>
      <w:r>
        <w:rPr>
          <w:rFonts w:ascii="Times New Roman" w:hAnsi="Times New Roman" w:cs="Times New Roman"/>
          <w:sz w:val="24"/>
          <w:szCs w:val="24"/>
        </w:rPr>
        <w:t xml:space="preserve">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10.3. В случае возникновения обстоятельств непреодолимой силы Стороны вправе расторгнуть </w:t>
      </w:r>
      <w:r>
        <w:rPr>
          <w:rFonts w:ascii="Times New Roman" w:hAnsi="Times New Roman" w:cs="Times New Roman"/>
          <w:sz w:val="24"/>
          <w:szCs w:val="24"/>
        </w:rPr>
        <w:t xml:space="preserve">Договор</w:t>
      </w:r>
      <w:r>
        <w:rPr>
          <w:rFonts w:ascii="Times New Roman" w:hAnsi="Times New Roman" w:cs="Times New Roman"/>
          <w:sz w:val="24"/>
          <w:szCs w:val="24"/>
        </w:rPr>
        <w:t xml:space="preserve">, и в этом случае ни одна из Сторон не вправе требовать возмещения убытков.</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cs="Times New Roman"/>
          <w:sz w:val="24"/>
          <w:szCs w:val="24"/>
        </w:rPr>
      </w:r>
      <w:r>
        <w:rPr>
          <w:rFonts w:ascii="Times New Roman" w:hAnsi="Times New Roman" w:cs="Times New Roman"/>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b/>
          <w:sz w:val="24"/>
          <w:szCs w:val="24"/>
        </w:rPr>
        <w:outlineLvl w:val="1"/>
      </w:pPr>
      <w:r>
        <w:rPr>
          <w:rFonts w:ascii="Times New Roman" w:hAnsi="Times New Roman" w:cs="Times New Roman"/>
          <w:b/>
          <w:sz w:val="24"/>
          <w:szCs w:val="24"/>
        </w:rPr>
        <w:t xml:space="preserve">X</w:t>
      </w:r>
      <w:r>
        <w:rPr>
          <w:rFonts w:ascii="Times New Roman" w:hAnsi="Times New Roman" w:cs="Times New Roman"/>
          <w:b/>
          <w:sz w:val="24"/>
          <w:szCs w:val="24"/>
          <w:lang w:val="en-US"/>
        </w:rPr>
        <w:t xml:space="preserve">I</w:t>
      </w:r>
      <w:r>
        <w:rPr>
          <w:rFonts w:ascii="Times New Roman" w:hAnsi="Times New Roman" w:cs="Times New Roman"/>
          <w:b/>
          <w:sz w:val="24"/>
          <w:szCs w:val="24"/>
        </w:rPr>
        <w:t xml:space="preserve">. Рассмотрение и разрешение споров</w:t>
      </w:r>
      <w:r>
        <w:rPr>
          <w:rFonts w:ascii="Times New Roman" w:hAnsi="Times New Roman" w:cs="Times New Roman"/>
          <w:b/>
          <w:sz w:val="24"/>
          <w:szCs w:val="24"/>
        </w:rPr>
      </w:r>
      <w:r>
        <w:rPr>
          <w:rFonts w:ascii="Times New Roman" w:hAnsi="Times New Roman" w:cs="Times New Roman"/>
          <w:b/>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11.1. Все споры и разногласия, которые могут возникнуть из </w:t>
      </w:r>
      <w:r>
        <w:rPr>
          <w:rFonts w:ascii="Times New Roman" w:hAnsi="Times New Roman" w:cs="Times New Roman"/>
          <w:sz w:val="24"/>
          <w:szCs w:val="24"/>
        </w:rPr>
        <w:t xml:space="preserve">Договора </w:t>
      </w:r>
      <w:r>
        <w:rPr>
          <w:rFonts w:ascii="Times New Roman" w:hAnsi="Times New Roman" w:cs="Times New Roman"/>
          <w:sz w:val="24"/>
          <w:szCs w:val="24"/>
        </w:rPr>
        <w:t xml:space="preserve">между Сторонами, будут разрешаться путем переговоров, в том числе в претензионном порядке.</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11.2. Претензия оформляется в письменной форме. В претензии перечисляются допущенные при исполнении </w:t>
      </w:r>
      <w:r>
        <w:rPr>
          <w:rFonts w:ascii="Times New Roman" w:hAnsi="Times New Roman" w:cs="Times New Roman"/>
          <w:sz w:val="24"/>
          <w:szCs w:val="24"/>
        </w:rPr>
        <w:t xml:space="preserve">Договора </w:t>
      </w:r>
      <w:r>
        <w:rPr>
          <w:rFonts w:ascii="Times New Roman" w:hAnsi="Times New Roman" w:cs="Times New Roman"/>
          <w:sz w:val="24"/>
          <w:szCs w:val="24"/>
        </w:rPr>
        <w:t xml:space="preserve">нарушения со ссылкой на соответствующие положения </w:t>
      </w:r>
      <w:r>
        <w:rPr>
          <w:rFonts w:ascii="Times New Roman" w:hAnsi="Times New Roman" w:cs="Times New Roman"/>
          <w:sz w:val="24"/>
          <w:szCs w:val="24"/>
        </w:rPr>
        <w:t xml:space="preserve">Договора </w:t>
      </w:r>
      <w:r>
        <w:rPr>
          <w:rFonts w:ascii="Times New Roman" w:hAnsi="Times New Roman" w:cs="Times New Roman"/>
          <w:sz w:val="24"/>
          <w:szCs w:val="24"/>
        </w:rPr>
        <w:t xml:space="preserve">или </w:t>
      </w:r>
      <w:r>
        <w:rPr>
          <w:rFonts w:ascii="Times New Roman" w:hAnsi="Times New Roman" w:cs="Times New Roman"/>
          <w:sz w:val="24"/>
          <w:szCs w:val="24"/>
        </w:rPr>
        <w:t xml:space="preserve">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Times New Roman" w:hAnsi="Times New Roman" w:cs="Times New Roman"/>
          <w:sz w:val="24"/>
          <w:szCs w:val="24"/>
        </w:rPr>
      </w:r>
      <w:r>
        <w:rPr>
          <w:rFonts w:ascii="Times New Roman" w:hAnsi="Times New Roman" w:cs="Times New Roman"/>
          <w:sz w:val="24"/>
          <w:szCs w:val="24"/>
        </w:rPr>
      </w:r>
    </w:p>
    <w:p>
      <w:pPr>
        <w:ind w:firstLine="539"/>
        <w:jc w:val="both"/>
        <w:widowControl w:val="off"/>
        <w:rPr>
          <w:color w:val="000000"/>
        </w:rPr>
      </w:pPr>
      <w:r>
        <w:t xml:space="preserve">1</w:t>
      </w:r>
      <w:r>
        <w:t xml:space="preserve">1</w:t>
      </w:r>
      <w:r>
        <w:t xml:space="preserve">.3. Срок рассмотрения претензии не может превышать 10 (десять) рабочих дней. </w:t>
      </w:r>
      <w:r>
        <w:rPr>
          <w:rFonts w:cs="Calibri"/>
          <w:color w:val="000000"/>
        </w:rPr>
        <w:t xml:space="preserve">Переписка Сторон</w:t>
      </w:r>
      <w:r>
        <w:rPr>
          <w:rFonts w:cs="Calibri"/>
          <w:color w:val="000000"/>
        </w:rPr>
        <w:t xml:space="preserve">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r>
        <w:rPr>
          <w:rFonts w:cs="Calibri"/>
          <w:color w:val="000000"/>
        </w:rPr>
        <w:t xml:space="preserve"> </w:t>
      </w:r>
      <w:r>
        <w:rPr>
          <w:color w:val="000000"/>
        </w:rPr>
      </w:r>
      <w:r>
        <w:rPr>
          <w:color w:val="000000"/>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11.4. При неурегулировании Сторонами спора в досудебном порядке, спор разрешается в судебном порядке в Арбитражном суде Приморского края.</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b/>
          <w:sz w:val="24"/>
          <w:szCs w:val="24"/>
        </w:rPr>
        <w:outlineLvl w:val="1"/>
      </w:pPr>
      <w:r>
        <w:rPr>
          <w:rFonts w:ascii="Times New Roman" w:hAnsi="Times New Roman" w:cs="Times New Roman"/>
          <w:b/>
          <w:sz w:val="24"/>
          <w:szCs w:val="24"/>
        </w:rPr>
        <w:t xml:space="preserve">XI</w:t>
      </w:r>
      <w:r>
        <w:rPr>
          <w:rFonts w:ascii="Times New Roman" w:hAnsi="Times New Roman" w:cs="Times New Roman"/>
          <w:b/>
          <w:sz w:val="24"/>
          <w:szCs w:val="24"/>
          <w:lang w:val="en-US"/>
        </w:rPr>
        <w:t xml:space="preserve">I</w:t>
      </w:r>
      <w:r>
        <w:rPr>
          <w:rFonts w:ascii="Times New Roman" w:hAnsi="Times New Roman" w:cs="Times New Roman"/>
          <w:b/>
          <w:sz w:val="24"/>
          <w:szCs w:val="24"/>
        </w:rPr>
        <w:t xml:space="preserve">. Срок действия и порядок расторжения Контракта</w:t>
      </w:r>
      <w:r>
        <w:rPr>
          <w:rFonts w:ascii="Times New Roman" w:hAnsi="Times New Roman" w:cs="Times New Roman"/>
          <w:b/>
          <w:sz w:val="24"/>
          <w:szCs w:val="24"/>
        </w:rPr>
      </w:r>
      <w:r>
        <w:rPr>
          <w:rFonts w:ascii="Times New Roman" w:hAnsi="Times New Roman" w:cs="Times New Roman"/>
          <w:b/>
          <w:sz w:val="24"/>
          <w:szCs w:val="24"/>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.1. Контракт вступает в силу с момента его подписания обеими Сторонами</w:t>
      </w:r>
      <w:r>
        <w:rPr>
          <w:rFonts w:ascii="Times New Roman" w:hAnsi="Times New Roman" w:cs="Times New Roman"/>
          <w:sz w:val="24"/>
          <w:szCs w:val="24"/>
        </w:rPr>
        <w:t xml:space="preserve">. Срок исполнения </w:t>
      </w:r>
      <w:r>
        <w:rPr>
          <w:rFonts w:ascii="Times New Roman" w:hAnsi="Times New Roman" w:cs="Times New Roman"/>
          <w:sz w:val="24"/>
          <w:szCs w:val="24"/>
        </w:rPr>
        <w:t xml:space="preserve">Контракта по «31» октября 2026 г.</w:t>
      </w:r>
      <w:r>
        <w:rPr>
          <w:rFonts w:ascii="Times New Roman" w:hAnsi="Times New Roman" w:cs="Times New Roman"/>
          <w:sz w:val="24"/>
          <w:szCs w:val="24"/>
        </w:rPr>
        <w:t xml:space="preserve"> </w:t>
      </w:r>
      <w:r>
        <w:rPr>
          <w:rFonts w:ascii="Times New Roman" w:hAnsi="Times New Roman" w:cs="Times New Roman"/>
          <w:sz w:val="24"/>
          <w:szCs w:val="24"/>
        </w:rPr>
        <w:t xml:space="preserve">(включает в себя срок поставки Товара, срок приемки Товара, срок оплаты товара). </w:t>
      </w:r>
      <w:r>
        <w:rPr>
          <w:rFonts w:ascii="Times New Roman" w:hAnsi="Times New Roman" w:cs="Times New Roman"/>
          <w:sz w:val="24"/>
          <w:szCs w:val="24"/>
        </w:rPr>
        <w:t xml:space="preserve">Окончание срока </w:t>
      </w:r>
      <w:r>
        <w:rPr>
          <w:rFonts w:ascii="Times New Roman" w:hAnsi="Times New Roman" w:cs="Times New Roman"/>
          <w:sz w:val="24"/>
          <w:szCs w:val="24"/>
        </w:rPr>
        <w:t xml:space="preserve">исполнения</w:t>
      </w:r>
      <w:r>
        <w:rPr>
          <w:rFonts w:ascii="Times New Roman" w:hAnsi="Times New Roman" w:cs="Times New Roman"/>
          <w:sz w:val="24"/>
          <w:szCs w:val="24"/>
        </w:rPr>
        <w:t xml:space="preserve"> </w:t>
      </w:r>
      <w:r>
        <w:rPr>
          <w:rFonts w:ascii="Times New Roman" w:hAnsi="Times New Roman" w:cs="Times New Roman"/>
          <w:sz w:val="24"/>
          <w:szCs w:val="24"/>
        </w:rPr>
        <w:t xml:space="preserve">Договора </w:t>
      </w:r>
      <w:r>
        <w:rPr>
          <w:rFonts w:ascii="Times New Roman" w:hAnsi="Times New Roman" w:cs="Times New Roman"/>
          <w:sz w:val="24"/>
          <w:szCs w:val="24"/>
        </w:rPr>
        <w:t xml:space="preserve">не влечет прекращения неисполненных обязательств Сторон по </w:t>
      </w:r>
      <w:r>
        <w:rPr>
          <w:rFonts w:ascii="Times New Roman" w:hAnsi="Times New Roman" w:cs="Times New Roman"/>
          <w:sz w:val="24"/>
          <w:szCs w:val="24"/>
        </w:rPr>
        <w:t xml:space="preserve">Договору </w:t>
      </w:r>
      <w:r>
        <w:rPr>
          <w:rFonts w:ascii="Times New Roman" w:hAnsi="Times New Roman" w:cs="Times New Roman"/>
          <w:sz w:val="24"/>
          <w:szCs w:val="24"/>
        </w:rPr>
        <w:t xml:space="preserve">Поставщика</w:t>
      </w:r>
      <w:r>
        <w:rPr>
          <w:rFonts w:ascii="Times New Roman" w:hAnsi="Times New Roman" w:cs="Times New Roman"/>
          <w:sz w:val="24"/>
          <w:szCs w:val="24"/>
        </w:rPr>
      </w:r>
      <w:r>
        <w:rPr>
          <w:rFonts w:ascii="Times New Roman" w:hAnsi="Times New Roman" w:cs="Times New Roman"/>
          <w:sz w:val="24"/>
          <w:szCs w:val="24"/>
        </w:rPr>
      </w:r>
    </w:p>
    <w:p>
      <w:pPr>
        <w:ind w:firstLine="567"/>
        <w:jc w:val="both"/>
        <w:rPr>
          <w:rFonts w:eastAsia="Calibri"/>
          <w:color w:val="000000"/>
          <w:lang w:eastAsia="en-US"/>
        </w:rPr>
      </w:pPr>
      <w:r>
        <w:rPr>
          <w:rFonts w:eastAsia="Calibri"/>
          <w:color w:val="000000"/>
          <w:lang w:eastAsia="en-US"/>
        </w:rPr>
        <w:t xml:space="preserve">12.2. Расторжение </w:t>
      </w:r>
      <w:r>
        <w:rPr>
          <w:rFonts w:ascii="Times New Roman" w:hAnsi="Times New Roman" w:cs="Times New Roman"/>
          <w:sz w:val="24"/>
          <w:szCs w:val="24"/>
        </w:rPr>
        <w:t xml:space="preserve">Договора </w:t>
      </w:r>
      <w:r>
        <w:rPr>
          <w:rFonts w:eastAsia="Calibri"/>
          <w:color w:val="000000"/>
          <w:lang w:eastAsia="en-US"/>
        </w:rPr>
        <w:t xml:space="preserve">допускается по соглашению Сторон, по решению суда или в связи с односторонним отказом Стороны от исполнения </w:t>
      </w:r>
      <w:r>
        <w:rPr>
          <w:rFonts w:ascii="Times New Roman" w:hAnsi="Times New Roman" w:cs="Times New Roman"/>
          <w:sz w:val="24"/>
          <w:szCs w:val="24"/>
        </w:rPr>
        <w:t xml:space="preserve">Договора </w:t>
      </w:r>
      <w:r>
        <w:rPr>
          <w:rFonts w:eastAsia="Calibri"/>
          <w:color w:val="000000"/>
          <w:lang w:eastAsia="en-US"/>
        </w:rPr>
        <w:t xml:space="preserve">в </w:t>
      </w:r>
      <w:r>
        <w:rPr>
          <w:rFonts w:eastAsia="Calibri"/>
          <w:color w:val="000000"/>
          <w:lang w:eastAsia="en-US"/>
        </w:rPr>
        <w:t xml:space="preserve">соответствии с гражданским законодательством Российской Федерации в порядке, предусмотренном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rFonts w:eastAsia="Calibri"/>
          <w:color w:val="000000"/>
          <w:lang w:eastAsia="en-US"/>
        </w:rPr>
      </w:r>
      <w:r>
        <w:rPr>
          <w:rFonts w:eastAsia="Calibri"/>
          <w:color w:val="000000"/>
          <w:lang w:eastAsia="en-US"/>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b/>
          <w:sz w:val="24"/>
          <w:szCs w:val="24"/>
        </w:rPr>
        <w:outlineLvl w:val="1"/>
      </w:pPr>
      <w:r>
        <w:rPr>
          <w:rFonts w:ascii="Times New Roman" w:hAnsi="Times New Roman" w:cs="Times New Roman"/>
          <w:b/>
          <w:sz w:val="24"/>
          <w:szCs w:val="24"/>
        </w:rPr>
        <w:t xml:space="preserve">XII</w:t>
      </w:r>
      <w:r>
        <w:rPr>
          <w:rFonts w:ascii="Times New Roman" w:hAnsi="Times New Roman" w:cs="Times New Roman"/>
          <w:b/>
          <w:sz w:val="24"/>
          <w:szCs w:val="24"/>
          <w:lang w:val="en-US"/>
        </w:rPr>
        <w:t xml:space="preserve">I</w:t>
      </w:r>
      <w:r>
        <w:rPr>
          <w:rFonts w:ascii="Times New Roman" w:hAnsi="Times New Roman" w:cs="Times New Roman"/>
          <w:b/>
          <w:sz w:val="24"/>
          <w:szCs w:val="24"/>
        </w:rPr>
        <w:t xml:space="preserve">. Прочие положения</w:t>
      </w:r>
      <w:r>
        <w:rPr>
          <w:rFonts w:ascii="Times New Roman" w:hAnsi="Times New Roman" w:cs="Times New Roman"/>
          <w:b/>
          <w:sz w:val="24"/>
          <w:szCs w:val="24"/>
        </w:rPr>
      </w:r>
      <w:r>
        <w:rPr>
          <w:rFonts w:ascii="Times New Roman" w:hAnsi="Times New Roman" w:cs="Times New Roman"/>
          <w:b/>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.1. Во всем, что не предусмотрено </w:t>
      </w:r>
      <w:r>
        <w:rPr>
          <w:rFonts w:ascii="Times New Roman" w:hAnsi="Times New Roman" w:cs="Times New Roman"/>
          <w:sz w:val="24"/>
          <w:szCs w:val="24"/>
        </w:rPr>
        <w:t xml:space="preserve">Договором</w:t>
      </w:r>
      <w:r>
        <w:rPr>
          <w:rFonts w:ascii="Times New Roman" w:hAnsi="Times New Roman" w:cs="Times New Roman"/>
          <w:sz w:val="24"/>
          <w:szCs w:val="24"/>
        </w:rPr>
        <w:t xml:space="preserve">, Стороны руководствуются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.2. В случае изменения у какой-либо из Сторон местонахождения, названия, а также в случае реорганизации она обязана в течение </w:t>
      </w:r>
      <w:r>
        <w:rPr>
          <w:rFonts w:ascii="Times New Roman" w:hAnsi="Times New Roman" w:cs="Times New Roman"/>
          <w:sz w:val="24"/>
          <w:szCs w:val="24"/>
        </w:rPr>
        <w:t xml:space="preserve">10 (десяти)</w:t>
      </w:r>
      <w:r>
        <w:rPr>
          <w:rFonts w:ascii="Times New Roman" w:hAnsi="Times New Roman" w:cs="Times New Roman"/>
          <w:sz w:val="24"/>
          <w:szCs w:val="24"/>
        </w:rPr>
        <w:t xml:space="preserve"> дней письменно известить об этом другую Сторону.</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.3. Внесение изменений и дополнений, не противоречащих законодательству Российской Федерации, в условия </w:t>
      </w:r>
      <w:r>
        <w:rPr>
          <w:rFonts w:ascii="Times New Roman" w:hAnsi="Times New Roman" w:cs="Times New Roman"/>
          <w:sz w:val="24"/>
          <w:szCs w:val="24"/>
        </w:rPr>
        <w:t xml:space="preserve">Договора </w:t>
      </w:r>
      <w:r>
        <w:rPr>
          <w:rFonts w:ascii="Times New Roman" w:hAnsi="Times New Roman" w:cs="Times New Roman"/>
          <w:sz w:val="24"/>
          <w:szCs w:val="24"/>
        </w:rPr>
        <w:t xml:space="preserve">осуществляется путем заключения Сторонами в письменной форме дополнительных соглашений к </w:t>
      </w:r>
      <w:r>
        <w:rPr>
          <w:rFonts w:ascii="Times New Roman" w:hAnsi="Times New Roman" w:cs="Times New Roman"/>
          <w:sz w:val="24"/>
          <w:szCs w:val="24"/>
        </w:rPr>
        <w:t xml:space="preserve">Договору</w:t>
      </w:r>
      <w:r>
        <w:rPr>
          <w:rFonts w:ascii="Times New Roman" w:hAnsi="Times New Roman" w:cs="Times New Roman"/>
          <w:sz w:val="24"/>
          <w:szCs w:val="24"/>
        </w:rPr>
        <w:t xml:space="preserve">, которые являются его неотъемлемой частью.</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.4. Изменение </w:t>
      </w:r>
      <w:r>
        <w:rPr>
          <w:rFonts w:ascii="Times New Roman" w:hAnsi="Times New Roman" w:cs="Times New Roman"/>
          <w:sz w:val="24"/>
          <w:szCs w:val="24"/>
        </w:rPr>
        <w:t xml:space="preserve">условий </w:t>
      </w:r>
      <w:r>
        <w:rPr>
          <w:rFonts w:ascii="Times New Roman" w:hAnsi="Times New Roman" w:cs="Times New Roman"/>
          <w:sz w:val="24"/>
          <w:szCs w:val="24"/>
        </w:rPr>
        <w:t xml:space="preserve">Договора </w:t>
      </w:r>
      <w:r>
        <w:rPr>
          <w:rFonts w:ascii="Times New Roman" w:hAnsi="Times New Roman" w:cs="Times New Roman"/>
          <w:sz w:val="24"/>
          <w:szCs w:val="24"/>
        </w:rPr>
        <w:t xml:space="preserve">при его исполнении не допускается, за исключением случаев, предусмотренных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.5. При исполнении </w:t>
      </w:r>
      <w:r>
        <w:rPr>
          <w:rFonts w:ascii="Times New Roman" w:hAnsi="Times New Roman" w:cs="Times New Roman"/>
          <w:sz w:val="24"/>
          <w:szCs w:val="24"/>
        </w:rPr>
        <w:t xml:space="preserve">Договора </w:t>
      </w:r>
      <w:r>
        <w:rPr>
          <w:rFonts w:ascii="Times New Roman" w:hAnsi="Times New Roman" w:cs="Times New Roman"/>
          <w:sz w:val="24"/>
          <w:szCs w:val="24"/>
        </w:rPr>
        <w:t xml:space="preserve">не допускается перемена Поставщика, за исключением случая, если новый </w:t>
      </w:r>
      <w:r>
        <w:rPr>
          <w:rFonts w:ascii="Times New Roman" w:hAnsi="Times New Roman" w:cs="Times New Roman"/>
          <w:sz w:val="24"/>
          <w:szCs w:val="24"/>
        </w:rPr>
        <w:t xml:space="preserve">П</w:t>
      </w:r>
      <w:r>
        <w:rPr>
          <w:rFonts w:ascii="Times New Roman" w:hAnsi="Times New Roman" w:cs="Times New Roman"/>
          <w:sz w:val="24"/>
          <w:szCs w:val="24"/>
        </w:rPr>
        <w:t xml:space="preserve">оставщик является правопреемником Поставщика вследствие реорганизации юридического лица в форме преобразования, слияния или присоединения.</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Передача прав и обязанностей по </w:t>
      </w:r>
      <w:r>
        <w:rPr>
          <w:rFonts w:ascii="Times New Roman" w:hAnsi="Times New Roman" w:cs="Times New Roman"/>
          <w:sz w:val="24"/>
          <w:szCs w:val="24"/>
        </w:rPr>
        <w:t xml:space="preserve">Договору </w:t>
      </w:r>
      <w:r>
        <w:rPr>
          <w:rFonts w:ascii="Times New Roman" w:hAnsi="Times New Roman" w:cs="Times New Roman"/>
          <w:sz w:val="24"/>
          <w:szCs w:val="24"/>
        </w:rPr>
        <w:t xml:space="preserve">правопреемнику Поставщика осуществляется путем заключения соответствующего дополнительного соглашения к </w:t>
      </w:r>
      <w:r>
        <w:rPr>
          <w:rFonts w:ascii="Times New Roman" w:hAnsi="Times New Roman" w:cs="Times New Roman"/>
          <w:sz w:val="24"/>
          <w:szCs w:val="24"/>
        </w:rPr>
        <w:t xml:space="preserve">Договору</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.6. Стороны обязуются обеспечить конфиденциальность сведений, относящихся к предмету </w:t>
      </w:r>
      <w:r>
        <w:rPr>
          <w:rFonts w:ascii="Times New Roman" w:hAnsi="Times New Roman" w:cs="Times New Roman"/>
          <w:sz w:val="24"/>
          <w:szCs w:val="24"/>
        </w:rPr>
        <w:t xml:space="preserve">Договора</w:t>
      </w:r>
      <w:r>
        <w:rPr>
          <w:rFonts w:ascii="Times New Roman" w:hAnsi="Times New Roman" w:cs="Times New Roman"/>
          <w:sz w:val="24"/>
          <w:szCs w:val="24"/>
        </w:rPr>
        <w:t xml:space="preserve">, и ставших им известными в ходе исполнения </w:t>
      </w:r>
      <w:r>
        <w:rPr>
          <w:rFonts w:ascii="Times New Roman" w:hAnsi="Times New Roman" w:cs="Times New Roman"/>
          <w:sz w:val="24"/>
          <w:szCs w:val="24"/>
        </w:rPr>
        <w:t xml:space="preserve">Договора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bookmarkStart w:id="40" w:name="P1633"/>
      <w:r/>
      <w:bookmarkEnd w:id="40"/>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.7. </w:t>
      </w:r>
      <w:r>
        <w:rPr>
          <w:rFonts w:ascii="Times New Roman" w:hAnsi="Times New Roman" w:cs="Times New Roman"/>
          <w:sz w:val="24"/>
          <w:szCs w:val="24"/>
        </w:rPr>
        <w:t xml:space="preserve">Договор </w:t>
      </w:r>
      <w:r>
        <w:rPr>
          <w:rFonts w:ascii="Times New Roman" w:hAnsi="Times New Roman" w:cs="Times New Roman"/>
          <w:sz w:val="24"/>
          <w:szCs w:val="24"/>
        </w:rPr>
        <w:t xml:space="preserve">составлен в </w:t>
      </w:r>
      <w:r>
        <w:rPr>
          <w:rFonts w:ascii="Times New Roman" w:hAnsi="Times New Roman" w:cs="Times New Roman"/>
          <w:sz w:val="24"/>
          <w:szCs w:val="24"/>
        </w:rPr>
        <w:t xml:space="preserve">двух экземплярах, идентичных по содержанию и имеющих одинаковую юридическую силу, один из которых передан Поставщику, второй находится у Заказчика.  </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b/>
          <w:sz w:val="24"/>
          <w:szCs w:val="24"/>
        </w:rPr>
        <w:outlineLvl w:val="1"/>
      </w:pPr>
      <w:r>
        <w:rPr>
          <w:rFonts w:ascii="Times New Roman" w:hAnsi="Times New Roman" w:cs="Times New Roman"/>
          <w:b/>
          <w:sz w:val="24"/>
          <w:szCs w:val="24"/>
        </w:rPr>
        <w:t xml:space="preserve">XI</w:t>
      </w:r>
      <w:r>
        <w:rPr>
          <w:rFonts w:ascii="Times New Roman" w:hAnsi="Times New Roman" w:cs="Times New Roman"/>
          <w:b/>
          <w:sz w:val="24"/>
          <w:szCs w:val="24"/>
          <w:lang w:val="en-US"/>
        </w:rPr>
        <w:t xml:space="preserve">V</w:t>
      </w:r>
      <w:r>
        <w:rPr>
          <w:rFonts w:ascii="Times New Roman" w:hAnsi="Times New Roman" w:cs="Times New Roman"/>
          <w:b/>
          <w:sz w:val="24"/>
          <w:szCs w:val="24"/>
        </w:rPr>
        <w:t xml:space="preserve">. Перечень приложений</w:t>
      </w:r>
      <w:r>
        <w:rPr>
          <w:rFonts w:ascii="Times New Roman" w:hAnsi="Times New Roman" w:cs="Times New Roman"/>
          <w:b/>
          <w:sz w:val="24"/>
          <w:szCs w:val="24"/>
        </w:rPr>
      </w:r>
      <w:r>
        <w:rPr>
          <w:rFonts w:ascii="Times New Roman" w:hAnsi="Times New Roman" w:cs="Times New Roman"/>
          <w:b/>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.1. Неотъемлемой частью </w:t>
      </w:r>
      <w:r>
        <w:rPr>
          <w:rFonts w:ascii="Times New Roman" w:hAnsi="Times New Roman" w:cs="Times New Roman"/>
          <w:sz w:val="24"/>
          <w:szCs w:val="24"/>
        </w:rPr>
        <w:t xml:space="preserve">Договора </w:t>
      </w:r>
      <w:r>
        <w:rPr>
          <w:rFonts w:ascii="Times New Roman" w:hAnsi="Times New Roman" w:cs="Times New Roman"/>
          <w:sz w:val="24"/>
          <w:szCs w:val="24"/>
        </w:rPr>
        <w:t xml:space="preserve">являются следующие приложения:</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1) приложение № 1 – Таблица цен;</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t xml:space="preserve">2) приложение № 2 – Спецификация;</w:t>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ind w:firstLine="54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b/>
          <w:sz w:val="24"/>
          <w:szCs w:val="24"/>
        </w:rPr>
        <w:outlineLvl w:val="1"/>
        <w:suppressLineNumbers/>
      </w:pPr>
      <w:r/>
      <w:bookmarkStart w:id="41" w:name="P1639"/>
      <w:r/>
      <w:bookmarkEnd w:id="41"/>
      <w:r>
        <w:rPr>
          <w:rFonts w:ascii="Times New Roman" w:hAnsi="Times New Roman" w:cs="Times New Roman"/>
          <w:b/>
          <w:sz w:val="24"/>
          <w:szCs w:val="24"/>
        </w:rPr>
        <w:t xml:space="preserve">X</w:t>
      </w:r>
      <w:r>
        <w:rPr>
          <w:rFonts w:ascii="Times New Roman" w:hAnsi="Times New Roman" w:cs="Times New Roman"/>
          <w:b/>
          <w:sz w:val="24"/>
          <w:szCs w:val="24"/>
          <w:lang w:val="en-US"/>
        </w:rPr>
        <w:t xml:space="preserve">V</w:t>
      </w:r>
      <w:r>
        <w:rPr>
          <w:rFonts w:ascii="Times New Roman" w:hAnsi="Times New Roman" w:cs="Times New Roman"/>
          <w:b/>
          <w:sz w:val="24"/>
          <w:szCs w:val="24"/>
        </w:rPr>
        <w:t xml:space="preserve">. Адреса и банковские реквизиты Сторон</w:t>
      </w:r>
      <w:r>
        <w:rPr>
          <w:rFonts w:ascii="Times New Roman" w:hAnsi="Times New Roman" w:cs="Times New Roman"/>
          <w:b/>
          <w:sz w:val="24"/>
          <w:szCs w:val="24"/>
        </w:rPr>
      </w:r>
      <w:r>
        <w:rPr>
          <w:rFonts w:ascii="Times New Roman" w:hAnsi="Times New Roman" w:cs="Times New Roman"/>
          <w:b/>
          <w:sz w:val="24"/>
          <w:szCs w:val="24"/>
        </w:rPr>
      </w:r>
    </w:p>
    <w:p>
      <w:pPr>
        <w:pStyle w:val="866"/>
        <w:jc w:val="center"/>
        <w:rPr>
          <w:rFonts w:ascii="Times New Roman" w:hAnsi="Times New Roman" w:cs="Times New Roman"/>
          <w:b/>
          <w:sz w:val="24"/>
          <w:szCs w:val="24"/>
        </w:rPr>
        <w:outlineLvl w:val="1"/>
        <w:suppressLineNumbers/>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bl>
      <w:tblPr>
        <w:tblW w:w="0" w:type="auto"/>
        <w:tblLook w:val="04A0" w:firstRow="1" w:lastRow="0" w:firstColumn="1" w:lastColumn="0" w:noHBand="0" w:noVBand="1"/>
      </w:tblPr>
      <w:tblGrid>
        <w:gridCol w:w="5210"/>
        <w:gridCol w:w="5211"/>
      </w:tblGrid>
      <w:tr>
        <w:tblPrEx/>
        <w:trPr/>
        <w:tc>
          <w:tcPr>
            <w:tcW w:w="5210" w:type="dxa"/>
            <w:textDirection w:val="lrTb"/>
            <w:noWrap w:val="false"/>
          </w:tcPr>
          <w:p>
            <w:pPr>
              <w:pStyle w:val="866"/>
              <w:ind w:firstLine="0"/>
              <w:jc w:val="center"/>
              <w:rPr>
                <w:rFonts w:ascii="Times New Roman" w:hAnsi="Times New Roman" w:cs="Times New Roman"/>
                <w:b/>
                <w:sz w:val="24"/>
                <w:szCs w:val="24"/>
              </w:rPr>
              <w:outlineLvl w:val="1"/>
              <w:suppressLineNumbers/>
            </w:pPr>
            <w:r>
              <w:rPr>
                <w:rFonts w:ascii="Times New Roman" w:hAnsi="Times New Roman" w:cs="Times New Roman"/>
                <w:b/>
                <w:sz w:val="24"/>
                <w:szCs w:val="24"/>
                <w:lang w:eastAsia="en-US"/>
              </w:rPr>
              <w:t xml:space="preserve">ЗАКАЗЧИК:</w:t>
            </w:r>
            <w:r>
              <w:rPr>
                <w:rFonts w:ascii="Times New Roman" w:hAnsi="Times New Roman" w:cs="Times New Roman"/>
                <w:b/>
                <w:sz w:val="24"/>
                <w:szCs w:val="24"/>
              </w:rPr>
            </w:r>
            <w:r>
              <w:rPr>
                <w:rFonts w:ascii="Times New Roman" w:hAnsi="Times New Roman" w:cs="Times New Roman"/>
                <w:b/>
                <w:sz w:val="24"/>
                <w:szCs w:val="24"/>
              </w:rPr>
            </w:r>
          </w:p>
        </w:tc>
        <w:tc>
          <w:tcPr>
            <w:tcW w:w="5211" w:type="dxa"/>
            <w:textDirection w:val="lrTb"/>
            <w:noWrap w:val="false"/>
          </w:tcPr>
          <w:p>
            <w:pPr>
              <w:pStyle w:val="866"/>
              <w:ind w:firstLine="0"/>
              <w:jc w:val="center"/>
              <w:rPr>
                <w:rFonts w:ascii="Times New Roman" w:hAnsi="Times New Roman" w:cs="Times New Roman"/>
                <w:b/>
                <w:sz w:val="24"/>
                <w:szCs w:val="24"/>
              </w:rPr>
              <w:outlineLvl w:val="1"/>
              <w:suppressLineNumbers/>
            </w:pPr>
            <w:r>
              <w:rPr>
                <w:rFonts w:ascii="Times New Roman" w:hAnsi="Times New Roman" w:cs="Times New Roman"/>
                <w:b/>
                <w:sz w:val="24"/>
                <w:szCs w:val="24"/>
                <w:lang w:eastAsia="en-US"/>
              </w:rPr>
              <w:t xml:space="preserve">ПОСТАВЩИК:</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5210" w:type="dxa"/>
            <w:textDirection w:val="lrTb"/>
            <w:noWrap w:val="false"/>
          </w:tcPr>
          <w:p>
            <w:pPr>
              <w:shd w:val="nil" w:color="auto"/>
              <w:rPr>
                <w:rFonts w:ascii="Times New Roman" w:hAnsi="Times New Roman" w:cs="Times New Roman"/>
                <w:sz w:val="24"/>
                <w:szCs w:val="24"/>
                <w:highlight w:val="none"/>
                <w14:ligatures w14:val="none"/>
              </w:rPr>
              <w:suppressLineNumbers/>
            </w:pPr>
            <w:r>
              <w:rPr>
                <w:rFonts w:ascii="Times New Roman" w:hAnsi="Times New Roman" w:eastAsia="Times New Roman" w:cs="Times New Roman"/>
                <w:sz w:val="24"/>
                <w:szCs w:val="24"/>
                <w:highlight w:val="none"/>
              </w:rPr>
              <w:t xml:space="preserve">Территориальное управление</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Федерального агентства по управлению</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государственным имуществом в</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Приморском крае (ТУ Росимущества в</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Приморском крае)</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shd w:val="nil" w:color="auto"/>
              <w:rPr>
                <w:rFonts w:ascii="Times New Roman" w:hAnsi="Times New Roman" w:cs="Times New Roman"/>
                <w:sz w:val="24"/>
                <w:szCs w:val="24"/>
                <w:highlight w:val="none"/>
                <w14:ligatures w14:val="none"/>
              </w:rPr>
              <w:suppressLineNumbers/>
            </w:pPr>
            <w:r>
              <w:rPr>
                <w:rFonts w:ascii="Times New Roman" w:hAnsi="Times New Roman" w:eastAsia="Times New Roman" w:cs="Times New Roman"/>
                <w:sz w:val="24"/>
                <w:szCs w:val="24"/>
                <w:highlight w:val="none"/>
                <w:lang w:eastAsia="en-US"/>
              </w:rPr>
              <w:t xml:space="preserve">Адрес местонахождения: </w:t>
            </w:r>
            <w:r>
              <w:rPr>
                <w:rFonts w:ascii="Times New Roman" w:hAnsi="Times New Roman" w:eastAsia="Times New Roman" w:cs="Times New Roman"/>
                <w:sz w:val="24"/>
                <w:szCs w:val="24"/>
                <w:highlight w:val="none"/>
              </w:rPr>
              <w:t xml:space="preserve">690090,</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г. Владивосток, ул. Пологая, д.21</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shd w:val="nil" w:color="auto"/>
              <w:rPr>
                <w:rFonts w:ascii="Times New Roman" w:hAnsi="Times New Roman" w:cs="Times New Roman"/>
                <w:sz w:val="24"/>
                <w:szCs w:val="24"/>
                <w:highlight w:val="none"/>
                <w14:ligatures w14:val="none"/>
              </w:rPr>
              <w:suppressLineNumbers/>
            </w:pPr>
            <w:r>
              <w:rPr>
                <w:rFonts w:ascii="Times New Roman" w:hAnsi="Times New Roman" w:eastAsia="Times New Roman" w:cs="Times New Roman"/>
                <w:sz w:val="24"/>
                <w:szCs w:val="24"/>
                <w:highlight w:val="none"/>
                <w:lang w:eastAsia="en-US"/>
              </w:rPr>
              <w:t xml:space="preserve">Адрес для направления почтовой корреспонденции:</w:t>
            </w:r>
            <w:r>
              <w:rPr>
                <w:rFonts w:ascii="Times New Roman" w:hAnsi="Times New Roman" w:eastAsia="Times New Roman" w:cs="Times New Roman"/>
                <w:sz w:val="24"/>
                <w:szCs w:val="24"/>
                <w:highlight w:val="none"/>
              </w:rPr>
              <w:t xml:space="preserve">690090,</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г. Владивосток, ул. Пологая, д.21</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shd w:val="nil" w:color="auto"/>
              <w:rPr>
                <w:rFonts w:ascii="Times New Roman" w:hAnsi="Times New Roman" w:cs="Times New Roman"/>
                <w:sz w:val="24"/>
                <w:szCs w:val="24"/>
                <w:highlight w:val="none"/>
                <w14:ligatures w14:val="none"/>
              </w:rPr>
              <w:suppressLineNumbers/>
            </w:pPr>
            <w:r>
              <w:rPr>
                <w:rFonts w:ascii="Times New Roman" w:hAnsi="Times New Roman" w:eastAsia="Times New Roman" w:cs="Times New Roman"/>
                <w:sz w:val="24"/>
                <w:szCs w:val="24"/>
                <w:highlight w:val="none"/>
                <w:lang w:eastAsia="en-US"/>
              </w:rPr>
              <w:t xml:space="preserve">ИНН 2540155517</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shd w:val="nil" w:color="auto"/>
              <w:rPr>
                <w:rFonts w:ascii="Times New Roman" w:hAnsi="Times New Roman" w:cs="Times New Roman"/>
                <w:sz w:val="24"/>
                <w:szCs w:val="24"/>
                <w:highlight w:val="none"/>
                <w14:ligatures w14:val="none"/>
              </w:rPr>
              <w:suppressLineNumbers/>
            </w:pPr>
            <w:r>
              <w:rPr>
                <w:rFonts w:ascii="Times New Roman" w:hAnsi="Times New Roman" w:eastAsia="Times New Roman" w:cs="Times New Roman"/>
                <w:sz w:val="24"/>
                <w:szCs w:val="24"/>
                <w:highlight w:val="none"/>
                <w:lang w:eastAsia="en-US"/>
              </w:rPr>
              <w:t xml:space="preserve">КПП 254001001</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shd w:val="nil" w:color="auto"/>
              <w:rPr>
                <w:rFonts w:ascii="Times New Roman" w:hAnsi="Times New Roman" w:cs="Times New Roman"/>
                <w:sz w:val="24"/>
                <w:szCs w:val="24"/>
                <w:highlight w:val="none"/>
                <w14:ligatures w14:val="none"/>
              </w:rPr>
              <w:suppressLineNumbers/>
            </w:pPr>
            <w:r>
              <w:rPr>
                <w:rFonts w:ascii="Times New Roman" w:hAnsi="Times New Roman" w:eastAsia="Times New Roman" w:cs="Times New Roman"/>
                <w:sz w:val="24"/>
                <w:szCs w:val="24"/>
                <w:highlight w:val="none"/>
                <w:lang w:eastAsia="en-US"/>
              </w:rPr>
              <w:t xml:space="preserve">Банковские реквизиты:</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shd w:val="nil" w:color="auto"/>
              <w:rPr>
                <w:rFonts w:ascii="Times New Roman" w:hAnsi="Times New Roman" w:cs="Times New Roman"/>
                <w:spacing w:val="0"/>
                <w:szCs w:val="20"/>
                <w:highlight w:val="none"/>
                <w:shd w:val="clear" w:color="auto" w:fill="ffff00"/>
                <w14:ligatures w14:val="none"/>
              </w:rPr>
            </w:pPr>
            <w:r>
              <w:rPr>
                <w:rFonts w:ascii="Times New Roman" w:hAnsi="Times New Roman" w:eastAsia="Times New Roman" w:cs="Times New Roman"/>
                <w:sz w:val="24"/>
                <w:szCs w:val="24"/>
                <w:highlight w:val="none"/>
              </w:rPr>
              <w:t xml:space="preserve">УФК по Приморскому краю (ТУ</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Росимущества в Приморском крае, л/с</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03201А21620)</w:t>
            </w:r>
            <w:r>
              <w:rPr>
                <w:rFonts w:ascii="Times New Roman" w:hAnsi="Times New Roman" w:eastAsia="Times New Roman" w:cs="Times New Roman"/>
                <w:sz w:val="24"/>
                <w:szCs w:val="24"/>
                <w:highlight w:val="none"/>
              </w:rPr>
            </w:r>
            <w:r>
              <w:rPr>
                <w:rFonts w:ascii="Times New Roman" w:hAnsi="Times New Roman" w:cs="Times New Roman"/>
                <w:spacing w:val="0"/>
                <w:szCs w:val="20"/>
                <w:highlight w:val="none"/>
                <w:shd w:val="clear" w:color="auto" w:fill="ffff00"/>
                <w14:ligatures w14:val="none"/>
              </w:rPr>
            </w:r>
          </w:p>
          <w:p>
            <w:pPr>
              <w:shd w:val="nil" w:color="auto"/>
              <w:rPr>
                <w:rFonts w:ascii="Times New Roman" w:hAnsi="Times New Roman" w:cs="Times New Roman"/>
                <w:spacing w:val="0"/>
                <w:szCs w:val="20"/>
                <w:highlight w:val="none"/>
                <w:shd w:val="clear" w:color="auto" w:fill="ffff00"/>
                <w14:ligatures w14:val="none"/>
              </w:rPr>
            </w:pPr>
            <w:r>
              <w:rPr>
                <w:rFonts w:ascii="Times New Roman" w:hAnsi="Times New Roman" w:eastAsia="Times New Roman" w:cs="Times New Roman"/>
                <w:sz w:val="24"/>
                <w:szCs w:val="24"/>
                <w:highlight w:val="none"/>
              </w:rPr>
              <w:t xml:space="preserve">ИНН 2540155517, КПП 254001001;</w:t>
            </w:r>
            <w:r>
              <w:rPr>
                <w:rFonts w:ascii="Times New Roman" w:hAnsi="Times New Roman" w:eastAsia="Times New Roman" w:cs="Times New Roman"/>
                <w:sz w:val="24"/>
                <w:szCs w:val="24"/>
                <w:highlight w:val="none"/>
              </w:rPr>
            </w:r>
            <w:r>
              <w:rPr>
                <w:rFonts w:ascii="Times New Roman" w:hAnsi="Times New Roman" w:cs="Times New Roman"/>
                <w:spacing w:val="0"/>
                <w:szCs w:val="20"/>
                <w:highlight w:val="none"/>
                <w:shd w:val="clear" w:color="auto" w:fill="ffff00"/>
                <w14:ligatures w14:val="none"/>
              </w:rPr>
            </w:r>
          </w:p>
          <w:p>
            <w:pPr>
              <w:shd w:val="nil" w:color="auto"/>
              <w:rPr>
                <w:rFonts w:ascii="Times New Roman" w:hAnsi="Times New Roman" w:cs="Times New Roman"/>
                <w:spacing w:val="0"/>
                <w:szCs w:val="20"/>
                <w:highlight w:val="none"/>
                <w:shd w:val="clear" w:color="auto" w:fill="ffff00"/>
                <w14:ligatures w14:val="none"/>
              </w:rPr>
            </w:pPr>
            <w:r>
              <w:rPr>
                <w:rFonts w:ascii="Times New Roman" w:hAnsi="Times New Roman" w:eastAsia="Times New Roman" w:cs="Times New Roman"/>
                <w:sz w:val="24"/>
                <w:szCs w:val="24"/>
                <w:highlight w:val="none"/>
              </w:rPr>
              <w:t xml:space="preserve">р/сч. (казначейский с</w:t>
            </w:r>
            <w:r>
              <w:rPr>
                <w:rFonts w:ascii="Times New Roman" w:hAnsi="Times New Roman" w:eastAsia="Times New Roman" w:cs="Times New Roman"/>
                <w:sz w:val="24"/>
                <w:szCs w:val="24"/>
                <w:highlight w:val="none"/>
              </w:rPr>
              <w:t xml:space="preserve">чет): </w:t>
            </w:r>
            <w:r>
              <w:rPr>
                <w:rFonts w:ascii="Times New Roman" w:hAnsi="Times New Roman" w:eastAsia="Times New Roman" w:cs="Times New Roman"/>
                <w:sz w:val="24"/>
                <w:szCs w:val="24"/>
                <w:highlight w:val="none"/>
              </w:rPr>
              <w:t xml:space="preserve">03211643000000012000;</w:t>
            </w:r>
            <w:r>
              <w:rPr>
                <w:rFonts w:ascii="Times New Roman" w:hAnsi="Times New Roman" w:eastAsia="Times New Roman" w:cs="Times New Roman"/>
                <w:sz w:val="24"/>
                <w:szCs w:val="24"/>
                <w:highlight w:val="none"/>
              </w:rPr>
            </w:r>
            <w:r>
              <w:rPr>
                <w:rFonts w:ascii="Times New Roman" w:hAnsi="Times New Roman" w:cs="Times New Roman"/>
                <w:spacing w:val="0"/>
                <w:szCs w:val="20"/>
                <w:highlight w:val="none"/>
                <w:shd w:val="clear" w:color="auto" w:fill="ffff00"/>
                <w14:ligatures w14:val="none"/>
              </w:rPr>
            </w:r>
          </w:p>
          <w:p>
            <w:pPr>
              <w:shd w:val="nil" w:color="auto"/>
              <w:rPr>
                <w:rFonts w:ascii="Times New Roman" w:hAnsi="Times New Roman" w:cs="Times New Roman"/>
                <w:spacing w:val="0"/>
                <w:szCs w:val="20"/>
                <w:highlight w:val="none"/>
                <w:shd w:val="clear" w:color="auto" w:fill="ffff00"/>
                <w14:ligatures w14:val="none"/>
              </w:rPr>
            </w:pPr>
            <w:r>
              <w:rPr>
                <w:rFonts w:ascii="Times New Roman" w:hAnsi="Times New Roman" w:eastAsia="Times New Roman" w:cs="Times New Roman"/>
                <w:sz w:val="24"/>
                <w:szCs w:val="24"/>
                <w:highlight w:val="none"/>
              </w:rPr>
              <w:t xml:space="preserve">Банк плательщика: </w:t>
            </w:r>
            <w:r>
              <w:rPr>
                <w:rFonts w:ascii="Times New Roman" w:hAnsi="Times New Roman" w:eastAsia="Times New Roman" w:cs="Times New Roman"/>
                <w:sz w:val="24"/>
                <w:szCs w:val="24"/>
                <w:highlight w:val="none"/>
              </w:rPr>
              <w:t xml:space="preserve">ОКЦ № </w:t>
            </w:r>
            <w:r>
              <w:rPr>
                <w:rFonts w:ascii="Times New Roman" w:hAnsi="Times New Roman" w:eastAsia="Times New Roman" w:cs="Times New Roman"/>
                <w:sz w:val="24"/>
                <w:szCs w:val="24"/>
                <w:highlight w:val="none"/>
              </w:rPr>
              <w:t xml:space="preserve">1 ДГУ </w:t>
            </w:r>
            <w:r>
              <w:rPr>
                <w:rFonts w:ascii="Times New Roman" w:hAnsi="Times New Roman" w:eastAsia="Times New Roman" w:cs="Times New Roman"/>
                <w:sz w:val="24"/>
                <w:szCs w:val="24"/>
                <w:highlight w:val="none"/>
              </w:rPr>
              <w:t xml:space="preserve">БАНКА РОССИИ//УФК по Приморско</w:t>
            </w:r>
            <w:r>
              <w:rPr>
                <w:rFonts w:ascii="Times New Roman" w:hAnsi="Times New Roman" w:eastAsia="Times New Roman" w:cs="Times New Roman"/>
                <w:sz w:val="24"/>
                <w:szCs w:val="24"/>
                <w:highlight w:val="none"/>
              </w:rPr>
              <w:t xml:space="preserve">му </w:t>
            </w:r>
            <w:r>
              <w:rPr>
                <w:rFonts w:ascii="Times New Roman" w:hAnsi="Times New Roman" w:eastAsia="Times New Roman" w:cs="Times New Roman"/>
                <w:sz w:val="24"/>
                <w:szCs w:val="24"/>
                <w:highlight w:val="none"/>
              </w:rPr>
              <w:t xml:space="preserve">краю</w:t>
            </w:r>
            <w:r>
              <w:rPr>
                <w:rFonts w:ascii="Times New Roman" w:hAnsi="Times New Roman" w:eastAsia="Times New Roman" w:cs="Times New Roman"/>
                <w:sz w:val="24"/>
                <w:szCs w:val="24"/>
                <w:highlight w:val="none"/>
              </w:rPr>
              <w:t xml:space="preserve"> г.</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Владивосток</w:t>
            </w:r>
            <w:r>
              <w:rPr>
                <w:rFonts w:ascii="Times New Roman" w:hAnsi="Times New Roman" w:eastAsia="Times New Roman" w:cs="Times New Roman"/>
                <w:sz w:val="24"/>
                <w:szCs w:val="24"/>
                <w:highlight w:val="none"/>
              </w:rPr>
              <w:t xml:space="preserve">;</w:t>
            </w:r>
            <w:r>
              <w:rPr>
                <w:rFonts w:ascii="Times New Roman" w:hAnsi="Times New Roman" w:eastAsia="Times New Roman" w:cs="Times New Roman"/>
                <w:sz w:val="24"/>
                <w:szCs w:val="24"/>
                <w:highlight w:val="none"/>
              </w:rPr>
            </w:r>
            <w:r>
              <w:rPr>
                <w:rFonts w:ascii="Times New Roman" w:hAnsi="Times New Roman" w:cs="Times New Roman"/>
                <w:spacing w:val="0"/>
                <w:szCs w:val="20"/>
                <w:highlight w:val="none"/>
                <w:shd w:val="clear" w:color="auto" w:fill="ffff00"/>
                <w14:ligatures w14:val="none"/>
              </w:rPr>
            </w:r>
          </w:p>
          <w:p>
            <w:pPr>
              <w:shd w:val="nil" w:color="auto"/>
              <w:rPr>
                <w:rFonts w:ascii="Times New Roman" w:hAnsi="Times New Roman" w:cs="Times New Roman"/>
                <w:spacing w:val="0"/>
                <w:szCs w:val="20"/>
                <w:highlight w:val="none"/>
                <w:shd w:val="clear" w:color="auto" w:fill="ffff00"/>
                <w14:ligatures w14:val="none"/>
              </w:rPr>
            </w:pPr>
            <w:r>
              <w:rPr>
                <w:rFonts w:ascii="Times New Roman" w:hAnsi="Times New Roman" w:eastAsia="Times New Roman" w:cs="Times New Roman"/>
                <w:sz w:val="24"/>
                <w:szCs w:val="24"/>
                <w:highlight w:val="none"/>
              </w:rPr>
              <w:t xml:space="preserve">БИК </w:t>
            </w:r>
            <w:r>
              <w:rPr>
                <w:rFonts w:ascii="Times New Roman" w:hAnsi="Times New Roman" w:eastAsia="Times New Roman" w:cs="Times New Roman"/>
                <w:sz w:val="24"/>
                <w:szCs w:val="24"/>
                <w:highlight w:val="none"/>
              </w:rPr>
              <w:t xml:space="preserve">0105070</w:t>
            </w:r>
            <w:r>
              <w:rPr>
                <w:rFonts w:ascii="Times New Roman" w:hAnsi="Times New Roman" w:eastAsia="Times New Roman" w:cs="Times New Roman"/>
                <w:sz w:val="24"/>
                <w:szCs w:val="24"/>
                <w:highlight w:val="none"/>
              </w:rPr>
              <w:t xml:space="preserve">0</w:t>
            </w:r>
            <w:r>
              <w:rPr>
                <w:rFonts w:ascii="Times New Roman" w:hAnsi="Times New Roman" w:eastAsia="Times New Roman" w:cs="Times New Roman"/>
                <w:sz w:val="24"/>
                <w:szCs w:val="24"/>
                <w:highlight w:val="none"/>
              </w:rPr>
              <w:t xml:space="preserve">2</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r>
            <w:r>
              <w:rPr>
                <w:rFonts w:ascii="Times New Roman" w:hAnsi="Times New Roman" w:cs="Times New Roman"/>
                <w:spacing w:val="0"/>
                <w:szCs w:val="20"/>
                <w:highlight w:val="none"/>
                <w:shd w:val="clear" w:color="auto" w:fill="ffff00"/>
                <w14:ligatures w14:val="none"/>
              </w:rPr>
            </w:r>
          </w:p>
          <w:p>
            <w:pPr>
              <w:shd w:val="nil" w:color="auto"/>
              <w:rPr>
                <w:rFonts w:ascii="Times New Roman" w:hAnsi="Times New Roman" w:cs="Times New Roman"/>
                <w:spacing w:val="0"/>
                <w:szCs w:val="20"/>
                <w:highlight w:val="none"/>
                <w:shd w:val="clear" w:color="auto" w:fill="ffff00"/>
                <w14:ligatures w14:val="none"/>
              </w:rPr>
            </w:pPr>
            <w:r>
              <w:rPr>
                <w:rFonts w:ascii="Times New Roman" w:hAnsi="Times New Roman" w:eastAsia="Times New Roman" w:cs="Times New Roman"/>
                <w:sz w:val="24"/>
                <w:szCs w:val="24"/>
                <w:highlight w:val="none"/>
              </w:rPr>
              <w:t xml:space="preserve">кор/сч. (единый казначейский счет)</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4010281054537</w:t>
            </w:r>
            <w:r>
              <w:rPr>
                <w:rFonts w:ascii="Times New Roman" w:hAnsi="Times New Roman" w:eastAsia="Times New Roman" w:cs="Times New Roman"/>
                <w:sz w:val="24"/>
                <w:szCs w:val="24"/>
                <w:highlight w:val="none"/>
              </w:rPr>
              <w:t xml:space="preserve">0000012</w:t>
            </w:r>
            <w:r>
              <w:rPr>
                <w:rFonts w:ascii="Times New Roman" w:hAnsi="Times New Roman" w:eastAsia="Times New Roman" w:cs="Times New Roman"/>
                <w:sz w:val="24"/>
                <w:szCs w:val="24"/>
                <w:highlight w:val="none"/>
              </w:rPr>
            </w:r>
            <w:r>
              <w:rPr>
                <w:rFonts w:ascii="Times New Roman" w:hAnsi="Times New Roman" w:cs="Times New Roman"/>
                <w:spacing w:val="0"/>
                <w:szCs w:val="20"/>
                <w:highlight w:val="none"/>
                <w:shd w:val="clear" w:color="auto" w:fill="ffff00"/>
                <w14:ligatures w14:val="none"/>
              </w:rPr>
            </w:r>
          </w:p>
          <w:p>
            <w:pPr>
              <w:shd w:val="nil" w:color="auto"/>
              <w:rPr>
                <w:rFonts w:ascii="Times New Roman" w:hAnsi="Times New Roman" w:cs="Times New Roman"/>
                <w:sz w:val="24"/>
                <w:szCs w:val="24"/>
                <w:highlight w:val="none"/>
                <w14:ligatures w14:val="none"/>
              </w:rPr>
              <w:suppressLineNumbers/>
            </w:pPr>
            <w:r>
              <w:rPr>
                <w:rFonts w:ascii="Times New Roman" w:hAnsi="Times New Roman" w:eastAsia="Times New Roman" w:cs="Times New Roman"/>
                <w:sz w:val="24"/>
                <w:szCs w:val="24"/>
                <w:highlight w:val="none"/>
                <w:lang w:eastAsia="en-US"/>
              </w:rPr>
              <w:t xml:space="preserve">Адрес электронной почты:</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shd w:val="nil" w:color="auto"/>
              <w:rPr>
                <w:rFonts w:ascii="Times New Roman" w:hAnsi="Times New Roman" w:cs="Times New Roman"/>
                <w:sz w:val="24"/>
                <w:szCs w:val="24"/>
                <w:highlight w:val="none"/>
                <w14:ligatures w14:val="none"/>
              </w:rPr>
              <w:suppressLineNumbers/>
            </w:pPr>
            <w:r>
              <w:rPr>
                <w:rFonts w:ascii="Times New Roman" w:hAnsi="Times New Roman" w:eastAsia="Times New Roman" w:cs="Times New Roman"/>
                <w:sz w:val="24"/>
                <w:szCs w:val="24"/>
                <w:highlight w:val="none"/>
                <w:lang w:eastAsia="en-US"/>
              </w:rPr>
              <w:t xml:space="preserve">tu25@rosim.gov.ru</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p>
            <w:pPr>
              <w:shd w:val="nil" w:color="auto"/>
              <w:rPr>
                <w:rFonts w:ascii="Times New Roman" w:hAnsi="Times New Roman" w:cs="Times New Roman"/>
                <w:sz w:val="24"/>
                <w:szCs w:val="24"/>
                <w:highlight w:val="none"/>
                <w14:ligatures w14:val="none"/>
              </w:rPr>
              <w:suppressLineNumbers/>
            </w:pPr>
            <w:r>
              <w:rPr>
                <w:rFonts w:ascii="Times New Roman" w:hAnsi="Times New Roman" w:eastAsia="Times New Roman" w:cs="Times New Roman"/>
                <w:sz w:val="24"/>
                <w:szCs w:val="24"/>
                <w:highlight w:val="none"/>
                <w:lang w:eastAsia="en-US"/>
              </w:rPr>
              <w:t xml:space="preserve">Телефон: 243-27-12</w:t>
            </w:r>
            <w:r>
              <w:rPr>
                <w:rFonts w:ascii="Times New Roman" w:hAnsi="Times New Roman" w:cs="Times New Roman"/>
                <w:sz w:val="24"/>
                <w:szCs w:val="24"/>
                <w:highlight w:val="none"/>
                <w14:ligatures w14:val="none"/>
              </w:rPr>
            </w:r>
            <w:r>
              <w:rPr>
                <w:rFonts w:ascii="Times New Roman" w:hAnsi="Times New Roman" w:cs="Times New Roman"/>
                <w:sz w:val="24"/>
                <w:szCs w:val="24"/>
                <w:highlight w:val="none"/>
                <w14:ligatures w14:val="none"/>
              </w:rPr>
            </w:r>
          </w:p>
        </w:tc>
        <w:tc>
          <w:tcPr>
            <w:tcW w:w="5211" w:type="dxa"/>
            <w:textDirection w:val="lrTb"/>
            <w:noWrap w:val="false"/>
          </w:tcPr>
          <w:p>
            <w:pPr>
              <w:pStyle w:val="866"/>
              <w:contextualSpacing/>
              <w:ind w:firstLine="0"/>
              <w:rPr>
                <w:rFonts w:ascii="Times New Roman" w:hAnsi="Times New Roman" w:cs="Times New Roman"/>
                <w:i/>
                <w:sz w:val="24"/>
                <w:szCs w:val="24"/>
                <w:lang w:eastAsia="en-US"/>
              </w:rPr>
              <w:suppressLineNumbers/>
            </w:pPr>
            <w:r>
              <w:rPr>
                <w:rFonts w:ascii="Times New Roman" w:hAnsi="Times New Roman" w:cs="Times New Roman"/>
                <w:i/>
                <w:sz w:val="24"/>
                <w:szCs w:val="24"/>
                <w:lang w:eastAsia="en-US"/>
              </w:rPr>
              <w:t xml:space="preserve">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r>
              <w:rPr>
                <w:rFonts w:ascii="Times New Roman" w:hAnsi="Times New Roman" w:cs="Times New Roman"/>
                <w:i/>
                <w:sz w:val="24"/>
                <w:szCs w:val="24"/>
                <w:lang w:eastAsia="en-US"/>
              </w:rPr>
            </w:r>
            <w:r>
              <w:rPr>
                <w:rFonts w:ascii="Times New Roman" w:hAnsi="Times New Roman" w:cs="Times New Roman"/>
                <w:i/>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Адрес местонахождения: 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_______________________________________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Адрес для направления почтовой корреспонденции:________________________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_______________________________________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ИНН __________________________________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КПП (при наличии) 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Банковские реквизиты:</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р/с ____________________________________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в______________________________________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к/с ____________________________________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БИК ___________________________________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ОКОПФ</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ОКПО</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ОКПД2</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ОКАТО</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ОКТМО</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Для бюджетных учреждений (дополнительно):</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Наименование органа Федерального казначейства 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Лицевой счет 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КБК ___________________________________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Адрес электронной почты:</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contextualSpacing/>
              <w:ind w:firstLine="0"/>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_______________________________________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ind w:firstLine="0"/>
              <w:rPr>
                <w:rFonts w:ascii="Times New Roman" w:hAnsi="Times New Roman" w:cs="Times New Roman"/>
                <w:b/>
                <w:sz w:val="24"/>
                <w:szCs w:val="24"/>
              </w:rPr>
              <w:outlineLvl w:val="1"/>
              <w:suppressLineNumbers/>
            </w:pPr>
            <w:r>
              <w:rPr>
                <w:rFonts w:ascii="Times New Roman" w:hAnsi="Times New Roman" w:cs="Times New Roman"/>
                <w:sz w:val="24"/>
                <w:szCs w:val="24"/>
                <w:lang w:eastAsia="en-US"/>
              </w:rPr>
              <w:t xml:space="preserve">Телефон: _______________________________</w:t>
            </w:r>
            <w:r>
              <w:rPr>
                <w:rFonts w:ascii="Times New Roman" w:hAnsi="Times New Roman" w:cs="Times New Roman"/>
                <w:b/>
                <w:sz w:val="24"/>
                <w:szCs w:val="24"/>
              </w:rPr>
            </w:r>
            <w:r>
              <w:rPr>
                <w:rFonts w:ascii="Times New Roman" w:hAnsi="Times New Roman" w:cs="Times New Roman"/>
                <w:b/>
                <w:sz w:val="24"/>
                <w:szCs w:val="24"/>
              </w:rPr>
            </w:r>
          </w:p>
        </w:tc>
      </w:tr>
    </w:tbl>
    <w:p>
      <w:pPr>
        <w:pStyle w:val="866"/>
        <w:jc w:val="center"/>
        <w:rPr>
          <w:rFonts w:ascii="Times New Roman" w:hAnsi="Times New Roman" w:cs="Times New Roman"/>
          <w:b/>
          <w:sz w:val="24"/>
          <w:szCs w:val="24"/>
        </w:rPr>
        <w:outlineLvl w:val="1"/>
        <w:suppressLineNumbers/>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p>
      <w:pPr>
        <w:pStyle w:val="866"/>
        <w:jc w:val="center"/>
        <w:rPr>
          <w:rFonts w:ascii="Times New Roman" w:hAnsi="Times New Roman" w:cs="Times New Roman"/>
          <w:b/>
          <w:sz w:val="24"/>
          <w:szCs w:val="24"/>
        </w:rPr>
        <w:outlineLvl w:val="1"/>
        <w:suppressLineNumbers/>
      </w:pPr>
      <w:r>
        <w:rPr>
          <w:rFonts w:ascii="Times New Roman" w:hAnsi="Times New Roman" w:cs="Times New Roman"/>
          <w:b/>
          <w:sz w:val="24"/>
          <w:szCs w:val="24"/>
        </w:rPr>
        <w:t xml:space="preserve">ПОДПИСИ СТОРОН:</w:t>
      </w:r>
      <w:r>
        <w:rPr>
          <w:rFonts w:ascii="Times New Roman" w:hAnsi="Times New Roman" w:cs="Times New Roman"/>
          <w:b/>
          <w:sz w:val="24"/>
          <w:szCs w:val="24"/>
        </w:rPr>
      </w:r>
      <w:r>
        <w:rPr>
          <w:rFonts w:ascii="Times New Roman" w:hAnsi="Times New Roman" w:cs="Times New Roman"/>
          <w:b/>
          <w:sz w:val="24"/>
          <w:szCs w:val="24"/>
        </w:rPr>
      </w:r>
    </w:p>
    <w:tbl>
      <w:tblPr>
        <w:tblW w:w="10275" w:type="dxa"/>
        <w:tblLayout w:type="fixed"/>
        <w:tblCellMar>
          <w:left w:w="62" w:type="dxa"/>
          <w:top w:w="102" w:type="dxa"/>
          <w:right w:w="62" w:type="dxa"/>
          <w:bottom w:w="102" w:type="dxa"/>
        </w:tblCellMar>
        <w:tblLook w:val="04A0" w:firstRow="1" w:lastRow="0" w:firstColumn="1" w:lastColumn="0" w:noHBand="0" w:noVBand="1"/>
      </w:tblPr>
      <w:tblGrid>
        <w:gridCol w:w="5169"/>
        <w:gridCol w:w="5106"/>
      </w:tblGrid>
      <w:tr>
        <w:tblPrEx/>
        <w:trPr/>
        <w:tc>
          <w:tcPr>
            <w:tcW w:w="5169" w:type="dxa"/>
            <w:textDirection w:val="lrTb"/>
            <w:noWrap w:val="false"/>
          </w:tcPr>
          <w:p>
            <w:pPr>
              <w:pStyle w:val="866"/>
              <w:jc w:val="center"/>
              <w:rPr>
                <w:rFonts w:ascii="Times New Roman" w:hAnsi="Times New Roman" w:cs="Times New Roman"/>
                <w:b/>
                <w:sz w:val="24"/>
                <w:szCs w:val="24"/>
                <w:lang w:eastAsia="en-US"/>
              </w:rPr>
              <w:suppressLineNumbers/>
            </w:pPr>
            <w:r>
              <w:rPr>
                <w:rFonts w:ascii="Times New Roman" w:hAnsi="Times New Roman" w:cs="Times New Roman"/>
                <w:b/>
                <w:sz w:val="24"/>
                <w:szCs w:val="24"/>
                <w:lang w:eastAsia="en-US"/>
              </w:rPr>
              <w:t xml:space="preserve">ЗАКАЗЧИК:</w:t>
            </w:r>
            <w:r>
              <w:rPr>
                <w:rFonts w:ascii="Times New Roman" w:hAnsi="Times New Roman" w:cs="Times New Roman"/>
                <w:b/>
                <w:sz w:val="24"/>
                <w:szCs w:val="24"/>
                <w:lang w:eastAsia="en-US"/>
              </w:rPr>
            </w:r>
            <w:r>
              <w:rPr>
                <w:rFonts w:ascii="Times New Roman" w:hAnsi="Times New Roman" w:cs="Times New Roman"/>
                <w:b/>
                <w:sz w:val="24"/>
                <w:szCs w:val="24"/>
                <w:lang w:eastAsia="en-US"/>
              </w:rPr>
            </w:r>
          </w:p>
        </w:tc>
        <w:tc>
          <w:tcPr>
            <w:tcW w:w="5106" w:type="dxa"/>
            <w:textDirection w:val="lrTb"/>
            <w:noWrap w:val="false"/>
          </w:tcPr>
          <w:p>
            <w:pPr>
              <w:pStyle w:val="866"/>
              <w:jc w:val="center"/>
              <w:rPr>
                <w:rFonts w:ascii="Times New Roman" w:hAnsi="Times New Roman" w:cs="Times New Roman"/>
                <w:b/>
                <w:sz w:val="24"/>
                <w:szCs w:val="24"/>
                <w:lang w:eastAsia="en-US"/>
              </w:rPr>
              <w:suppressLineNumbers/>
            </w:pPr>
            <w:r>
              <w:rPr>
                <w:rFonts w:ascii="Times New Roman" w:hAnsi="Times New Roman" w:cs="Times New Roman"/>
                <w:b/>
                <w:sz w:val="24"/>
                <w:szCs w:val="24"/>
                <w:lang w:eastAsia="en-US"/>
              </w:rPr>
              <w:t xml:space="preserve">ПОСТАВЩИК:</w:t>
            </w:r>
            <w:r>
              <w:rPr>
                <w:rFonts w:ascii="Times New Roman" w:hAnsi="Times New Roman" w:cs="Times New Roman"/>
                <w:b/>
                <w:sz w:val="24"/>
                <w:szCs w:val="24"/>
                <w:lang w:eastAsia="en-US"/>
              </w:rPr>
            </w:r>
            <w:r>
              <w:rPr>
                <w:rFonts w:ascii="Times New Roman" w:hAnsi="Times New Roman" w:cs="Times New Roman"/>
                <w:b/>
                <w:sz w:val="24"/>
                <w:szCs w:val="24"/>
                <w:lang w:eastAsia="en-US"/>
              </w:rPr>
            </w:r>
          </w:p>
        </w:tc>
      </w:tr>
      <w:tr>
        <w:tblPrEx/>
        <w:trPr/>
        <w:tc>
          <w:tcPr>
            <w:tcW w:w="5169"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Врио руководителя</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W w:w="5106"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_______________________________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jc w:val="center"/>
              <w:rPr>
                <w:rFonts w:ascii="Times New Roman" w:hAnsi="Times New Roman"/>
                <w:sz w:val="24"/>
              </w:rPr>
              <w:suppressLineNumbers/>
            </w:pPr>
            <w:r>
              <w:rPr>
                <w:rFonts w:ascii="Times New Roman" w:hAnsi="Times New Roman" w:cs="Times New Roman"/>
                <w:szCs w:val="24"/>
                <w:lang w:eastAsia="en-US"/>
              </w:rPr>
              <w:t xml:space="preserve">(должность)</w:t>
            </w:r>
            <w:r>
              <w:rPr>
                <w:rFonts w:ascii="Times New Roman" w:hAnsi="Times New Roman"/>
                <w:sz w:val="24"/>
              </w:rPr>
            </w:r>
            <w:r>
              <w:rPr>
                <w:rFonts w:ascii="Times New Roman" w:hAnsi="Times New Roman"/>
                <w:sz w:val="24"/>
              </w:rPr>
            </w:r>
          </w:p>
        </w:tc>
      </w:tr>
      <w:tr>
        <w:tblPrEx/>
        <w:trPr/>
        <w:tc>
          <w:tcPr>
            <w:tcW w:w="5169"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__________________К. А. Владимиров</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W w:w="5106"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_______________________________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jc w:val="center"/>
              <w:rPr>
                <w:rFonts w:ascii="Times New Roman" w:hAnsi="Times New Roman"/>
                <w:sz w:val="24"/>
              </w:rPr>
              <w:suppressLineNumbers/>
            </w:pPr>
            <w:r>
              <w:rPr>
                <w:rFonts w:ascii="Times New Roman" w:hAnsi="Times New Roman" w:cs="Times New Roman"/>
                <w:szCs w:val="24"/>
                <w:lang w:eastAsia="en-US"/>
              </w:rPr>
              <w:t xml:space="preserve">(подпись, фамилия и инициалы)</w:t>
            </w:r>
            <w:r>
              <w:rPr>
                <w:rFonts w:ascii="Times New Roman" w:hAnsi="Times New Roman"/>
                <w:sz w:val="24"/>
              </w:rPr>
            </w:r>
            <w:r>
              <w:rPr>
                <w:rFonts w:ascii="Times New Roman" w:hAnsi="Times New Roman"/>
                <w:sz w:val="24"/>
              </w:rPr>
            </w:r>
          </w:p>
        </w:tc>
      </w:tr>
      <w:tr>
        <w:tblPrEx/>
        <w:trPr/>
        <w:tc>
          <w:tcPr>
            <w:tcW w:w="5169"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 _____________ 20__ г.</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W w:w="5106"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 _____________ 20__ г.</w:t>
            </w:r>
            <w:r>
              <w:rPr>
                <w:rFonts w:ascii="Times New Roman" w:hAnsi="Times New Roman" w:cs="Times New Roman"/>
                <w:sz w:val="24"/>
                <w:szCs w:val="24"/>
                <w:lang w:eastAsia="en-US"/>
              </w:rPr>
            </w:r>
            <w:r>
              <w:rPr>
                <w:rFonts w:ascii="Times New Roman" w:hAnsi="Times New Roman" w:cs="Times New Roman"/>
                <w:sz w:val="24"/>
                <w:szCs w:val="24"/>
                <w:lang w:eastAsia="en-US"/>
              </w:rPr>
            </w:r>
          </w:p>
        </w:tc>
      </w:tr>
    </w:tbl>
    <w:p>
      <w:pPr>
        <w:pStyle w:val="866"/>
        <w:jc w:val="right"/>
        <w:rPr>
          <w:rFonts w:ascii="Times New Roman" w:hAnsi="Times New Roman" w:cs="Times New Roman"/>
          <w:sz w:val="24"/>
          <w:szCs w:val="24"/>
        </w:rPr>
        <w:suppressLineNumbers/>
      </w:pPr>
      <w:r>
        <w:rPr>
          <w:rFonts w:cs="Calibri"/>
        </w:rPr>
        <w:br w:type="page" w:clear="all"/>
      </w:r>
      <w:r>
        <w:rPr>
          <w:rFonts w:ascii="Times New Roman" w:hAnsi="Times New Roman" w:cs="Times New Roman"/>
          <w:sz w:val="24"/>
          <w:szCs w:val="24"/>
        </w:rPr>
        <w:t xml:space="preserve">Приложение № 1</w:t>
      </w:r>
      <w:r>
        <w:rPr>
          <w:rFonts w:ascii="Times New Roman" w:hAnsi="Times New Roman" w:cs="Times New Roman"/>
          <w:sz w:val="24"/>
          <w:szCs w:val="24"/>
        </w:rPr>
      </w:r>
      <w:r>
        <w:rPr>
          <w:rFonts w:ascii="Times New Roman" w:hAnsi="Times New Roman" w:cs="Times New Roman"/>
          <w:sz w:val="24"/>
          <w:szCs w:val="24"/>
        </w:rPr>
      </w:r>
    </w:p>
    <w:p>
      <w:pPr>
        <w:pStyle w:val="866"/>
        <w:jc w:val="right"/>
        <w:rPr>
          <w:rFonts w:ascii="Times New Roman" w:hAnsi="Times New Roman" w:cs="Times New Roman"/>
          <w:sz w:val="24"/>
          <w:szCs w:val="24"/>
        </w:rPr>
      </w:pPr>
      <w:r>
        <w:rPr>
          <w:rFonts w:ascii="Times New Roman" w:hAnsi="Times New Roman" w:cs="Times New Roman"/>
          <w:sz w:val="24"/>
          <w:szCs w:val="24"/>
        </w:rPr>
        <w:t xml:space="preserve">к договору</w:t>
      </w:r>
      <w:r>
        <w:rPr>
          <w:rFonts w:ascii="Times New Roman" w:hAnsi="Times New Roman" w:cs="Times New Roman"/>
          <w:sz w:val="24"/>
          <w:szCs w:val="24"/>
        </w:rPr>
      </w:r>
      <w:r>
        <w:rPr>
          <w:rFonts w:ascii="Times New Roman" w:hAnsi="Times New Roman" w:cs="Times New Roman"/>
          <w:sz w:val="24"/>
          <w:szCs w:val="24"/>
        </w:rPr>
      </w:r>
    </w:p>
    <w:p>
      <w:pPr>
        <w:pStyle w:val="866"/>
        <w:jc w:val="right"/>
        <w:rPr>
          <w:rFonts w:ascii="Times New Roman" w:hAnsi="Times New Roman" w:cs="Times New Roman"/>
          <w:sz w:val="24"/>
          <w:szCs w:val="24"/>
        </w:rPr>
      </w:pPr>
      <w:r>
        <w:rPr>
          <w:rFonts w:ascii="Times New Roman" w:hAnsi="Times New Roman" w:cs="Times New Roman"/>
          <w:sz w:val="24"/>
          <w:szCs w:val="24"/>
        </w:rPr>
        <w:t xml:space="preserve">от «   »___________20__ г.</w:t>
      </w:r>
      <w:r>
        <w:rPr>
          <w:rFonts w:ascii="Times New Roman" w:hAnsi="Times New Roman" w:cs="Times New Roman"/>
          <w:sz w:val="24"/>
          <w:szCs w:val="24"/>
        </w:rPr>
      </w:r>
      <w:r>
        <w:rPr>
          <w:rFonts w:ascii="Times New Roman" w:hAnsi="Times New Roman" w:cs="Times New Roman"/>
          <w:sz w:val="24"/>
          <w:szCs w:val="24"/>
        </w:rPr>
      </w:r>
    </w:p>
    <w:p>
      <w:pPr>
        <w:pStyle w:val="866"/>
        <w:jc w:val="right"/>
        <w:rPr>
          <w:rFonts w:ascii="Times New Roman" w:hAnsi="Times New Roman" w:cs="Times New Roman"/>
          <w:sz w:val="24"/>
          <w:szCs w:val="24"/>
        </w:rPr>
        <w:suppressLineNumbers/>
      </w:pPr>
      <w:r>
        <w:rPr>
          <w:rFonts w:ascii="Times New Roman" w:hAnsi="Times New Roman" w:cs="Times New Roman"/>
          <w:sz w:val="24"/>
          <w:szCs w:val="24"/>
        </w:rPr>
        <w:t xml:space="preserve">№ _______________</w:t>
      </w:r>
      <w:r>
        <w:rPr>
          <w:rFonts w:ascii="Times New Roman" w:hAnsi="Times New Roman" w:cs="Times New Roman"/>
          <w:sz w:val="24"/>
          <w:szCs w:val="24"/>
        </w:rPr>
      </w:r>
      <w:r>
        <w:rPr>
          <w:rFonts w:ascii="Times New Roman" w:hAnsi="Times New Roman" w:cs="Times New Roman"/>
          <w:sz w:val="24"/>
          <w:szCs w:val="24"/>
        </w:rPr>
      </w:r>
    </w:p>
    <w:p>
      <w:pPr>
        <w:pStyle w:val="866"/>
        <w:jc w:val="both"/>
        <w:rPr>
          <w:rFonts w:ascii="Times New Roman" w:hAnsi="Times New Roman" w:cs="Times New Roman"/>
          <w:sz w:val="24"/>
          <w:szCs w:val="24"/>
        </w:rPr>
        <w:suppressLineNumbers/>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jc w:val="center"/>
        <w:rPr>
          <w:b/>
          <w:iCs/>
        </w:rPr>
      </w:pPr>
      <w:r>
        <w:rPr>
          <w:b/>
          <w:iCs/>
        </w:rPr>
      </w:r>
      <w:r>
        <w:rPr>
          <w:b/>
          <w:iCs/>
        </w:rPr>
      </w:r>
      <w:r>
        <w:rPr>
          <w:b/>
          <w:iCs/>
        </w:rPr>
      </w:r>
    </w:p>
    <w:p>
      <w:pPr>
        <w:jc w:val="center"/>
        <w:rPr>
          <w:b/>
          <w:iCs/>
          <w:lang w:val="en-US"/>
        </w:rPr>
      </w:pPr>
      <w:r>
        <w:rPr>
          <w:b/>
          <w:iCs/>
        </w:rPr>
        <w:t xml:space="preserve">ТАБЛИЦА ЦЕН</w:t>
      </w:r>
      <w:r>
        <w:rPr>
          <w:b/>
          <w:iCs/>
          <w:lang w:val="en-US"/>
        </w:rPr>
      </w:r>
      <w:r>
        <w:rPr>
          <w:b/>
          <w:iCs/>
          <w:lang w:val="en-US"/>
        </w:rPr>
      </w:r>
    </w:p>
    <w:p>
      <w:pPr>
        <w:jc w:val="center"/>
        <w:rPr>
          <w:b/>
          <w:iCs/>
        </w:rPr>
      </w:pPr>
      <w:r>
        <w:rPr>
          <w:b/>
          <w:iCs/>
        </w:rPr>
      </w:r>
      <w:r>
        <w:rPr>
          <w:b/>
          <w:iCs/>
        </w:rPr>
      </w:r>
      <w:r>
        <w:rPr>
          <w:b/>
          <w:iCs/>
        </w:rPr>
      </w:r>
    </w:p>
    <w:p>
      <w:pPr>
        <w:pStyle w:val="889"/>
        <w:jc w:val="center"/>
        <w:widowControl/>
        <w:rPr>
          <w:b/>
        </w:rPr>
      </w:pPr>
      <w:r>
        <w:rPr>
          <w:rStyle w:val="890"/>
          <w:bCs/>
          <w:sz w:val="24"/>
        </w:rPr>
        <w:t xml:space="preserve">на </w:t>
      </w:r>
      <w:r>
        <w:rPr>
          <w:rStyle w:val="890"/>
          <w:bCs/>
          <w:sz w:val="24"/>
        </w:rPr>
        <w:t xml:space="preserve">о</w:t>
      </w:r>
      <w:r>
        <w:rPr>
          <w:rStyle w:val="890"/>
          <w:bCs/>
          <w:sz w:val="24"/>
        </w:rPr>
        <w:t xml:space="preserve">казание услуг по замене оконных конструкций</w:t>
      </w:r>
      <w:r>
        <w:rPr>
          <w:b/>
        </w:rPr>
      </w:r>
      <w:r>
        <w:rPr>
          <w:b/>
        </w:rPr>
      </w:r>
    </w:p>
    <w:p>
      <w:pPr>
        <w:jc w:val="center"/>
        <w:rPr>
          <w:i/>
          <w:iCs/>
          <w:u w:val="single"/>
        </w:rPr>
      </w:pPr>
      <w:r>
        <w:rPr>
          <w:i/>
          <w:iCs/>
          <w:u w:val="single"/>
        </w:rPr>
      </w:r>
      <w:r>
        <w:rPr>
          <w:i/>
          <w:iCs/>
          <w:u w:val="single"/>
        </w:rPr>
      </w:r>
      <w:r>
        <w:rPr>
          <w:i/>
          <w:iCs/>
          <w:u w:val="single"/>
        </w:rPr>
      </w:r>
    </w:p>
    <w:p>
      <w:pPr>
        <w:jc w:val="center"/>
        <w:rPr>
          <w:b/>
          <w:sz w:val="20"/>
        </w:rPr>
      </w:pPr>
      <w:r>
        <w:rPr>
          <w:b/>
          <w:sz w:val="20"/>
        </w:rPr>
      </w:r>
      <w:r>
        <w:rPr>
          <w:b/>
          <w:sz w:val="20"/>
        </w:rPr>
      </w:r>
      <w:r>
        <w:rPr>
          <w:b/>
          <w:sz w:val="20"/>
        </w:rPr>
      </w:r>
    </w:p>
    <w:tbl>
      <w:tblPr>
        <w:tblW w:w="489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4A0" w:firstRow="1" w:lastRow="0" w:firstColumn="1" w:lastColumn="0" w:noHBand="0" w:noVBand="1"/>
      </w:tblPr>
      <w:tblGrid>
        <w:gridCol w:w="438"/>
        <w:gridCol w:w="2866"/>
        <w:gridCol w:w="1586"/>
        <w:gridCol w:w="652"/>
        <w:gridCol w:w="757"/>
        <w:gridCol w:w="2311"/>
        <w:gridCol w:w="1482"/>
      </w:tblGrid>
      <w:tr>
        <w:tblPrEx/>
        <w:trPr>
          <w:trHeight w:val="427"/>
        </w:trPr>
        <w:tc>
          <w:tcPr>
            <w:tcW w:w="217" w:type="pct"/>
            <w:textDirection w:val="lrTb"/>
            <w:noWrap w:val="false"/>
          </w:tcPr>
          <w:p>
            <w:pPr>
              <w:contextualSpacing/>
              <w:jc w:val="center"/>
              <w:rPr>
                <w:sz w:val="22"/>
                <w:szCs w:val="22"/>
                <w:lang w:eastAsia="en-US"/>
              </w:rPr>
            </w:pPr>
            <w:r>
              <w:rPr>
                <w:sz w:val="22"/>
                <w:szCs w:val="22"/>
                <w:lang w:eastAsia="en-US"/>
              </w:rPr>
              <w:t xml:space="preserve">№ п</w:t>
            </w:r>
            <w:r>
              <w:rPr>
                <w:sz w:val="22"/>
                <w:szCs w:val="22"/>
                <w:lang w:val="en-US" w:eastAsia="en-US"/>
              </w:rPr>
              <w:t xml:space="preserve">/</w:t>
            </w:r>
            <w:r>
              <w:rPr>
                <w:sz w:val="22"/>
                <w:szCs w:val="22"/>
                <w:lang w:eastAsia="en-US"/>
              </w:rPr>
              <w:t xml:space="preserve">п</w:t>
            </w:r>
            <w:r>
              <w:rPr>
                <w:sz w:val="22"/>
                <w:szCs w:val="22"/>
                <w:lang w:eastAsia="en-US"/>
              </w:rPr>
            </w:r>
            <w:r>
              <w:rPr>
                <w:sz w:val="22"/>
                <w:szCs w:val="22"/>
                <w:lang w:eastAsia="en-US"/>
              </w:rPr>
            </w:r>
          </w:p>
        </w:tc>
        <w:tc>
          <w:tcPr>
            <w:tcW w:w="1420" w:type="pct"/>
            <w:textDirection w:val="lrTb"/>
            <w:noWrap w:val="false"/>
          </w:tcPr>
          <w:p>
            <w:pPr>
              <w:jc w:val="center"/>
              <w:rPr>
                <w:sz w:val="22"/>
                <w:szCs w:val="22"/>
                <w:highlight w:val="yellow"/>
                <w:lang w:eastAsia="en-US"/>
              </w:rPr>
            </w:pPr>
            <w:r>
              <w:rPr>
                <w:sz w:val="22"/>
                <w:szCs w:val="22"/>
                <w:lang w:eastAsia="en-US"/>
              </w:rPr>
              <w:t xml:space="preserve">Наименование товара</w:t>
            </w:r>
            <w:r>
              <w:rPr>
                <w:sz w:val="22"/>
                <w:szCs w:val="22"/>
                <w:highlight w:val="yellow"/>
                <w:lang w:eastAsia="en-US"/>
              </w:rPr>
            </w:r>
            <w:r>
              <w:rPr>
                <w:sz w:val="22"/>
                <w:szCs w:val="22"/>
                <w:highlight w:val="yellow"/>
                <w:lang w:eastAsia="en-US"/>
              </w:rPr>
            </w:r>
          </w:p>
        </w:tc>
        <w:tc>
          <w:tcPr>
            <w:tcW w:w="786" w:type="pct"/>
            <w:textDirection w:val="lrTb"/>
            <w:noWrap w:val="false"/>
          </w:tcPr>
          <w:p>
            <w:pPr>
              <w:jc w:val="center"/>
              <w:rPr>
                <w:color w:val="ff0000"/>
                <w:sz w:val="22"/>
                <w:szCs w:val="22"/>
                <w:highlight w:val="yellow"/>
                <w:lang w:eastAsia="en-US"/>
              </w:rPr>
            </w:pPr>
            <w:r>
              <w:rPr>
                <w:sz w:val="22"/>
                <w:szCs w:val="22"/>
                <w:lang w:eastAsia="en-US"/>
              </w:rPr>
              <w:t xml:space="preserve">Страна происхождения товара</w:t>
            </w:r>
            <w:r>
              <w:rPr>
                <w:color w:val="ff0000"/>
                <w:sz w:val="22"/>
                <w:szCs w:val="22"/>
                <w:highlight w:val="yellow"/>
                <w:lang w:eastAsia="en-US"/>
              </w:rPr>
            </w:r>
            <w:r>
              <w:rPr>
                <w:color w:val="ff0000"/>
                <w:sz w:val="22"/>
                <w:szCs w:val="22"/>
                <w:highlight w:val="yellow"/>
                <w:lang w:eastAsia="en-US"/>
              </w:rPr>
            </w:r>
          </w:p>
        </w:tc>
        <w:tc>
          <w:tcPr>
            <w:tcW w:w="323" w:type="pct"/>
            <w:textDirection w:val="lrTb"/>
            <w:noWrap w:val="false"/>
          </w:tcPr>
          <w:p>
            <w:pPr>
              <w:jc w:val="center"/>
              <w:rPr>
                <w:sz w:val="22"/>
                <w:szCs w:val="22"/>
                <w:lang w:eastAsia="en-US"/>
              </w:rPr>
            </w:pPr>
            <w:r>
              <w:rPr>
                <w:sz w:val="22"/>
                <w:szCs w:val="22"/>
                <w:lang w:eastAsia="en-US"/>
              </w:rPr>
              <w:t xml:space="preserve">Ед. изм.</w:t>
            </w:r>
            <w:r>
              <w:rPr>
                <w:sz w:val="22"/>
                <w:szCs w:val="22"/>
                <w:lang w:eastAsia="en-US"/>
              </w:rPr>
            </w:r>
            <w:r>
              <w:rPr>
                <w:sz w:val="22"/>
                <w:szCs w:val="22"/>
                <w:lang w:eastAsia="en-US"/>
              </w:rPr>
            </w:r>
          </w:p>
        </w:tc>
        <w:tc>
          <w:tcPr>
            <w:tcW w:w="375" w:type="pct"/>
            <w:textDirection w:val="lrTb"/>
            <w:noWrap w:val="false"/>
          </w:tcPr>
          <w:p>
            <w:pPr>
              <w:jc w:val="center"/>
              <w:rPr>
                <w:sz w:val="22"/>
                <w:szCs w:val="22"/>
                <w:lang w:eastAsia="en-US"/>
              </w:rPr>
            </w:pPr>
            <w:r>
              <w:rPr>
                <w:sz w:val="22"/>
                <w:szCs w:val="22"/>
                <w:lang w:eastAsia="en-US"/>
              </w:rPr>
              <w:t xml:space="preserve">Кол-во </w:t>
            </w:r>
            <w:r>
              <w:rPr>
                <w:sz w:val="22"/>
                <w:szCs w:val="22"/>
                <w:lang w:eastAsia="en-US"/>
              </w:rPr>
            </w:r>
            <w:r>
              <w:rPr>
                <w:sz w:val="22"/>
                <w:szCs w:val="22"/>
                <w:lang w:eastAsia="en-US"/>
              </w:rPr>
            </w:r>
          </w:p>
          <w:p>
            <w:pPr>
              <w:jc w:val="center"/>
              <w:rPr>
                <w:sz w:val="22"/>
                <w:szCs w:val="22"/>
                <w:lang w:eastAsia="en-US"/>
              </w:rPr>
            </w:pPr>
            <w:r>
              <w:rPr>
                <w:sz w:val="22"/>
                <w:szCs w:val="22"/>
                <w:lang w:eastAsia="en-US"/>
              </w:rPr>
            </w:r>
            <w:r>
              <w:rPr>
                <w:sz w:val="22"/>
                <w:szCs w:val="22"/>
                <w:lang w:eastAsia="en-US"/>
              </w:rPr>
            </w:r>
            <w:r>
              <w:rPr>
                <w:sz w:val="22"/>
                <w:szCs w:val="22"/>
                <w:lang w:eastAsia="en-US"/>
              </w:rPr>
            </w:r>
          </w:p>
        </w:tc>
        <w:tc>
          <w:tcPr>
            <w:tcW w:w="1145" w:type="pct"/>
            <w:textDirection w:val="lrTb"/>
            <w:noWrap w:val="false"/>
          </w:tcPr>
          <w:p>
            <w:pPr>
              <w:jc w:val="center"/>
              <w:rPr>
                <w:sz w:val="22"/>
                <w:szCs w:val="22"/>
                <w:lang w:eastAsia="en-US"/>
              </w:rPr>
            </w:pPr>
            <w:r>
              <w:rPr>
                <w:sz w:val="22"/>
                <w:szCs w:val="22"/>
                <w:lang w:eastAsia="en-US"/>
              </w:rPr>
              <w:t xml:space="preserve">Цена за ед.,</w:t>
            </w:r>
            <w:r>
              <w:rPr>
                <w:sz w:val="22"/>
                <w:szCs w:val="22"/>
                <w:lang w:eastAsia="en-US"/>
              </w:rPr>
            </w:r>
            <w:r>
              <w:rPr>
                <w:sz w:val="22"/>
                <w:szCs w:val="22"/>
                <w:lang w:eastAsia="en-US"/>
              </w:rPr>
            </w:r>
          </w:p>
          <w:p>
            <w:pPr>
              <w:jc w:val="center"/>
              <w:rPr>
                <w:sz w:val="22"/>
                <w:szCs w:val="22"/>
                <w:lang w:eastAsia="en-US"/>
              </w:rPr>
            </w:pPr>
            <w:r>
              <w:rPr>
                <w:sz w:val="22"/>
                <w:szCs w:val="22"/>
                <w:lang w:eastAsia="en-US"/>
              </w:rPr>
              <w:t xml:space="preserve">с учетом НДС*</w:t>
            </w:r>
            <w:r>
              <w:rPr>
                <w:sz w:val="22"/>
                <w:szCs w:val="22"/>
                <w:lang w:eastAsia="en-US"/>
              </w:rPr>
            </w:r>
            <w:r>
              <w:rPr>
                <w:sz w:val="22"/>
                <w:szCs w:val="22"/>
                <w:lang w:eastAsia="en-US"/>
              </w:rPr>
            </w:r>
          </w:p>
          <w:p>
            <w:pPr>
              <w:jc w:val="center"/>
              <w:rPr>
                <w:sz w:val="22"/>
                <w:szCs w:val="22"/>
                <w:lang w:eastAsia="en-US"/>
              </w:rPr>
            </w:pPr>
            <w:r>
              <w:rPr>
                <w:sz w:val="22"/>
                <w:szCs w:val="22"/>
                <w:lang w:eastAsia="en-US"/>
              </w:rPr>
              <w:t xml:space="preserve">(руб.)</w:t>
            </w:r>
            <w:r>
              <w:rPr>
                <w:sz w:val="22"/>
                <w:szCs w:val="22"/>
                <w:lang w:eastAsia="en-US"/>
              </w:rPr>
            </w:r>
            <w:r>
              <w:rPr>
                <w:sz w:val="22"/>
                <w:szCs w:val="22"/>
                <w:lang w:eastAsia="en-US"/>
              </w:rPr>
            </w:r>
          </w:p>
        </w:tc>
        <w:tc>
          <w:tcPr>
            <w:tcW w:w="734" w:type="pct"/>
            <w:textDirection w:val="lrTb"/>
            <w:noWrap w:val="false"/>
          </w:tcPr>
          <w:p>
            <w:pPr>
              <w:jc w:val="center"/>
              <w:rPr>
                <w:sz w:val="22"/>
                <w:szCs w:val="22"/>
                <w:lang w:eastAsia="en-US"/>
              </w:rPr>
            </w:pPr>
            <w:r>
              <w:rPr>
                <w:sz w:val="22"/>
                <w:szCs w:val="22"/>
                <w:lang w:eastAsia="en-US"/>
              </w:rPr>
              <w:t xml:space="preserve">Стоимость*, с учетом НДС*</w:t>
            </w:r>
            <w:r>
              <w:rPr>
                <w:sz w:val="22"/>
                <w:szCs w:val="22"/>
                <w:lang w:eastAsia="en-US"/>
              </w:rPr>
            </w:r>
            <w:r>
              <w:rPr>
                <w:sz w:val="22"/>
                <w:szCs w:val="22"/>
                <w:lang w:eastAsia="en-US"/>
              </w:rPr>
            </w:r>
          </w:p>
          <w:p>
            <w:pPr>
              <w:jc w:val="center"/>
              <w:rPr>
                <w:sz w:val="22"/>
                <w:szCs w:val="22"/>
                <w:lang w:eastAsia="en-US"/>
              </w:rPr>
            </w:pPr>
            <w:r>
              <w:rPr>
                <w:sz w:val="22"/>
                <w:szCs w:val="22"/>
                <w:lang w:eastAsia="en-US"/>
              </w:rPr>
              <w:t xml:space="preserve">(руб.)</w:t>
            </w:r>
            <w:r>
              <w:rPr>
                <w:sz w:val="22"/>
                <w:szCs w:val="22"/>
                <w:lang w:eastAsia="en-US"/>
              </w:rPr>
            </w:r>
            <w:r>
              <w:rPr>
                <w:sz w:val="22"/>
                <w:szCs w:val="22"/>
                <w:lang w:eastAsia="en-US"/>
              </w:rPr>
            </w:r>
          </w:p>
        </w:tc>
      </w:tr>
      <w:tr>
        <w:tblPrEx/>
        <w:trPr>
          <w:trHeight w:val="225"/>
        </w:trPr>
        <w:tc>
          <w:tcPr>
            <w:tcW w:w="217" w:type="pct"/>
            <w:textDirection w:val="lrTb"/>
            <w:noWrap w:val="false"/>
          </w:tcPr>
          <w:p>
            <w:pPr>
              <w:contextualSpacing/>
              <w:ind w:left="36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1420" w:type="pct"/>
            <w:textDirection w:val="lrTb"/>
            <w:noWrap w:val="false"/>
          </w:tcPr>
          <w:p>
            <w:pPr>
              <w:rPr>
                <w:sz w:val="22"/>
                <w:szCs w:val="22"/>
                <w:lang w:eastAsia="en-US"/>
              </w:rPr>
            </w:pPr>
            <w:r>
              <w:rPr>
                <w:sz w:val="22"/>
                <w:szCs w:val="22"/>
                <w:lang w:eastAsia="en-US"/>
              </w:rPr>
            </w:r>
            <w:r>
              <w:rPr>
                <w:sz w:val="22"/>
                <w:szCs w:val="22"/>
                <w:lang w:eastAsia="en-US"/>
              </w:rPr>
            </w:r>
            <w:r>
              <w:rPr>
                <w:sz w:val="22"/>
                <w:szCs w:val="22"/>
                <w:lang w:eastAsia="en-US"/>
              </w:rPr>
            </w:r>
          </w:p>
        </w:tc>
        <w:tc>
          <w:tcPr>
            <w:tcW w:w="786" w:type="pct"/>
            <w:textDirection w:val="lrTb"/>
            <w:noWrap w:val="false"/>
          </w:tcPr>
          <w:p>
            <w:pPr>
              <w:rPr>
                <w:sz w:val="22"/>
                <w:szCs w:val="22"/>
                <w:lang w:eastAsia="en-US"/>
              </w:rPr>
            </w:pPr>
            <w:r>
              <w:rPr>
                <w:sz w:val="22"/>
                <w:szCs w:val="22"/>
                <w:lang w:eastAsia="en-US"/>
              </w:rPr>
            </w:r>
            <w:r>
              <w:rPr>
                <w:sz w:val="22"/>
                <w:szCs w:val="22"/>
                <w:lang w:eastAsia="en-US"/>
              </w:rPr>
            </w:r>
            <w:r>
              <w:rPr>
                <w:sz w:val="22"/>
                <w:szCs w:val="22"/>
                <w:lang w:eastAsia="en-US"/>
              </w:rPr>
            </w:r>
          </w:p>
        </w:tc>
        <w:tc>
          <w:tcPr>
            <w:tcW w:w="323" w:type="pct"/>
            <w:vAlign w:val="center"/>
            <w:textDirection w:val="lrTb"/>
            <w:noWrap w:val="false"/>
          </w:tcPr>
          <w:p>
            <w:pPr>
              <w:jc w:val="center"/>
              <w:rPr>
                <w:sz w:val="22"/>
                <w:szCs w:val="22"/>
                <w:lang w:eastAsia="en-US"/>
              </w:rPr>
            </w:pPr>
            <w:r>
              <w:rPr>
                <w:sz w:val="22"/>
                <w:szCs w:val="22"/>
                <w:lang w:eastAsia="en-US"/>
              </w:rPr>
            </w:r>
            <w:r>
              <w:rPr>
                <w:sz w:val="22"/>
                <w:szCs w:val="22"/>
                <w:lang w:eastAsia="en-US"/>
              </w:rPr>
            </w:r>
            <w:r>
              <w:rPr>
                <w:sz w:val="22"/>
                <w:szCs w:val="22"/>
                <w:lang w:eastAsia="en-US"/>
              </w:rPr>
            </w:r>
          </w:p>
        </w:tc>
        <w:tc>
          <w:tcPr>
            <w:tcW w:w="375" w:type="pct"/>
            <w:vAlign w:val="center"/>
            <w:textDirection w:val="lrTb"/>
            <w:noWrap w:val="false"/>
          </w:tcPr>
          <w:p>
            <w:pPr>
              <w:jc w:val="center"/>
              <w:rPr>
                <w:sz w:val="22"/>
                <w:szCs w:val="22"/>
                <w:lang w:eastAsia="en-US"/>
              </w:rPr>
            </w:pPr>
            <w:r>
              <w:rPr>
                <w:sz w:val="22"/>
                <w:szCs w:val="22"/>
                <w:lang w:eastAsia="en-US"/>
              </w:rPr>
            </w:r>
            <w:r>
              <w:rPr>
                <w:sz w:val="22"/>
                <w:szCs w:val="22"/>
                <w:lang w:eastAsia="en-US"/>
              </w:rPr>
            </w:r>
            <w:r>
              <w:rPr>
                <w:sz w:val="22"/>
                <w:szCs w:val="22"/>
                <w:lang w:eastAsia="en-US"/>
              </w:rPr>
            </w:r>
          </w:p>
        </w:tc>
        <w:tc>
          <w:tcPr>
            <w:tcW w:w="1145" w:type="pct"/>
            <w:textDirection w:val="lrTb"/>
            <w:noWrap w:val="false"/>
          </w:tcPr>
          <w:p>
            <w:pPr>
              <w:rPr>
                <w:sz w:val="22"/>
                <w:szCs w:val="22"/>
                <w:lang w:eastAsia="en-US"/>
              </w:rPr>
            </w:pPr>
            <w:r>
              <w:rPr>
                <w:sz w:val="22"/>
                <w:szCs w:val="22"/>
                <w:lang w:eastAsia="en-US"/>
              </w:rPr>
            </w:r>
            <w:r>
              <w:rPr>
                <w:sz w:val="22"/>
                <w:szCs w:val="22"/>
                <w:lang w:eastAsia="en-US"/>
              </w:rPr>
            </w:r>
            <w:r>
              <w:rPr>
                <w:sz w:val="22"/>
                <w:szCs w:val="22"/>
                <w:lang w:eastAsia="en-US"/>
              </w:rPr>
            </w:r>
          </w:p>
        </w:tc>
        <w:tc>
          <w:tcPr>
            <w:tcW w:w="734" w:type="pct"/>
            <w:textDirection w:val="lrTb"/>
            <w:noWrap w:val="false"/>
          </w:tcPr>
          <w:p>
            <w:pPr>
              <w:rPr>
                <w:sz w:val="22"/>
                <w:szCs w:val="22"/>
                <w:lang w:eastAsia="en-US"/>
              </w:rPr>
            </w:pPr>
            <w:r>
              <w:rPr>
                <w:sz w:val="22"/>
                <w:szCs w:val="22"/>
                <w:lang w:eastAsia="en-US"/>
              </w:rPr>
            </w:r>
            <w:r>
              <w:rPr>
                <w:sz w:val="22"/>
                <w:szCs w:val="22"/>
                <w:lang w:eastAsia="en-US"/>
              </w:rPr>
            </w:r>
            <w:r>
              <w:rPr>
                <w:sz w:val="22"/>
                <w:szCs w:val="22"/>
                <w:lang w:eastAsia="en-US"/>
              </w:rPr>
            </w:r>
          </w:p>
        </w:tc>
      </w:tr>
      <w:tr>
        <w:tblPrEx/>
        <w:trPr>
          <w:trHeight w:val="288"/>
        </w:trPr>
        <w:tc>
          <w:tcPr>
            <w:gridSpan w:val="6"/>
            <w:tcW w:w="4266" w:type="pct"/>
            <w:textDirection w:val="lrTb"/>
            <w:noWrap w:val="false"/>
          </w:tcPr>
          <w:p>
            <w:pPr>
              <w:jc w:val="center"/>
              <w:rPr>
                <w:sz w:val="22"/>
                <w:szCs w:val="22"/>
                <w:lang w:eastAsia="en-US"/>
              </w:rPr>
            </w:pPr>
            <w:r>
              <w:rPr>
                <w:b/>
                <w:bCs/>
                <w:sz w:val="22"/>
                <w:szCs w:val="22"/>
              </w:rPr>
              <w:t xml:space="preserve">Итого:</w:t>
            </w:r>
            <w:r>
              <w:rPr>
                <w:sz w:val="22"/>
                <w:szCs w:val="22"/>
                <w:lang w:eastAsia="en-US"/>
              </w:rPr>
            </w:r>
            <w:r>
              <w:rPr>
                <w:sz w:val="22"/>
                <w:szCs w:val="22"/>
                <w:lang w:eastAsia="en-US"/>
              </w:rPr>
            </w:r>
          </w:p>
        </w:tc>
        <w:tc>
          <w:tcPr>
            <w:tcW w:w="734" w:type="pct"/>
            <w:textDirection w:val="lrTb"/>
            <w:noWrap w:val="false"/>
          </w:tcPr>
          <w:p>
            <w:pPr>
              <w:rPr>
                <w:sz w:val="22"/>
                <w:szCs w:val="22"/>
                <w:lang w:eastAsia="en-US"/>
              </w:rPr>
            </w:pPr>
            <w:r>
              <w:rPr>
                <w:sz w:val="22"/>
                <w:szCs w:val="22"/>
                <w:lang w:eastAsia="en-US"/>
              </w:rPr>
            </w:r>
            <w:r>
              <w:rPr>
                <w:sz w:val="22"/>
                <w:szCs w:val="22"/>
                <w:lang w:eastAsia="en-US"/>
              </w:rPr>
            </w:r>
            <w:r>
              <w:rPr>
                <w:sz w:val="22"/>
                <w:szCs w:val="22"/>
                <w:lang w:eastAsia="en-US"/>
              </w:rPr>
            </w:r>
          </w:p>
        </w:tc>
      </w:tr>
      <w:tr>
        <w:tblPrEx/>
        <w:trPr>
          <w:trHeight w:val="299"/>
        </w:trPr>
        <w:tc>
          <w:tcPr>
            <w:gridSpan w:val="6"/>
            <w:tcW w:w="4266" w:type="pct"/>
            <w:textDirection w:val="lrTb"/>
            <w:noWrap w:val="false"/>
          </w:tcPr>
          <w:p>
            <w:pPr>
              <w:jc w:val="center"/>
              <w:rPr>
                <w:b/>
                <w:bCs/>
                <w:sz w:val="22"/>
                <w:szCs w:val="22"/>
              </w:rPr>
            </w:pPr>
            <w:r>
              <w:rPr>
                <w:b/>
                <w:bCs/>
                <w:sz w:val="22"/>
                <w:szCs w:val="22"/>
              </w:rPr>
              <w:t xml:space="preserve">В том числе НДС (_____%)*:</w:t>
            </w:r>
            <w:r>
              <w:rPr>
                <w:b/>
                <w:bCs/>
                <w:sz w:val="22"/>
                <w:szCs w:val="22"/>
              </w:rPr>
            </w:r>
            <w:r>
              <w:rPr>
                <w:b/>
                <w:bCs/>
                <w:sz w:val="22"/>
                <w:szCs w:val="22"/>
              </w:rPr>
            </w:r>
          </w:p>
        </w:tc>
        <w:tc>
          <w:tcPr>
            <w:tcW w:w="734" w:type="pct"/>
            <w:textDirection w:val="lrTb"/>
            <w:noWrap w:val="false"/>
          </w:tcPr>
          <w:p>
            <w:pPr>
              <w:rPr>
                <w:sz w:val="22"/>
                <w:szCs w:val="22"/>
                <w:lang w:eastAsia="en-US"/>
              </w:rPr>
            </w:pPr>
            <w:r>
              <w:rPr>
                <w:sz w:val="22"/>
                <w:szCs w:val="22"/>
                <w:lang w:eastAsia="en-US"/>
              </w:rPr>
            </w:r>
            <w:r>
              <w:rPr>
                <w:sz w:val="22"/>
                <w:szCs w:val="22"/>
                <w:lang w:eastAsia="en-US"/>
              </w:rPr>
            </w:r>
            <w:r>
              <w:rPr>
                <w:sz w:val="22"/>
                <w:szCs w:val="22"/>
                <w:lang w:eastAsia="en-US"/>
              </w:rPr>
            </w:r>
          </w:p>
        </w:tc>
      </w:tr>
    </w:tbl>
    <w:p>
      <w:pPr>
        <w:ind w:firstLine="709"/>
        <w:jc w:val="both"/>
        <w:rPr>
          <w:i/>
          <w:iCs/>
        </w:rPr>
      </w:pPr>
      <w:r>
        <w:rPr>
          <w:i/>
          <w:iCs/>
        </w:rPr>
        <w:t xml:space="preserve">* Если участник закупки имеет право на освобождение от уплаты НДС, то в данной графе указывается «НДС не облагается»</w:t>
      </w:r>
      <w:r>
        <w:rPr>
          <w:i/>
          <w:iCs/>
        </w:rPr>
      </w:r>
      <w:r>
        <w:rPr>
          <w:i/>
          <w:iCs/>
        </w:rPr>
      </w:r>
    </w:p>
    <w:p>
      <w:pPr>
        <w:ind w:firstLine="709"/>
        <w:jc w:val="both"/>
        <w:rPr>
          <w:i/>
          <w:iCs/>
          <w:lang w:eastAsia="en-US"/>
        </w:rPr>
      </w:pPr>
      <w:r>
        <w:rPr>
          <w:i/>
          <w:iCs/>
          <w:lang w:eastAsia="en-US"/>
        </w:rPr>
        <w:t xml:space="preserve"> </w:t>
      </w:r>
      <w:r>
        <w:rPr>
          <w:i/>
          <w:iCs/>
          <w:lang w:eastAsia="en-US"/>
        </w:rPr>
      </w:r>
      <w:r>
        <w:rPr>
          <w:i/>
          <w:iCs/>
          <w:lang w:eastAsia="en-US"/>
        </w:rPr>
      </w:r>
    </w:p>
    <w:p>
      <w:pPr>
        <w:pStyle w:val="866"/>
        <w:ind w:firstLine="539"/>
        <w:jc w:val="both"/>
        <w:rPr>
          <w:rFonts w:ascii="Times New Roman" w:hAnsi="Times New Roman" w:cs="Times New Roman"/>
          <w:sz w:val="24"/>
          <w:szCs w:val="24"/>
        </w:rPr>
      </w:pPr>
      <w:r>
        <w:rPr>
          <w:rFonts w:ascii="Times New Roman" w:hAnsi="Times New Roman" w:cs="Times New Roman"/>
          <w:sz w:val="24"/>
          <w:szCs w:val="24"/>
        </w:rPr>
        <w:t xml:space="preserve">Цена Договора включает в себя: стоимость Товара, расходы, связа</w:t>
      </w:r>
      <w:r>
        <w:rPr>
          <w:rFonts w:ascii="Times New Roman" w:hAnsi="Times New Roman" w:cs="Times New Roman"/>
          <w:sz w:val="24"/>
          <w:szCs w:val="24"/>
        </w:rPr>
        <w:t xml:space="preserve">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 </w:t>
      </w:r>
      <w:r>
        <w:rPr>
          <w:rFonts w:ascii="Times New Roman" w:hAnsi="Times New Roman" w:cs="Times New Roman"/>
          <w:sz w:val="24"/>
          <w:szCs w:val="24"/>
        </w:rPr>
      </w:r>
      <w:r>
        <w:rPr>
          <w:rFonts w:ascii="Times New Roman" w:hAnsi="Times New Roman" w:cs="Times New Roman"/>
          <w:sz w:val="24"/>
          <w:szCs w:val="24"/>
        </w:rPr>
      </w:r>
    </w:p>
    <w:p>
      <w:pPr>
        <w:ind w:firstLine="708"/>
        <w:jc w:val="both"/>
        <w:rPr>
          <w:i/>
          <w:iCs/>
          <w:u w:val="single"/>
        </w:rPr>
      </w:pPr>
      <w:r>
        <w:rPr>
          <w:i/>
          <w:iCs/>
          <w:u w:val="single"/>
        </w:rPr>
      </w:r>
      <w:r>
        <w:rPr>
          <w:i/>
          <w:iCs/>
          <w:u w:val="single"/>
        </w:rPr>
      </w:r>
      <w:r>
        <w:rPr>
          <w:i/>
          <w:iCs/>
          <w:u w:val="single"/>
        </w:rPr>
      </w:r>
    </w:p>
    <w:tbl>
      <w:tblPr>
        <w:tblW w:w="10275" w:type="dxa"/>
        <w:tblLayout w:type="fixed"/>
        <w:tblCellMar>
          <w:left w:w="62" w:type="dxa"/>
          <w:top w:w="102" w:type="dxa"/>
          <w:right w:w="62" w:type="dxa"/>
          <w:bottom w:w="102" w:type="dxa"/>
        </w:tblCellMar>
        <w:tblLook w:val="04A0" w:firstRow="1" w:lastRow="0" w:firstColumn="1" w:lastColumn="0" w:noHBand="0" w:noVBand="1"/>
      </w:tblPr>
      <w:tblGrid>
        <w:gridCol w:w="5169"/>
        <w:gridCol w:w="5106"/>
      </w:tblGrid>
      <w:tr>
        <w:tblPrEx/>
        <w:trPr/>
        <w:tc>
          <w:tcPr>
            <w:tcW w:w="5169" w:type="dxa"/>
            <w:textDirection w:val="lrTb"/>
            <w:noWrap w:val="false"/>
          </w:tcPr>
          <w:p>
            <w:pPr>
              <w:pStyle w:val="866"/>
              <w:jc w:val="center"/>
              <w:rPr>
                <w:rFonts w:ascii="Times New Roman" w:hAnsi="Times New Roman" w:cs="Times New Roman"/>
                <w:b/>
                <w:sz w:val="24"/>
                <w:szCs w:val="24"/>
                <w:lang w:eastAsia="en-US"/>
              </w:rPr>
              <w:suppressLineNumbers/>
            </w:pPr>
            <w:r>
              <w:rPr>
                <w:rFonts w:ascii="Times New Roman" w:hAnsi="Times New Roman" w:cs="Times New Roman"/>
                <w:b/>
                <w:sz w:val="24"/>
                <w:szCs w:val="24"/>
                <w:lang w:eastAsia="en-US"/>
              </w:rPr>
              <w:t xml:space="preserve">ЗАКАЗЧИК:</w:t>
            </w:r>
            <w:r>
              <w:rPr>
                <w:rFonts w:ascii="Times New Roman" w:hAnsi="Times New Roman" w:cs="Times New Roman"/>
                <w:b/>
                <w:sz w:val="24"/>
                <w:szCs w:val="24"/>
                <w:lang w:eastAsia="en-US"/>
              </w:rPr>
            </w:r>
            <w:r>
              <w:rPr>
                <w:rFonts w:ascii="Times New Roman" w:hAnsi="Times New Roman" w:cs="Times New Roman"/>
                <w:b/>
                <w:sz w:val="24"/>
                <w:szCs w:val="24"/>
                <w:lang w:eastAsia="en-US"/>
              </w:rPr>
            </w:r>
          </w:p>
        </w:tc>
        <w:tc>
          <w:tcPr>
            <w:tcW w:w="5106" w:type="dxa"/>
            <w:textDirection w:val="lrTb"/>
            <w:noWrap w:val="false"/>
          </w:tcPr>
          <w:p>
            <w:pPr>
              <w:pStyle w:val="866"/>
              <w:jc w:val="center"/>
              <w:rPr>
                <w:rFonts w:ascii="Times New Roman" w:hAnsi="Times New Roman" w:cs="Times New Roman"/>
                <w:b/>
                <w:sz w:val="24"/>
                <w:szCs w:val="24"/>
                <w:lang w:eastAsia="en-US"/>
              </w:rPr>
              <w:suppressLineNumbers/>
            </w:pPr>
            <w:r>
              <w:rPr>
                <w:rFonts w:ascii="Times New Roman" w:hAnsi="Times New Roman" w:cs="Times New Roman"/>
                <w:b/>
                <w:sz w:val="24"/>
                <w:szCs w:val="24"/>
                <w:lang w:eastAsia="en-US"/>
              </w:rPr>
              <w:t xml:space="preserve">ПОСТАВЩИК:</w:t>
            </w:r>
            <w:r>
              <w:rPr>
                <w:rFonts w:ascii="Times New Roman" w:hAnsi="Times New Roman" w:cs="Times New Roman"/>
                <w:b/>
                <w:sz w:val="24"/>
                <w:szCs w:val="24"/>
                <w:lang w:eastAsia="en-US"/>
              </w:rPr>
            </w:r>
            <w:r>
              <w:rPr>
                <w:rFonts w:ascii="Times New Roman" w:hAnsi="Times New Roman" w:cs="Times New Roman"/>
                <w:b/>
                <w:sz w:val="24"/>
                <w:szCs w:val="24"/>
                <w:lang w:eastAsia="en-US"/>
              </w:rPr>
            </w:r>
          </w:p>
        </w:tc>
      </w:tr>
      <w:tr>
        <w:tblPrEx/>
        <w:trPr>
          <w:trHeight w:val="574"/>
        </w:trPr>
        <w:tc>
          <w:tcPr>
            <w:tcW w:w="5169"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Врио руководителя</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W w:w="5106"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_______________________________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jc w:val="center"/>
              <w:rPr>
                <w:rFonts w:ascii="Times New Roman" w:hAnsi="Times New Roman"/>
                <w:sz w:val="24"/>
              </w:rPr>
              <w:suppressLineNumbers/>
            </w:pPr>
            <w:r>
              <w:rPr>
                <w:rFonts w:ascii="Times New Roman" w:hAnsi="Times New Roman" w:cs="Times New Roman"/>
                <w:szCs w:val="24"/>
                <w:lang w:eastAsia="en-US"/>
              </w:rPr>
              <w:t xml:space="preserve">(должность)</w:t>
            </w:r>
            <w:r>
              <w:rPr>
                <w:rFonts w:ascii="Times New Roman" w:hAnsi="Times New Roman"/>
                <w:sz w:val="24"/>
              </w:rPr>
            </w:r>
            <w:r>
              <w:rPr>
                <w:rFonts w:ascii="Times New Roman" w:hAnsi="Times New Roman"/>
                <w:sz w:val="24"/>
              </w:rPr>
            </w:r>
          </w:p>
        </w:tc>
      </w:tr>
      <w:tr>
        <w:tblPrEx/>
        <w:trPr>
          <w:trHeight w:val="344"/>
        </w:trPr>
        <w:tc>
          <w:tcPr>
            <w:tcW w:w="5169"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__________________К. А. Владимиров</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W w:w="5106"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_______________________________</w:t>
            </w:r>
            <w:r>
              <w:rPr>
                <w:rFonts w:ascii="Times New Roman" w:hAnsi="Times New Roman" w:cs="Times New Roman"/>
                <w:sz w:val="24"/>
                <w:szCs w:val="24"/>
                <w:lang w:eastAsia="en-US"/>
              </w:rPr>
            </w:r>
            <w:r>
              <w:rPr>
                <w:rFonts w:ascii="Times New Roman" w:hAnsi="Times New Roman" w:cs="Times New Roman"/>
                <w:sz w:val="24"/>
                <w:szCs w:val="24"/>
                <w:lang w:eastAsia="en-US"/>
              </w:rPr>
            </w:r>
          </w:p>
          <w:p>
            <w:pPr>
              <w:pStyle w:val="866"/>
              <w:jc w:val="center"/>
              <w:rPr>
                <w:rFonts w:ascii="Times New Roman" w:hAnsi="Times New Roman"/>
                <w:sz w:val="24"/>
              </w:rPr>
              <w:suppressLineNumbers/>
            </w:pPr>
            <w:r>
              <w:rPr>
                <w:rFonts w:ascii="Times New Roman" w:hAnsi="Times New Roman" w:cs="Times New Roman"/>
                <w:szCs w:val="24"/>
                <w:lang w:eastAsia="en-US"/>
              </w:rPr>
              <w:t xml:space="preserve">(подпись, фамилия и инициалы)</w:t>
            </w:r>
            <w:r>
              <w:rPr>
                <w:rFonts w:ascii="Times New Roman" w:hAnsi="Times New Roman"/>
                <w:sz w:val="24"/>
              </w:rPr>
            </w:r>
            <w:r>
              <w:rPr>
                <w:rFonts w:ascii="Times New Roman" w:hAnsi="Times New Roman"/>
                <w:sz w:val="24"/>
              </w:rPr>
            </w:r>
          </w:p>
        </w:tc>
      </w:tr>
      <w:tr>
        <w:tblPrEx/>
        <w:trPr/>
        <w:tc>
          <w:tcPr>
            <w:tcW w:w="5169"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 _____________ 20__ г.</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W w:w="5106"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 _____________ 20__ г.</w:t>
            </w:r>
            <w:r>
              <w:rPr>
                <w:rFonts w:ascii="Times New Roman" w:hAnsi="Times New Roman" w:cs="Times New Roman"/>
                <w:sz w:val="24"/>
                <w:szCs w:val="24"/>
                <w:lang w:eastAsia="en-US"/>
              </w:rPr>
            </w:r>
            <w:r>
              <w:rPr>
                <w:rFonts w:ascii="Times New Roman" w:hAnsi="Times New Roman" w:cs="Times New Roman"/>
                <w:sz w:val="24"/>
                <w:szCs w:val="24"/>
                <w:lang w:eastAsia="en-US"/>
              </w:rPr>
            </w:r>
          </w:p>
        </w:tc>
      </w:tr>
      <w:tr>
        <w:tblPrEx/>
        <w:trPr>
          <w:trHeight w:val="4497"/>
        </w:trPr>
        <w:tc>
          <w:tcPr>
            <w:tcW w:w="5169" w:type="dxa"/>
            <w:textDirection w:val="lrTb"/>
            <w:noWrap w:val="false"/>
          </w:tcPr>
          <w:p>
            <w:pPr>
              <w:pStyle w:val="866"/>
              <w:rPr>
                <w:rFonts w:ascii="Times New Roman" w:hAnsi="Times New Roman"/>
                <w:sz w:val="24"/>
              </w:rPr>
              <w:suppressLineNumbers/>
            </w:pPr>
            <w:r>
              <w:rPr>
                <w:rFonts w:ascii="Times New Roman" w:hAnsi="Times New Roman" w:cs="Times New Roman"/>
                <w:szCs w:val="24"/>
                <w:lang w:eastAsia="en-US"/>
              </w:rPr>
              <w:t xml:space="preserve">                          </w:t>
            </w:r>
            <w:r>
              <w:rPr>
                <w:rFonts w:ascii="Times New Roman" w:hAnsi="Times New Roman"/>
                <w:sz w:val="24"/>
              </w:rPr>
            </w:r>
            <w:r>
              <w:rPr>
                <w:rFonts w:ascii="Times New Roman" w:hAnsi="Times New Roman"/>
                <w:sz w:val="24"/>
              </w:rPr>
            </w:r>
          </w:p>
        </w:tc>
        <w:tc>
          <w:tcPr>
            <w:tcW w:w="5106" w:type="dxa"/>
            <w:textDirection w:val="lrTb"/>
            <w:noWrap w:val="false"/>
          </w:tcPr>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p>
            <w:pPr>
              <w:pStyle w:val="866"/>
              <w:jc w:val="center"/>
              <w:rPr>
                <w:rFonts w:ascii="Times New Roman" w:hAnsi="Times New Roman"/>
                <w:sz w:val="24"/>
              </w:rPr>
              <w:suppressLineNumbers/>
            </w:pPr>
            <w:r>
              <w:rPr>
                <w:rFonts w:ascii="Times New Roman" w:hAnsi="Times New Roman"/>
                <w:sz w:val="24"/>
              </w:rPr>
            </w:r>
            <w:r>
              <w:rPr>
                <w:rFonts w:ascii="Times New Roman" w:hAnsi="Times New Roman"/>
                <w:sz w:val="24"/>
              </w:rPr>
            </w:r>
            <w:r>
              <w:rPr>
                <w:rFonts w:ascii="Times New Roman" w:hAnsi="Times New Roman"/>
                <w:sz w:val="24"/>
              </w:rPr>
            </w:r>
          </w:p>
        </w:tc>
      </w:tr>
    </w:tbl>
    <w:p>
      <w:pPr>
        <w:pStyle w:val="866"/>
        <w:jc w:val="right"/>
        <w:rPr>
          <w:rFonts w:ascii="Times New Roman" w:hAnsi="Times New Roman" w:cs="Times New Roman"/>
          <w:sz w:val="24"/>
          <w:szCs w:val="24"/>
        </w:rPr>
        <w:suppressLineNumbers/>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jc w:val="right"/>
        <w:rPr>
          <w:rFonts w:ascii="Times New Roman" w:hAnsi="Times New Roman" w:cs="Times New Roman"/>
          <w:sz w:val="24"/>
          <w:szCs w:val="24"/>
        </w:rPr>
        <w:suppressLineNumbers/>
      </w:pPr>
      <w:r>
        <w:rPr>
          <w:rFonts w:ascii="Times New Roman" w:hAnsi="Times New Roman" w:cs="Times New Roman"/>
          <w:sz w:val="24"/>
          <w:szCs w:val="24"/>
          <w:highlight w:val="none"/>
        </w:rPr>
      </w:r>
      <w:r>
        <w:rPr>
          <w:rFonts w:ascii="Times New Roman" w:hAnsi="Times New Roman" w:cs="Times New Roman"/>
          <w:sz w:val="24"/>
          <w:szCs w:val="24"/>
          <w:highlight w:val="none"/>
        </w:rPr>
      </w:r>
      <w:r>
        <w:rPr>
          <w:rFonts w:ascii="Times New Roman" w:hAnsi="Times New Roman" w:cs="Times New Roman"/>
          <w:sz w:val="24"/>
          <w:szCs w:val="24"/>
        </w:rPr>
      </w:r>
    </w:p>
    <w:p>
      <w:pPr>
        <w:pStyle w:val="866"/>
        <w:jc w:val="right"/>
        <w:rPr>
          <w:rFonts w:ascii="Times New Roman" w:hAnsi="Times New Roman" w:cs="Times New Roman"/>
          <w:sz w:val="24"/>
          <w:szCs w:val="24"/>
          <w:highlight w:val="none"/>
        </w:rPr>
        <w:suppressLineNumbers/>
      </w:pPr>
      <w:r>
        <w:rPr>
          <w:rFonts w:ascii="Times New Roman" w:hAnsi="Times New Roman" w:cs="Times New Roman"/>
          <w:sz w:val="24"/>
          <w:szCs w:val="24"/>
        </w:rPr>
        <w:t xml:space="preserve">Приложение № 2</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866"/>
        <w:jc w:val="right"/>
        <w:rPr>
          <w:rFonts w:ascii="Times New Roman" w:hAnsi="Times New Roman" w:cs="Times New Roman"/>
          <w:sz w:val="24"/>
          <w:szCs w:val="24"/>
        </w:rPr>
      </w:pPr>
      <w:r>
        <w:rPr>
          <w:rFonts w:ascii="Times New Roman" w:hAnsi="Times New Roman" w:cs="Times New Roman"/>
          <w:sz w:val="24"/>
          <w:szCs w:val="24"/>
        </w:rPr>
        <w:t xml:space="preserve">к договору</w:t>
      </w:r>
      <w:r>
        <w:rPr>
          <w:rFonts w:ascii="Times New Roman" w:hAnsi="Times New Roman" w:cs="Times New Roman"/>
          <w:sz w:val="24"/>
          <w:szCs w:val="24"/>
        </w:rPr>
      </w:r>
      <w:r>
        <w:rPr>
          <w:rFonts w:ascii="Times New Roman" w:hAnsi="Times New Roman" w:cs="Times New Roman"/>
          <w:sz w:val="24"/>
          <w:szCs w:val="24"/>
        </w:rPr>
      </w:r>
    </w:p>
    <w:p>
      <w:pPr>
        <w:pStyle w:val="866"/>
        <w:jc w:val="right"/>
        <w:rPr>
          <w:rFonts w:ascii="Times New Roman" w:hAnsi="Times New Roman" w:cs="Times New Roman"/>
          <w:sz w:val="24"/>
          <w:szCs w:val="24"/>
        </w:rPr>
      </w:pPr>
      <w:r>
        <w:rPr>
          <w:rFonts w:ascii="Times New Roman" w:hAnsi="Times New Roman" w:cs="Times New Roman"/>
          <w:sz w:val="24"/>
          <w:szCs w:val="24"/>
        </w:rPr>
        <w:t xml:space="preserve">от «   »___________20__ г.</w:t>
      </w:r>
      <w:r>
        <w:rPr>
          <w:rFonts w:ascii="Times New Roman" w:hAnsi="Times New Roman" w:cs="Times New Roman"/>
          <w:sz w:val="24"/>
          <w:szCs w:val="24"/>
        </w:rPr>
      </w:r>
      <w:r>
        <w:rPr>
          <w:rFonts w:ascii="Times New Roman" w:hAnsi="Times New Roman" w:cs="Times New Roman"/>
          <w:sz w:val="24"/>
          <w:szCs w:val="24"/>
        </w:rPr>
      </w:r>
    </w:p>
    <w:p>
      <w:pPr>
        <w:pStyle w:val="866"/>
        <w:jc w:val="right"/>
        <w:rPr>
          <w:rFonts w:ascii="Times New Roman" w:hAnsi="Times New Roman" w:cs="Times New Roman"/>
          <w:sz w:val="24"/>
          <w:szCs w:val="24"/>
        </w:rPr>
      </w:pPr>
      <w:r>
        <w:rPr>
          <w:rFonts w:ascii="Times New Roman" w:hAnsi="Times New Roman" w:cs="Times New Roman"/>
          <w:sz w:val="24"/>
          <w:szCs w:val="24"/>
        </w:rPr>
        <w:t xml:space="preserve">№ ________________</w:t>
      </w:r>
      <w:bookmarkStart w:id="42" w:name="P1909"/>
      <w:r/>
      <w:bookmarkEnd w:id="42"/>
      <w:r>
        <w:rPr>
          <w:rFonts w:ascii="Times New Roman" w:hAnsi="Times New Roman" w:cs="Times New Roman"/>
          <w:sz w:val="24"/>
          <w:szCs w:val="24"/>
        </w:rPr>
      </w:r>
      <w:r>
        <w:rPr>
          <w:rFonts w:ascii="Times New Roman" w:hAnsi="Times New Roman" w:cs="Times New Roman"/>
          <w:sz w:val="24"/>
          <w:szCs w:val="24"/>
        </w:rPr>
      </w:r>
    </w:p>
    <w:p>
      <w:pPr>
        <w:pStyle w:val="866"/>
        <w:ind w:firstLine="0"/>
        <w:jc w:val="center"/>
        <w:rPr>
          <w:rFonts w:ascii="Times New Roman" w:hAnsi="Times New Roman" w:cs="Times New Roman"/>
          <w:b/>
          <w:sz w:val="24"/>
          <w:szCs w:val="24"/>
        </w:rPr>
      </w:pPr>
      <w:r>
        <w:rPr>
          <w:rFonts w:ascii="Times New Roman" w:hAnsi="Times New Roman" w:cs="Times New Roman"/>
          <w:b/>
          <w:sz w:val="24"/>
          <w:szCs w:val="24"/>
        </w:rPr>
        <w:t xml:space="preserve">СПЕЦИФИКАЦИЯ</w:t>
      </w:r>
      <w:r>
        <w:rPr>
          <w:rFonts w:ascii="Times New Roman" w:hAnsi="Times New Roman" w:cs="Times New Roman"/>
          <w:b/>
          <w:sz w:val="24"/>
          <w:szCs w:val="24"/>
        </w:rPr>
      </w:r>
      <w:r>
        <w:rPr>
          <w:rFonts w:ascii="Times New Roman" w:hAnsi="Times New Roman" w:cs="Times New Roman"/>
          <w:b/>
          <w:sz w:val="24"/>
          <w:szCs w:val="24"/>
        </w:rPr>
      </w:r>
    </w:p>
    <w:p>
      <w:pPr>
        <w:pStyle w:val="866"/>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b/>
        </w:rPr>
      </w:pPr>
      <w:r>
        <w:rPr>
          <w:b/>
        </w:rPr>
        <w:t xml:space="preserve">                                                        </w:t>
      </w:r>
      <w:r>
        <w:rPr>
          <w:b/>
        </w:rPr>
        <w:t xml:space="preserve">ТЕХНИЧЕСКОЕ ЗАДАНИЕ </w:t>
      </w:r>
      <w:r>
        <w:rPr>
          <w:b/>
        </w:rPr>
      </w:r>
      <w:r>
        <w:rPr>
          <w:b/>
        </w:rPr>
      </w:r>
    </w:p>
    <w:p>
      <w:pPr>
        <w:spacing w:line="240" w:lineRule="atLeast"/>
        <w:rPr>
          <w:b/>
          <w:lang w:eastAsia="ar-SA"/>
        </w:rPr>
        <w:outlineLvl w:val="0"/>
      </w:pPr>
      <w:r>
        <w:rPr>
          <w:b/>
          <w:lang w:eastAsia="ar-SA"/>
        </w:rPr>
        <w:t xml:space="preserve">                                                      </w:t>
      </w:r>
      <w:r>
        <w:rPr>
          <w:b/>
          <w:lang w:eastAsia="ar-SA"/>
        </w:rPr>
      </w:r>
      <w:r>
        <w:rPr>
          <w:b/>
          <w:lang w:eastAsia="ar-SA"/>
        </w:rPr>
      </w:r>
    </w:p>
    <w:p>
      <w:pPr>
        <w:pStyle w:val="889"/>
        <w:ind w:left="0" w:right="0" w:firstLine="992"/>
        <w:jc w:val="both"/>
        <w:rPr>
          <w:b/>
          <w:highlight w:val="none"/>
        </w:rPr>
      </w:pPr>
      <w:r>
        <w:rPr>
          <w:rStyle w:val="890"/>
          <w:bCs/>
          <w:highlight w:val="none"/>
        </w:rPr>
      </w:r>
      <w:r>
        <w:rPr>
          <w:rStyle w:val="890"/>
          <w:bCs/>
          <w:sz w:val="24"/>
          <w:highlight w:val="none"/>
        </w:rPr>
        <w:t xml:space="preserve">Оказание услуг по замене оконных конструкций Т</w:t>
      </w:r>
      <w:r>
        <w:rPr>
          <w:b/>
          <w:highlight w:val="none"/>
        </w:rPr>
        <w:t xml:space="preserve">ерриториального управления федерального агентства по управлению государственным имуществом в Приморском крае </w:t>
      </w:r>
      <w:r>
        <w:rPr>
          <w:b/>
          <w:highlight w:val="none"/>
        </w:rPr>
      </w:r>
      <w:r>
        <w:rPr>
          <w:b/>
          <w:highlight w:val="none"/>
        </w:rPr>
      </w:r>
    </w:p>
    <w:p>
      <w:pPr>
        <w:ind w:firstLine="709"/>
        <w:jc w:val="center"/>
        <w:tabs>
          <w:tab w:val="left" w:pos="1276" w:leader="none"/>
        </w:tabs>
      </w:pPr>
      <w:r/>
      <w:r/>
    </w:p>
    <w:p>
      <w:pPr>
        <w:pStyle w:val="889"/>
        <w:numPr>
          <w:ilvl w:val="0"/>
          <w:numId w:val="4"/>
        </w:numPr>
        <w:jc w:val="both"/>
        <w:widowControl/>
        <w:rPr>
          <w:b/>
          <w:highlight w:val="none"/>
        </w:rPr>
      </w:pPr>
      <w:r>
        <w:rPr>
          <w:rFonts w:eastAsiaTheme="minorHAnsi"/>
          <w:b/>
        </w:rPr>
        <w:t xml:space="preserve">Предмет закупки: о</w:t>
      </w:r>
      <w:r>
        <w:rPr>
          <w:rStyle w:val="890"/>
          <w:bCs/>
          <w:sz w:val="24"/>
          <w:highlight w:val="none"/>
        </w:rPr>
        <w:t xml:space="preserve">казание услуг по замене оконных конструкций </w:t>
      </w:r>
      <w:r>
        <w:rPr>
          <w:highlight w:val="none"/>
        </w:rPr>
        <w:t xml:space="preserve">для обеспечения нужд Территориального управления федерального агентства по управлению государственным имуществом в Приморском крае</w:t>
      </w:r>
      <w:r>
        <w:rPr>
          <w:b/>
          <w:highlight w:val="none"/>
        </w:rPr>
      </w:r>
      <w:r>
        <w:rPr>
          <w:b/>
          <w:highlight w:val="none"/>
        </w:rPr>
      </w:r>
    </w:p>
    <w:p>
      <w:pPr>
        <w:pStyle w:val="889"/>
        <w:ind w:left="1065"/>
        <w:widowControl/>
        <w:rPr>
          <w:b/>
        </w:rPr>
      </w:pPr>
      <w:r>
        <w:rPr>
          <w:b/>
        </w:rPr>
      </w:r>
      <w:r>
        <w:rPr>
          <w:b/>
        </w:rPr>
      </w:r>
      <w:r>
        <w:rPr>
          <w:b/>
        </w:rPr>
      </w:r>
    </w:p>
    <w:p>
      <w:pPr>
        <w:pStyle w:val="870"/>
        <w:numPr>
          <w:ilvl w:val="0"/>
          <w:numId w:val="4"/>
        </w:numPr>
        <w:jc w:val="both"/>
        <w:widowControl w:val="off"/>
        <w:rPr>
          <w:bCs/>
          <w:highlight w:val="none"/>
        </w:rPr>
      </w:pPr>
      <w:r>
        <w:rPr>
          <w:rFonts w:eastAsiaTheme="minorHAnsi"/>
          <w:b/>
        </w:rPr>
        <w:t xml:space="preserve">Заказчик: </w:t>
      </w:r>
      <w:r>
        <w:rPr>
          <w:iCs/>
          <w:color w:val="000000"/>
          <w:highlight w:val="none"/>
        </w:rPr>
        <w:t xml:space="preserve">Территориальное управление Росимущества в Приморском крае</w:t>
      </w:r>
      <w:r>
        <w:rPr>
          <w:bCs/>
          <w:highlight w:val="none"/>
        </w:rPr>
      </w:r>
      <w:r>
        <w:rPr>
          <w:bCs/>
          <w:highlight w:val="none"/>
        </w:rPr>
      </w:r>
    </w:p>
    <w:p>
      <w:pPr>
        <w:pStyle w:val="870"/>
        <w:rPr>
          <w:bCs/>
        </w:rPr>
      </w:pPr>
      <w:r>
        <w:rPr>
          <w:bCs/>
        </w:rPr>
      </w:r>
      <w:r>
        <w:rPr>
          <w:bCs/>
        </w:rPr>
      </w:r>
      <w:r>
        <w:rPr>
          <w:bCs/>
        </w:rPr>
      </w:r>
    </w:p>
    <w:p>
      <w:pPr>
        <w:pStyle w:val="870"/>
        <w:ind w:left="1065"/>
        <w:jc w:val="both"/>
        <w:widowControl w:val="off"/>
        <w:rPr>
          <w:bCs/>
        </w:rPr>
      </w:pPr>
      <w:r>
        <w:rPr>
          <w:bCs/>
        </w:rPr>
      </w:r>
      <w:r>
        <w:rPr>
          <w:bCs/>
        </w:rPr>
      </w:r>
      <w:r>
        <w:rPr>
          <w:bCs/>
        </w:rPr>
      </w:r>
    </w:p>
    <w:p>
      <w:pPr>
        <w:pStyle w:val="889"/>
        <w:numPr>
          <w:ilvl w:val="0"/>
          <w:numId w:val="4"/>
        </w:numPr>
        <w:widowControl/>
        <w:rPr>
          <w:highlight w:val="none"/>
        </w:rPr>
      </w:pPr>
      <w:r>
        <w:rPr>
          <w:b/>
        </w:rPr>
        <w:t xml:space="preserve">Получатель товара:</w:t>
      </w:r>
      <w:r>
        <w:rPr>
          <w:b/>
          <w:highlight w:val="none"/>
        </w:rPr>
        <w:t xml:space="preserve"> </w:t>
      </w:r>
      <w:r>
        <w:rPr>
          <w:highlight w:val="none"/>
        </w:rPr>
        <w:t xml:space="preserve">Территориальное управление Росимущества в Приморском крае</w:t>
      </w:r>
      <w:r>
        <w:rPr>
          <w:highlight w:val="none"/>
        </w:rPr>
      </w:r>
      <w:r>
        <w:rPr>
          <w:highlight w:val="none"/>
        </w:rPr>
      </w:r>
    </w:p>
    <w:p>
      <w:pPr>
        <w:ind w:left="360"/>
        <w:jc w:val="both"/>
        <w:widowControl w:val="off"/>
        <w:rPr>
          <w:bCs/>
        </w:rPr>
      </w:pPr>
      <w:r>
        <w:rPr>
          <w:bCs/>
        </w:rPr>
      </w:r>
      <w:r>
        <w:rPr>
          <w:bCs/>
        </w:rPr>
      </w:r>
      <w:r>
        <w:rPr>
          <w:bCs/>
        </w:rPr>
      </w:r>
    </w:p>
    <w:p>
      <w:pPr>
        <w:pStyle w:val="870"/>
        <w:numPr>
          <w:ilvl w:val="0"/>
          <w:numId w:val="4"/>
        </w:numPr>
        <w:jc w:val="both"/>
        <w:spacing w:after="160" w:line="259" w:lineRule="auto"/>
        <w:tabs>
          <w:tab w:val="left" w:pos="1276" w:leader="none"/>
        </w:tabs>
      </w:pPr>
      <w:r>
        <w:rPr>
          <w:b/>
        </w:rPr>
        <w:t xml:space="preserve">Срок поставки товара:</w:t>
      </w:r>
      <w:r>
        <w:t xml:space="preserve"> В течение 30 (</w:t>
      </w:r>
      <w:r>
        <w:rPr>
          <w:color w:val="000000"/>
        </w:rPr>
        <w:t xml:space="preserve">тридцать</w:t>
      </w:r>
      <w:r>
        <w:t xml:space="preserve">) рабочих дней с даты заключения договора.</w:t>
      </w:r>
      <w:r/>
    </w:p>
    <w:p>
      <w:pPr>
        <w:contextualSpacing/>
        <w:ind w:left="360"/>
      </w:pPr>
      <w:r>
        <w:rPr>
          <w:b/>
        </w:rPr>
        <w:t xml:space="preserve">           </w:t>
      </w:r>
      <w:r>
        <w:rPr>
          <w:b/>
        </w:rPr>
        <w:t xml:space="preserve"> </w:t>
      </w:r>
      <w:r>
        <w:t xml:space="preserve">Поставка товара должна осуществляться</w:t>
      </w:r>
      <w:r>
        <w:t xml:space="preserve"> поставщиком</w:t>
      </w:r>
      <w:r>
        <w:t xml:space="preserve">, с понедельника </w:t>
      </w:r>
      <w:r>
        <w:t xml:space="preserve">     </w:t>
      </w:r>
      <w:r>
        <w:t xml:space="preserve">по пятницу с 10:00 час до 17:00 час, обед с 13:00 час до 14:00 час (по </w:t>
      </w:r>
      <w:r>
        <w:t xml:space="preserve"> </w:t>
      </w:r>
      <w:r>
        <w:t xml:space="preserve">местному времени) (за исключением общегосударственных праздников). </w:t>
      </w:r>
      <w:r/>
    </w:p>
    <w:p>
      <w:pPr>
        <w:pStyle w:val="870"/>
        <w:numPr>
          <w:ilvl w:val="0"/>
          <w:numId w:val="4"/>
        </w:numPr>
        <w:jc w:val="both"/>
        <w:tabs>
          <w:tab w:val="left" w:pos="1276" w:leader="none"/>
        </w:tabs>
        <w:rPr>
          <w:b/>
          <w:sz w:val="20"/>
          <w:szCs w:val="20"/>
        </w:rPr>
      </w:pPr>
      <w:r>
        <w:rPr>
          <w:b/>
          <w:sz w:val="20"/>
          <w:szCs w:val="20"/>
        </w:rPr>
        <w:t xml:space="preserve">Получатель товара, место поставки товара и количество получаемого товара:</w:t>
      </w:r>
      <w:r>
        <w:rPr>
          <w:b/>
          <w:sz w:val="20"/>
          <w:szCs w:val="20"/>
        </w:rPr>
      </w:r>
      <w:r>
        <w:rPr>
          <w:b/>
          <w:sz w:val="20"/>
          <w:szCs w:val="20"/>
        </w:rPr>
      </w:r>
    </w:p>
    <w:p>
      <w:pPr>
        <w:ind w:left="360"/>
        <w:jc w:val="both"/>
        <w:tabs>
          <w:tab w:val="left" w:pos="1276" w:leader="none"/>
        </w:tabs>
        <w:rPr>
          <w:b/>
          <w:sz w:val="20"/>
          <w:szCs w:val="20"/>
        </w:rPr>
      </w:pPr>
      <w:r>
        <w:rPr>
          <w:b/>
          <w:sz w:val="20"/>
          <w:szCs w:val="20"/>
        </w:rPr>
      </w:r>
      <w:r>
        <w:rPr>
          <w:b/>
          <w:sz w:val="20"/>
          <w:szCs w:val="20"/>
        </w:rPr>
      </w:r>
      <w:r>
        <w:rPr>
          <w:b/>
          <w:sz w:val="20"/>
          <w:szCs w:val="20"/>
        </w:rPr>
      </w:r>
    </w:p>
    <w:p>
      <w:pPr>
        <w:jc w:val="both"/>
        <w:rPr>
          <w:sz w:val="20"/>
          <w:szCs w:val="20"/>
        </w:rPr>
      </w:pPr>
      <w:r>
        <w:rPr>
          <w:sz w:val="20"/>
          <w:szCs w:val="20"/>
        </w:rPr>
        <w:t xml:space="preserve">                          Таблица № 1 «Место и количественный перечень поставки Товара по получателям»</w:t>
      </w:r>
      <w:r>
        <w:rPr>
          <w:sz w:val="20"/>
          <w:szCs w:val="20"/>
        </w:rPr>
      </w:r>
      <w:r>
        <w:rPr>
          <w:sz w:val="20"/>
          <w:szCs w:val="20"/>
        </w:rPr>
      </w:r>
    </w:p>
    <w:p>
      <w:pPr>
        <w:jc w:val="both"/>
        <w:rPr>
          <w:sz w:val="20"/>
          <w:szCs w:val="20"/>
        </w:rPr>
      </w:pPr>
      <w:r>
        <w:rPr>
          <w:sz w:val="20"/>
          <w:szCs w:val="20"/>
        </w:rPr>
      </w:r>
      <w:r>
        <w:rPr>
          <w:sz w:val="20"/>
          <w:szCs w:val="20"/>
        </w:rPr>
      </w:r>
      <w:r>
        <w:rPr>
          <w:sz w:val="20"/>
          <w:szCs w:val="20"/>
        </w:rPr>
      </w:r>
    </w:p>
    <w:tbl>
      <w:tblPr>
        <w:tblW w:w="105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40"/>
        <w:gridCol w:w="3330"/>
        <w:gridCol w:w="1294"/>
        <w:gridCol w:w="5166"/>
      </w:tblGrid>
      <w:tr>
        <w:tblPrEx/>
        <w:trPr>
          <w:trHeight w:val="491"/>
        </w:trPr>
        <w:tc>
          <w:tcPr>
            <w:tcW w:w="740" w:type="dxa"/>
            <w:vMerge w:val="restart"/>
            <w:textDirection w:val="lrTb"/>
            <w:noWrap w:val="false"/>
          </w:tcPr>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t xml:space="preserve">№ п/п</w:t>
            </w:r>
            <w:r>
              <w:rPr>
                <w:b/>
                <w:sz w:val="20"/>
                <w:szCs w:val="20"/>
              </w:rPr>
            </w:r>
            <w:r>
              <w:rPr>
                <w:b/>
                <w:sz w:val="20"/>
                <w:szCs w:val="20"/>
              </w:rPr>
            </w:r>
          </w:p>
        </w:tc>
        <w:tc>
          <w:tcPr>
            <w:tcW w:w="3330" w:type="dxa"/>
            <w:vMerge w:val="restart"/>
            <w:textDirection w:val="lrTb"/>
            <w:noWrap w:val="false"/>
          </w:tcPr>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t xml:space="preserve">Наименование </w:t>
            </w:r>
            <w:r>
              <w:rPr>
                <w:b/>
                <w:sz w:val="20"/>
                <w:szCs w:val="20"/>
              </w:rPr>
            </w:r>
            <w:r>
              <w:rPr>
                <w:b/>
                <w:sz w:val="20"/>
                <w:szCs w:val="20"/>
              </w:rPr>
            </w:r>
          </w:p>
        </w:tc>
        <w:tc>
          <w:tcPr>
            <w:tcW w:w="1294" w:type="dxa"/>
            <w:vMerge w:val="restart"/>
            <w:textDirection w:val="lrTb"/>
            <w:noWrap w:val="false"/>
          </w:tcPr>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r>
            <w:r>
              <w:rPr>
                <w:b/>
                <w:sz w:val="20"/>
                <w:szCs w:val="20"/>
              </w:rPr>
            </w:r>
            <w:r>
              <w:rPr>
                <w:b/>
                <w:sz w:val="20"/>
                <w:szCs w:val="20"/>
              </w:rPr>
            </w:r>
          </w:p>
          <w:p>
            <w:pPr>
              <w:jc w:val="center"/>
              <w:spacing w:line="256" w:lineRule="auto"/>
              <w:rPr>
                <w:b/>
                <w:sz w:val="20"/>
                <w:szCs w:val="20"/>
              </w:rPr>
            </w:pPr>
            <w:r>
              <w:rPr>
                <w:b/>
                <w:sz w:val="20"/>
                <w:szCs w:val="20"/>
              </w:rPr>
              <w:t xml:space="preserve">Ед. изм.</w:t>
            </w:r>
            <w:r>
              <w:rPr>
                <w:b/>
                <w:sz w:val="20"/>
                <w:szCs w:val="20"/>
              </w:rPr>
            </w:r>
            <w:r>
              <w:rPr>
                <w:b/>
                <w:sz w:val="20"/>
                <w:szCs w:val="20"/>
              </w:rPr>
            </w:r>
          </w:p>
        </w:tc>
        <w:tc>
          <w:tcPr>
            <w:tcW w:w="5166" w:type="dxa"/>
            <w:textDirection w:val="lrTb"/>
            <w:noWrap w:val="false"/>
          </w:tcPr>
          <w:p>
            <w:pPr>
              <w:jc w:val="center"/>
              <w:spacing w:line="256" w:lineRule="auto"/>
              <w:rPr>
                <w:sz w:val="20"/>
                <w:szCs w:val="20"/>
                <w:shd w:val="clear" w:color="auto" w:fill="ffffff"/>
              </w:rPr>
            </w:pPr>
            <w:r>
              <w:rPr>
                <w:b/>
                <w:sz w:val="20"/>
                <w:szCs w:val="20"/>
              </w:rPr>
              <w:t xml:space="preserve">Получатель товара</w:t>
            </w:r>
            <w:r>
              <w:rPr>
                <w:sz w:val="20"/>
                <w:szCs w:val="20"/>
                <w:shd w:val="clear" w:color="auto" w:fill="ffffff"/>
              </w:rPr>
            </w:r>
            <w:r>
              <w:rPr>
                <w:sz w:val="20"/>
                <w:szCs w:val="20"/>
                <w:shd w:val="clear" w:color="auto" w:fill="ffffff"/>
              </w:rPr>
            </w:r>
          </w:p>
        </w:tc>
      </w:tr>
      <w:tr>
        <w:tblPrEx/>
        <w:trPr>
          <w:trHeight w:val="1126"/>
        </w:trPr>
        <w:tc>
          <w:tcPr>
            <w:tcW w:w="740" w:type="dxa"/>
            <w:vAlign w:val="center"/>
            <w:vMerge w:val="continue"/>
            <w:textDirection w:val="lrTb"/>
            <w:noWrap w:val="false"/>
          </w:tcPr>
          <w:p>
            <w:pPr>
              <w:spacing w:line="256" w:lineRule="auto"/>
              <w:rPr>
                <w:b/>
                <w:sz w:val="20"/>
                <w:szCs w:val="20"/>
              </w:rPr>
            </w:pPr>
            <w:r>
              <w:rPr>
                <w:b/>
                <w:sz w:val="20"/>
                <w:szCs w:val="20"/>
              </w:rPr>
            </w:r>
            <w:r>
              <w:rPr>
                <w:b/>
                <w:sz w:val="20"/>
                <w:szCs w:val="20"/>
              </w:rPr>
            </w:r>
            <w:r>
              <w:rPr>
                <w:b/>
                <w:sz w:val="20"/>
                <w:szCs w:val="20"/>
              </w:rPr>
            </w:r>
          </w:p>
        </w:tc>
        <w:tc>
          <w:tcPr>
            <w:tcW w:w="3330" w:type="dxa"/>
            <w:vAlign w:val="center"/>
            <w:vMerge w:val="continue"/>
            <w:textDirection w:val="lrTb"/>
            <w:noWrap w:val="false"/>
          </w:tcPr>
          <w:p>
            <w:pPr>
              <w:spacing w:line="256" w:lineRule="auto"/>
              <w:rPr>
                <w:b/>
                <w:sz w:val="20"/>
                <w:szCs w:val="20"/>
              </w:rPr>
            </w:pPr>
            <w:r>
              <w:rPr>
                <w:b/>
                <w:sz w:val="20"/>
                <w:szCs w:val="20"/>
              </w:rPr>
            </w:r>
            <w:r>
              <w:rPr>
                <w:b/>
                <w:sz w:val="20"/>
                <w:szCs w:val="20"/>
              </w:rPr>
            </w:r>
            <w:r>
              <w:rPr>
                <w:b/>
                <w:sz w:val="20"/>
                <w:szCs w:val="20"/>
              </w:rPr>
            </w:r>
          </w:p>
        </w:tc>
        <w:tc>
          <w:tcPr>
            <w:tcW w:w="1294" w:type="dxa"/>
            <w:vAlign w:val="center"/>
            <w:vMerge w:val="continue"/>
            <w:textDirection w:val="lrTb"/>
            <w:noWrap w:val="false"/>
          </w:tcPr>
          <w:p>
            <w:pPr>
              <w:spacing w:line="256" w:lineRule="auto"/>
              <w:rPr>
                <w:b/>
                <w:sz w:val="20"/>
                <w:szCs w:val="20"/>
              </w:rPr>
            </w:pPr>
            <w:r>
              <w:rPr>
                <w:b/>
                <w:sz w:val="20"/>
                <w:szCs w:val="20"/>
              </w:rPr>
            </w:r>
            <w:r>
              <w:rPr>
                <w:b/>
                <w:sz w:val="20"/>
                <w:szCs w:val="20"/>
              </w:rPr>
            </w:r>
            <w:r>
              <w:rPr>
                <w:b/>
                <w:sz w:val="20"/>
                <w:szCs w:val="20"/>
              </w:rPr>
            </w:r>
          </w:p>
        </w:tc>
        <w:tc>
          <w:tcPr>
            <w:tcW w:w="5166" w:type="dxa"/>
            <w:textDirection w:val="lrTb"/>
            <w:noWrap w:val="false"/>
          </w:tcPr>
          <w:p>
            <w:pPr>
              <w:jc w:val="center"/>
              <w:spacing w:line="256" w:lineRule="auto"/>
              <w:rPr>
                <w:b/>
                <w:sz w:val="20"/>
                <w:szCs w:val="20"/>
                <w:highlight w:val="none"/>
              </w:rPr>
            </w:pPr>
            <w:r>
              <w:rPr>
                <w:sz w:val="20"/>
                <w:szCs w:val="20"/>
                <w:highlight w:val="none"/>
              </w:rPr>
              <w:t xml:space="preserve">Территориальное управление Росимущества в Приморском крае</w:t>
            </w:r>
            <w:r>
              <w:rPr>
                <w:sz w:val="20"/>
                <w:szCs w:val="20"/>
                <w:highlight w:val="none"/>
              </w:rPr>
              <w:t xml:space="preserve"> </w:t>
            </w:r>
            <w:r>
              <w:rPr>
                <w:b/>
                <w:sz w:val="20"/>
                <w:szCs w:val="20"/>
                <w:highlight w:val="none"/>
              </w:rPr>
            </w:r>
            <w:r>
              <w:rPr>
                <w:b/>
                <w:sz w:val="20"/>
                <w:szCs w:val="20"/>
                <w:highlight w:val="none"/>
              </w:rPr>
            </w:r>
          </w:p>
        </w:tc>
      </w:tr>
      <w:tr>
        <w:tblPrEx/>
        <w:trPr>
          <w:trHeight w:val="563"/>
        </w:trPr>
        <w:tc>
          <w:tcPr>
            <w:tcW w:w="740" w:type="dxa"/>
            <w:vAlign w:val="center"/>
            <w:vMerge w:val="continue"/>
            <w:textDirection w:val="lrTb"/>
            <w:noWrap w:val="false"/>
          </w:tcPr>
          <w:p>
            <w:pPr>
              <w:spacing w:line="256" w:lineRule="auto"/>
              <w:rPr>
                <w:b/>
                <w:sz w:val="20"/>
                <w:szCs w:val="20"/>
              </w:rPr>
            </w:pPr>
            <w:r>
              <w:rPr>
                <w:b/>
                <w:sz w:val="20"/>
                <w:szCs w:val="20"/>
              </w:rPr>
            </w:r>
            <w:r>
              <w:rPr>
                <w:b/>
                <w:sz w:val="20"/>
                <w:szCs w:val="20"/>
              </w:rPr>
            </w:r>
            <w:r>
              <w:rPr>
                <w:b/>
                <w:sz w:val="20"/>
                <w:szCs w:val="20"/>
              </w:rPr>
            </w:r>
          </w:p>
        </w:tc>
        <w:tc>
          <w:tcPr>
            <w:tcW w:w="3330" w:type="dxa"/>
            <w:vAlign w:val="center"/>
            <w:vMerge w:val="continue"/>
            <w:textDirection w:val="lrTb"/>
            <w:noWrap w:val="false"/>
          </w:tcPr>
          <w:p>
            <w:pPr>
              <w:spacing w:line="256" w:lineRule="auto"/>
              <w:rPr>
                <w:b/>
                <w:sz w:val="20"/>
                <w:szCs w:val="20"/>
              </w:rPr>
            </w:pPr>
            <w:r>
              <w:rPr>
                <w:b/>
                <w:sz w:val="20"/>
                <w:szCs w:val="20"/>
              </w:rPr>
            </w:r>
            <w:r>
              <w:rPr>
                <w:b/>
                <w:sz w:val="20"/>
                <w:szCs w:val="20"/>
              </w:rPr>
            </w:r>
            <w:r>
              <w:rPr>
                <w:b/>
                <w:sz w:val="20"/>
                <w:szCs w:val="20"/>
              </w:rPr>
            </w:r>
          </w:p>
        </w:tc>
        <w:tc>
          <w:tcPr>
            <w:tcW w:w="1294" w:type="dxa"/>
            <w:vAlign w:val="center"/>
            <w:vMerge w:val="continue"/>
            <w:textDirection w:val="lrTb"/>
            <w:noWrap w:val="false"/>
          </w:tcPr>
          <w:p>
            <w:pPr>
              <w:spacing w:line="256" w:lineRule="auto"/>
              <w:rPr>
                <w:b/>
                <w:sz w:val="20"/>
                <w:szCs w:val="20"/>
              </w:rPr>
            </w:pPr>
            <w:r>
              <w:rPr>
                <w:b/>
                <w:sz w:val="20"/>
                <w:szCs w:val="20"/>
              </w:rPr>
            </w:r>
            <w:r>
              <w:rPr>
                <w:b/>
                <w:sz w:val="20"/>
                <w:szCs w:val="20"/>
              </w:rPr>
            </w:r>
            <w:r>
              <w:rPr>
                <w:b/>
                <w:sz w:val="20"/>
                <w:szCs w:val="20"/>
              </w:rPr>
            </w:r>
          </w:p>
        </w:tc>
        <w:tc>
          <w:tcPr>
            <w:tcW w:w="5166" w:type="dxa"/>
            <w:textDirection w:val="lrTb"/>
            <w:noWrap w:val="false"/>
          </w:tcPr>
          <w:p>
            <w:pPr>
              <w:jc w:val="center"/>
              <w:spacing w:line="256" w:lineRule="auto"/>
              <w:rPr>
                <w:bCs/>
                <w:color w:val="000000"/>
                <w:sz w:val="20"/>
                <w:szCs w:val="20"/>
              </w:rPr>
            </w:pPr>
            <w:r>
              <w:rPr>
                <w:b/>
                <w:sz w:val="20"/>
                <w:szCs w:val="20"/>
              </w:rPr>
              <w:t xml:space="preserve">Место поставки товара</w:t>
            </w:r>
            <w:r>
              <w:rPr>
                <w:bCs/>
                <w:color w:val="000000"/>
                <w:sz w:val="20"/>
                <w:szCs w:val="20"/>
              </w:rPr>
            </w:r>
            <w:r>
              <w:rPr>
                <w:bCs/>
                <w:color w:val="000000"/>
                <w:sz w:val="20"/>
                <w:szCs w:val="20"/>
              </w:rPr>
            </w:r>
          </w:p>
        </w:tc>
      </w:tr>
      <w:tr>
        <w:tblPrEx/>
        <w:trPr>
          <w:trHeight w:val="850"/>
        </w:trPr>
        <w:tc>
          <w:tcPr>
            <w:tcW w:w="740" w:type="dxa"/>
            <w:vAlign w:val="center"/>
            <w:vMerge w:val="continue"/>
            <w:textDirection w:val="lrTb"/>
            <w:noWrap w:val="false"/>
          </w:tcPr>
          <w:p>
            <w:pPr>
              <w:spacing w:line="256" w:lineRule="auto"/>
              <w:rPr>
                <w:b/>
                <w:sz w:val="20"/>
                <w:szCs w:val="20"/>
              </w:rPr>
            </w:pPr>
            <w:r>
              <w:rPr>
                <w:b/>
                <w:sz w:val="20"/>
                <w:szCs w:val="20"/>
              </w:rPr>
            </w:r>
            <w:r>
              <w:rPr>
                <w:b/>
                <w:sz w:val="20"/>
                <w:szCs w:val="20"/>
              </w:rPr>
            </w:r>
            <w:r>
              <w:rPr>
                <w:b/>
                <w:sz w:val="20"/>
                <w:szCs w:val="20"/>
              </w:rPr>
            </w:r>
          </w:p>
        </w:tc>
        <w:tc>
          <w:tcPr>
            <w:tcW w:w="3330" w:type="dxa"/>
            <w:vAlign w:val="center"/>
            <w:vMerge w:val="continue"/>
            <w:textDirection w:val="lrTb"/>
            <w:noWrap w:val="false"/>
          </w:tcPr>
          <w:p>
            <w:pPr>
              <w:spacing w:line="256" w:lineRule="auto"/>
              <w:rPr>
                <w:b/>
                <w:sz w:val="20"/>
                <w:szCs w:val="20"/>
              </w:rPr>
            </w:pPr>
            <w:r>
              <w:rPr>
                <w:b/>
                <w:sz w:val="20"/>
                <w:szCs w:val="20"/>
              </w:rPr>
            </w:r>
            <w:r>
              <w:rPr>
                <w:b/>
                <w:sz w:val="20"/>
                <w:szCs w:val="20"/>
              </w:rPr>
            </w:r>
            <w:r>
              <w:rPr>
                <w:b/>
                <w:sz w:val="20"/>
                <w:szCs w:val="20"/>
              </w:rPr>
            </w:r>
          </w:p>
        </w:tc>
        <w:tc>
          <w:tcPr>
            <w:tcW w:w="1294" w:type="dxa"/>
            <w:vAlign w:val="center"/>
            <w:vMerge w:val="continue"/>
            <w:textDirection w:val="lrTb"/>
            <w:noWrap w:val="false"/>
          </w:tcPr>
          <w:p>
            <w:pPr>
              <w:spacing w:line="256" w:lineRule="auto"/>
              <w:rPr>
                <w:b/>
                <w:sz w:val="20"/>
                <w:szCs w:val="20"/>
              </w:rPr>
            </w:pPr>
            <w:r>
              <w:rPr>
                <w:b/>
                <w:sz w:val="20"/>
                <w:szCs w:val="20"/>
              </w:rPr>
            </w:r>
            <w:r>
              <w:rPr>
                <w:b/>
                <w:sz w:val="20"/>
                <w:szCs w:val="20"/>
              </w:rPr>
            </w:r>
            <w:r>
              <w:rPr>
                <w:b/>
                <w:sz w:val="20"/>
                <w:szCs w:val="20"/>
              </w:rPr>
            </w:r>
          </w:p>
        </w:tc>
        <w:tc>
          <w:tcPr>
            <w:tcW w:w="5166" w:type="dxa"/>
            <w:textDirection w:val="lrTb"/>
            <w:noWrap w:val="false"/>
          </w:tcPr>
          <w:p>
            <w:pPr>
              <w:jc w:val="center"/>
              <w:spacing w:line="256" w:lineRule="auto"/>
              <w:rPr>
                <w:sz w:val="20"/>
                <w:szCs w:val="20"/>
                <w:highlight w:val="none"/>
              </w:rPr>
            </w:pPr>
            <w:r>
              <w:rPr>
                <w:sz w:val="20"/>
                <w:szCs w:val="20"/>
                <w:highlight w:val="none"/>
              </w:rPr>
              <w:t xml:space="preserve">690001, Приморский край, г. Владивосток, ул.</w:t>
            </w:r>
            <w:r>
              <w:rPr>
                <w:sz w:val="20"/>
                <w:szCs w:val="20"/>
                <w:highlight w:val="none"/>
              </w:rPr>
              <w:t xml:space="preserve">А</w:t>
            </w:r>
            <w:r>
              <w:rPr>
                <w:sz w:val="20"/>
                <w:szCs w:val="20"/>
                <w:highlight w:val="none"/>
              </w:rPr>
              <w:t xml:space="preserve">л</w:t>
            </w:r>
            <w:r>
              <w:rPr>
                <w:sz w:val="20"/>
                <w:szCs w:val="20"/>
                <w:highlight w:val="none"/>
              </w:rPr>
              <w:t xml:space="preserve">е</w:t>
            </w:r>
            <w:r>
              <w:rPr>
                <w:sz w:val="20"/>
                <w:szCs w:val="20"/>
                <w:highlight w:val="none"/>
              </w:rPr>
              <w:t xml:space="preserve">у</w:t>
            </w:r>
            <w:r>
              <w:rPr>
                <w:sz w:val="20"/>
                <w:szCs w:val="20"/>
                <w:highlight w:val="none"/>
              </w:rPr>
              <w:t xml:space="preserve">т</w:t>
            </w:r>
            <w:r>
              <w:rPr>
                <w:sz w:val="20"/>
                <w:szCs w:val="20"/>
                <w:highlight w:val="none"/>
              </w:rPr>
              <w:t xml:space="preserve">с</w:t>
            </w:r>
            <w:r>
              <w:rPr>
                <w:sz w:val="20"/>
                <w:szCs w:val="20"/>
                <w:highlight w:val="none"/>
              </w:rPr>
              <w:t xml:space="preserve">к</w:t>
            </w:r>
            <w:r>
              <w:rPr>
                <w:sz w:val="20"/>
                <w:szCs w:val="20"/>
                <w:highlight w:val="none"/>
              </w:rPr>
              <w:t xml:space="preserve">а</w:t>
            </w:r>
            <w:r>
              <w:rPr>
                <w:sz w:val="20"/>
                <w:szCs w:val="20"/>
                <w:highlight w:val="none"/>
              </w:rPr>
              <w:t xml:space="preserve">я</w:t>
            </w:r>
            <w:r>
              <w:rPr>
                <w:sz w:val="20"/>
                <w:szCs w:val="20"/>
                <w:highlight w:val="none"/>
              </w:rPr>
              <w:t xml:space="preserve">,</w:t>
            </w:r>
            <w:r>
              <w:rPr>
                <w:sz w:val="20"/>
                <w:szCs w:val="20"/>
                <w:highlight w:val="none"/>
              </w:rPr>
              <w:t xml:space="preserve"> </w:t>
            </w:r>
            <w:r>
              <w:rPr>
                <w:sz w:val="20"/>
                <w:szCs w:val="20"/>
                <w:highlight w:val="none"/>
              </w:rPr>
              <w:t xml:space="preserve">4</w:t>
            </w:r>
            <w:r>
              <w:rPr>
                <w:sz w:val="20"/>
                <w:szCs w:val="20"/>
                <w:highlight w:val="none"/>
              </w:rPr>
              <w:t xml:space="preserve">5А</w:t>
            </w:r>
            <w:r>
              <w:rPr>
                <w:sz w:val="20"/>
                <w:szCs w:val="20"/>
                <w:highlight w:val="none"/>
              </w:rPr>
              <w:t xml:space="preserve">,</w:t>
            </w:r>
            <w:r>
              <w:rPr>
                <w:sz w:val="20"/>
                <w:szCs w:val="20"/>
                <w:highlight w:val="none"/>
              </w:rPr>
              <w:t xml:space="preserve"> </w:t>
            </w:r>
            <w:r>
              <w:rPr>
                <w:sz w:val="20"/>
                <w:szCs w:val="20"/>
                <w:highlight w:val="none"/>
              </w:rPr>
              <w:t xml:space="preserve">к</w:t>
            </w:r>
            <w:r>
              <w:rPr>
                <w:sz w:val="20"/>
                <w:szCs w:val="20"/>
                <w:highlight w:val="none"/>
              </w:rPr>
              <w:t xml:space="preserve">а</w:t>
            </w:r>
            <w:r>
              <w:rPr>
                <w:sz w:val="20"/>
                <w:szCs w:val="20"/>
                <w:highlight w:val="none"/>
              </w:rPr>
              <w:t xml:space="preserve">б</w:t>
            </w:r>
            <w:r>
              <w:rPr>
                <w:sz w:val="20"/>
                <w:szCs w:val="20"/>
                <w:highlight w:val="none"/>
              </w:rPr>
              <w:t xml:space="preserve">.</w:t>
            </w:r>
            <w:r>
              <w:rPr>
                <w:sz w:val="20"/>
                <w:szCs w:val="20"/>
                <w:highlight w:val="none"/>
              </w:rPr>
              <w:t xml:space="preserve"> </w:t>
            </w:r>
            <w:r>
              <w:rPr>
                <w:sz w:val="20"/>
                <w:szCs w:val="20"/>
                <w:highlight w:val="none"/>
              </w:rPr>
              <w:t xml:space="preserve">8</w:t>
            </w:r>
            <w:r>
              <w:rPr>
                <w:sz w:val="20"/>
                <w:szCs w:val="20"/>
                <w:highlight w:val="none"/>
              </w:rPr>
              <w:t xml:space="preserve">1</w:t>
            </w:r>
            <w:r>
              <w:rPr>
                <w:sz w:val="20"/>
                <w:szCs w:val="20"/>
                <w:highlight w:val="none"/>
              </w:rPr>
              <w:t xml:space="preserve">4</w:t>
            </w:r>
            <w:r>
              <w:rPr>
                <w:sz w:val="20"/>
                <w:szCs w:val="20"/>
                <w:highlight w:val="none"/>
              </w:rPr>
              <w:t xml:space="preserve"> </w:t>
            </w:r>
            <w:r>
              <w:rPr>
                <w:sz w:val="20"/>
                <w:szCs w:val="20"/>
                <w:highlight w:val="none"/>
              </w:rPr>
            </w:r>
            <w:r>
              <w:rPr>
                <w:sz w:val="20"/>
                <w:szCs w:val="20"/>
                <w:highlight w:val="none"/>
              </w:rPr>
            </w:r>
          </w:p>
        </w:tc>
      </w:tr>
      <w:tr>
        <w:tblPrEx/>
        <w:trPr>
          <w:trHeight w:val="388"/>
        </w:trPr>
        <w:tc>
          <w:tcPr>
            <w:tcW w:w="740" w:type="dxa"/>
            <w:vAlign w:val="center"/>
            <w:vMerge w:val="continue"/>
            <w:textDirection w:val="lrTb"/>
            <w:noWrap w:val="false"/>
          </w:tcPr>
          <w:p>
            <w:pPr>
              <w:spacing w:line="256" w:lineRule="auto"/>
              <w:rPr>
                <w:b/>
                <w:sz w:val="20"/>
                <w:szCs w:val="20"/>
              </w:rPr>
            </w:pPr>
            <w:r>
              <w:rPr>
                <w:b/>
                <w:sz w:val="20"/>
                <w:szCs w:val="20"/>
              </w:rPr>
            </w:r>
            <w:r>
              <w:rPr>
                <w:b/>
                <w:sz w:val="20"/>
                <w:szCs w:val="20"/>
              </w:rPr>
            </w:r>
            <w:r>
              <w:rPr>
                <w:b/>
                <w:sz w:val="20"/>
                <w:szCs w:val="20"/>
              </w:rPr>
            </w:r>
          </w:p>
        </w:tc>
        <w:tc>
          <w:tcPr>
            <w:tcW w:w="3330" w:type="dxa"/>
            <w:vAlign w:val="center"/>
            <w:vMerge w:val="continue"/>
            <w:textDirection w:val="lrTb"/>
            <w:noWrap w:val="false"/>
          </w:tcPr>
          <w:p>
            <w:pPr>
              <w:spacing w:line="256" w:lineRule="auto"/>
              <w:rPr>
                <w:b/>
                <w:sz w:val="20"/>
                <w:szCs w:val="20"/>
              </w:rPr>
            </w:pPr>
            <w:r>
              <w:rPr>
                <w:b/>
                <w:sz w:val="20"/>
                <w:szCs w:val="20"/>
              </w:rPr>
            </w:r>
            <w:r>
              <w:rPr>
                <w:b/>
                <w:sz w:val="20"/>
                <w:szCs w:val="20"/>
              </w:rPr>
            </w:r>
            <w:r>
              <w:rPr>
                <w:b/>
                <w:sz w:val="20"/>
                <w:szCs w:val="20"/>
              </w:rPr>
            </w:r>
          </w:p>
        </w:tc>
        <w:tc>
          <w:tcPr>
            <w:tcW w:w="1294" w:type="dxa"/>
            <w:vAlign w:val="center"/>
            <w:vMerge w:val="continue"/>
            <w:textDirection w:val="lrTb"/>
            <w:noWrap w:val="false"/>
          </w:tcPr>
          <w:p>
            <w:pPr>
              <w:spacing w:line="256" w:lineRule="auto"/>
              <w:rPr>
                <w:b/>
                <w:sz w:val="20"/>
                <w:szCs w:val="20"/>
              </w:rPr>
            </w:pPr>
            <w:r>
              <w:rPr>
                <w:b/>
                <w:sz w:val="20"/>
                <w:szCs w:val="20"/>
              </w:rPr>
            </w:r>
            <w:r>
              <w:rPr>
                <w:b/>
                <w:sz w:val="20"/>
                <w:szCs w:val="20"/>
              </w:rPr>
            </w:r>
            <w:r>
              <w:rPr>
                <w:b/>
                <w:sz w:val="20"/>
                <w:szCs w:val="20"/>
              </w:rPr>
            </w:r>
          </w:p>
        </w:tc>
        <w:tc>
          <w:tcPr>
            <w:tcW w:w="5166" w:type="dxa"/>
            <w:textDirection w:val="lrTb"/>
            <w:noWrap w:val="false"/>
          </w:tcPr>
          <w:p>
            <w:pPr>
              <w:jc w:val="center"/>
              <w:spacing w:line="256" w:lineRule="auto"/>
              <w:rPr>
                <w:b/>
                <w:bCs/>
                <w:color w:val="000000"/>
                <w:sz w:val="20"/>
                <w:szCs w:val="20"/>
              </w:rPr>
            </w:pPr>
            <w:r>
              <w:rPr>
                <w:b/>
                <w:bCs/>
                <w:color w:val="000000"/>
                <w:sz w:val="20"/>
                <w:szCs w:val="20"/>
              </w:rPr>
              <w:t xml:space="preserve">Кол-во</w:t>
            </w:r>
            <w:r>
              <w:rPr>
                <w:b/>
                <w:bCs/>
                <w:color w:val="000000"/>
                <w:sz w:val="20"/>
                <w:szCs w:val="20"/>
              </w:rPr>
            </w:r>
            <w:r>
              <w:rPr>
                <w:b/>
                <w:bCs/>
                <w:color w:val="000000"/>
                <w:sz w:val="20"/>
                <w:szCs w:val="20"/>
              </w:rPr>
            </w:r>
          </w:p>
        </w:tc>
      </w:tr>
      <w:tr>
        <w:tblPrEx/>
        <w:trPr>
          <w:trHeight w:val="847"/>
        </w:trPr>
        <w:tc>
          <w:tcPr>
            <w:tcW w:w="740" w:type="dxa"/>
            <w:textDirection w:val="lrTb"/>
            <w:noWrap w:val="false"/>
          </w:tcPr>
          <w:p>
            <w:pPr>
              <w:jc w:val="center"/>
              <w:spacing w:line="256" w:lineRule="auto"/>
              <w:rPr>
                <w:sz w:val="20"/>
                <w:szCs w:val="20"/>
              </w:rPr>
            </w:pPr>
            <w:r>
              <w:rPr>
                <w:sz w:val="20"/>
                <w:szCs w:val="20"/>
              </w:rPr>
              <w:t xml:space="preserve">1.</w:t>
            </w:r>
            <w:r>
              <w:rPr>
                <w:sz w:val="20"/>
                <w:szCs w:val="20"/>
              </w:rPr>
            </w:r>
            <w:r>
              <w:rPr>
                <w:sz w:val="20"/>
                <w:szCs w:val="20"/>
              </w:rPr>
            </w:r>
          </w:p>
        </w:tc>
        <w:tc>
          <w:tcPr>
            <w:tcW w:w="3330" w:type="dxa"/>
            <w:vAlign w:val="center"/>
            <w:textDirection w:val="lrTb"/>
            <w:noWrap w:val="false"/>
          </w:tcPr>
          <w:p>
            <w:r>
              <w:t xml:space="preserve">Стекло листовое бесцветное (тип 1)</w:t>
            </w:r>
            <w:r/>
          </w:p>
        </w:tc>
        <w:tc>
          <w:tcPr>
            <w:tcW w:w="1294" w:type="dxa"/>
            <w:vAlign w:val="center"/>
            <w:textDirection w:val="lrTb"/>
            <w:noWrap w:val="false"/>
          </w:tcPr>
          <w:p>
            <w:pPr>
              <w:jc w:val="center"/>
            </w:pPr>
            <w:r>
              <w:t xml:space="preserve">ш</w:t>
            </w:r>
            <w:r>
              <w:t xml:space="preserve">т</w:t>
            </w:r>
            <w:r>
              <w:t xml:space="preserve">.</w:t>
            </w:r>
            <w:r/>
          </w:p>
        </w:tc>
        <w:tc>
          <w:tcPr>
            <w:tcW w:w="5166" w:type="dxa"/>
            <w:vAlign w:val="center"/>
            <w:textDirection w:val="lrTb"/>
            <w:noWrap w:val="false"/>
          </w:tcPr>
          <w:p>
            <w:pPr>
              <w:jc w:val="center"/>
            </w:pPr>
            <w:r>
              <w:t xml:space="preserve">4</w:t>
            </w:r>
            <w:r/>
          </w:p>
        </w:tc>
      </w:tr>
      <w:tr>
        <w:tblPrEx/>
        <w:trPr>
          <w:trHeight w:val="858"/>
        </w:trPr>
        <w:tc>
          <w:tcPr>
            <w:tcW w:w="740" w:type="dxa"/>
            <w:textDirection w:val="lrTb"/>
            <w:noWrap w:val="false"/>
          </w:tcPr>
          <w:p>
            <w:pPr>
              <w:jc w:val="center"/>
              <w:spacing w:line="256" w:lineRule="auto"/>
              <w:rPr>
                <w:sz w:val="20"/>
                <w:szCs w:val="20"/>
              </w:rPr>
            </w:pPr>
            <w:r>
              <w:rPr>
                <w:sz w:val="20"/>
                <w:szCs w:val="20"/>
              </w:rPr>
              <w:t xml:space="preserve">2.</w:t>
            </w:r>
            <w:r>
              <w:rPr>
                <w:sz w:val="20"/>
                <w:szCs w:val="20"/>
              </w:rPr>
            </w:r>
            <w:r>
              <w:rPr>
                <w:sz w:val="20"/>
                <w:szCs w:val="20"/>
              </w:rPr>
            </w:r>
          </w:p>
        </w:tc>
        <w:tc>
          <w:tcPr>
            <w:tcW w:w="3330" w:type="dxa"/>
            <w:vAlign w:val="center"/>
            <w:textDirection w:val="lrTb"/>
            <w:noWrap w:val="false"/>
          </w:tcPr>
          <w:p>
            <w:r>
              <w:t xml:space="preserve">Стекло листовое бесцветное (тип 2)</w:t>
            </w:r>
            <w:r/>
          </w:p>
        </w:tc>
        <w:tc>
          <w:tcPr>
            <w:tcW w:w="1294" w:type="dxa"/>
            <w:vAlign w:val="center"/>
            <w:textDirection w:val="lrTb"/>
            <w:noWrap w:val="false"/>
          </w:tcPr>
          <w:p>
            <w:pPr>
              <w:jc w:val="center"/>
            </w:pPr>
            <w:r>
              <w:t xml:space="preserve">ш</w:t>
            </w:r>
            <w:r>
              <w:t xml:space="preserve">т</w:t>
            </w:r>
            <w:r>
              <w:t xml:space="preserve">.</w:t>
            </w:r>
            <w:r/>
          </w:p>
        </w:tc>
        <w:tc>
          <w:tcPr>
            <w:tcW w:w="5166" w:type="dxa"/>
            <w:vAlign w:val="center"/>
            <w:textDirection w:val="lrTb"/>
            <w:noWrap w:val="false"/>
          </w:tcPr>
          <w:p>
            <w:pPr>
              <w:jc w:val="center"/>
            </w:pPr>
            <w:r>
              <w:t xml:space="preserve">6</w:t>
            </w:r>
            <w:r/>
          </w:p>
        </w:tc>
      </w:tr>
      <w:tr>
        <w:tblPrEx/>
        <w:trPr>
          <w:trHeight w:val="825"/>
        </w:trPr>
        <w:tc>
          <w:tcPr>
            <w:tcW w:w="740" w:type="dxa"/>
            <w:textDirection w:val="lrTb"/>
            <w:noWrap w:val="false"/>
          </w:tcPr>
          <w:p>
            <w:pPr>
              <w:jc w:val="center"/>
              <w:spacing w:line="256" w:lineRule="auto"/>
              <w:rPr>
                <w:sz w:val="20"/>
                <w:szCs w:val="20"/>
              </w:rPr>
            </w:pPr>
            <w:r>
              <w:rPr>
                <w:sz w:val="20"/>
                <w:szCs w:val="20"/>
              </w:rPr>
              <w:t xml:space="preserve">3</w:t>
            </w:r>
            <w:r>
              <w:rPr>
                <w:sz w:val="20"/>
                <w:szCs w:val="20"/>
              </w:rPr>
            </w:r>
            <w:r>
              <w:rPr>
                <w:sz w:val="20"/>
                <w:szCs w:val="20"/>
              </w:rPr>
            </w:r>
          </w:p>
        </w:tc>
        <w:tc>
          <w:tcPr>
            <w:tcW w:w="3330" w:type="dxa"/>
            <w:textDirection w:val="lrTb"/>
            <w:noWrap w:val="false"/>
          </w:tcPr>
          <w:p>
            <w:r>
              <w:t xml:space="preserve">Профиль</w:t>
            </w:r>
            <w:r>
              <w:t xml:space="preserve"> для монтажа панелей</w:t>
            </w:r>
            <w:r>
              <w:t xml:space="preserve"> из поливинилхлорида (Тип 1)</w:t>
            </w:r>
            <w:r/>
          </w:p>
        </w:tc>
        <w:tc>
          <w:tcPr>
            <w:tcW w:w="1294" w:type="dxa"/>
            <w:vAlign w:val="center"/>
            <w:textDirection w:val="lrTb"/>
            <w:noWrap w:val="false"/>
          </w:tcPr>
          <w:p>
            <w:pPr>
              <w:jc w:val="center"/>
            </w:pPr>
            <w:r>
              <w:t xml:space="preserve">п.м</w:t>
            </w:r>
            <w:r/>
          </w:p>
        </w:tc>
        <w:tc>
          <w:tcPr>
            <w:tcW w:w="5166" w:type="dxa"/>
            <w:vAlign w:val="center"/>
            <w:textDirection w:val="lrTb"/>
            <w:noWrap w:val="false"/>
          </w:tcPr>
          <w:p>
            <w:pPr>
              <w:jc w:val="center"/>
            </w:pPr>
            <w:r>
              <w:t xml:space="preserve">13</w:t>
            </w:r>
            <w:r/>
          </w:p>
        </w:tc>
      </w:tr>
      <w:tr>
        <w:tblPrEx/>
        <w:trPr>
          <w:trHeight w:val="701"/>
        </w:trPr>
        <w:tc>
          <w:tcPr>
            <w:tcW w:w="740" w:type="dxa"/>
            <w:textDirection w:val="lrTb"/>
            <w:noWrap w:val="false"/>
          </w:tcPr>
          <w:p>
            <w:pPr>
              <w:jc w:val="center"/>
              <w:spacing w:line="256" w:lineRule="auto"/>
              <w:rPr>
                <w:sz w:val="20"/>
                <w:szCs w:val="20"/>
              </w:rPr>
            </w:pPr>
            <w:r>
              <w:rPr>
                <w:sz w:val="20"/>
                <w:szCs w:val="20"/>
              </w:rPr>
              <w:t xml:space="preserve">4</w:t>
            </w:r>
            <w:r>
              <w:rPr>
                <w:sz w:val="20"/>
                <w:szCs w:val="20"/>
              </w:rPr>
            </w:r>
            <w:r>
              <w:rPr>
                <w:sz w:val="20"/>
                <w:szCs w:val="20"/>
              </w:rPr>
            </w:r>
          </w:p>
        </w:tc>
        <w:tc>
          <w:tcPr>
            <w:tcW w:w="3330" w:type="dxa"/>
            <w:vAlign w:val="center"/>
            <w:textDirection w:val="lrTb"/>
            <w:noWrap w:val="false"/>
          </w:tcPr>
          <w:p>
            <w:r>
              <w:t xml:space="preserve">Поворотно-откидная оконная фурнитура</w:t>
            </w:r>
            <w:r/>
          </w:p>
        </w:tc>
        <w:tc>
          <w:tcPr>
            <w:tcW w:w="1294" w:type="dxa"/>
            <w:vAlign w:val="center"/>
            <w:textDirection w:val="lrTb"/>
            <w:noWrap w:val="false"/>
          </w:tcPr>
          <w:p>
            <w:pPr>
              <w:jc w:val="center"/>
            </w:pPr>
            <w:r>
              <w:t xml:space="preserve">ш</w:t>
            </w:r>
            <w:r>
              <w:t xml:space="preserve">т</w:t>
            </w:r>
            <w:r>
              <w:t xml:space="preserve">.</w:t>
            </w:r>
            <w:r/>
          </w:p>
        </w:tc>
        <w:tc>
          <w:tcPr>
            <w:tcW w:w="5166" w:type="dxa"/>
            <w:vAlign w:val="center"/>
            <w:textDirection w:val="lrTb"/>
            <w:noWrap w:val="false"/>
          </w:tcPr>
          <w:p>
            <w:pPr>
              <w:jc w:val="center"/>
            </w:pPr>
            <w:r>
              <w:t xml:space="preserve">2</w:t>
            </w:r>
            <w:r/>
          </w:p>
        </w:tc>
      </w:tr>
      <w:tr>
        <w:tblPrEx/>
        <w:trPr>
          <w:trHeight w:val="697"/>
        </w:trPr>
        <w:tc>
          <w:tcPr>
            <w:tcW w:w="740" w:type="dxa"/>
            <w:textDirection w:val="lrTb"/>
            <w:noWrap w:val="false"/>
          </w:tcPr>
          <w:p>
            <w:pPr>
              <w:jc w:val="center"/>
              <w:spacing w:line="256" w:lineRule="auto"/>
              <w:rPr>
                <w:sz w:val="20"/>
                <w:szCs w:val="20"/>
              </w:rPr>
            </w:pPr>
            <w:r>
              <w:rPr>
                <w:sz w:val="20"/>
                <w:szCs w:val="20"/>
              </w:rPr>
              <w:t xml:space="preserve">5</w:t>
            </w:r>
            <w:r>
              <w:rPr>
                <w:sz w:val="20"/>
                <w:szCs w:val="20"/>
              </w:rPr>
            </w:r>
            <w:r>
              <w:rPr>
                <w:sz w:val="20"/>
                <w:szCs w:val="20"/>
              </w:rPr>
            </w:r>
          </w:p>
        </w:tc>
        <w:tc>
          <w:tcPr>
            <w:tcW w:w="3330" w:type="dxa"/>
            <w:vAlign w:val="center"/>
            <w:textDirection w:val="lrTb"/>
            <w:noWrap w:val="false"/>
          </w:tcPr>
          <w:p>
            <w:r>
              <w:t xml:space="preserve">Петля для окон металлическая</w:t>
            </w:r>
            <w:r/>
          </w:p>
        </w:tc>
        <w:tc>
          <w:tcPr>
            <w:tcW w:w="1294" w:type="dxa"/>
            <w:vAlign w:val="center"/>
            <w:textDirection w:val="lrTb"/>
            <w:noWrap w:val="false"/>
          </w:tcPr>
          <w:p>
            <w:pPr>
              <w:jc w:val="center"/>
            </w:pPr>
            <w:r>
              <w:t xml:space="preserve">ш</w:t>
            </w:r>
            <w:r>
              <w:t xml:space="preserve">т</w:t>
            </w:r>
            <w:r>
              <w:t xml:space="preserve">.</w:t>
            </w:r>
            <w:r/>
          </w:p>
        </w:tc>
        <w:tc>
          <w:tcPr>
            <w:tcW w:w="5166" w:type="dxa"/>
            <w:vAlign w:val="center"/>
            <w:textDirection w:val="lrTb"/>
            <w:noWrap w:val="false"/>
          </w:tcPr>
          <w:p>
            <w:pPr>
              <w:jc w:val="center"/>
            </w:pPr>
            <w:r>
              <w:t xml:space="preserve">8</w:t>
            </w:r>
            <w:r/>
          </w:p>
        </w:tc>
      </w:tr>
      <w:tr>
        <w:tblPrEx/>
        <w:trPr>
          <w:trHeight w:val="693"/>
        </w:trPr>
        <w:tc>
          <w:tcPr>
            <w:tcW w:w="740" w:type="dxa"/>
            <w:textDirection w:val="lrTb"/>
            <w:noWrap w:val="false"/>
          </w:tcPr>
          <w:p>
            <w:pPr>
              <w:jc w:val="center"/>
              <w:spacing w:line="256" w:lineRule="auto"/>
              <w:rPr>
                <w:sz w:val="20"/>
                <w:szCs w:val="20"/>
              </w:rPr>
            </w:pPr>
            <w:r>
              <w:rPr>
                <w:sz w:val="20"/>
                <w:szCs w:val="20"/>
              </w:rPr>
              <w:t xml:space="preserve">6</w:t>
            </w:r>
            <w:r>
              <w:rPr>
                <w:sz w:val="20"/>
                <w:szCs w:val="20"/>
              </w:rPr>
            </w:r>
            <w:r>
              <w:rPr>
                <w:sz w:val="20"/>
                <w:szCs w:val="20"/>
              </w:rPr>
            </w:r>
          </w:p>
        </w:tc>
        <w:tc>
          <w:tcPr>
            <w:tcW w:w="3330" w:type="dxa"/>
            <w:vAlign w:val="center"/>
            <w:textDirection w:val="lrTb"/>
            <w:noWrap w:val="false"/>
          </w:tcPr>
          <w:p>
            <w:r>
              <w:t xml:space="preserve">Фурнитура для окон металлическая</w:t>
            </w:r>
            <w:r/>
          </w:p>
        </w:tc>
        <w:tc>
          <w:tcPr>
            <w:tcW w:w="1294" w:type="dxa"/>
            <w:vAlign w:val="center"/>
            <w:textDirection w:val="lrTb"/>
            <w:noWrap w:val="false"/>
          </w:tcPr>
          <w:p>
            <w:pPr>
              <w:jc w:val="center"/>
            </w:pPr>
            <w:r>
              <w:t xml:space="preserve">ш</w:t>
            </w:r>
            <w:r>
              <w:t xml:space="preserve">т</w:t>
            </w:r>
            <w:r>
              <w:t xml:space="preserve">.</w:t>
            </w:r>
            <w:r/>
          </w:p>
        </w:tc>
        <w:tc>
          <w:tcPr>
            <w:tcW w:w="5166" w:type="dxa"/>
            <w:vAlign w:val="center"/>
            <w:textDirection w:val="lrTb"/>
            <w:noWrap w:val="false"/>
          </w:tcPr>
          <w:p>
            <w:pPr>
              <w:jc w:val="center"/>
            </w:pPr>
            <w:r>
              <w:t xml:space="preserve">2</w:t>
            </w:r>
            <w:r/>
          </w:p>
        </w:tc>
      </w:tr>
      <w:tr>
        <w:tblPrEx/>
        <w:trPr>
          <w:trHeight w:val="703"/>
        </w:trPr>
        <w:tc>
          <w:tcPr>
            <w:tcW w:w="740" w:type="dxa"/>
            <w:textDirection w:val="lrTb"/>
            <w:noWrap w:val="false"/>
          </w:tcPr>
          <w:p>
            <w:pPr>
              <w:jc w:val="center"/>
              <w:spacing w:line="256" w:lineRule="auto"/>
              <w:rPr>
                <w:sz w:val="20"/>
                <w:szCs w:val="20"/>
              </w:rPr>
            </w:pPr>
            <w:r>
              <w:rPr>
                <w:sz w:val="20"/>
                <w:szCs w:val="20"/>
              </w:rPr>
              <w:t xml:space="preserve">7</w:t>
            </w:r>
            <w:r>
              <w:rPr>
                <w:sz w:val="20"/>
                <w:szCs w:val="20"/>
              </w:rPr>
              <w:t xml:space="preserve">.</w:t>
            </w:r>
            <w:r>
              <w:rPr>
                <w:sz w:val="20"/>
                <w:szCs w:val="20"/>
              </w:rPr>
            </w:r>
            <w:r>
              <w:rPr>
                <w:sz w:val="20"/>
                <w:szCs w:val="20"/>
              </w:rPr>
            </w:r>
          </w:p>
        </w:tc>
        <w:tc>
          <w:tcPr>
            <w:tcW w:w="3330" w:type="dxa"/>
            <w:vAlign w:val="center"/>
            <w:textDirection w:val="lrTb"/>
            <w:noWrap w:val="false"/>
          </w:tcPr>
          <w:p>
            <w:r>
              <w:t xml:space="preserve">Подоконник </w:t>
            </w:r>
            <w:r/>
          </w:p>
        </w:tc>
        <w:tc>
          <w:tcPr>
            <w:tcW w:w="1294" w:type="dxa"/>
            <w:vAlign w:val="center"/>
            <w:textDirection w:val="lrTb"/>
            <w:noWrap w:val="false"/>
          </w:tcPr>
          <w:p>
            <w:pPr>
              <w:jc w:val="center"/>
            </w:pPr>
            <w:r>
              <w:t xml:space="preserve">ш</w:t>
            </w:r>
            <w:r>
              <w:t xml:space="preserve">т</w:t>
            </w:r>
            <w:r>
              <w:t xml:space="preserve">.</w:t>
            </w:r>
            <w:r/>
          </w:p>
        </w:tc>
        <w:tc>
          <w:tcPr>
            <w:tcW w:w="5166" w:type="dxa"/>
            <w:vAlign w:val="center"/>
            <w:textDirection w:val="lrTb"/>
            <w:noWrap w:val="false"/>
          </w:tcPr>
          <w:p>
            <w:pPr>
              <w:jc w:val="center"/>
            </w:pPr>
            <w:r>
              <w:t xml:space="preserve">2</w:t>
            </w:r>
            <w:r/>
          </w:p>
        </w:tc>
      </w:tr>
      <w:tr>
        <w:tblPrEx/>
        <w:trPr>
          <w:trHeight w:val="698"/>
        </w:trPr>
        <w:tc>
          <w:tcPr>
            <w:tcW w:w="740" w:type="dxa"/>
            <w:textDirection w:val="lrTb"/>
            <w:noWrap w:val="false"/>
          </w:tcPr>
          <w:p>
            <w:pPr>
              <w:jc w:val="center"/>
              <w:spacing w:line="256" w:lineRule="auto"/>
              <w:rPr>
                <w:sz w:val="20"/>
                <w:szCs w:val="20"/>
              </w:rPr>
            </w:pPr>
            <w:r>
              <w:rPr>
                <w:sz w:val="20"/>
                <w:szCs w:val="20"/>
              </w:rPr>
              <w:t xml:space="preserve">8</w:t>
            </w:r>
            <w:r>
              <w:rPr>
                <w:sz w:val="20"/>
                <w:szCs w:val="20"/>
              </w:rPr>
            </w:r>
            <w:r>
              <w:rPr>
                <w:sz w:val="20"/>
                <w:szCs w:val="20"/>
              </w:rPr>
            </w:r>
          </w:p>
        </w:tc>
        <w:tc>
          <w:tcPr>
            <w:tcW w:w="3330" w:type="dxa"/>
            <w:vAlign w:val="center"/>
            <w:textDirection w:val="lrTb"/>
            <w:noWrap w:val="false"/>
          </w:tcPr>
          <w:p>
            <w:r>
              <w:t xml:space="preserve">Отлив </w:t>
            </w:r>
            <w:r/>
          </w:p>
        </w:tc>
        <w:tc>
          <w:tcPr>
            <w:tcW w:w="1294" w:type="dxa"/>
            <w:vAlign w:val="center"/>
            <w:textDirection w:val="lrTb"/>
            <w:noWrap w:val="false"/>
          </w:tcPr>
          <w:p>
            <w:pPr>
              <w:jc w:val="center"/>
            </w:pPr>
            <w:r>
              <w:t xml:space="preserve">ш</w:t>
            </w:r>
            <w:r>
              <w:t xml:space="preserve">т</w:t>
            </w:r>
            <w:r>
              <w:t xml:space="preserve">.</w:t>
            </w:r>
            <w:r/>
          </w:p>
        </w:tc>
        <w:tc>
          <w:tcPr>
            <w:tcW w:w="5166" w:type="dxa"/>
            <w:vAlign w:val="center"/>
            <w:textDirection w:val="lrTb"/>
            <w:noWrap w:val="false"/>
          </w:tcPr>
          <w:p>
            <w:pPr>
              <w:jc w:val="center"/>
            </w:pPr>
            <w:r>
              <w:t xml:space="preserve">2</w:t>
            </w:r>
            <w:r/>
          </w:p>
        </w:tc>
      </w:tr>
    </w:tbl>
    <w:p>
      <w:pPr>
        <w:jc w:val="both"/>
        <w:spacing w:after="200" w:line="276" w:lineRule="auto"/>
        <w:tabs>
          <w:tab w:val="left" w:pos="1276" w:leader="none"/>
        </w:tabs>
        <w:rPr>
          <w:b/>
          <w:sz w:val="20"/>
          <w:szCs w:val="20"/>
        </w:rPr>
      </w:pPr>
      <w:r>
        <w:rPr>
          <w:b/>
          <w:sz w:val="20"/>
          <w:szCs w:val="20"/>
        </w:rPr>
      </w:r>
      <w:r>
        <w:rPr>
          <w:b/>
          <w:sz w:val="20"/>
          <w:szCs w:val="20"/>
        </w:rPr>
      </w:r>
      <w:r>
        <w:rPr>
          <w:b/>
          <w:sz w:val="20"/>
          <w:szCs w:val="20"/>
        </w:rPr>
      </w:r>
    </w:p>
    <w:p>
      <w:pPr>
        <w:jc w:val="both"/>
        <w:spacing w:after="200" w:line="276" w:lineRule="auto"/>
        <w:tabs>
          <w:tab w:val="left" w:pos="1276" w:leader="none"/>
        </w:tabs>
        <w:rPr>
          <w:b/>
          <w:sz w:val="20"/>
          <w:szCs w:val="20"/>
        </w:rPr>
      </w:pPr>
      <w:r>
        <w:rPr>
          <w:b/>
          <w:sz w:val="20"/>
          <w:szCs w:val="20"/>
        </w:rPr>
      </w:r>
      <w:r>
        <w:rPr>
          <w:b/>
          <w:sz w:val="20"/>
          <w:szCs w:val="20"/>
        </w:rPr>
      </w:r>
      <w:r>
        <w:rPr>
          <w:b/>
          <w:sz w:val="20"/>
          <w:szCs w:val="20"/>
        </w:rPr>
      </w:r>
    </w:p>
    <w:p>
      <w:pPr>
        <w:jc w:val="both"/>
        <w:spacing w:after="200" w:line="276" w:lineRule="auto"/>
        <w:tabs>
          <w:tab w:val="left" w:pos="1276" w:leader="none"/>
        </w:tabs>
        <w:rPr>
          <w:b/>
          <w:sz w:val="20"/>
          <w:szCs w:val="20"/>
        </w:rPr>
      </w:pPr>
      <w:r>
        <w:rPr>
          <w:b/>
          <w:sz w:val="20"/>
          <w:szCs w:val="20"/>
        </w:rPr>
      </w:r>
      <w:r>
        <w:rPr>
          <w:b/>
          <w:sz w:val="20"/>
          <w:szCs w:val="20"/>
        </w:rPr>
      </w:r>
      <w:r>
        <w:rPr>
          <w:b/>
          <w:sz w:val="20"/>
          <w:szCs w:val="20"/>
        </w:rPr>
      </w:r>
    </w:p>
    <w:p>
      <w:pPr>
        <w:jc w:val="both"/>
        <w:spacing w:after="200" w:line="276" w:lineRule="auto"/>
        <w:tabs>
          <w:tab w:val="left" w:pos="1276" w:leader="none"/>
        </w:tabs>
        <w:rPr>
          <w:b/>
          <w:sz w:val="20"/>
          <w:szCs w:val="20"/>
        </w:rPr>
      </w:pPr>
      <w:r>
        <w:rPr>
          <w:b/>
          <w:sz w:val="20"/>
          <w:szCs w:val="20"/>
        </w:rPr>
      </w:r>
      <w:r>
        <w:rPr>
          <w:b/>
          <w:sz w:val="20"/>
          <w:szCs w:val="20"/>
        </w:rPr>
      </w:r>
      <w:r>
        <w:rPr>
          <w:b/>
          <w:sz w:val="20"/>
          <w:szCs w:val="20"/>
        </w:rPr>
      </w:r>
    </w:p>
    <w:p>
      <w:pPr>
        <w:jc w:val="both"/>
        <w:spacing w:after="200" w:line="276" w:lineRule="auto"/>
        <w:tabs>
          <w:tab w:val="left" w:pos="1276" w:leader="none"/>
        </w:tabs>
        <w:rPr>
          <w:b/>
          <w:sz w:val="20"/>
          <w:szCs w:val="20"/>
        </w:rPr>
      </w:pPr>
      <w:r>
        <w:rPr>
          <w:b/>
          <w:sz w:val="20"/>
          <w:szCs w:val="20"/>
        </w:rPr>
      </w:r>
      <w:r>
        <w:rPr>
          <w:b/>
          <w:sz w:val="20"/>
          <w:szCs w:val="20"/>
        </w:rPr>
      </w:r>
      <w:r>
        <w:rPr>
          <w:b/>
          <w:sz w:val="20"/>
          <w:szCs w:val="20"/>
        </w:rPr>
      </w:r>
    </w:p>
    <w:p>
      <w:pPr>
        <w:jc w:val="both"/>
        <w:spacing w:after="200" w:line="276" w:lineRule="auto"/>
        <w:tabs>
          <w:tab w:val="left" w:pos="1276" w:leader="none"/>
        </w:tabs>
        <w:rPr>
          <w:b/>
          <w:sz w:val="20"/>
          <w:szCs w:val="20"/>
        </w:rPr>
      </w:pPr>
      <w:r>
        <w:rPr>
          <w:b/>
          <w:sz w:val="20"/>
          <w:szCs w:val="20"/>
        </w:rPr>
      </w:r>
      <w:r>
        <w:rPr>
          <w:b/>
          <w:sz w:val="20"/>
          <w:szCs w:val="20"/>
        </w:rPr>
      </w:r>
      <w:r>
        <w:rPr>
          <w:b/>
          <w:sz w:val="20"/>
          <w:szCs w:val="20"/>
        </w:rPr>
      </w:r>
    </w:p>
    <w:p>
      <w:pPr>
        <w:jc w:val="both"/>
        <w:spacing w:after="200" w:line="276" w:lineRule="auto"/>
        <w:tabs>
          <w:tab w:val="left" w:pos="1276" w:leader="none"/>
        </w:tabs>
        <w:rPr>
          <w:b/>
          <w:sz w:val="20"/>
          <w:szCs w:val="20"/>
        </w:rPr>
      </w:pPr>
      <w:r>
        <w:rPr>
          <w:b/>
          <w:sz w:val="20"/>
          <w:szCs w:val="20"/>
        </w:rPr>
      </w:r>
      <w:r>
        <w:rPr>
          <w:b/>
          <w:sz w:val="20"/>
          <w:szCs w:val="20"/>
        </w:rPr>
      </w:r>
      <w:r>
        <w:rPr>
          <w:b/>
          <w:sz w:val="20"/>
          <w:szCs w:val="20"/>
        </w:rPr>
      </w:r>
    </w:p>
    <w:p>
      <w:pPr>
        <w:jc w:val="both"/>
        <w:spacing w:after="200" w:line="276" w:lineRule="auto"/>
        <w:tabs>
          <w:tab w:val="left" w:pos="1276" w:leader="none"/>
        </w:tabs>
        <w:rPr>
          <w:b/>
          <w:sz w:val="20"/>
          <w:szCs w:val="20"/>
        </w:rPr>
      </w:pPr>
      <w:r>
        <w:rPr>
          <w:b/>
          <w:sz w:val="20"/>
          <w:szCs w:val="20"/>
        </w:rPr>
      </w:r>
      <w:r>
        <w:rPr>
          <w:b/>
          <w:sz w:val="20"/>
          <w:szCs w:val="20"/>
        </w:rPr>
      </w:r>
      <w:r>
        <w:rPr>
          <w:b/>
          <w:sz w:val="20"/>
          <w:szCs w:val="20"/>
        </w:rPr>
      </w:r>
    </w:p>
    <w:p>
      <w:pPr>
        <w:jc w:val="both"/>
        <w:spacing w:after="200" w:line="276" w:lineRule="auto"/>
        <w:tabs>
          <w:tab w:val="left" w:pos="1276" w:leader="none"/>
        </w:tabs>
        <w:rPr>
          <w:b/>
          <w:sz w:val="20"/>
          <w:szCs w:val="20"/>
        </w:rPr>
      </w:pPr>
      <w:r>
        <w:rPr>
          <w:b/>
          <w:sz w:val="20"/>
          <w:szCs w:val="20"/>
        </w:rPr>
      </w:r>
      <w:r>
        <w:rPr>
          <w:b/>
          <w:sz w:val="20"/>
          <w:szCs w:val="20"/>
        </w:rPr>
      </w:r>
      <w:r>
        <w:rPr>
          <w:b/>
          <w:sz w:val="20"/>
          <w:szCs w:val="20"/>
        </w:rPr>
      </w:r>
    </w:p>
    <w:p>
      <w:pPr>
        <w:jc w:val="both"/>
        <w:spacing w:after="200" w:line="276" w:lineRule="auto"/>
        <w:tabs>
          <w:tab w:val="left" w:pos="1276" w:leader="none"/>
        </w:tabs>
        <w:rPr>
          <w:b/>
        </w:rPr>
        <w:sectPr>
          <w:footnotePr/>
          <w:endnotePr/>
          <w:type w:val="nextPage"/>
          <w:pgSz w:w="11906" w:h="16838" w:orient="portrait"/>
          <w:pgMar w:top="1134" w:right="567" w:bottom="1134" w:left="1134" w:header="709" w:footer="709" w:gutter="0"/>
          <w:pgNumType w:start="1"/>
          <w:cols w:num="1" w:sep="0" w:space="720" w:equalWidth="1"/>
          <w:docGrid w:linePitch="360"/>
        </w:sectPr>
      </w:pPr>
      <w:r>
        <w:rPr>
          <w:b/>
        </w:rPr>
      </w:r>
      <w:r>
        <w:rPr>
          <w:b/>
        </w:rPr>
      </w:r>
      <w:r>
        <w:rPr>
          <w:b/>
        </w:rPr>
      </w:r>
    </w:p>
    <w:p>
      <w:pPr>
        <w:pStyle w:val="870"/>
        <w:numPr>
          <w:ilvl w:val="0"/>
          <w:numId w:val="4"/>
        </w:numPr>
        <w:jc w:val="both"/>
        <w:rPr>
          <w:rFonts w:eastAsiaTheme="minorHAnsi"/>
          <w:b/>
        </w:rPr>
      </w:pPr>
      <w:r>
        <w:rPr>
          <w:rFonts w:eastAsiaTheme="minorHAnsi"/>
          <w:b/>
        </w:rPr>
        <w:t xml:space="preserve">Требования к поставляемым товарам:</w:t>
      </w:r>
      <w:r>
        <w:rPr>
          <w:rFonts w:eastAsiaTheme="minorHAnsi"/>
          <w:b/>
        </w:rPr>
      </w:r>
      <w:r>
        <w:rPr>
          <w:rFonts w:eastAsiaTheme="minorHAnsi"/>
          <w:b/>
        </w:rPr>
      </w:r>
    </w:p>
    <w:p>
      <w:pPr>
        <w:jc w:val="right"/>
        <w:rPr>
          <w:rFonts w:eastAsiaTheme="minorHAnsi"/>
          <w:color w:val="000000"/>
          <w:spacing w:val="1"/>
          <w:sz w:val="18"/>
          <w:szCs w:val="18"/>
        </w:rPr>
      </w:pPr>
      <w:r>
        <w:rPr>
          <w:rFonts w:eastAsiaTheme="minorHAnsi"/>
          <w:color w:val="000000"/>
          <w:spacing w:val="1"/>
          <w:sz w:val="18"/>
          <w:szCs w:val="18"/>
        </w:rPr>
        <w:t xml:space="preserve">Таблица № 2 «</w:t>
      </w:r>
      <w:r>
        <w:rPr>
          <w:rFonts w:eastAsiaTheme="minorHAnsi"/>
          <w:sz w:val="18"/>
          <w:szCs w:val="18"/>
        </w:rPr>
        <w:t xml:space="preserve">Требования к техническим характеристикам поставляемых товаров</w:t>
      </w:r>
      <w:r>
        <w:rPr>
          <w:rFonts w:eastAsiaTheme="minorHAnsi"/>
          <w:color w:val="000000"/>
          <w:spacing w:val="1"/>
          <w:sz w:val="18"/>
          <w:szCs w:val="18"/>
        </w:rPr>
        <w:t xml:space="preserve">»</w:t>
      </w:r>
      <w:r>
        <w:rPr>
          <w:rFonts w:eastAsiaTheme="minorHAnsi"/>
          <w:color w:val="000000"/>
          <w:spacing w:val="1"/>
          <w:sz w:val="18"/>
          <w:szCs w:val="18"/>
        </w:rPr>
      </w:r>
      <w:r>
        <w:rPr>
          <w:rFonts w:eastAsiaTheme="minorHAnsi"/>
          <w:color w:val="000000"/>
          <w:spacing w:val="1"/>
          <w:sz w:val="18"/>
          <w:szCs w:val="18"/>
        </w:rPr>
      </w:r>
    </w:p>
    <w:p>
      <w:pPr>
        <w:pStyle w:val="893"/>
        <w:jc w:val="both"/>
        <w:rPr>
          <w:rFonts w:ascii="Times New Roman" w:hAnsi="Times New Roman" w:cs="Times New Roman"/>
          <w:sz w:val="18"/>
          <w:szCs w:val="18"/>
        </w:rPr>
      </w:pPr>
      <w:r>
        <w:rPr>
          <w:rFonts w:ascii="Times New Roman" w:hAnsi="Times New Roman" w:cs="Times New Roman"/>
          <w:sz w:val="18"/>
          <w:szCs w:val="18"/>
        </w:rPr>
        <w:t xml:space="preserve"> </w:t>
      </w:r>
      <w:r>
        <w:rPr>
          <w:rFonts w:ascii="Times New Roman" w:hAnsi="Times New Roman" w:cs="Times New Roman"/>
          <w:sz w:val="18"/>
          <w:szCs w:val="18"/>
        </w:rPr>
      </w:r>
      <w:r>
        <w:rPr>
          <w:rFonts w:ascii="Times New Roman" w:hAnsi="Times New Roman" w:cs="Times New Roman"/>
          <w:sz w:val="18"/>
          <w:szCs w:val="18"/>
        </w:rPr>
      </w:r>
    </w:p>
    <w:p>
      <w:pPr>
        <w:pStyle w:val="893"/>
        <w:jc w:val="both"/>
        <w:rPr>
          <w:rFonts w:ascii="Times New Roman" w:hAnsi="Times New Roman" w:cs="Times New Roman"/>
          <w:sz w:val="18"/>
          <w:szCs w:val="18"/>
        </w:rPr>
      </w:pPr>
      <w:r>
        <w:rPr>
          <w:rFonts w:ascii="Times New Roman" w:hAnsi="Times New Roman" w:cs="Times New Roman"/>
          <w:sz w:val="18"/>
          <w:szCs w:val="18"/>
        </w:rPr>
      </w:r>
      <w:r>
        <w:rPr>
          <w:rFonts w:ascii="Times New Roman" w:hAnsi="Times New Roman" w:cs="Times New Roman"/>
          <w:sz w:val="18"/>
          <w:szCs w:val="18"/>
        </w:rPr>
      </w:r>
      <w:r>
        <w:rPr>
          <w:rFonts w:ascii="Times New Roman" w:hAnsi="Times New Roman" w:cs="Times New Roman"/>
          <w:sz w:val="18"/>
          <w:szCs w:val="18"/>
        </w:rPr>
      </w:r>
    </w:p>
    <w:p>
      <w:pPr>
        <w:pStyle w:val="893"/>
        <w:jc w:val="both"/>
        <w:rPr>
          <w:rFonts w:ascii="Times New Roman" w:hAnsi="Times New Roman" w:eastAsia="Calibri" w:cs="Times New Roman"/>
          <w:sz w:val="18"/>
          <w:szCs w:val="18"/>
        </w:rPr>
      </w:pPr>
      <w:r>
        <w:rPr>
          <w:rFonts w:ascii="Times New Roman" w:hAnsi="Times New Roman" w:cs="Times New Roman"/>
          <w:sz w:val="18"/>
          <w:szCs w:val="18"/>
        </w:rPr>
        <w:t xml:space="preserve">  </w:t>
      </w:r>
      <w:r>
        <w:rPr>
          <w:rFonts w:ascii="Times New Roman" w:hAnsi="Times New Roman" w:eastAsia="Calibri" w:cs="Times New Roman"/>
          <w:sz w:val="18"/>
          <w:szCs w:val="18"/>
        </w:rPr>
      </w:r>
      <w:r>
        <w:rPr>
          <w:rFonts w:ascii="Times New Roman" w:hAnsi="Times New Roman" w:eastAsia="Calibri" w:cs="Times New Roman"/>
          <w:sz w:val="18"/>
          <w:szCs w:val="18"/>
        </w:rPr>
      </w:r>
    </w:p>
    <w:tbl>
      <w:tblPr>
        <w:tblpPr w:horzAnchor="text" w:tblpX="-514" w:vertAnchor="text" w:tblpY="1" w:leftFromText="180" w:topFromText="0" w:rightFromText="180" w:bottomFromText="0"/>
        <w:tblW w:w="542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04"/>
        <w:gridCol w:w="1984"/>
        <w:gridCol w:w="1005"/>
        <w:gridCol w:w="867"/>
        <w:gridCol w:w="1868"/>
        <w:gridCol w:w="2161"/>
        <w:gridCol w:w="1441"/>
        <w:gridCol w:w="2446"/>
        <w:gridCol w:w="2013"/>
        <w:gridCol w:w="1663"/>
      </w:tblGrid>
      <w:tr>
        <w:tblPrEx/>
        <w:trPr>
          <w:trHeight w:val="2826"/>
        </w:trPr>
        <w:tc>
          <w:tcPr>
            <w:tcW w:w="188" w:type="pct"/>
            <w:vAlign w:val="center"/>
            <w:textDirection w:val="lrTb"/>
            <w:noWrap w:val="false"/>
          </w:tcPr>
          <w:p>
            <w:pPr>
              <w:contextualSpacing/>
              <w:jc w:val="center"/>
              <w:rPr>
                <w:rFonts w:eastAsia="Calibri"/>
                <w:b/>
                <w:sz w:val="16"/>
                <w:szCs w:val="16"/>
              </w:rPr>
            </w:pPr>
            <w:r>
              <w:rPr>
                <w:rFonts w:eastAsia="Calibri"/>
                <w:b/>
                <w:sz w:val="16"/>
                <w:szCs w:val="16"/>
              </w:rPr>
              <w:t xml:space="preserve">№ п/п</w:t>
            </w:r>
            <w:r>
              <w:rPr>
                <w:rFonts w:eastAsia="Calibri"/>
                <w:b/>
                <w:sz w:val="16"/>
                <w:szCs w:val="16"/>
              </w:rPr>
            </w:r>
            <w:r>
              <w:rPr>
                <w:rFonts w:eastAsia="Calibri"/>
                <w:b/>
                <w:sz w:val="16"/>
                <w:szCs w:val="16"/>
              </w:rPr>
            </w:r>
          </w:p>
        </w:tc>
        <w:tc>
          <w:tcPr>
            <w:shd w:val="clear" w:color="auto" w:fill="ffffff"/>
            <w:tcW w:w="618" w:type="pct"/>
            <w:vAlign w:val="center"/>
            <w:textDirection w:val="lrTb"/>
            <w:noWrap w:val="false"/>
          </w:tcPr>
          <w:p>
            <w:pPr>
              <w:contextualSpacing/>
              <w:ind w:left="-108" w:right="-108"/>
              <w:jc w:val="center"/>
              <w:rPr>
                <w:rFonts w:eastAsia="Calibri"/>
                <w:b/>
                <w:sz w:val="16"/>
                <w:szCs w:val="16"/>
              </w:rPr>
            </w:pPr>
            <w:r>
              <w:rPr>
                <w:rFonts w:eastAsia="Calibri"/>
                <w:b/>
                <w:sz w:val="16"/>
                <w:szCs w:val="16"/>
              </w:rPr>
              <w:t xml:space="preserve">Наименование товара</w:t>
            </w:r>
            <w:r>
              <w:rPr>
                <w:sz w:val="16"/>
                <w:szCs w:val="16"/>
              </w:rPr>
              <w:t xml:space="preserve">                  </w:t>
            </w:r>
            <w:r>
              <w:rPr>
                <w:b/>
                <w:sz w:val="16"/>
                <w:szCs w:val="16"/>
              </w:rPr>
              <w:t xml:space="preserve">по КТРУ</w:t>
            </w:r>
            <w:r>
              <w:rPr>
                <w:rFonts w:eastAsia="Calibri"/>
                <w:b/>
                <w:sz w:val="16"/>
                <w:szCs w:val="16"/>
              </w:rPr>
            </w:r>
            <w:r>
              <w:rPr>
                <w:rFonts w:eastAsia="Calibri"/>
                <w:b/>
                <w:sz w:val="16"/>
                <w:szCs w:val="16"/>
              </w:rPr>
            </w:r>
          </w:p>
          <w:p>
            <w:pPr>
              <w:contextualSpacing/>
              <w:ind w:left="-108"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313" w:type="pct"/>
            <w:vAlign w:val="center"/>
            <w:textDirection w:val="lrTb"/>
            <w:noWrap w:val="false"/>
          </w:tcPr>
          <w:p>
            <w:pPr>
              <w:contextualSpacing/>
              <w:ind w:left="-141" w:right="-144"/>
              <w:jc w:val="center"/>
              <w:rPr>
                <w:rFonts w:eastAsia="Calibri"/>
                <w:b/>
                <w:sz w:val="16"/>
                <w:szCs w:val="16"/>
              </w:rPr>
            </w:pPr>
            <w:r>
              <w:rPr>
                <w:rFonts w:eastAsia="Calibri"/>
                <w:b/>
                <w:sz w:val="16"/>
                <w:szCs w:val="16"/>
              </w:rPr>
              <w:t xml:space="preserve">Кол-во</w:t>
            </w:r>
            <w:r>
              <w:rPr>
                <w:rFonts w:eastAsia="Calibri"/>
                <w:b/>
                <w:sz w:val="16"/>
                <w:szCs w:val="16"/>
              </w:rPr>
            </w:r>
            <w:r>
              <w:rPr>
                <w:rFonts w:eastAsia="Calibri"/>
                <w:b/>
                <w:sz w:val="16"/>
                <w:szCs w:val="16"/>
              </w:rPr>
            </w:r>
          </w:p>
        </w:tc>
        <w:tc>
          <w:tcPr>
            <w:tcW w:w="270" w:type="pct"/>
            <w:vAlign w:val="center"/>
            <w:textDirection w:val="lrTb"/>
            <w:noWrap w:val="false"/>
          </w:tcPr>
          <w:p>
            <w:pPr>
              <w:contextualSpacing/>
              <w:ind w:left="-135" w:right="-94"/>
              <w:jc w:val="center"/>
              <w:rPr>
                <w:rFonts w:eastAsia="Calibri"/>
                <w:b/>
                <w:sz w:val="16"/>
                <w:szCs w:val="16"/>
              </w:rPr>
            </w:pPr>
            <w:r>
              <w:rPr>
                <w:rFonts w:eastAsia="Calibri"/>
                <w:b/>
                <w:sz w:val="16"/>
                <w:szCs w:val="16"/>
              </w:rPr>
              <w:t xml:space="preserve">Ед. изм. </w:t>
            </w:r>
            <w:r>
              <w:rPr>
                <w:rFonts w:eastAsia="Calibri"/>
                <w:b/>
                <w:sz w:val="16"/>
                <w:szCs w:val="16"/>
              </w:rPr>
            </w:r>
            <w:r>
              <w:rPr>
                <w:rFonts w:eastAsia="Calibri"/>
                <w:b/>
                <w:sz w:val="16"/>
                <w:szCs w:val="16"/>
              </w:rPr>
            </w:r>
          </w:p>
        </w:tc>
        <w:tc>
          <w:tcPr>
            <w:shd w:val="clear" w:color="auto" w:fill="auto"/>
            <w:tcW w:w="582" w:type="pct"/>
            <w:vAlign w:val="center"/>
            <w:textDirection w:val="lrTb"/>
            <w:noWrap w:val="false"/>
          </w:tcPr>
          <w:p>
            <w:pPr>
              <w:contextualSpacing/>
              <w:ind w:right="-108"/>
              <w:jc w:val="center"/>
              <w:rPr>
                <w:rFonts w:eastAsia="Calibri"/>
                <w:b/>
                <w:sz w:val="16"/>
                <w:szCs w:val="16"/>
              </w:rPr>
            </w:pPr>
            <w:r>
              <w:rPr>
                <w:rFonts w:eastAsia="Calibri"/>
                <w:b/>
                <w:sz w:val="16"/>
                <w:szCs w:val="16"/>
              </w:rPr>
              <w:t xml:space="preserve">Наименование характеристики</w:t>
            </w:r>
            <w:r>
              <w:rPr>
                <w:rFonts w:eastAsia="Calibri"/>
                <w:b/>
                <w:sz w:val="16"/>
                <w:szCs w:val="16"/>
              </w:rPr>
            </w:r>
            <w:r>
              <w:rPr>
                <w:rFonts w:eastAsia="Calibri"/>
                <w:b/>
                <w:sz w:val="16"/>
                <w:szCs w:val="16"/>
              </w:rPr>
            </w:r>
          </w:p>
        </w:tc>
        <w:tc>
          <w:tcPr>
            <w:tcBorders>
              <w:top w:val="single" w:color="auto" w:sz="4" w:space="0"/>
              <w:bottom w:val="single" w:color="auto" w:sz="4" w:space="0"/>
            </w:tcBorders>
            <w:tcW w:w="673" w:type="pct"/>
            <w:vAlign w:val="center"/>
            <w:textDirection w:val="lrTb"/>
            <w:noWrap w:val="false"/>
          </w:tcPr>
          <w:p>
            <w:pPr>
              <w:contextualSpacing/>
              <w:ind w:left="-150" w:right="-205"/>
              <w:jc w:val="center"/>
              <w:rPr>
                <w:rFonts w:eastAsia="Calibri"/>
                <w:b/>
                <w:sz w:val="16"/>
                <w:szCs w:val="16"/>
              </w:rPr>
            </w:pPr>
            <w:r>
              <w:rPr>
                <w:rFonts w:eastAsia="Calibri"/>
                <w:b/>
                <w:sz w:val="16"/>
                <w:szCs w:val="16"/>
              </w:rPr>
              <w:t xml:space="preserve">Значение характеристики</w:t>
            </w:r>
            <w:r>
              <w:rPr>
                <w:rFonts w:eastAsia="Calibri"/>
                <w:b/>
                <w:sz w:val="16"/>
                <w:szCs w:val="16"/>
              </w:rPr>
            </w:r>
            <w:r>
              <w:rPr>
                <w:rFonts w:eastAsia="Calibri"/>
                <w:b/>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eastAsia="Calibri"/>
                <w:b/>
                <w:sz w:val="16"/>
                <w:szCs w:val="16"/>
              </w:rPr>
            </w:pPr>
            <w:r>
              <w:rPr>
                <w:rFonts w:eastAsia="Calibri"/>
                <w:b/>
                <w:sz w:val="16"/>
                <w:szCs w:val="16"/>
              </w:rPr>
              <w:t xml:space="preserve">Ед. изм. хар-ки</w:t>
            </w:r>
            <w:r>
              <w:rPr>
                <w:rFonts w:eastAsia="Calibri"/>
                <w:b/>
                <w:sz w:val="16"/>
                <w:szCs w:val="16"/>
              </w:rPr>
            </w:r>
            <w:r>
              <w:rPr>
                <w:rFonts w:eastAsia="Calibri"/>
                <w:b/>
                <w:sz w:val="16"/>
                <w:szCs w:val="16"/>
              </w:rPr>
            </w:r>
          </w:p>
        </w:tc>
        <w:tc>
          <w:tcPr>
            <w:tcBorders>
              <w:top w:val="single" w:color="auto" w:sz="4" w:space="0"/>
              <w:bottom w:val="single" w:color="auto" w:sz="4" w:space="0"/>
            </w:tcBorders>
            <w:tcW w:w="762" w:type="pct"/>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t xml:space="preserve">Код позициив соответствии с Общероссийским классификатором продукции по видам экономической деятельности (ОКПД2) / каталогом Товаров, работ, услуг для обеспечения государственных и муниципальных нужд (КТРУ)</w:t>
            </w:r>
            <w:r>
              <w:rPr>
                <w:rFonts w:eastAsia="Calibri"/>
                <w:b/>
                <w:sz w:val="16"/>
                <w:szCs w:val="16"/>
              </w:rPr>
            </w:r>
            <w:r>
              <w:rPr>
                <w:rFonts w:eastAsia="Calibri"/>
                <w:b/>
                <w:sz w:val="16"/>
                <w:szCs w:val="16"/>
              </w:rPr>
            </w:r>
          </w:p>
          <w:p>
            <w:pPr>
              <w:contextualSpacing/>
              <w:ind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eastAsia="Calibri"/>
                <w:b/>
                <w:sz w:val="16"/>
                <w:szCs w:val="16"/>
              </w:rPr>
            </w:pPr>
            <w:r>
              <w:rPr>
                <w:rFonts w:eastAsia="Calibri"/>
                <w:b/>
                <w:sz w:val="16"/>
                <w:szCs w:val="16"/>
              </w:rPr>
              <w:t xml:space="preserve">Обоснование необходимости использования дополнительных функциональных, технических, качественных характеристик Товара</w:t>
            </w:r>
            <w:r>
              <w:rPr>
                <w:rFonts w:eastAsia="Calibri"/>
                <w:b/>
                <w:sz w:val="16"/>
                <w:szCs w:val="16"/>
              </w:rPr>
            </w:r>
            <w:r>
              <w:rPr>
                <w:rFonts w:eastAsia="Calibri"/>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b/>
                <w:sz w:val="16"/>
                <w:szCs w:val="16"/>
              </w:rPr>
            </w:pPr>
            <w:r>
              <w:rPr>
                <w:rFonts w:eastAsia="Calibri"/>
                <w:b/>
                <w:sz w:val="16"/>
                <w:szCs w:val="16"/>
              </w:rPr>
              <w:t xml:space="preserve">Инструкция по заполнению характеристик в заявке</w:t>
            </w:r>
            <w:r>
              <w:rPr>
                <w:rFonts w:eastAsia="Calibri"/>
                <w:b/>
                <w:sz w:val="16"/>
                <w:szCs w:val="16"/>
              </w:rPr>
            </w:r>
            <w:r>
              <w:rPr>
                <w:rFonts w:eastAsia="Calibri"/>
                <w:b/>
                <w:sz w:val="16"/>
                <w:szCs w:val="16"/>
              </w:rPr>
            </w:r>
          </w:p>
        </w:tc>
      </w:tr>
      <w:tr>
        <w:tblPrEx/>
        <w:trPr>
          <w:trHeight w:val="598"/>
        </w:trPr>
        <w:tc>
          <w:tcPr>
            <w:tcW w:w="188" w:type="pct"/>
            <w:vAlign w:val="center"/>
            <w:vMerge w:val="restart"/>
            <w:textDirection w:val="lrTb"/>
            <w:noWrap w:val="false"/>
          </w:tcPr>
          <w:p>
            <w:pPr>
              <w:rPr>
                <w:rFonts w:eastAsia="Calibri"/>
                <w:b/>
                <w:sz w:val="16"/>
                <w:szCs w:val="16"/>
              </w:rPr>
            </w:pPr>
            <w:r>
              <w:rPr>
                <w:rFonts w:eastAsia="Calibri"/>
                <w:b/>
                <w:sz w:val="16"/>
                <w:szCs w:val="16"/>
              </w:rPr>
              <w:t xml:space="preserve">  1. </w:t>
            </w:r>
            <w:r>
              <w:rPr>
                <w:rFonts w:eastAsia="Calibri"/>
                <w:b/>
                <w:sz w:val="16"/>
                <w:szCs w:val="16"/>
              </w:rPr>
            </w:r>
            <w:r>
              <w:rPr>
                <w:rFonts w:eastAsia="Calibri"/>
                <w:b/>
                <w:sz w:val="16"/>
                <w:szCs w:val="16"/>
              </w:rPr>
            </w:r>
          </w:p>
        </w:tc>
        <w:tc>
          <w:tcPr>
            <w:shd w:val="clear" w:color="auto" w:fill="ffffff"/>
            <w:tcW w:w="618" w:type="pct"/>
            <w:vAlign w:val="center"/>
            <w:vMerge w:val="restart"/>
            <w:textDirection w:val="lrTb"/>
            <w:noWrap w:val="false"/>
          </w:tcPr>
          <w:p>
            <w:pPr>
              <w:contextualSpacing/>
              <w:ind w:left="-108" w:right="-108"/>
              <w:jc w:val="center"/>
              <w:rPr>
                <w:rFonts w:eastAsia="Calibri"/>
                <w:sz w:val="16"/>
                <w:szCs w:val="16"/>
              </w:rPr>
            </w:pPr>
            <w:r>
              <w:rPr>
                <w:sz w:val="16"/>
                <w:szCs w:val="16"/>
              </w:rPr>
              <w:t xml:space="preserve">Стекло листовое бесцветное (тип 1)</w:t>
            </w:r>
            <w:r>
              <w:rPr>
                <w:rFonts w:eastAsia="Calibri"/>
                <w:sz w:val="16"/>
                <w:szCs w:val="16"/>
              </w:rPr>
            </w:r>
            <w:r>
              <w:rPr>
                <w:rFonts w:eastAsia="Calibri"/>
                <w:sz w:val="16"/>
                <w:szCs w:val="16"/>
              </w:rPr>
            </w:r>
          </w:p>
        </w:tc>
        <w:tc>
          <w:tcPr>
            <w:tcW w:w="313" w:type="pct"/>
            <w:vAlign w:val="center"/>
            <w:vMerge w:val="restart"/>
            <w:textDirection w:val="lrTb"/>
            <w:noWrap w:val="false"/>
          </w:tcPr>
          <w:p>
            <w:pPr>
              <w:contextualSpacing/>
              <w:ind w:left="-141" w:right="-144"/>
              <w:jc w:val="center"/>
              <w:rPr>
                <w:rFonts w:eastAsia="Calibri"/>
                <w:sz w:val="16"/>
                <w:szCs w:val="16"/>
              </w:rPr>
            </w:pPr>
            <w:r>
              <w:rPr>
                <w:rFonts w:eastAsia="Calibri"/>
                <w:sz w:val="16"/>
                <w:szCs w:val="16"/>
              </w:rPr>
              <w:t xml:space="preserve">Штука</w:t>
            </w:r>
            <w:r>
              <w:rPr>
                <w:rFonts w:eastAsia="Calibri"/>
                <w:sz w:val="16"/>
                <w:szCs w:val="16"/>
              </w:rPr>
            </w:r>
            <w:r>
              <w:rPr>
                <w:rFonts w:eastAsia="Calibri"/>
                <w:sz w:val="16"/>
                <w:szCs w:val="16"/>
              </w:rPr>
            </w:r>
          </w:p>
        </w:tc>
        <w:tc>
          <w:tcPr>
            <w:tcW w:w="270" w:type="pct"/>
            <w:vAlign w:val="center"/>
            <w:vMerge w:val="restart"/>
            <w:textDirection w:val="lrTb"/>
            <w:noWrap w:val="false"/>
          </w:tcPr>
          <w:p>
            <w:pPr>
              <w:contextualSpacing/>
              <w:ind w:left="-135" w:right="-94"/>
              <w:jc w:val="center"/>
              <w:rPr>
                <w:rFonts w:eastAsia="Calibri"/>
                <w:sz w:val="16"/>
                <w:szCs w:val="16"/>
              </w:rPr>
            </w:pPr>
            <w:r>
              <w:rPr>
                <w:rFonts w:eastAsia="Calibri"/>
                <w:sz w:val="16"/>
                <w:szCs w:val="16"/>
              </w:rPr>
              <w:t xml:space="preserve">4</w:t>
            </w:r>
            <w:r>
              <w:rPr>
                <w:rFonts w:eastAsia="Calibri"/>
                <w:sz w:val="16"/>
                <w:szCs w:val="16"/>
              </w:rPr>
            </w:r>
            <w:r>
              <w:rPr>
                <w:rFonts w:eastAsia="Calibri"/>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sz w:val="16"/>
                <w:szCs w:val="16"/>
              </w:rPr>
            </w:pPr>
            <w:r>
              <w:rPr>
                <w:sz w:val="16"/>
                <w:szCs w:val="16"/>
              </w:rPr>
              <w:t xml:space="preserve">Тип по коэффициенту направленного пропускания света</w:t>
            </w:r>
            <w:r>
              <w:rPr>
                <w:rFonts w:eastAsiaTheme="minorHAnsi"/>
                <w:sz w:val="16"/>
                <w:szCs w:val="16"/>
              </w:rPr>
            </w:r>
            <w:r>
              <w:rPr>
                <w:rFonts w:eastAsiaTheme="minorHAnsi"/>
                <w:sz w:val="16"/>
                <w:szCs w:val="16"/>
              </w:rPr>
            </w:r>
          </w:p>
        </w:tc>
        <w:tc>
          <w:tcPr>
            <w:tcW w:w="673" w:type="pct"/>
            <w:vAlign w:val="center"/>
            <w:textDirection w:val="lrTb"/>
            <w:noWrap w:val="false"/>
          </w:tcPr>
          <w:p>
            <w:pPr>
              <w:jc w:val="center"/>
              <w:rPr>
                <w:sz w:val="16"/>
                <w:szCs w:val="16"/>
              </w:rPr>
            </w:pPr>
            <w:r>
              <w:rPr>
                <w:sz w:val="16"/>
                <w:szCs w:val="16"/>
              </w:rPr>
              <w:t xml:space="preserve">Бесцветное</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iCs/>
                <w:sz w:val="16"/>
                <w:szCs w:val="16"/>
              </w:rPr>
            </w:pPr>
            <w:r>
              <w:rPr>
                <w:rFonts w:eastAsiaTheme="minorHAnsi"/>
                <w:iCs/>
                <w:sz w:val="16"/>
                <w:szCs w:val="16"/>
              </w:rPr>
            </w:r>
            <w:r>
              <w:rPr>
                <w:rFonts w:eastAsiaTheme="minorHAnsi"/>
                <w:iCs/>
                <w:sz w:val="16"/>
                <w:szCs w:val="16"/>
              </w:rPr>
            </w:r>
            <w:r>
              <w:rPr>
                <w:rFonts w:eastAsiaTheme="minorHAnsi"/>
                <w:iCs/>
                <w:sz w:val="16"/>
                <w:szCs w:val="16"/>
              </w:rPr>
            </w:r>
          </w:p>
        </w:tc>
        <w:tc>
          <w:tcPr>
            <w:tcBorders>
              <w:top w:val="single" w:color="auto" w:sz="4" w:space="0"/>
            </w:tcBorders>
            <w:tcW w:w="762" w:type="pct"/>
            <w:vMerge w:val="restart"/>
            <w:textDirection w:val="lrTb"/>
            <w:noWrap w:val="false"/>
          </w:tcPr>
          <w:p>
            <w:pPr>
              <w:jc w:val="center"/>
              <w:rPr>
                <w:sz w:val="16"/>
                <w:szCs w:val="16"/>
              </w:rPr>
            </w:pPr>
            <w:r>
              <w:rPr>
                <w:sz w:val="16"/>
                <w:szCs w:val="16"/>
              </w:rPr>
            </w:r>
            <w:r>
              <w:rPr>
                <w:sz w:val="16"/>
                <w:szCs w:val="16"/>
              </w:rPr>
            </w:r>
            <w:r>
              <w:rPr>
                <w:sz w:val="16"/>
                <w:szCs w:val="16"/>
              </w:rPr>
            </w:r>
          </w:p>
          <w:p>
            <w:pPr>
              <w:jc w:val="center"/>
              <w:rPr>
                <w:sz w:val="16"/>
                <w:szCs w:val="16"/>
              </w:rPr>
            </w:pPr>
            <w:r>
              <w:rPr>
                <w:sz w:val="16"/>
                <w:szCs w:val="16"/>
              </w:rPr>
            </w:r>
            <w:r>
              <w:rPr>
                <w:sz w:val="16"/>
                <w:szCs w:val="16"/>
              </w:rPr>
            </w:r>
            <w:r>
              <w:rPr>
                <w:sz w:val="16"/>
                <w:szCs w:val="16"/>
              </w:rPr>
            </w:r>
          </w:p>
          <w:p>
            <w:pPr>
              <w:jc w:val="center"/>
              <w:rPr>
                <w:sz w:val="16"/>
                <w:szCs w:val="16"/>
              </w:rPr>
            </w:pPr>
            <w:r>
              <w:rPr>
                <w:sz w:val="16"/>
                <w:szCs w:val="16"/>
              </w:rPr>
            </w:r>
            <w:r>
              <w:rPr>
                <w:sz w:val="16"/>
                <w:szCs w:val="16"/>
              </w:rPr>
            </w:r>
            <w:r>
              <w:rPr>
                <w:sz w:val="16"/>
                <w:szCs w:val="16"/>
              </w:rPr>
            </w:r>
          </w:p>
          <w:p>
            <w:pPr>
              <w:jc w:val="center"/>
              <w:rPr>
                <w:sz w:val="16"/>
                <w:szCs w:val="16"/>
              </w:rPr>
            </w:pPr>
            <w:r>
              <w:rPr>
                <w:sz w:val="16"/>
                <w:szCs w:val="16"/>
              </w:rPr>
            </w:r>
            <w:r>
              <w:rPr>
                <w:sz w:val="16"/>
                <w:szCs w:val="16"/>
              </w:rPr>
            </w:r>
            <w:r>
              <w:rPr>
                <w:sz w:val="16"/>
                <w:szCs w:val="16"/>
              </w:rPr>
            </w:r>
          </w:p>
          <w:p>
            <w:pPr>
              <w:jc w:val="center"/>
              <w:rPr>
                <w:sz w:val="16"/>
                <w:szCs w:val="16"/>
              </w:rPr>
            </w:pPr>
            <w:r>
              <w:rPr>
                <w:sz w:val="16"/>
                <w:szCs w:val="16"/>
              </w:rPr>
            </w:r>
            <w:r>
              <w:rPr>
                <w:sz w:val="16"/>
                <w:szCs w:val="16"/>
              </w:rPr>
            </w:r>
            <w:r>
              <w:rPr>
                <w:sz w:val="16"/>
                <w:szCs w:val="16"/>
              </w:rPr>
            </w:r>
          </w:p>
          <w:p>
            <w:pPr>
              <w:jc w:val="center"/>
              <w:rPr>
                <w:sz w:val="16"/>
                <w:szCs w:val="16"/>
              </w:rPr>
            </w:pPr>
            <w:r>
              <w:rPr>
                <w:sz w:val="16"/>
                <w:szCs w:val="16"/>
              </w:rPr>
            </w:r>
            <w:r>
              <w:rPr>
                <w:sz w:val="16"/>
                <w:szCs w:val="16"/>
              </w:rPr>
            </w:r>
            <w:r>
              <w:rPr>
                <w:sz w:val="16"/>
                <w:szCs w:val="16"/>
              </w:rPr>
            </w:r>
          </w:p>
          <w:p>
            <w:pPr>
              <w:jc w:val="center"/>
              <w:rPr>
                <w:sz w:val="16"/>
                <w:szCs w:val="16"/>
              </w:rPr>
            </w:pPr>
            <w:r>
              <w:rPr>
                <w:sz w:val="16"/>
                <w:szCs w:val="16"/>
              </w:rPr>
            </w:r>
            <w:r>
              <w:rPr>
                <w:sz w:val="16"/>
                <w:szCs w:val="16"/>
              </w:rPr>
            </w:r>
            <w:r>
              <w:rPr>
                <w:sz w:val="16"/>
                <w:szCs w:val="16"/>
              </w:rPr>
            </w:r>
          </w:p>
          <w:p>
            <w:pPr>
              <w:jc w:val="center"/>
              <w:rPr>
                <w:sz w:val="16"/>
                <w:szCs w:val="16"/>
                <w:lang w:val="en-US"/>
              </w:rPr>
            </w:pPr>
            <w:r>
              <w:rPr>
                <w:sz w:val="16"/>
                <w:szCs w:val="16"/>
              </w:rPr>
              <w:t xml:space="preserve">23.11.12.110</w:t>
            </w:r>
            <w:r>
              <w:rPr>
                <w:sz w:val="16"/>
                <w:szCs w:val="16"/>
                <w:lang w:val="en-US"/>
              </w:rPr>
              <w:t xml:space="preserve">-00000002</w:t>
            </w:r>
            <w:r>
              <w:rPr>
                <w:sz w:val="16"/>
                <w:szCs w:val="16"/>
                <w:lang w:val="en-US"/>
              </w:rPr>
            </w:r>
            <w:r>
              <w:rPr>
                <w:sz w:val="16"/>
                <w:szCs w:val="16"/>
                <w:lang w:val="en-US"/>
              </w:rPr>
            </w:r>
          </w:p>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598"/>
        </w:trPr>
        <w:tc>
          <w:tcPr>
            <w:tcW w:w="188" w:type="pct"/>
            <w:vAlign w:val="center"/>
            <w:vMerge w:val="continue"/>
            <w:textDirection w:val="lrTb"/>
            <w:noWrap w:val="false"/>
          </w:tcPr>
          <w:p>
            <w:pPr>
              <w:contextualSpacing/>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shd w:val="clear" w:color="auto" w:fill="ffffff"/>
            <w:tcW w:w="618" w:type="pct"/>
            <w:vAlign w:val="center"/>
            <w:vMerge w:val="continue"/>
            <w:textDirection w:val="lrTb"/>
            <w:noWrap w:val="false"/>
          </w:tcPr>
          <w:p>
            <w:pPr>
              <w:contextualSpacing/>
              <w:ind w:left="-108" w:right="-108"/>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313"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70"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sz w:val="16"/>
                <w:szCs w:val="16"/>
              </w:rPr>
            </w:pPr>
            <w:r>
              <w:rPr>
                <w:sz w:val="16"/>
                <w:szCs w:val="16"/>
              </w:rPr>
              <w:t xml:space="preserve">Тип по категории размеров</w:t>
            </w:r>
            <w:r>
              <w:rPr>
                <w:rFonts w:eastAsiaTheme="minorHAnsi"/>
                <w:sz w:val="16"/>
                <w:szCs w:val="16"/>
              </w:rPr>
            </w:r>
            <w:r>
              <w:rPr>
                <w:rFonts w:eastAsiaTheme="minorHAnsi"/>
                <w:sz w:val="16"/>
                <w:szCs w:val="16"/>
              </w:rPr>
            </w:r>
          </w:p>
        </w:tc>
        <w:tc>
          <w:tcPr>
            <w:tcW w:w="673" w:type="pct"/>
            <w:vAlign w:val="center"/>
            <w:textDirection w:val="lrTb"/>
            <w:noWrap w:val="false"/>
          </w:tcPr>
          <w:p>
            <w:pPr>
              <w:jc w:val="center"/>
              <w:rPr>
                <w:sz w:val="16"/>
                <w:szCs w:val="16"/>
              </w:rPr>
            </w:pPr>
            <w:r>
              <w:rPr>
                <w:sz w:val="16"/>
                <w:szCs w:val="16"/>
              </w:rPr>
              <w:t xml:space="preserve">Свободных размеров (СВР)</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iCs/>
                <w:sz w:val="16"/>
                <w:szCs w:val="16"/>
              </w:rPr>
            </w:pPr>
            <w:r>
              <w:rPr>
                <w:rFonts w:eastAsiaTheme="minorHAnsi"/>
                <w:iCs/>
                <w:sz w:val="16"/>
                <w:szCs w:val="16"/>
              </w:rPr>
            </w:r>
            <w:r>
              <w:rPr>
                <w:rFonts w:eastAsiaTheme="minorHAnsi"/>
                <w:iCs/>
                <w:sz w:val="16"/>
                <w:szCs w:val="16"/>
              </w:rPr>
            </w:r>
            <w:r>
              <w:rPr>
                <w:rFonts w:eastAsiaTheme="minorHAnsi"/>
                <w:iCs/>
                <w:sz w:val="16"/>
                <w:szCs w:val="16"/>
              </w:rPr>
            </w:r>
          </w:p>
        </w:tc>
        <w:tc>
          <w:tcPr>
            <w:tcW w:w="762"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598"/>
        </w:trPr>
        <w:tc>
          <w:tcPr>
            <w:tcW w:w="188" w:type="pct"/>
            <w:vAlign w:val="center"/>
            <w:vMerge w:val="continue"/>
            <w:textDirection w:val="lrTb"/>
            <w:noWrap w:val="false"/>
          </w:tcPr>
          <w:p>
            <w:pPr>
              <w:contextualSpacing/>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shd w:val="clear" w:color="auto" w:fill="ffffff"/>
            <w:tcW w:w="618" w:type="pct"/>
            <w:vAlign w:val="center"/>
            <w:vMerge w:val="continue"/>
            <w:textDirection w:val="lrTb"/>
            <w:noWrap w:val="false"/>
          </w:tcPr>
          <w:p>
            <w:pPr>
              <w:contextualSpacing/>
              <w:ind w:left="-108" w:right="-108"/>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313"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70"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sz w:val="16"/>
                <w:szCs w:val="16"/>
              </w:rPr>
            </w:pPr>
            <w:r>
              <w:rPr>
                <w:sz w:val="16"/>
                <w:szCs w:val="16"/>
              </w:rPr>
              <w:t xml:space="preserve">Марка</w:t>
            </w:r>
            <w:r>
              <w:rPr>
                <w:rFonts w:eastAsiaTheme="minorHAnsi"/>
                <w:sz w:val="16"/>
                <w:szCs w:val="16"/>
              </w:rPr>
            </w:r>
            <w:r>
              <w:rPr>
                <w:rFonts w:eastAsiaTheme="minorHAnsi"/>
                <w:sz w:val="16"/>
                <w:szCs w:val="16"/>
              </w:rPr>
            </w:r>
          </w:p>
        </w:tc>
        <w:tc>
          <w:tcPr>
            <w:tcW w:w="673" w:type="pct"/>
            <w:vAlign w:val="center"/>
            <w:textDirection w:val="lrTb"/>
            <w:noWrap w:val="false"/>
          </w:tcPr>
          <w:p>
            <w:pPr>
              <w:jc w:val="center"/>
              <w:rPr>
                <w:sz w:val="16"/>
                <w:szCs w:val="16"/>
              </w:rPr>
            </w:pPr>
            <w:r>
              <w:rPr>
                <w:sz w:val="16"/>
                <w:szCs w:val="16"/>
              </w:rPr>
              <w:t xml:space="preserve">М1</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iCs/>
                <w:sz w:val="16"/>
                <w:szCs w:val="16"/>
              </w:rPr>
            </w:pPr>
            <w:r>
              <w:rPr>
                <w:rFonts w:eastAsiaTheme="minorHAnsi"/>
                <w:iCs/>
                <w:sz w:val="16"/>
                <w:szCs w:val="16"/>
              </w:rPr>
            </w:r>
            <w:r>
              <w:rPr>
                <w:rFonts w:eastAsiaTheme="minorHAnsi"/>
                <w:iCs/>
                <w:sz w:val="16"/>
                <w:szCs w:val="16"/>
              </w:rPr>
            </w:r>
            <w:r>
              <w:rPr>
                <w:rFonts w:eastAsiaTheme="minorHAnsi"/>
                <w:iCs/>
                <w:sz w:val="16"/>
                <w:szCs w:val="16"/>
              </w:rPr>
            </w:r>
          </w:p>
        </w:tc>
        <w:tc>
          <w:tcPr>
            <w:tcW w:w="762"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598"/>
        </w:trPr>
        <w:tc>
          <w:tcPr>
            <w:tcW w:w="188" w:type="pct"/>
            <w:vAlign w:val="center"/>
            <w:vMerge w:val="continue"/>
            <w:textDirection w:val="lrTb"/>
            <w:noWrap w:val="false"/>
          </w:tcPr>
          <w:p>
            <w:pPr>
              <w:contextualSpacing/>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shd w:val="clear" w:color="auto" w:fill="ffffff"/>
            <w:tcW w:w="618" w:type="pct"/>
            <w:vAlign w:val="center"/>
            <w:vMerge w:val="continue"/>
            <w:textDirection w:val="lrTb"/>
            <w:noWrap w:val="false"/>
          </w:tcPr>
          <w:p>
            <w:pPr>
              <w:contextualSpacing/>
              <w:ind w:left="-108" w:right="-108"/>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313"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70"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sz w:val="16"/>
                <w:szCs w:val="16"/>
              </w:rPr>
            </w:pPr>
            <w:r>
              <w:rPr>
                <w:sz w:val="16"/>
                <w:szCs w:val="16"/>
              </w:rPr>
              <w:t xml:space="preserve">Толщина</w:t>
            </w:r>
            <w:r>
              <w:rPr>
                <w:rFonts w:eastAsiaTheme="minorHAnsi"/>
                <w:sz w:val="16"/>
                <w:szCs w:val="16"/>
              </w:rPr>
            </w:r>
            <w:r>
              <w:rPr>
                <w:rFonts w:eastAsiaTheme="minorHAnsi"/>
                <w:sz w:val="16"/>
                <w:szCs w:val="16"/>
              </w:rPr>
            </w:r>
          </w:p>
        </w:tc>
        <w:tc>
          <w:tcPr>
            <w:tcW w:w="673" w:type="pct"/>
            <w:vAlign w:val="center"/>
            <w:textDirection w:val="lrTb"/>
            <w:noWrap w:val="false"/>
          </w:tcPr>
          <w:p>
            <w:pPr>
              <w:jc w:val="center"/>
              <w:rPr>
                <w:sz w:val="16"/>
                <w:szCs w:val="16"/>
              </w:rPr>
            </w:pPr>
            <w:r>
              <w:rPr>
                <w:sz w:val="16"/>
                <w:szCs w:val="16"/>
              </w:rPr>
              <w:t xml:space="preserve">4</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iCs/>
                <w:sz w:val="16"/>
                <w:szCs w:val="16"/>
              </w:rPr>
            </w:pPr>
            <w:r>
              <w:rPr>
                <w:rFonts w:eastAsiaTheme="minorHAnsi"/>
                <w:iCs/>
                <w:sz w:val="16"/>
                <w:szCs w:val="16"/>
              </w:rPr>
              <w:t xml:space="preserve">миллиметр</w:t>
            </w:r>
            <w:r>
              <w:rPr>
                <w:rFonts w:eastAsiaTheme="minorHAnsi"/>
                <w:iCs/>
                <w:sz w:val="16"/>
                <w:szCs w:val="16"/>
              </w:rPr>
            </w:r>
            <w:r>
              <w:rPr>
                <w:rFonts w:eastAsiaTheme="minorHAnsi"/>
                <w:iCs/>
                <w:sz w:val="16"/>
                <w:szCs w:val="16"/>
              </w:rPr>
            </w:r>
          </w:p>
        </w:tc>
        <w:tc>
          <w:tcPr>
            <w:tcW w:w="762"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598"/>
        </w:trPr>
        <w:tc>
          <w:tcPr>
            <w:tcW w:w="188" w:type="pct"/>
            <w:vAlign w:val="center"/>
            <w:vMerge w:val="continue"/>
            <w:textDirection w:val="lrTb"/>
            <w:noWrap w:val="false"/>
          </w:tcPr>
          <w:p>
            <w:pPr>
              <w:contextualSpacing/>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shd w:val="clear" w:color="auto" w:fill="ffffff"/>
            <w:tcW w:w="618" w:type="pct"/>
            <w:vAlign w:val="center"/>
            <w:vMerge w:val="continue"/>
            <w:textDirection w:val="lrTb"/>
            <w:noWrap w:val="false"/>
          </w:tcPr>
          <w:p>
            <w:pPr>
              <w:contextualSpacing/>
              <w:ind w:left="-108" w:right="-108"/>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313"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70"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sz w:val="16"/>
                <w:szCs w:val="16"/>
              </w:rPr>
            </w:pPr>
            <w:r>
              <w:rPr>
                <w:sz w:val="16"/>
                <w:szCs w:val="16"/>
              </w:rPr>
              <w:t xml:space="preserve">Высота</w:t>
            </w:r>
            <w:r>
              <w:rPr>
                <w:rFonts w:eastAsiaTheme="minorHAnsi"/>
                <w:sz w:val="16"/>
                <w:szCs w:val="16"/>
              </w:rPr>
            </w:r>
            <w:r>
              <w:rPr>
                <w:rFonts w:eastAsiaTheme="minorHAnsi"/>
                <w:sz w:val="16"/>
                <w:szCs w:val="16"/>
              </w:rPr>
            </w:r>
          </w:p>
        </w:tc>
        <w:tc>
          <w:tcPr>
            <w:tcW w:w="673" w:type="pct"/>
            <w:vAlign w:val="center"/>
            <w:textDirection w:val="lrTb"/>
            <w:noWrap w:val="false"/>
          </w:tcPr>
          <w:p>
            <w:pPr>
              <w:jc w:val="center"/>
              <w:rPr>
                <w:sz w:val="16"/>
                <w:szCs w:val="16"/>
                <w:shd w:val="clear" w:color="auto" w:fill="ffffff"/>
              </w:rPr>
            </w:pPr>
            <w:r>
              <w:rPr>
                <w:sz w:val="16"/>
                <w:szCs w:val="16"/>
                <w:shd w:val="clear" w:color="auto" w:fill="ffffff"/>
              </w:rPr>
              <w:t xml:space="preserve">≥ </w:t>
            </w:r>
            <w:r>
              <w:rPr>
                <w:sz w:val="16"/>
                <w:szCs w:val="16"/>
                <w:shd w:val="clear" w:color="auto" w:fill="ffffff"/>
              </w:rPr>
              <w:t xml:space="preserve">550.0 и &lt;650</w:t>
            </w:r>
            <w:r>
              <w:rPr>
                <w:sz w:val="16"/>
                <w:szCs w:val="16"/>
                <w:shd w:val="clear" w:color="auto" w:fill="ffffff"/>
              </w:rPr>
              <w:t xml:space="preserve">.0</w:t>
            </w:r>
            <w:r>
              <w:rPr>
                <w:sz w:val="16"/>
                <w:szCs w:val="16"/>
                <w:shd w:val="clear" w:color="auto" w:fill="ffffff"/>
              </w:rPr>
            </w:r>
            <w:r>
              <w:rPr>
                <w:sz w:val="16"/>
                <w:szCs w:val="16"/>
                <w:shd w:val="clear" w:color="auto" w:fill="ffffff"/>
              </w:rPr>
            </w:r>
          </w:p>
        </w:tc>
        <w:tc>
          <w:tcPr>
            <w:tcBorders>
              <w:top w:val="single" w:color="auto" w:sz="4" w:space="0"/>
              <w:left w:val="single" w:color="auto" w:sz="4" w:space="0"/>
              <w:bottom w:val="single" w:color="auto" w:sz="4" w:space="0"/>
              <w:right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iCs/>
                <w:sz w:val="16"/>
                <w:szCs w:val="16"/>
              </w:rPr>
            </w:pPr>
            <w:r>
              <w:rPr>
                <w:rFonts w:eastAsiaTheme="minorHAnsi"/>
                <w:iCs/>
                <w:sz w:val="16"/>
                <w:szCs w:val="16"/>
              </w:rPr>
              <w:t xml:space="preserve">миллиметр</w:t>
            </w:r>
            <w:r>
              <w:rPr>
                <w:rFonts w:eastAsiaTheme="minorHAnsi"/>
                <w:iCs/>
                <w:sz w:val="16"/>
                <w:szCs w:val="16"/>
              </w:rPr>
            </w:r>
            <w:r>
              <w:rPr>
                <w:rFonts w:eastAsiaTheme="minorHAnsi"/>
                <w:iCs/>
                <w:sz w:val="16"/>
                <w:szCs w:val="16"/>
              </w:rPr>
            </w:r>
          </w:p>
        </w:tc>
        <w:tc>
          <w:tcPr>
            <w:tcW w:w="762"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b/>
                <w:sz w:val="16"/>
                <w:szCs w:val="16"/>
              </w:rPr>
            </w:pPr>
            <w:r>
              <w:rPr>
                <w:sz w:val="16"/>
                <w:szCs w:val="16"/>
              </w:rPr>
              <w:t xml:space="preserve">Участник закупки указывает в заявке конкретное значение характеристики</w:t>
            </w:r>
            <w:r>
              <w:rPr>
                <w:rFonts w:eastAsia="Calibri"/>
                <w:b/>
                <w:sz w:val="16"/>
                <w:szCs w:val="16"/>
              </w:rPr>
            </w:r>
            <w:r>
              <w:rPr>
                <w:rFonts w:eastAsia="Calibri"/>
                <w:b/>
                <w:sz w:val="16"/>
                <w:szCs w:val="16"/>
              </w:rPr>
            </w:r>
          </w:p>
        </w:tc>
      </w:tr>
      <w:tr>
        <w:tblPrEx/>
        <w:trPr>
          <w:trHeight w:val="598"/>
        </w:trPr>
        <w:tc>
          <w:tcPr>
            <w:tcW w:w="188" w:type="pct"/>
            <w:vAlign w:val="center"/>
            <w:vMerge w:val="continue"/>
            <w:textDirection w:val="lrTb"/>
            <w:noWrap w:val="false"/>
          </w:tcPr>
          <w:p>
            <w:pPr>
              <w:contextualSpacing/>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shd w:val="clear" w:color="auto" w:fill="ffffff"/>
            <w:tcW w:w="618" w:type="pct"/>
            <w:vAlign w:val="center"/>
            <w:vMerge w:val="continue"/>
            <w:textDirection w:val="lrTb"/>
            <w:noWrap w:val="false"/>
          </w:tcPr>
          <w:p>
            <w:pPr>
              <w:contextualSpacing/>
              <w:ind w:left="-108" w:right="-108"/>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313"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70"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sz w:val="16"/>
                <w:szCs w:val="16"/>
              </w:rPr>
            </w:pPr>
            <w:r>
              <w:rPr>
                <w:sz w:val="16"/>
                <w:szCs w:val="16"/>
              </w:rPr>
              <w:t xml:space="preserve">Ширина</w:t>
            </w:r>
            <w:r>
              <w:rPr>
                <w:rFonts w:eastAsiaTheme="minorHAnsi"/>
                <w:sz w:val="16"/>
                <w:szCs w:val="16"/>
              </w:rPr>
            </w:r>
            <w:r>
              <w:rPr>
                <w:rFonts w:eastAsiaTheme="minorHAnsi"/>
                <w:sz w:val="16"/>
                <w:szCs w:val="16"/>
              </w:rPr>
            </w:r>
          </w:p>
        </w:tc>
        <w:tc>
          <w:tcPr>
            <w:tcW w:w="673" w:type="pct"/>
            <w:vAlign w:val="center"/>
            <w:textDirection w:val="lrTb"/>
            <w:noWrap w:val="false"/>
          </w:tcPr>
          <w:p>
            <w:pPr>
              <w:jc w:val="center"/>
              <w:rPr>
                <w:sz w:val="16"/>
                <w:szCs w:val="16"/>
              </w:rPr>
            </w:pPr>
            <w:r>
              <w:rPr>
                <w:color w:val="334059"/>
                <w:sz w:val="16"/>
                <w:szCs w:val="16"/>
                <w:shd w:val="clear" w:color="auto" w:fill="ffffff"/>
              </w:rPr>
              <w:t xml:space="preserve">≥ </w:t>
            </w:r>
            <w:r>
              <w:rPr>
                <w:color w:val="334059"/>
                <w:sz w:val="16"/>
                <w:szCs w:val="16"/>
                <w:shd w:val="clear" w:color="auto" w:fill="ffffff"/>
              </w:rPr>
              <w:t xml:space="preserve">1200.0 и &lt; 13</w:t>
            </w:r>
            <w:r>
              <w:rPr>
                <w:color w:val="334059"/>
                <w:sz w:val="16"/>
                <w:szCs w:val="16"/>
                <w:shd w:val="clear" w:color="auto" w:fill="ffffff"/>
              </w:rPr>
              <w:t xml:space="preserve">00.0</w:t>
            </w:r>
            <w:r>
              <w:rPr>
                <w:sz w:val="16"/>
                <w:szCs w:val="16"/>
              </w:rPr>
            </w:r>
            <w:r>
              <w:rPr>
                <w:sz w:val="16"/>
                <w:szCs w:val="16"/>
              </w:rPr>
            </w:r>
          </w:p>
        </w:tc>
        <w:tc>
          <w:tcPr>
            <w:tcBorders>
              <w:top w:val="single" w:color="auto" w:sz="4" w:space="0"/>
              <w:left w:val="single" w:color="auto" w:sz="4" w:space="0"/>
              <w:bottom w:val="single" w:color="auto" w:sz="4" w:space="0"/>
              <w:right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iCs/>
                <w:sz w:val="16"/>
                <w:szCs w:val="16"/>
              </w:rPr>
            </w:pPr>
            <w:r>
              <w:rPr>
                <w:rFonts w:eastAsiaTheme="minorHAnsi"/>
                <w:iCs/>
                <w:sz w:val="16"/>
                <w:szCs w:val="16"/>
              </w:rPr>
              <w:t xml:space="preserve">миллиметр</w:t>
            </w:r>
            <w:r>
              <w:rPr>
                <w:rFonts w:eastAsiaTheme="minorHAnsi"/>
                <w:iCs/>
                <w:sz w:val="16"/>
                <w:szCs w:val="16"/>
              </w:rPr>
            </w:r>
            <w:r>
              <w:rPr>
                <w:rFonts w:eastAsiaTheme="minorHAnsi"/>
                <w:iCs/>
                <w:sz w:val="16"/>
                <w:szCs w:val="16"/>
              </w:rPr>
            </w:r>
          </w:p>
        </w:tc>
        <w:tc>
          <w:tcPr>
            <w:tcBorders>
              <w:bottom w:val="single" w:color="auto" w:sz="4" w:space="0"/>
            </w:tcBorders>
            <w:tcW w:w="762"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b/>
                <w:sz w:val="16"/>
                <w:szCs w:val="16"/>
              </w:rPr>
            </w:pPr>
            <w:r>
              <w:rPr>
                <w:sz w:val="16"/>
                <w:szCs w:val="16"/>
              </w:rPr>
              <w:t xml:space="preserve">Участник закупки указывает в заявке конкретное значение характеристики</w:t>
            </w:r>
            <w:r>
              <w:rPr>
                <w:rFonts w:eastAsia="Calibri"/>
                <w:b/>
                <w:sz w:val="16"/>
                <w:szCs w:val="16"/>
              </w:rPr>
            </w:r>
            <w:r>
              <w:rPr>
                <w:rFonts w:eastAsia="Calibri"/>
                <w:b/>
                <w:sz w:val="16"/>
                <w:szCs w:val="16"/>
              </w:rPr>
            </w:r>
          </w:p>
        </w:tc>
      </w:tr>
      <w:tr>
        <w:tblPrEx/>
        <w:trPr>
          <w:trHeight w:val="598"/>
        </w:trPr>
        <w:tc>
          <w:tcPr>
            <w:tcW w:w="188" w:type="pct"/>
            <w:vAlign w:val="center"/>
            <w:vMerge w:val="restart"/>
            <w:textDirection w:val="lrTb"/>
            <w:noWrap w:val="false"/>
          </w:tcPr>
          <w:p>
            <w:pPr>
              <w:rPr>
                <w:rFonts w:eastAsia="Calibri"/>
                <w:b/>
                <w:sz w:val="16"/>
                <w:szCs w:val="16"/>
              </w:rPr>
            </w:pPr>
            <w:r>
              <w:rPr>
                <w:rFonts w:eastAsia="Calibri"/>
                <w:b/>
                <w:sz w:val="16"/>
                <w:szCs w:val="16"/>
              </w:rPr>
              <w:t xml:space="preserve">  2.</w:t>
            </w:r>
            <w:r>
              <w:rPr>
                <w:rFonts w:eastAsia="Calibri"/>
                <w:b/>
                <w:sz w:val="16"/>
                <w:szCs w:val="16"/>
              </w:rPr>
            </w:r>
            <w:r>
              <w:rPr>
                <w:rFonts w:eastAsia="Calibri"/>
                <w:b/>
                <w:sz w:val="16"/>
                <w:szCs w:val="16"/>
              </w:rPr>
            </w:r>
          </w:p>
        </w:tc>
        <w:tc>
          <w:tcPr>
            <w:shd w:val="clear" w:color="auto" w:fill="ffffff"/>
            <w:tcW w:w="618" w:type="pct"/>
            <w:vAlign w:val="center"/>
            <w:vMerge w:val="restart"/>
            <w:textDirection w:val="lrTb"/>
            <w:noWrap w:val="false"/>
          </w:tcPr>
          <w:p>
            <w:pPr>
              <w:contextualSpacing/>
              <w:ind w:left="-108" w:right="-108"/>
              <w:jc w:val="center"/>
              <w:rPr>
                <w:rFonts w:eastAsia="Calibri"/>
                <w:sz w:val="16"/>
                <w:szCs w:val="16"/>
              </w:rPr>
            </w:pPr>
            <w:r>
              <w:rPr>
                <w:sz w:val="16"/>
                <w:szCs w:val="16"/>
              </w:rPr>
              <w:t xml:space="preserve">Стекло листовое бесцветное (тип 2)</w:t>
            </w:r>
            <w:r>
              <w:rPr>
                <w:rFonts w:eastAsia="Calibri"/>
                <w:sz w:val="16"/>
                <w:szCs w:val="16"/>
              </w:rPr>
            </w:r>
            <w:r>
              <w:rPr>
                <w:rFonts w:eastAsia="Calibri"/>
                <w:sz w:val="16"/>
                <w:szCs w:val="16"/>
              </w:rPr>
            </w:r>
          </w:p>
        </w:tc>
        <w:tc>
          <w:tcPr>
            <w:tcW w:w="313" w:type="pct"/>
            <w:vAlign w:val="center"/>
            <w:vMerge w:val="restart"/>
            <w:textDirection w:val="lrTb"/>
            <w:noWrap w:val="false"/>
          </w:tcPr>
          <w:p>
            <w:pPr>
              <w:contextualSpacing/>
              <w:ind w:left="-141" w:right="-144"/>
              <w:jc w:val="center"/>
              <w:rPr>
                <w:rFonts w:eastAsia="Calibri"/>
                <w:sz w:val="16"/>
                <w:szCs w:val="16"/>
              </w:rPr>
            </w:pPr>
            <w:r>
              <w:rPr>
                <w:rFonts w:eastAsia="Calibri"/>
                <w:sz w:val="16"/>
                <w:szCs w:val="16"/>
              </w:rPr>
              <w:t xml:space="preserve">Штука </w:t>
            </w:r>
            <w:r>
              <w:rPr>
                <w:rFonts w:eastAsia="Calibri"/>
                <w:sz w:val="16"/>
                <w:szCs w:val="16"/>
              </w:rPr>
            </w:r>
            <w:r>
              <w:rPr>
                <w:rFonts w:eastAsia="Calibri"/>
                <w:sz w:val="16"/>
                <w:szCs w:val="16"/>
              </w:rPr>
            </w:r>
          </w:p>
        </w:tc>
        <w:tc>
          <w:tcPr>
            <w:tcW w:w="270" w:type="pct"/>
            <w:vAlign w:val="center"/>
            <w:vMerge w:val="restart"/>
            <w:textDirection w:val="lrTb"/>
            <w:noWrap w:val="false"/>
          </w:tcPr>
          <w:p>
            <w:pPr>
              <w:contextualSpacing/>
              <w:ind w:left="-135" w:right="-94"/>
              <w:jc w:val="center"/>
              <w:rPr>
                <w:rFonts w:eastAsia="Calibri"/>
                <w:sz w:val="16"/>
                <w:szCs w:val="16"/>
              </w:rPr>
            </w:pPr>
            <w:r>
              <w:rPr>
                <w:rFonts w:eastAsia="Calibri"/>
                <w:sz w:val="16"/>
                <w:szCs w:val="16"/>
              </w:rPr>
              <w:t xml:space="preserve">6</w:t>
            </w:r>
            <w:r>
              <w:rPr>
                <w:rFonts w:eastAsia="Calibri"/>
                <w:sz w:val="16"/>
                <w:szCs w:val="16"/>
              </w:rPr>
            </w:r>
            <w:r>
              <w:rPr>
                <w:rFonts w:eastAsia="Calibri"/>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sz w:val="16"/>
                <w:szCs w:val="16"/>
              </w:rPr>
            </w:pPr>
            <w:r>
              <w:rPr>
                <w:sz w:val="16"/>
                <w:szCs w:val="16"/>
              </w:rPr>
              <w:t xml:space="preserve">Тип по коэффициенту направленного пропускания света</w:t>
            </w:r>
            <w:r>
              <w:rPr>
                <w:rFonts w:eastAsiaTheme="minorHAnsi"/>
                <w:sz w:val="16"/>
                <w:szCs w:val="16"/>
              </w:rPr>
            </w:r>
            <w:r>
              <w:rPr>
                <w:rFonts w:eastAsiaTheme="minorHAnsi"/>
                <w:sz w:val="16"/>
                <w:szCs w:val="16"/>
              </w:rPr>
            </w:r>
          </w:p>
        </w:tc>
        <w:tc>
          <w:tcPr>
            <w:tcW w:w="673" w:type="pct"/>
            <w:vAlign w:val="center"/>
            <w:textDirection w:val="lrTb"/>
            <w:noWrap w:val="false"/>
          </w:tcPr>
          <w:p>
            <w:pPr>
              <w:jc w:val="center"/>
              <w:rPr>
                <w:sz w:val="16"/>
                <w:szCs w:val="16"/>
              </w:rPr>
            </w:pPr>
            <w:r>
              <w:rPr>
                <w:sz w:val="16"/>
                <w:szCs w:val="16"/>
              </w:rPr>
              <w:t xml:space="preserve">Бесцветное</w:t>
            </w:r>
            <w:r>
              <w:rPr>
                <w:sz w:val="16"/>
                <w:szCs w:val="16"/>
              </w:rPr>
            </w:r>
            <w:r>
              <w:rPr>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tcBorders>
            <w:tcW w:w="762" w:type="pct"/>
            <w:vMerge w:val="restart"/>
            <w:textDirection w:val="lrTb"/>
            <w:noWrap w:val="false"/>
          </w:tcPr>
          <w:p>
            <w:pPr>
              <w:jc w:val="center"/>
              <w:rPr>
                <w:sz w:val="16"/>
                <w:szCs w:val="16"/>
              </w:rPr>
            </w:pPr>
            <w:r>
              <w:rPr>
                <w:sz w:val="16"/>
                <w:szCs w:val="16"/>
              </w:rPr>
            </w:r>
            <w:r>
              <w:rPr>
                <w:sz w:val="16"/>
                <w:szCs w:val="16"/>
              </w:rPr>
            </w:r>
            <w:r>
              <w:rPr>
                <w:sz w:val="16"/>
                <w:szCs w:val="16"/>
              </w:rPr>
            </w:r>
          </w:p>
          <w:p>
            <w:pPr>
              <w:rPr>
                <w:sz w:val="16"/>
                <w:szCs w:val="16"/>
                <w:lang w:val="en-US"/>
              </w:rPr>
            </w:pPr>
            <w:r>
              <w:rPr>
                <w:sz w:val="16"/>
                <w:szCs w:val="16"/>
              </w:rPr>
              <w:t xml:space="preserve">         </w:t>
            </w:r>
            <w:r>
              <w:rPr>
                <w:sz w:val="16"/>
                <w:szCs w:val="16"/>
              </w:rPr>
              <w:t xml:space="preserve">23.11.12.110</w:t>
            </w:r>
            <w:r>
              <w:rPr>
                <w:sz w:val="16"/>
                <w:szCs w:val="16"/>
                <w:lang w:val="en-US"/>
              </w:rPr>
              <w:t xml:space="preserve">-00000002</w:t>
            </w:r>
            <w:r>
              <w:rPr>
                <w:sz w:val="16"/>
                <w:szCs w:val="16"/>
                <w:lang w:val="en-US"/>
              </w:rPr>
            </w:r>
            <w:r>
              <w:rPr>
                <w:sz w:val="16"/>
                <w:szCs w:val="16"/>
                <w:lang w:val="en-US"/>
              </w:rPr>
            </w:r>
          </w:p>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598"/>
        </w:trPr>
        <w:tc>
          <w:tcPr>
            <w:tcW w:w="188"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auto" w:fill="ffffff"/>
            <w:tcW w:w="618" w:type="pct"/>
            <w:vAlign w:val="center"/>
            <w:vMerge w:val="continue"/>
            <w:textDirection w:val="lrTb"/>
            <w:noWrap w:val="false"/>
          </w:tcPr>
          <w:p>
            <w:pPr>
              <w:contextualSpacing/>
              <w:ind w:left="-108"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313"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70"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sz w:val="16"/>
                <w:szCs w:val="16"/>
              </w:rPr>
            </w:pPr>
            <w:r>
              <w:rPr>
                <w:sz w:val="16"/>
                <w:szCs w:val="16"/>
              </w:rPr>
              <w:t xml:space="preserve">Тип по категории размеров</w:t>
            </w:r>
            <w:r>
              <w:rPr>
                <w:rFonts w:eastAsiaTheme="minorHAnsi"/>
                <w:sz w:val="16"/>
                <w:szCs w:val="16"/>
              </w:rPr>
            </w:r>
            <w:r>
              <w:rPr>
                <w:rFonts w:eastAsiaTheme="minorHAnsi"/>
                <w:sz w:val="16"/>
                <w:szCs w:val="16"/>
              </w:rPr>
            </w:r>
          </w:p>
        </w:tc>
        <w:tc>
          <w:tcPr>
            <w:tcW w:w="673" w:type="pct"/>
            <w:vAlign w:val="center"/>
            <w:textDirection w:val="lrTb"/>
            <w:noWrap w:val="false"/>
          </w:tcPr>
          <w:p>
            <w:pPr>
              <w:jc w:val="center"/>
              <w:rPr>
                <w:sz w:val="16"/>
                <w:szCs w:val="16"/>
              </w:rPr>
            </w:pPr>
            <w:r>
              <w:rPr>
                <w:sz w:val="16"/>
                <w:szCs w:val="16"/>
              </w:rPr>
              <w:t xml:space="preserve">Свободных размеров (СВР)</w:t>
            </w:r>
            <w:r>
              <w:rPr>
                <w:sz w:val="16"/>
                <w:szCs w:val="16"/>
              </w:rPr>
            </w:r>
            <w:r>
              <w:rPr>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762"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598"/>
        </w:trPr>
        <w:tc>
          <w:tcPr>
            <w:tcW w:w="188"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auto" w:fill="ffffff"/>
            <w:tcW w:w="618" w:type="pct"/>
            <w:vAlign w:val="center"/>
            <w:vMerge w:val="continue"/>
            <w:textDirection w:val="lrTb"/>
            <w:noWrap w:val="false"/>
          </w:tcPr>
          <w:p>
            <w:pPr>
              <w:contextualSpacing/>
              <w:ind w:left="-108"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313"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70"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sz w:val="16"/>
                <w:szCs w:val="16"/>
              </w:rPr>
            </w:pPr>
            <w:r>
              <w:rPr>
                <w:sz w:val="16"/>
                <w:szCs w:val="16"/>
              </w:rPr>
              <w:t xml:space="preserve">Марка</w:t>
            </w:r>
            <w:r>
              <w:rPr>
                <w:rFonts w:eastAsiaTheme="minorHAnsi"/>
                <w:sz w:val="16"/>
                <w:szCs w:val="16"/>
              </w:rPr>
            </w:r>
            <w:r>
              <w:rPr>
                <w:rFonts w:eastAsiaTheme="minorHAnsi"/>
                <w:sz w:val="16"/>
                <w:szCs w:val="16"/>
              </w:rPr>
            </w:r>
          </w:p>
        </w:tc>
        <w:tc>
          <w:tcPr>
            <w:tcW w:w="673" w:type="pct"/>
            <w:vAlign w:val="center"/>
            <w:textDirection w:val="lrTb"/>
            <w:noWrap w:val="false"/>
          </w:tcPr>
          <w:p>
            <w:pPr>
              <w:jc w:val="center"/>
              <w:rPr>
                <w:sz w:val="16"/>
                <w:szCs w:val="16"/>
              </w:rPr>
            </w:pPr>
            <w:r>
              <w:rPr>
                <w:sz w:val="16"/>
                <w:szCs w:val="16"/>
              </w:rPr>
              <w:t xml:space="preserve">М1</w:t>
            </w:r>
            <w:r>
              <w:rPr>
                <w:sz w:val="16"/>
                <w:szCs w:val="16"/>
              </w:rPr>
            </w:r>
            <w:r>
              <w:rPr>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762"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598"/>
        </w:trPr>
        <w:tc>
          <w:tcPr>
            <w:tcW w:w="188"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auto" w:fill="ffffff"/>
            <w:tcW w:w="618" w:type="pct"/>
            <w:vAlign w:val="center"/>
            <w:vMerge w:val="continue"/>
            <w:textDirection w:val="lrTb"/>
            <w:noWrap w:val="false"/>
          </w:tcPr>
          <w:p>
            <w:pPr>
              <w:contextualSpacing/>
              <w:ind w:left="-108"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313"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70"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sz w:val="16"/>
                <w:szCs w:val="16"/>
              </w:rPr>
            </w:pPr>
            <w:r>
              <w:rPr>
                <w:sz w:val="16"/>
                <w:szCs w:val="16"/>
              </w:rPr>
              <w:t xml:space="preserve">Толщина</w:t>
            </w:r>
            <w:r>
              <w:rPr>
                <w:rFonts w:eastAsiaTheme="minorHAnsi"/>
                <w:sz w:val="16"/>
                <w:szCs w:val="16"/>
              </w:rPr>
            </w:r>
            <w:r>
              <w:rPr>
                <w:rFonts w:eastAsiaTheme="minorHAnsi"/>
                <w:sz w:val="16"/>
                <w:szCs w:val="16"/>
              </w:rPr>
            </w:r>
          </w:p>
        </w:tc>
        <w:tc>
          <w:tcPr>
            <w:tcW w:w="673" w:type="pct"/>
            <w:vAlign w:val="center"/>
            <w:textDirection w:val="lrTb"/>
            <w:noWrap w:val="false"/>
          </w:tcPr>
          <w:p>
            <w:pPr>
              <w:jc w:val="center"/>
              <w:rPr>
                <w:sz w:val="16"/>
                <w:szCs w:val="16"/>
              </w:rPr>
            </w:pPr>
            <w:r>
              <w:rPr>
                <w:sz w:val="16"/>
                <w:szCs w:val="16"/>
              </w:rPr>
              <w:t xml:space="preserve">4</w:t>
            </w:r>
            <w:r>
              <w:rPr>
                <w:sz w:val="16"/>
                <w:szCs w:val="16"/>
              </w:rPr>
            </w:r>
            <w:r>
              <w:rPr>
                <w:sz w:val="16"/>
                <w:szCs w:val="16"/>
              </w:rPr>
            </w:r>
          </w:p>
        </w:tc>
        <w:tc>
          <w:tcPr>
            <w:tcBorders>
              <w:top w:val="single" w:color="auto" w:sz="4" w:space="0"/>
              <w:bottom w:val="single" w:color="auto" w:sz="4" w:space="0"/>
            </w:tcBorders>
            <w:tcW w:w="449"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iCs/>
                <w:sz w:val="16"/>
                <w:szCs w:val="16"/>
              </w:rPr>
            </w:pPr>
            <w:r>
              <w:rPr>
                <w:rFonts w:eastAsiaTheme="minorHAnsi"/>
                <w:iCs/>
                <w:sz w:val="16"/>
                <w:szCs w:val="16"/>
              </w:rPr>
              <w:t xml:space="preserve">миллиметр</w:t>
            </w:r>
            <w:r>
              <w:rPr>
                <w:rFonts w:eastAsiaTheme="minorHAnsi"/>
                <w:iCs/>
                <w:sz w:val="16"/>
                <w:szCs w:val="16"/>
              </w:rPr>
            </w:r>
            <w:r>
              <w:rPr>
                <w:rFonts w:eastAsiaTheme="minorHAnsi"/>
                <w:iCs/>
                <w:sz w:val="16"/>
                <w:szCs w:val="16"/>
              </w:rPr>
            </w:r>
          </w:p>
        </w:tc>
        <w:tc>
          <w:tcPr>
            <w:tcW w:w="762"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1059"/>
        </w:trPr>
        <w:tc>
          <w:tcPr>
            <w:tcW w:w="188"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auto" w:fill="ffffff"/>
            <w:tcW w:w="618" w:type="pct"/>
            <w:vAlign w:val="center"/>
            <w:vMerge w:val="continue"/>
            <w:textDirection w:val="lrTb"/>
            <w:noWrap w:val="false"/>
          </w:tcPr>
          <w:p>
            <w:pPr>
              <w:contextualSpacing/>
              <w:ind w:left="-108"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313"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70"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sz w:val="16"/>
                <w:szCs w:val="16"/>
              </w:rPr>
            </w:pPr>
            <w:r>
              <w:rPr>
                <w:sz w:val="16"/>
                <w:szCs w:val="16"/>
              </w:rPr>
              <w:t xml:space="preserve">Высота</w:t>
            </w:r>
            <w:r>
              <w:rPr>
                <w:rFonts w:eastAsiaTheme="minorHAnsi"/>
                <w:sz w:val="16"/>
                <w:szCs w:val="16"/>
              </w:rPr>
            </w:r>
            <w:r>
              <w:rPr>
                <w:rFonts w:eastAsiaTheme="minorHAnsi"/>
                <w:sz w:val="16"/>
                <w:szCs w:val="16"/>
              </w:rPr>
            </w:r>
          </w:p>
        </w:tc>
        <w:tc>
          <w:tcPr>
            <w:tcW w:w="673" w:type="pct"/>
            <w:vAlign w:val="center"/>
            <w:textDirection w:val="lrTb"/>
            <w:noWrap w:val="false"/>
          </w:tcPr>
          <w:p>
            <w:pPr>
              <w:jc w:val="center"/>
              <w:rPr>
                <w:sz w:val="16"/>
                <w:szCs w:val="16"/>
              </w:rPr>
            </w:pPr>
            <w:r>
              <w:rPr>
                <w:sz w:val="16"/>
                <w:szCs w:val="16"/>
                <w:shd w:val="clear" w:color="auto" w:fill="ffffff"/>
              </w:rPr>
              <w:t xml:space="preserve">≥ 1500.0 и &lt;155</w:t>
            </w:r>
            <w:r>
              <w:rPr>
                <w:sz w:val="16"/>
                <w:szCs w:val="16"/>
                <w:shd w:val="clear" w:color="auto" w:fill="ffffff"/>
              </w:rPr>
              <w:t xml:space="preserve">0.0</w:t>
            </w:r>
            <w:r>
              <w:rPr>
                <w:sz w:val="16"/>
                <w:szCs w:val="16"/>
              </w:rPr>
            </w:r>
            <w:r>
              <w:rPr>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eastAsia="Calibri"/>
                <w:sz w:val="16"/>
                <w:szCs w:val="16"/>
              </w:rPr>
            </w:pPr>
            <w:r>
              <w:rPr>
                <w:rFonts w:eastAsiaTheme="minorHAnsi"/>
                <w:iCs/>
                <w:sz w:val="16"/>
                <w:szCs w:val="16"/>
              </w:rPr>
              <w:t xml:space="preserve">миллиметр</w:t>
            </w:r>
            <w:r>
              <w:rPr>
                <w:rFonts w:eastAsia="Calibri"/>
                <w:sz w:val="16"/>
                <w:szCs w:val="16"/>
              </w:rPr>
            </w:r>
            <w:r>
              <w:rPr>
                <w:rFonts w:eastAsia="Calibri"/>
                <w:sz w:val="16"/>
                <w:szCs w:val="16"/>
              </w:rPr>
            </w:r>
          </w:p>
        </w:tc>
        <w:tc>
          <w:tcPr>
            <w:tcW w:w="762"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sz w:val="16"/>
                <w:szCs w:val="16"/>
              </w:rPr>
            </w:pPr>
            <w:r>
              <w:rPr>
                <w:sz w:val="16"/>
                <w:szCs w:val="16"/>
              </w:rPr>
              <w:t xml:space="preserve">Участник закупки указывает в заявке конкретное значение характеристики</w:t>
            </w:r>
            <w:r>
              <w:rPr>
                <w:sz w:val="16"/>
                <w:szCs w:val="16"/>
              </w:rPr>
            </w:r>
            <w:r>
              <w:rPr>
                <w:sz w:val="16"/>
                <w:szCs w:val="16"/>
              </w:rPr>
            </w:r>
          </w:p>
        </w:tc>
      </w:tr>
      <w:tr>
        <w:tblPrEx/>
        <w:trPr>
          <w:trHeight w:val="699"/>
        </w:trPr>
        <w:tc>
          <w:tcPr>
            <w:tcW w:w="188"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auto" w:fill="ffffff"/>
            <w:tcW w:w="618" w:type="pct"/>
            <w:vAlign w:val="center"/>
            <w:vMerge w:val="continue"/>
            <w:textDirection w:val="lrTb"/>
            <w:noWrap w:val="false"/>
          </w:tcPr>
          <w:p>
            <w:pPr>
              <w:contextualSpacing/>
              <w:ind w:left="-108"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313"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70"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left w:val="single" w:color="auto" w:sz="4" w:space="0"/>
              <w:bottom w:val="single" w:color="auto" w:sz="4" w:space="0"/>
              <w:right w:val="single" w:color="auto" w:sz="4" w:space="0"/>
            </w:tcBorders>
            <w:tcW w:w="582" w:type="pct"/>
            <w:vAlign w:val="center"/>
            <w:textDirection w:val="lrTb"/>
            <w:noWrap w:val="false"/>
          </w:tcPr>
          <w:p>
            <w:pPr>
              <w:jc w:val="center"/>
              <w:shd w:val="clear" w:color="auto" w:fill="ffffff" w:themeFill="background1"/>
              <w:tabs>
                <w:tab w:val="center" w:pos="4677" w:leader="none"/>
                <w:tab w:val="right" w:pos="9355" w:leader="none"/>
              </w:tabs>
              <w:rPr>
                <w:rFonts w:eastAsiaTheme="minorHAnsi"/>
                <w:sz w:val="16"/>
                <w:szCs w:val="16"/>
              </w:rPr>
            </w:pPr>
            <w:r>
              <w:rPr>
                <w:sz w:val="16"/>
                <w:szCs w:val="16"/>
              </w:rPr>
              <w:t xml:space="preserve">Ширина</w:t>
            </w:r>
            <w:r>
              <w:rPr>
                <w:rFonts w:eastAsiaTheme="minorHAnsi"/>
                <w:sz w:val="16"/>
                <w:szCs w:val="16"/>
              </w:rPr>
            </w:r>
            <w:r>
              <w:rPr>
                <w:rFonts w:eastAsiaTheme="minorHAnsi"/>
                <w:sz w:val="16"/>
                <w:szCs w:val="16"/>
              </w:rPr>
            </w:r>
          </w:p>
        </w:tc>
        <w:tc>
          <w:tcPr>
            <w:tcW w:w="673" w:type="pct"/>
            <w:vAlign w:val="center"/>
            <w:textDirection w:val="lrTb"/>
            <w:noWrap w:val="false"/>
          </w:tcPr>
          <w:p>
            <w:pPr>
              <w:jc w:val="center"/>
              <w:rPr>
                <w:sz w:val="16"/>
                <w:szCs w:val="16"/>
              </w:rPr>
            </w:pPr>
            <w:r>
              <w:rPr>
                <w:sz w:val="16"/>
                <w:szCs w:val="16"/>
                <w:shd w:val="clear" w:color="auto" w:fill="ffffff"/>
              </w:rPr>
              <w:t xml:space="preserve">≥ </w:t>
            </w:r>
            <w:r>
              <w:rPr>
                <w:sz w:val="16"/>
                <w:szCs w:val="16"/>
                <w:shd w:val="clear" w:color="auto" w:fill="ffffff"/>
              </w:rPr>
              <w:t xml:space="preserve">800.0 и &lt;900</w:t>
            </w:r>
            <w:r>
              <w:rPr>
                <w:sz w:val="16"/>
                <w:szCs w:val="16"/>
                <w:shd w:val="clear" w:color="auto" w:fill="ffffff"/>
              </w:rPr>
              <w:t xml:space="preserve">.0</w:t>
            </w:r>
            <w:r>
              <w:rPr>
                <w:sz w:val="16"/>
                <w:szCs w:val="16"/>
              </w:rPr>
            </w:r>
            <w:r>
              <w:rPr>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eastAsia="Calibri"/>
                <w:sz w:val="16"/>
                <w:szCs w:val="16"/>
              </w:rPr>
            </w:pPr>
            <w:r>
              <w:rPr>
                <w:rFonts w:eastAsiaTheme="minorHAnsi"/>
                <w:iCs/>
                <w:sz w:val="16"/>
                <w:szCs w:val="16"/>
              </w:rPr>
              <w:t xml:space="preserve">миллиметр</w:t>
            </w:r>
            <w:r>
              <w:rPr>
                <w:rFonts w:eastAsia="Calibri"/>
                <w:sz w:val="16"/>
                <w:szCs w:val="16"/>
              </w:rPr>
            </w:r>
            <w:r>
              <w:rPr>
                <w:rFonts w:eastAsia="Calibri"/>
                <w:sz w:val="16"/>
                <w:szCs w:val="16"/>
              </w:rPr>
            </w:r>
          </w:p>
        </w:tc>
        <w:tc>
          <w:tcPr>
            <w:tcBorders>
              <w:bottom w:val="single" w:color="auto" w:sz="4" w:space="0"/>
            </w:tcBorders>
            <w:tcW w:w="762"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sz w:val="16"/>
                <w:szCs w:val="16"/>
              </w:rPr>
            </w:pPr>
            <w:r>
              <w:rPr>
                <w:sz w:val="16"/>
                <w:szCs w:val="16"/>
              </w:rPr>
              <w:t xml:space="preserve">Участник закупки указывает в заявке конкретное значение характеристики</w:t>
            </w:r>
            <w:r>
              <w:rPr>
                <w:sz w:val="16"/>
                <w:szCs w:val="16"/>
              </w:rPr>
            </w:r>
            <w:r>
              <w:rPr>
                <w:sz w:val="16"/>
                <w:szCs w:val="16"/>
              </w:rPr>
            </w:r>
          </w:p>
        </w:tc>
      </w:tr>
      <w:tr>
        <w:tblPrEx/>
        <w:trPr>
          <w:trHeight w:val="598"/>
        </w:trPr>
        <w:tc>
          <w:tcPr>
            <w:tcW w:w="188" w:type="pct"/>
            <w:vAlign w:val="center"/>
            <w:vMerge w:val="restart"/>
            <w:textDirection w:val="lrTb"/>
            <w:noWrap w:val="false"/>
          </w:tcPr>
          <w:p>
            <w:pPr>
              <w:jc w:val="center"/>
              <w:rPr>
                <w:rFonts w:eastAsia="Calibri"/>
                <w:b/>
                <w:sz w:val="16"/>
                <w:szCs w:val="16"/>
              </w:rPr>
            </w:pPr>
            <w:r>
              <w:rPr>
                <w:rFonts w:eastAsia="Calibri"/>
                <w:b/>
                <w:sz w:val="16"/>
                <w:szCs w:val="16"/>
              </w:rPr>
              <w:t xml:space="preserve">3</w:t>
            </w:r>
            <w:r>
              <w:rPr>
                <w:rFonts w:eastAsia="Calibri"/>
                <w:b/>
                <w:sz w:val="16"/>
                <w:szCs w:val="16"/>
              </w:rPr>
              <w:t xml:space="preserve"> </w:t>
            </w:r>
            <w:r>
              <w:rPr>
                <w:rFonts w:eastAsia="Calibri"/>
                <w:b/>
                <w:sz w:val="16"/>
                <w:szCs w:val="16"/>
              </w:rPr>
            </w:r>
            <w:r>
              <w:rPr>
                <w:rFonts w:eastAsia="Calibri"/>
                <w:b/>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tc>
        <w:tc>
          <w:tcPr>
            <w:shd w:val="clear" w:color="auto" w:fill="ffffff"/>
            <w:tcW w:w="618" w:type="pct"/>
            <w:vAlign w:val="center"/>
            <w:vMerge w:val="restart"/>
            <w:textDirection w:val="lrTb"/>
            <w:noWrap w:val="false"/>
          </w:tcPr>
          <w:p>
            <w:pPr>
              <w:contextualSpacing/>
              <w:ind w:left="-108" w:right="-108"/>
              <w:jc w:val="center"/>
              <w:rPr>
                <w:rFonts w:eastAsia="Calibri"/>
                <w:sz w:val="16"/>
                <w:szCs w:val="16"/>
              </w:rPr>
            </w:pPr>
            <w:r>
              <w:rPr>
                <w:sz w:val="16"/>
                <w:szCs w:val="16"/>
              </w:rPr>
              <w:t xml:space="preserve">Профиль</w:t>
            </w:r>
            <w:r>
              <w:rPr>
                <w:sz w:val="16"/>
                <w:szCs w:val="16"/>
              </w:rPr>
              <w:t xml:space="preserve"> </w:t>
            </w:r>
            <w:r>
              <w:rPr>
                <w:sz w:val="16"/>
                <w:szCs w:val="16"/>
              </w:rPr>
              <w:t xml:space="preserve">оконный</w:t>
            </w:r>
            <w:r>
              <w:rPr>
                <w:sz w:val="16"/>
                <w:szCs w:val="16"/>
              </w:rPr>
              <w:t xml:space="preserve"> (Тип 1)</w:t>
            </w:r>
            <w:r>
              <w:rPr>
                <w:rFonts w:eastAsia="Calibri"/>
                <w:sz w:val="16"/>
                <w:szCs w:val="16"/>
              </w:rPr>
            </w:r>
            <w:r>
              <w:rPr>
                <w:rFonts w:eastAsia="Calibri"/>
                <w:sz w:val="16"/>
                <w:szCs w:val="16"/>
              </w:rPr>
            </w:r>
          </w:p>
        </w:tc>
        <w:tc>
          <w:tcPr>
            <w:tcW w:w="313" w:type="pct"/>
            <w:vAlign w:val="center"/>
            <w:vMerge w:val="restart"/>
            <w:textDirection w:val="lrTb"/>
            <w:noWrap w:val="false"/>
          </w:tcPr>
          <w:p>
            <w:pPr>
              <w:contextualSpacing/>
              <w:ind w:left="-141" w:right="-144"/>
              <w:jc w:val="center"/>
              <w:rPr>
                <w:rFonts w:eastAsia="Calibri"/>
                <w:sz w:val="16"/>
                <w:szCs w:val="16"/>
              </w:rPr>
            </w:pPr>
            <w:r>
              <w:rPr>
                <w:rFonts w:eastAsia="Calibri"/>
                <w:sz w:val="16"/>
                <w:szCs w:val="16"/>
              </w:rPr>
              <w:t xml:space="preserve">П.м</w:t>
            </w:r>
            <w:r>
              <w:rPr>
                <w:rFonts w:eastAsia="Calibri"/>
                <w:sz w:val="16"/>
                <w:szCs w:val="16"/>
              </w:rPr>
            </w:r>
            <w:r>
              <w:rPr>
                <w:rFonts w:eastAsia="Calibri"/>
                <w:sz w:val="16"/>
                <w:szCs w:val="16"/>
              </w:rPr>
            </w:r>
          </w:p>
        </w:tc>
        <w:tc>
          <w:tcPr>
            <w:tcW w:w="270" w:type="pct"/>
            <w:vAlign w:val="center"/>
            <w:vMerge w:val="restart"/>
            <w:textDirection w:val="lrTb"/>
            <w:noWrap w:val="false"/>
          </w:tcPr>
          <w:p>
            <w:pPr>
              <w:contextualSpacing/>
              <w:ind w:left="-135" w:right="-94"/>
              <w:jc w:val="center"/>
              <w:rPr>
                <w:rFonts w:eastAsia="Calibri"/>
                <w:sz w:val="16"/>
                <w:szCs w:val="16"/>
              </w:rPr>
            </w:pPr>
            <w:r>
              <w:rPr>
                <w:rFonts w:eastAsia="Calibri"/>
                <w:sz w:val="16"/>
                <w:szCs w:val="16"/>
              </w:rPr>
              <w:t xml:space="preserve">70</w:t>
            </w:r>
            <w:r>
              <w:rPr>
                <w:rFonts w:eastAsia="Calibri"/>
                <w:sz w:val="16"/>
                <w:szCs w:val="16"/>
              </w:rPr>
            </w:r>
            <w:r>
              <w:rPr>
                <w:rFonts w:eastAsia="Calibri"/>
                <w:sz w:val="16"/>
                <w:szCs w:val="16"/>
              </w:rPr>
            </w:r>
          </w:p>
        </w:tc>
        <w:tc>
          <w:tcPr>
            <w:tcW w:w="582" w:type="pct"/>
            <w:vAlign w:val="center"/>
            <w:textDirection w:val="lrTb"/>
            <w:noWrap w:val="false"/>
          </w:tcPr>
          <w:p>
            <w:pPr>
              <w:jc w:val="center"/>
              <w:rPr>
                <w:sz w:val="16"/>
                <w:szCs w:val="16"/>
              </w:rPr>
            </w:pPr>
            <w:r>
              <w:rPr>
                <w:sz w:val="16"/>
                <w:szCs w:val="16"/>
              </w:rPr>
              <w:t xml:space="preserve">Ширина</w:t>
            </w:r>
            <w:r>
              <w:rPr>
                <w:sz w:val="16"/>
                <w:szCs w:val="16"/>
              </w:rPr>
            </w:r>
            <w:r>
              <w:rPr>
                <w:sz w:val="16"/>
                <w:szCs w:val="16"/>
              </w:rPr>
            </w:r>
          </w:p>
        </w:tc>
        <w:tc>
          <w:tcPr>
            <w:tcW w:w="673" w:type="pct"/>
            <w:vAlign w:val="center"/>
            <w:textDirection w:val="lrTb"/>
            <w:noWrap w:val="false"/>
          </w:tcPr>
          <w:p>
            <w:pPr>
              <w:jc w:val="center"/>
              <w:rPr>
                <w:sz w:val="16"/>
                <w:szCs w:val="16"/>
                <w:shd w:val="clear" w:color="auto" w:fill="ffffff"/>
              </w:rPr>
            </w:pPr>
            <w:r>
              <w:rPr>
                <w:sz w:val="16"/>
                <w:szCs w:val="16"/>
                <w:shd w:val="clear" w:color="auto" w:fill="ffffff"/>
              </w:rPr>
              <w:t xml:space="preserve">≥ </w:t>
            </w:r>
            <w:r>
              <w:rPr>
                <w:sz w:val="16"/>
                <w:szCs w:val="16"/>
                <w:shd w:val="clear" w:color="auto" w:fill="ffffff"/>
              </w:rPr>
              <w:t xml:space="preserve">60</w:t>
            </w:r>
            <w:r>
              <w:rPr>
                <w:sz w:val="16"/>
                <w:szCs w:val="16"/>
                <w:shd w:val="clear" w:color="auto" w:fill="ffffff"/>
              </w:rPr>
            </w:r>
            <w:r>
              <w:rPr>
                <w:sz w:val="16"/>
                <w:szCs w:val="16"/>
                <w:shd w:val="clear" w:color="auto" w:fill="ffffff"/>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eastAsia="Calibri"/>
                <w:sz w:val="16"/>
                <w:szCs w:val="16"/>
              </w:rPr>
            </w:pPr>
            <w:r>
              <w:rPr>
                <w:rFonts w:eastAsiaTheme="minorHAnsi"/>
                <w:iCs/>
                <w:sz w:val="16"/>
                <w:szCs w:val="16"/>
              </w:rPr>
              <w:t xml:space="preserve">миллиметр</w:t>
            </w:r>
            <w:r>
              <w:rPr>
                <w:rFonts w:eastAsia="Calibri"/>
                <w:sz w:val="16"/>
                <w:szCs w:val="16"/>
              </w:rPr>
            </w:r>
            <w:r>
              <w:rPr>
                <w:rFonts w:eastAsia="Calibri"/>
                <w:sz w:val="16"/>
                <w:szCs w:val="16"/>
              </w:rPr>
            </w:r>
          </w:p>
        </w:tc>
        <w:tc>
          <w:tcPr>
            <w:tcBorders>
              <w:top w:val="single" w:color="auto" w:sz="4" w:space="0"/>
            </w:tcBorders>
            <w:tcW w:w="762" w:type="pct"/>
            <w:vMerge w:val="restart"/>
            <w:textDirection w:val="lrTb"/>
            <w:noWrap w:val="false"/>
          </w:tcPr>
          <w:p>
            <w:pPr>
              <w:jc w:val="center"/>
              <w:tabs>
                <w:tab w:val="left" w:pos="706" w:leader="none"/>
                <w:tab w:val="left" w:pos="9382" w:leader="underscore"/>
              </w:tabs>
              <w:rPr>
                <w:sz w:val="16"/>
                <w:szCs w:val="16"/>
              </w:rPr>
            </w:pPr>
            <w:r>
              <w:rPr>
                <w:sz w:val="16"/>
                <w:szCs w:val="16"/>
              </w:rPr>
            </w:r>
            <w:r>
              <w:rPr>
                <w:sz w:val="16"/>
                <w:szCs w:val="16"/>
              </w:rPr>
            </w:r>
            <w:r>
              <w:rPr>
                <w:sz w:val="16"/>
                <w:szCs w:val="16"/>
              </w:rPr>
            </w:r>
          </w:p>
          <w:p>
            <w:pPr>
              <w:jc w:val="center"/>
              <w:tabs>
                <w:tab w:val="left" w:pos="706" w:leader="none"/>
                <w:tab w:val="left" w:pos="9382" w:leader="underscore"/>
              </w:tabs>
              <w:rPr>
                <w:sz w:val="16"/>
                <w:szCs w:val="16"/>
              </w:rPr>
            </w:pPr>
            <w:r>
              <w:rPr>
                <w:sz w:val="16"/>
                <w:szCs w:val="16"/>
              </w:rPr>
            </w:r>
            <w:r>
              <w:rPr>
                <w:sz w:val="16"/>
                <w:szCs w:val="16"/>
              </w:rPr>
            </w:r>
            <w:r>
              <w:rPr>
                <w:sz w:val="16"/>
                <w:szCs w:val="16"/>
              </w:rPr>
            </w:r>
          </w:p>
          <w:p>
            <w:pPr>
              <w:jc w:val="center"/>
              <w:tabs>
                <w:tab w:val="left" w:pos="706" w:leader="none"/>
                <w:tab w:val="left" w:pos="9382" w:leader="underscore"/>
              </w:tabs>
              <w:rPr>
                <w:rFonts w:eastAsia="Calibri"/>
                <w:sz w:val="16"/>
                <w:szCs w:val="16"/>
                <w:lang w:val="en-US"/>
              </w:rPr>
            </w:pPr>
            <w:r>
              <w:rPr>
                <w:sz w:val="16"/>
                <w:szCs w:val="16"/>
              </w:rPr>
              <w:t xml:space="preserve">22.21.10.130</w:t>
            </w:r>
            <w:r>
              <w:rPr>
                <w:sz w:val="16"/>
                <w:szCs w:val="16"/>
                <w:lang w:val="en-US"/>
              </w:rPr>
              <w:t xml:space="preserve">-00000002</w:t>
            </w:r>
            <w:r>
              <w:rPr>
                <w:rFonts w:eastAsia="Calibri"/>
                <w:sz w:val="16"/>
                <w:szCs w:val="16"/>
                <w:lang w:val="en-US"/>
              </w:rPr>
            </w:r>
            <w:r>
              <w:rPr>
                <w:rFonts w:eastAsia="Calibri"/>
                <w:sz w:val="16"/>
                <w:szCs w:val="16"/>
                <w:lang w:val="en-US"/>
              </w:rPr>
            </w:r>
          </w:p>
        </w:tc>
        <w:tc>
          <w:tcPr>
            <w:tcBorders>
              <w:top w:val="single" w:color="auto" w:sz="4" w:space="0"/>
              <w:bottom w:val="single" w:color="auto" w:sz="4" w:space="0"/>
            </w:tcBorders>
            <w:tcW w:w="627" w:type="pct"/>
            <w:textDirection w:val="lrTb"/>
            <w:noWrap w:val="false"/>
          </w:tcPr>
          <w:p>
            <w:pPr>
              <w:contextualSpacing/>
              <w:ind w:right="-108"/>
              <w:jc w:val="center"/>
              <w:rPr>
                <w:sz w:val="16"/>
                <w:szCs w:val="16"/>
              </w:rPr>
            </w:pPr>
            <w:r>
              <w:rPr>
                <w:sz w:val="16"/>
                <w:szCs w:val="16"/>
              </w:rPr>
            </w:r>
            <w:r>
              <w:rPr>
                <w:sz w:val="16"/>
                <w:szCs w:val="16"/>
              </w:rPr>
            </w:r>
            <w:r>
              <w:rPr>
                <w:sz w:val="16"/>
                <w:szCs w:val="16"/>
              </w:rPr>
            </w:r>
          </w:p>
          <w:p>
            <w:pPr>
              <w:contextualSpacing/>
              <w:ind w:right="-108"/>
              <w:jc w:val="center"/>
              <w:rPr>
                <w:rFonts w:eastAsia="Calibri"/>
                <w:sz w:val="16"/>
                <w:szCs w:val="16"/>
              </w:rPr>
            </w:pPr>
            <w:r>
              <w:rPr>
                <w:sz w:val="16"/>
                <w:szCs w:val="16"/>
              </w:rPr>
              <w:t xml:space="preserve">Характеристика КТРУ</w:t>
            </w:r>
            <w:r>
              <w:rPr>
                <w:rFonts w:eastAsia="Calibri"/>
                <w:sz w:val="16"/>
                <w:szCs w:val="16"/>
              </w:rPr>
            </w:r>
            <w:r>
              <w:rPr>
                <w:rFonts w:eastAsia="Calibri"/>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624"/>
        </w:trPr>
        <w:tc>
          <w:tcPr>
            <w:tcW w:w="188" w:type="pct"/>
            <w:vAlign w:val="center"/>
            <w:vMerge w:val="continue"/>
            <w:textDirection w:val="lrTb"/>
            <w:noWrap w:val="false"/>
          </w:tcPr>
          <w:p>
            <w:pPr>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auto" w:fill="ffffff"/>
            <w:tcW w:w="618" w:type="pct"/>
            <w:vAlign w:val="center"/>
            <w:vMerge w:val="continue"/>
            <w:textDirection w:val="lrTb"/>
            <w:noWrap w:val="false"/>
          </w:tcPr>
          <w:p>
            <w:pPr>
              <w:contextualSpacing/>
              <w:ind w:left="-108" w:right="-108"/>
              <w:jc w:val="center"/>
              <w:rPr>
                <w:sz w:val="16"/>
                <w:szCs w:val="16"/>
              </w:rPr>
            </w:pPr>
            <w:r>
              <w:rPr>
                <w:sz w:val="16"/>
                <w:szCs w:val="16"/>
              </w:rPr>
            </w:r>
            <w:r>
              <w:rPr>
                <w:sz w:val="16"/>
                <w:szCs w:val="16"/>
              </w:rPr>
            </w:r>
            <w:r>
              <w:rPr>
                <w:sz w:val="16"/>
                <w:szCs w:val="16"/>
              </w:rPr>
            </w:r>
          </w:p>
        </w:tc>
        <w:tc>
          <w:tcPr>
            <w:tcW w:w="313"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70"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582" w:type="pct"/>
            <w:vAlign w:val="center"/>
            <w:textDirection w:val="lrTb"/>
            <w:noWrap w:val="false"/>
          </w:tcPr>
          <w:p>
            <w:pPr>
              <w:jc w:val="center"/>
              <w:rPr>
                <w:sz w:val="16"/>
                <w:szCs w:val="16"/>
              </w:rPr>
            </w:pPr>
            <w:r>
              <w:rPr>
                <w:sz w:val="16"/>
                <w:szCs w:val="16"/>
              </w:rPr>
              <w:t xml:space="preserve">Вид отделки поверхности</w:t>
            </w:r>
            <w:r>
              <w:rPr>
                <w:sz w:val="16"/>
                <w:szCs w:val="16"/>
              </w:rPr>
            </w:r>
            <w:r>
              <w:rPr>
                <w:sz w:val="16"/>
                <w:szCs w:val="16"/>
              </w:rPr>
            </w:r>
          </w:p>
        </w:tc>
        <w:tc>
          <w:tcPr>
            <w:tcW w:w="673" w:type="pct"/>
            <w:vAlign w:val="center"/>
            <w:textDirection w:val="lrTb"/>
            <w:noWrap w:val="false"/>
          </w:tcPr>
          <w:p>
            <w:pPr>
              <w:jc w:val="center"/>
              <w:rPr>
                <w:sz w:val="16"/>
                <w:szCs w:val="16"/>
              </w:rPr>
            </w:pPr>
            <w:r>
              <w:rPr>
                <w:sz w:val="16"/>
                <w:szCs w:val="16"/>
              </w:rPr>
              <w:t xml:space="preserve">Гладкая</w:t>
            </w:r>
            <w:r>
              <w:rPr>
                <w:sz w:val="16"/>
                <w:szCs w:val="16"/>
              </w:rPr>
            </w:r>
            <w:r>
              <w:rPr>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762" w:type="pct"/>
            <w:vMerge w:val="continue"/>
            <w:textDirection w:val="lrTb"/>
            <w:noWrap w:val="false"/>
          </w:tcPr>
          <w:p>
            <w:pPr>
              <w:jc w:val="center"/>
              <w:tabs>
                <w:tab w:val="left" w:pos="706" w:leader="none"/>
                <w:tab w:val="left" w:pos="9382" w:leader="underscore"/>
              </w:tabs>
              <w:rPr>
                <w:sz w:val="16"/>
                <w:szCs w:val="16"/>
              </w:rPr>
            </w:pPr>
            <w:r>
              <w:rPr>
                <w:sz w:val="16"/>
                <w:szCs w:val="16"/>
              </w:rPr>
            </w:r>
            <w:r>
              <w:rPr>
                <w:sz w:val="16"/>
                <w:szCs w:val="16"/>
              </w:rPr>
            </w:r>
            <w:r>
              <w:rPr>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sz w:val="16"/>
                <w:szCs w:val="16"/>
                <w:shd w:val="clear" w:color="auto" w:fill="ffffff"/>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sz w:val="16"/>
                <w:szCs w:val="16"/>
                <w:shd w:val="clear" w:color="auto" w:fill="ffffff"/>
              </w:rPr>
            </w:r>
            <w:r>
              <w:rPr>
                <w:rFonts w:eastAsia="Calibri"/>
                <w:sz w:val="16"/>
                <w:szCs w:val="16"/>
                <w:shd w:val="clear" w:color="auto" w:fill="ffffff"/>
              </w:rPr>
            </w:r>
          </w:p>
        </w:tc>
      </w:tr>
      <w:tr>
        <w:tblPrEx/>
        <w:trPr>
          <w:trHeight w:val="598"/>
        </w:trPr>
        <w:tc>
          <w:tcPr>
            <w:tcW w:w="188" w:type="pct"/>
            <w:vAlign w:val="center"/>
            <w:vMerge w:val="continue"/>
            <w:textDirection w:val="lrTb"/>
            <w:noWrap w:val="false"/>
          </w:tcPr>
          <w:p>
            <w:pPr>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auto" w:fill="ffffff"/>
            <w:tcW w:w="618" w:type="pct"/>
            <w:vAlign w:val="center"/>
            <w:vMerge w:val="continue"/>
            <w:textDirection w:val="lrTb"/>
            <w:noWrap w:val="false"/>
          </w:tcPr>
          <w:p>
            <w:pPr>
              <w:contextualSpacing/>
              <w:ind w:left="-108" w:right="-108"/>
              <w:jc w:val="center"/>
              <w:rPr>
                <w:sz w:val="16"/>
                <w:szCs w:val="16"/>
              </w:rPr>
            </w:pPr>
            <w:r>
              <w:rPr>
                <w:sz w:val="16"/>
                <w:szCs w:val="16"/>
              </w:rPr>
            </w:r>
            <w:r>
              <w:rPr>
                <w:sz w:val="16"/>
                <w:szCs w:val="16"/>
              </w:rPr>
            </w:r>
            <w:r>
              <w:rPr>
                <w:sz w:val="16"/>
                <w:szCs w:val="16"/>
              </w:rPr>
            </w:r>
          </w:p>
        </w:tc>
        <w:tc>
          <w:tcPr>
            <w:tcW w:w="313"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70"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582" w:type="pct"/>
            <w:vAlign w:val="center"/>
            <w:textDirection w:val="lrTb"/>
            <w:noWrap w:val="false"/>
          </w:tcPr>
          <w:p>
            <w:pPr>
              <w:jc w:val="center"/>
              <w:rPr>
                <w:sz w:val="16"/>
                <w:szCs w:val="16"/>
              </w:rPr>
            </w:pPr>
            <w:r>
              <w:rPr>
                <w:sz w:val="16"/>
                <w:szCs w:val="16"/>
              </w:rPr>
              <w:t xml:space="preserve">Количество внутренних камер</w:t>
            </w:r>
            <w:r>
              <w:rPr>
                <w:sz w:val="16"/>
                <w:szCs w:val="16"/>
              </w:rPr>
            </w:r>
            <w:r>
              <w:rPr>
                <w:sz w:val="16"/>
                <w:szCs w:val="16"/>
              </w:rPr>
            </w:r>
          </w:p>
        </w:tc>
        <w:tc>
          <w:tcPr>
            <w:tcW w:w="673" w:type="pct"/>
            <w:vAlign w:val="center"/>
            <w:textDirection w:val="lrTb"/>
            <w:noWrap w:val="false"/>
          </w:tcPr>
          <w:p>
            <w:pPr>
              <w:jc w:val="center"/>
              <w:rPr>
                <w:sz w:val="16"/>
                <w:szCs w:val="16"/>
              </w:rPr>
            </w:pPr>
            <w:r>
              <w:rPr>
                <w:sz w:val="16"/>
                <w:szCs w:val="16"/>
              </w:rPr>
              <w:t xml:space="preserve">3</w:t>
            </w:r>
            <w:r>
              <w:rPr>
                <w:sz w:val="16"/>
                <w:szCs w:val="16"/>
              </w:rPr>
            </w:r>
            <w:r>
              <w:rPr>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762" w:type="pct"/>
            <w:vMerge w:val="continue"/>
            <w:textDirection w:val="lrTb"/>
            <w:noWrap w:val="false"/>
          </w:tcPr>
          <w:p>
            <w:pPr>
              <w:jc w:val="center"/>
              <w:tabs>
                <w:tab w:val="left" w:pos="706" w:leader="none"/>
                <w:tab w:val="left" w:pos="9382" w:leader="underscore"/>
              </w:tabs>
              <w:rPr>
                <w:sz w:val="16"/>
                <w:szCs w:val="16"/>
              </w:rPr>
            </w:pPr>
            <w:r>
              <w:rPr>
                <w:sz w:val="16"/>
                <w:szCs w:val="16"/>
              </w:rPr>
            </w:r>
            <w:r>
              <w:rPr>
                <w:sz w:val="16"/>
                <w:szCs w:val="16"/>
              </w:rPr>
            </w:r>
            <w:r>
              <w:rPr>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sz w:val="16"/>
                <w:szCs w:val="16"/>
                <w:shd w:val="clear" w:color="auto" w:fill="ffffff"/>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sz w:val="16"/>
                <w:szCs w:val="16"/>
                <w:shd w:val="clear" w:color="auto" w:fill="ffffff"/>
              </w:rPr>
            </w:r>
            <w:r>
              <w:rPr>
                <w:rFonts w:eastAsia="Calibri"/>
                <w:sz w:val="16"/>
                <w:szCs w:val="16"/>
                <w:shd w:val="clear" w:color="auto" w:fill="ffffff"/>
              </w:rPr>
            </w:r>
          </w:p>
        </w:tc>
      </w:tr>
      <w:tr>
        <w:tblPrEx/>
        <w:trPr>
          <w:trHeight w:val="598"/>
        </w:trPr>
        <w:tc>
          <w:tcPr>
            <w:tcW w:w="188" w:type="pct"/>
            <w:vAlign w:val="center"/>
            <w:vMerge w:val="continue"/>
            <w:textDirection w:val="lrTb"/>
            <w:noWrap w:val="false"/>
          </w:tcPr>
          <w:p>
            <w:pPr>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auto" w:fill="ffffff"/>
            <w:tcW w:w="618" w:type="pct"/>
            <w:vAlign w:val="center"/>
            <w:vMerge w:val="continue"/>
            <w:textDirection w:val="lrTb"/>
            <w:noWrap w:val="false"/>
          </w:tcPr>
          <w:p>
            <w:pPr>
              <w:contextualSpacing/>
              <w:ind w:left="-108" w:right="-108"/>
              <w:jc w:val="center"/>
              <w:rPr>
                <w:sz w:val="16"/>
                <w:szCs w:val="16"/>
              </w:rPr>
            </w:pPr>
            <w:r>
              <w:rPr>
                <w:sz w:val="16"/>
                <w:szCs w:val="16"/>
              </w:rPr>
            </w:r>
            <w:r>
              <w:rPr>
                <w:sz w:val="16"/>
                <w:szCs w:val="16"/>
              </w:rPr>
            </w:r>
            <w:r>
              <w:rPr>
                <w:sz w:val="16"/>
                <w:szCs w:val="16"/>
              </w:rPr>
            </w:r>
          </w:p>
        </w:tc>
        <w:tc>
          <w:tcPr>
            <w:tcW w:w="313"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70"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582" w:type="pct"/>
            <w:vAlign w:val="center"/>
            <w:textDirection w:val="lrTb"/>
            <w:noWrap w:val="false"/>
          </w:tcPr>
          <w:p>
            <w:pPr>
              <w:jc w:val="center"/>
              <w:rPr>
                <w:sz w:val="16"/>
                <w:szCs w:val="16"/>
              </w:rPr>
            </w:pPr>
            <w:r>
              <w:rPr>
                <w:sz w:val="16"/>
                <w:szCs w:val="16"/>
              </w:rPr>
              <w:t xml:space="preserve">Система уплотнения </w:t>
            </w:r>
            <w:r>
              <w:rPr>
                <w:sz w:val="16"/>
                <w:szCs w:val="16"/>
              </w:rPr>
            </w:r>
            <w:r>
              <w:rPr>
                <w:sz w:val="16"/>
                <w:szCs w:val="16"/>
              </w:rPr>
            </w:r>
          </w:p>
        </w:tc>
        <w:tc>
          <w:tcPr>
            <w:tcW w:w="673" w:type="pct"/>
            <w:vAlign w:val="center"/>
            <w:textDirection w:val="lrTb"/>
            <w:noWrap w:val="false"/>
          </w:tcPr>
          <w:p>
            <w:pPr>
              <w:jc w:val="center"/>
              <w:rPr>
                <w:sz w:val="16"/>
                <w:szCs w:val="16"/>
              </w:rPr>
            </w:pPr>
            <w:r>
              <w:rPr>
                <w:sz w:val="16"/>
                <w:szCs w:val="16"/>
              </w:rPr>
              <w:t xml:space="preserve">Двухконтурное притворное уплотнение по всему периметру</w:t>
            </w:r>
            <w:r>
              <w:rPr>
                <w:sz w:val="16"/>
                <w:szCs w:val="16"/>
              </w:rPr>
            </w:r>
            <w:r>
              <w:rPr>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762" w:type="pct"/>
            <w:vMerge w:val="continue"/>
            <w:textDirection w:val="lrTb"/>
            <w:noWrap w:val="false"/>
          </w:tcPr>
          <w:p>
            <w:pPr>
              <w:jc w:val="center"/>
              <w:tabs>
                <w:tab w:val="left" w:pos="706" w:leader="none"/>
                <w:tab w:val="left" w:pos="9382" w:leader="underscore"/>
              </w:tabs>
              <w:rPr>
                <w:sz w:val="16"/>
                <w:szCs w:val="16"/>
              </w:rPr>
            </w:pPr>
            <w:r>
              <w:rPr>
                <w:sz w:val="16"/>
                <w:szCs w:val="16"/>
              </w:rPr>
            </w:r>
            <w:r>
              <w:rPr>
                <w:sz w:val="16"/>
                <w:szCs w:val="16"/>
              </w:rPr>
            </w:r>
            <w:r>
              <w:rPr>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sz w:val="16"/>
                <w:szCs w:val="16"/>
                <w:shd w:val="clear" w:color="auto" w:fill="ffffff"/>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sz w:val="16"/>
                <w:szCs w:val="16"/>
                <w:shd w:val="clear" w:color="auto" w:fill="ffffff"/>
              </w:rPr>
            </w:r>
            <w:r>
              <w:rPr>
                <w:rFonts w:eastAsia="Calibri"/>
                <w:sz w:val="16"/>
                <w:szCs w:val="16"/>
                <w:shd w:val="clear" w:color="auto" w:fill="ffffff"/>
              </w:rPr>
            </w:r>
          </w:p>
        </w:tc>
      </w:tr>
      <w:tr>
        <w:tblPrEx/>
        <w:trPr>
          <w:trHeight w:val="796"/>
        </w:trPr>
        <w:tc>
          <w:tcPr>
            <w:tcW w:w="188" w:type="pct"/>
            <w:vAlign w:val="center"/>
            <w:vMerge w:val="continue"/>
            <w:textDirection w:val="lrTb"/>
            <w:noWrap w:val="false"/>
          </w:tcPr>
          <w:p>
            <w:pPr>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auto" w:fill="ffffff"/>
            <w:tcW w:w="618" w:type="pct"/>
            <w:vAlign w:val="center"/>
            <w:vMerge w:val="continue"/>
            <w:textDirection w:val="lrTb"/>
            <w:noWrap w:val="false"/>
          </w:tcPr>
          <w:p>
            <w:pPr>
              <w:contextualSpacing/>
              <w:ind w:left="-108" w:right="-108"/>
              <w:jc w:val="center"/>
              <w:rPr>
                <w:sz w:val="16"/>
                <w:szCs w:val="16"/>
              </w:rPr>
            </w:pPr>
            <w:r>
              <w:rPr>
                <w:sz w:val="16"/>
                <w:szCs w:val="16"/>
              </w:rPr>
            </w:r>
            <w:r>
              <w:rPr>
                <w:sz w:val="16"/>
                <w:szCs w:val="16"/>
              </w:rPr>
            </w:r>
            <w:r>
              <w:rPr>
                <w:sz w:val="16"/>
                <w:szCs w:val="16"/>
              </w:rPr>
            </w:r>
          </w:p>
        </w:tc>
        <w:tc>
          <w:tcPr>
            <w:tcW w:w="313"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70"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582" w:type="pct"/>
            <w:vAlign w:val="center"/>
            <w:textDirection w:val="lrTb"/>
            <w:noWrap w:val="false"/>
          </w:tcPr>
          <w:p>
            <w:pPr>
              <w:jc w:val="center"/>
              <w:rPr>
                <w:sz w:val="16"/>
                <w:szCs w:val="16"/>
              </w:rPr>
            </w:pPr>
            <w:r>
              <w:rPr>
                <w:sz w:val="16"/>
                <w:szCs w:val="16"/>
              </w:rPr>
              <w:t xml:space="preserve">Материал уплотнения</w:t>
            </w:r>
            <w:r>
              <w:rPr>
                <w:sz w:val="16"/>
                <w:szCs w:val="16"/>
              </w:rPr>
            </w:r>
            <w:r>
              <w:rPr>
                <w:sz w:val="16"/>
                <w:szCs w:val="16"/>
              </w:rPr>
            </w:r>
          </w:p>
        </w:tc>
        <w:tc>
          <w:tcPr>
            <w:tcW w:w="673" w:type="pct"/>
            <w:vAlign w:val="center"/>
            <w:textDirection w:val="lrTb"/>
            <w:noWrap w:val="false"/>
          </w:tcPr>
          <w:p>
            <w:pPr>
              <w:jc w:val="center"/>
              <w:rPr>
                <w:sz w:val="16"/>
                <w:szCs w:val="16"/>
              </w:rPr>
            </w:pPr>
            <w:r>
              <w:rPr>
                <w:sz w:val="16"/>
                <w:szCs w:val="16"/>
              </w:rPr>
              <w:t xml:space="preserve">Эластичный полимер (EPDM</w:t>
            </w:r>
            <w:r>
              <w:rPr>
                <w:sz w:val="16"/>
                <w:szCs w:val="16"/>
              </w:rPr>
              <w:t xml:space="preserve">)</w:t>
            </w:r>
            <w:r>
              <w:rPr>
                <w:sz w:val="16"/>
                <w:szCs w:val="16"/>
              </w:rPr>
            </w:r>
            <w:r>
              <w:rPr>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762" w:type="pct"/>
            <w:vMerge w:val="continue"/>
            <w:textDirection w:val="lrTb"/>
            <w:noWrap w:val="false"/>
          </w:tcPr>
          <w:p>
            <w:pPr>
              <w:jc w:val="center"/>
              <w:tabs>
                <w:tab w:val="left" w:pos="706" w:leader="none"/>
                <w:tab w:val="left" w:pos="9382" w:leader="underscore"/>
              </w:tabs>
              <w:rPr>
                <w:sz w:val="16"/>
                <w:szCs w:val="16"/>
              </w:rPr>
            </w:pPr>
            <w:r>
              <w:rPr>
                <w:sz w:val="16"/>
                <w:szCs w:val="16"/>
              </w:rPr>
            </w:r>
            <w:r>
              <w:rPr>
                <w:sz w:val="16"/>
                <w:szCs w:val="16"/>
              </w:rPr>
            </w:r>
            <w:r>
              <w:rPr>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sz w:val="16"/>
                <w:szCs w:val="16"/>
                <w:shd w:val="clear" w:color="auto" w:fill="ffffff"/>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sz w:val="16"/>
                <w:szCs w:val="16"/>
                <w:shd w:val="clear" w:color="auto" w:fill="ffffff"/>
              </w:rPr>
            </w:r>
            <w:r>
              <w:rPr>
                <w:rFonts w:eastAsia="Calibri"/>
                <w:sz w:val="16"/>
                <w:szCs w:val="16"/>
                <w:shd w:val="clear" w:color="auto" w:fill="ffffff"/>
              </w:rPr>
            </w:r>
          </w:p>
        </w:tc>
      </w:tr>
      <w:tr>
        <w:tblPrEx/>
        <w:trPr>
          <w:trHeight w:val="1691"/>
        </w:trPr>
        <w:tc>
          <w:tcPr>
            <w:tcW w:w="188" w:type="pct"/>
            <w:vAlign w:val="center"/>
            <w:vMerge w:val="continue"/>
            <w:textDirection w:val="lrTb"/>
            <w:noWrap w:val="false"/>
          </w:tcPr>
          <w:p>
            <w:pPr>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auto" w:fill="ffffff"/>
            <w:tcW w:w="618" w:type="pct"/>
            <w:vAlign w:val="center"/>
            <w:vMerge w:val="continue"/>
            <w:textDirection w:val="lrTb"/>
            <w:noWrap w:val="false"/>
          </w:tcPr>
          <w:p>
            <w:pPr>
              <w:contextualSpacing/>
              <w:ind w:left="-108" w:right="-108"/>
              <w:jc w:val="center"/>
              <w:rPr>
                <w:sz w:val="16"/>
                <w:szCs w:val="16"/>
              </w:rPr>
            </w:pPr>
            <w:r>
              <w:rPr>
                <w:sz w:val="16"/>
                <w:szCs w:val="16"/>
              </w:rPr>
            </w:r>
            <w:r>
              <w:rPr>
                <w:sz w:val="16"/>
                <w:szCs w:val="16"/>
              </w:rPr>
            </w:r>
            <w:r>
              <w:rPr>
                <w:sz w:val="16"/>
                <w:szCs w:val="16"/>
              </w:rPr>
            </w:r>
          </w:p>
        </w:tc>
        <w:tc>
          <w:tcPr>
            <w:tcW w:w="313"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70"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582" w:type="pct"/>
            <w:vAlign w:val="center"/>
            <w:textDirection w:val="lrTb"/>
            <w:noWrap w:val="false"/>
          </w:tcPr>
          <w:p>
            <w:pPr>
              <w:jc w:val="center"/>
              <w:rPr>
                <w:sz w:val="16"/>
                <w:szCs w:val="16"/>
              </w:rPr>
            </w:pPr>
            <w:r>
              <w:rPr>
                <w:sz w:val="16"/>
                <w:szCs w:val="16"/>
              </w:rPr>
              <w:t xml:space="preserve">Цвет</w:t>
            </w:r>
            <w:r>
              <w:rPr>
                <w:sz w:val="16"/>
                <w:szCs w:val="16"/>
              </w:rPr>
            </w:r>
            <w:r>
              <w:rPr>
                <w:sz w:val="16"/>
                <w:szCs w:val="16"/>
              </w:rPr>
            </w:r>
          </w:p>
        </w:tc>
        <w:tc>
          <w:tcPr>
            <w:tcW w:w="673" w:type="pct"/>
            <w:vAlign w:val="center"/>
            <w:textDirection w:val="lrTb"/>
            <w:noWrap w:val="false"/>
          </w:tcPr>
          <w:p>
            <w:pPr>
              <w:jc w:val="center"/>
              <w:rPr>
                <w:sz w:val="16"/>
                <w:szCs w:val="16"/>
              </w:rPr>
            </w:pPr>
            <w:r>
              <w:rPr>
                <w:sz w:val="16"/>
                <w:szCs w:val="16"/>
              </w:rPr>
              <w:t xml:space="preserve">Белый </w:t>
            </w:r>
            <w:r>
              <w:rPr>
                <w:sz w:val="16"/>
                <w:szCs w:val="16"/>
              </w:rPr>
            </w:r>
            <w:r>
              <w:rPr>
                <w:sz w:val="16"/>
                <w:szCs w:val="16"/>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762" w:type="pct"/>
            <w:vMerge w:val="continue"/>
            <w:textDirection w:val="lrTb"/>
            <w:noWrap w:val="false"/>
          </w:tcPr>
          <w:p>
            <w:pPr>
              <w:jc w:val="center"/>
              <w:tabs>
                <w:tab w:val="left" w:pos="706" w:leader="none"/>
                <w:tab w:val="left" w:pos="9382" w:leader="underscore"/>
              </w:tabs>
              <w:rPr>
                <w:sz w:val="16"/>
                <w:szCs w:val="16"/>
              </w:rPr>
            </w:pPr>
            <w:r>
              <w:rPr>
                <w:sz w:val="16"/>
                <w:szCs w:val="16"/>
              </w:rPr>
            </w:r>
            <w:r>
              <w:rPr>
                <w:sz w:val="16"/>
                <w:szCs w:val="16"/>
              </w:rPr>
            </w:r>
            <w:r>
              <w:rPr>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sz w:val="16"/>
                <w:szCs w:val="16"/>
                <w:shd w:val="clear" w:color="auto" w:fill="ffffff"/>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sz w:val="16"/>
                <w:szCs w:val="16"/>
                <w:shd w:val="clear" w:color="auto" w:fill="ffffff"/>
              </w:rPr>
            </w:r>
            <w:r>
              <w:rPr>
                <w:rFonts w:eastAsia="Calibri"/>
                <w:sz w:val="16"/>
                <w:szCs w:val="16"/>
                <w:shd w:val="clear" w:color="auto" w:fill="ffffff"/>
              </w:rPr>
            </w:r>
          </w:p>
        </w:tc>
      </w:tr>
      <w:tr>
        <w:tblPrEx/>
        <w:trPr>
          <w:trHeight w:val="0"/>
        </w:trPr>
        <w:tc>
          <w:tcPr>
            <w:tcW w:w="188" w:type="pct"/>
            <w:vAlign w:val="center"/>
            <w:vMerge w:val="continue"/>
            <w:textDirection w:val="lrTb"/>
            <w:noWrap w:val="false"/>
          </w:tcPr>
          <w:p>
            <w:pPr>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auto" w:fill="ffffff"/>
            <w:tcW w:w="618" w:type="pct"/>
            <w:vAlign w:val="center"/>
            <w:vMerge w:val="continue"/>
            <w:textDirection w:val="lrTb"/>
            <w:noWrap w:val="false"/>
          </w:tcPr>
          <w:p>
            <w:pPr>
              <w:contextualSpacing/>
              <w:ind w:left="-108" w:right="-108"/>
              <w:jc w:val="center"/>
              <w:rPr>
                <w:sz w:val="16"/>
                <w:szCs w:val="16"/>
              </w:rPr>
            </w:pPr>
            <w:r>
              <w:rPr>
                <w:sz w:val="16"/>
                <w:szCs w:val="16"/>
              </w:rPr>
            </w:r>
            <w:r>
              <w:rPr>
                <w:sz w:val="16"/>
                <w:szCs w:val="16"/>
              </w:rPr>
            </w:r>
            <w:r>
              <w:rPr>
                <w:sz w:val="16"/>
                <w:szCs w:val="16"/>
              </w:rPr>
            </w:r>
          </w:p>
        </w:tc>
        <w:tc>
          <w:tcPr>
            <w:tcW w:w="313"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70"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582" w:type="pct"/>
            <w:vAlign w:val="center"/>
            <w:textDirection w:val="lrTb"/>
            <w:noWrap w:val="false"/>
          </w:tcPr>
          <w:p>
            <w:pPr>
              <w:jc w:val="center"/>
              <w:rPr>
                <w:sz w:val="16"/>
                <w:szCs w:val="16"/>
              </w:rPr>
            </w:pPr>
            <w:r>
              <w:rPr>
                <w:sz w:val="16"/>
                <w:szCs w:val="16"/>
              </w:rPr>
              <w:t xml:space="preserve">Материал</w:t>
            </w:r>
            <w:r>
              <w:rPr>
                <w:sz w:val="16"/>
                <w:szCs w:val="16"/>
              </w:rPr>
              <w:t xml:space="preserve"> изготовления профиля</w:t>
            </w:r>
            <w:r>
              <w:rPr>
                <w:sz w:val="16"/>
                <w:szCs w:val="16"/>
              </w:rPr>
            </w:r>
            <w:r>
              <w:rPr>
                <w:sz w:val="16"/>
                <w:szCs w:val="16"/>
              </w:rPr>
            </w:r>
          </w:p>
        </w:tc>
        <w:tc>
          <w:tcPr>
            <w:tcW w:w="673" w:type="pct"/>
            <w:vAlign w:val="center"/>
            <w:textDirection w:val="lrTb"/>
            <w:noWrap w:val="false"/>
          </w:tcPr>
          <w:p>
            <w:pPr>
              <w:jc w:val="center"/>
              <w:rPr>
                <w:sz w:val="16"/>
                <w:szCs w:val="16"/>
                <w:shd w:val="clear" w:color="auto" w:fill="ffffff"/>
              </w:rPr>
            </w:pPr>
            <w:r>
              <w:rPr>
                <w:sz w:val="16"/>
                <w:szCs w:val="16"/>
                <w:shd w:val="clear" w:color="auto" w:fill="ffffff"/>
              </w:rPr>
              <w:t xml:space="preserve">Пластик</w:t>
            </w:r>
            <w:r>
              <w:rPr>
                <w:sz w:val="16"/>
                <w:szCs w:val="16"/>
                <w:shd w:val="clear" w:color="auto" w:fill="ffffff"/>
              </w:rPr>
            </w:r>
            <w:r>
              <w:rPr>
                <w:sz w:val="16"/>
                <w:szCs w:val="16"/>
                <w:shd w:val="clear" w:color="auto" w:fill="ffffff"/>
              </w:rPr>
            </w:r>
          </w:p>
        </w:tc>
        <w:tc>
          <w:tcPr>
            <w:tcBorders>
              <w:top w:val="single" w:color="auto" w:sz="4" w:space="0"/>
              <w:bottom w:val="single" w:color="auto" w:sz="4" w:space="0"/>
            </w:tcBorders>
            <w:tcW w:w="449" w:type="pct"/>
            <w:vAlign w:val="center"/>
            <w:textDirection w:val="lrTb"/>
            <w:noWrap w:val="false"/>
          </w:tcPr>
          <w:p>
            <w:pPr>
              <w:contextualSpacing/>
              <w:ind w:left="-108" w:right="-99"/>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Borders>
              <w:bottom w:val="single" w:color="auto" w:sz="4" w:space="0"/>
            </w:tcBorders>
            <w:tcW w:w="762" w:type="pct"/>
            <w:vMerge w:val="continue"/>
            <w:textDirection w:val="lrTb"/>
            <w:noWrap w:val="false"/>
          </w:tcPr>
          <w:p>
            <w:pPr>
              <w:jc w:val="center"/>
              <w:tabs>
                <w:tab w:val="left" w:pos="706" w:leader="none"/>
                <w:tab w:val="left" w:pos="9382" w:leader="underscore"/>
              </w:tabs>
              <w:rPr>
                <w:sz w:val="16"/>
                <w:szCs w:val="16"/>
              </w:rPr>
            </w:pPr>
            <w:r>
              <w:rPr>
                <w:sz w:val="16"/>
                <w:szCs w:val="16"/>
              </w:rPr>
            </w:r>
            <w:r>
              <w:rPr>
                <w:sz w:val="16"/>
                <w:szCs w:val="16"/>
              </w:rPr>
            </w:r>
            <w:r>
              <w:rPr>
                <w:sz w:val="16"/>
                <w:szCs w:val="16"/>
              </w:rPr>
            </w:r>
          </w:p>
        </w:tc>
        <w:tc>
          <w:tcPr>
            <w:tcBorders>
              <w:top w:val="single" w:color="auto" w:sz="4" w:space="0"/>
              <w:bottom w:val="single" w:color="auto" w:sz="4" w:space="0"/>
            </w:tcBorders>
            <w:tcW w:w="627" w:type="pct"/>
            <w:textDirection w:val="lrTb"/>
            <w:noWrap w:val="false"/>
          </w:tcPr>
          <w:p>
            <w:pPr>
              <w:contextualSpacing/>
              <w:ind w:right="-108"/>
              <w:jc w:val="center"/>
              <w:rPr>
                <w:sz w:val="16"/>
                <w:szCs w:val="16"/>
              </w:rPr>
            </w:pPr>
            <w:r>
              <w:rPr>
                <w:sz w:val="16"/>
                <w:szCs w:val="16"/>
              </w:rPr>
            </w:r>
            <w:r>
              <w:rPr>
                <w:sz w:val="16"/>
                <w:szCs w:val="16"/>
              </w:rPr>
            </w:r>
            <w:r>
              <w:rPr>
                <w:sz w:val="16"/>
                <w:szCs w:val="16"/>
              </w:rPr>
            </w:r>
          </w:p>
        </w:tc>
        <w:tc>
          <w:tcPr>
            <w:tcBorders>
              <w:top w:val="single" w:color="auto" w:sz="4" w:space="0"/>
              <w:bottom w:val="single" w:color="auto" w:sz="4" w:space="0"/>
            </w:tcBorders>
            <w:tcW w:w="518" w:type="pct"/>
            <w:vAlign w:val="center"/>
            <w:textDirection w:val="lrTb"/>
            <w:noWrap w:val="false"/>
          </w:tcPr>
          <w:p>
            <w:pPr>
              <w:contextualSpacing/>
              <w:jc w:val="center"/>
              <w:rPr>
                <w:rFonts w:eastAsia="Calibri"/>
                <w:sz w:val="16"/>
                <w:szCs w:val="16"/>
                <w:shd w:val="clear" w:color="auto" w:fill="ffffff"/>
              </w:rPr>
            </w:pPr>
            <w:r>
              <w:rPr>
                <w:rFonts w:eastAsia="Calibri"/>
                <w:sz w:val="16"/>
                <w:szCs w:val="16"/>
                <w:shd w:val="clear" w:color="auto" w:fill="ffffff"/>
              </w:rPr>
            </w:r>
            <w:r>
              <w:rPr>
                <w:rFonts w:eastAsia="Calibri"/>
                <w:sz w:val="16"/>
                <w:szCs w:val="16"/>
                <w:shd w:val="clear" w:color="auto" w:fill="ffffff"/>
              </w:rPr>
            </w:r>
            <w:r>
              <w:rPr>
                <w:rFonts w:eastAsia="Calibri"/>
                <w:sz w:val="16"/>
                <w:szCs w:val="16"/>
                <w:shd w:val="clear" w:color="auto" w:fill="ffffff"/>
              </w:rPr>
            </w:r>
          </w:p>
        </w:tc>
      </w:tr>
    </w:tbl>
    <w:p>
      <w:pPr>
        <w:pStyle w:val="893"/>
        <w:jc w:val="both"/>
        <w:rPr>
          <w:rFonts w:ascii="Times New Roman" w:hAnsi="Times New Roman" w:eastAsia="Calibri" w:cs="Times New Roman"/>
          <w:sz w:val="18"/>
          <w:szCs w:val="18"/>
        </w:rPr>
      </w:pPr>
      <w:r>
        <w:rPr>
          <w:rFonts w:ascii="Times New Roman" w:hAnsi="Times New Roman" w:eastAsia="Calibri" w:cs="Times New Roman"/>
          <w:sz w:val="18"/>
          <w:szCs w:val="18"/>
        </w:rPr>
      </w:r>
      <w:r>
        <w:rPr>
          <w:rFonts w:ascii="Times New Roman" w:hAnsi="Times New Roman" w:eastAsia="Calibri" w:cs="Times New Roman"/>
          <w:sz w:val="18"/>
          <w:szCs w:val="18"/>
        </w:rPr>
      </w:r>
      <w:r>
        <w:rPr>
          <w:rFonts w:ascii="Times New Roman" w:hAnsi="Times New Roman" w:eastAsia="Calibri" w:cs="Times New Roman"/>
          <w:sz w:val="18"/>
          <w:szCs w:val="18"/>
        </w:rPr>
      </w:r>
    </w:p>
    <w:tbl>
      <w:tblPr>
        <w:tblW w:w="5369" w:type="pct"/>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68"/>
        <w:gridCol w:w="1981"/>
        <w:gridCol w:w="991"/>
        <w:gridCol w:w="851"/>
        <w:gridCol w:w="1842"/>
        <w:gridCol w:w="2128"/>
        <w:gridCol w:w="1419"/>
        <w:gridCol w:w="2410"/>
        <w:gridCol w:w="1985"/>
        <w:gridCol w:w="1702"/>
      </w:tblGrid>
      <w:tr>
        <w:tblPrEx/>
        <w:trPr>
          <w:trHeight w:val="598"/>
        </w:trPr>
        <w:tc>
          <w:tcPr>
            <w:tcW w:w="179" w:type="pct"/>
            <w:vAlign w:val="center"/>
            <w:vMerge w:val="restart"/>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p>
            <w:pPr>
              <w:contextualSpacing/>
              <w:jc w:val="center"/>
              <w:rPr>
                <w:rFonts w:eastAsia="Calibri"/>
                <w:b/>
                <w:sz w:val="16"/>
                <w:szCs w:val="16"/>
              </w:rPr>
            </w:pPr>
            <w:r>
              <w:rPr>
                <w:rFonts w:eastAsia="Calibri"/>
                <w:b/>
                <w:sz w:val="16"/>
                <w:szCs w:val="16"/>
              </w:rPr>
              <w:t xml:space="preserve">4</w:t>
            </w:r>
            <w:r>
              <w:rPr>
                <w:rFonts w:eastAsia="Calibri"/>
                <w:b/>
                <w:sz w:val="16"/>
                <w:szCs w:val="16"/>
              </w:rPr>
            </w:r>
            <w:r>
              <w:rPr>
                <w:rFonts w:eastAsia="Calibri"/>
                <w:b/>
                <w:sz w:val="16"/>
                <w:szCs w:val="16"/>
              </w:rPr>
            </w:r>
          </w:p>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ffffff" w:fill="ffffff"/>
            <w:tcW w:w="624" w:type="pct"/>
            <w:vAlign w:val="center"/>
            <w:vMerge w:val="restart"/>
            <w:textDirection w:val="lrTb"/>
            <w:noWrap w:val="false"/>
          </w:tcPr>
          <w:p>
            <w:pPr>
              <w:contextualSpacing/>
              <w:ind w:left="-108" w:right="-108"/>
              <w:jc w:val="center"/>
              <w:rPr>
                <w:rFonts w:eastAsia="Calibri"/>
                <w:sz w:val="16"/>
                <w:szCs w:val="16"/>
              </w:rPr>
            </w:pPr>
            <w:r>
              <w:rPr>
                <w:sz w:val="16"/>
                <w:szCs w:val="16"/>
              </w:rPr>
              <w:t xml:space="preserve">Поворотно-откидная оконная фурнитура</w:t>
            </w:r>
            <w:r>
              <w:rPr>
                <w:rFonts w:eastAsia="Calibri"/>
                <w:sz w:val="16"/>
                <w:szCs w:val="16"/>
              </w:rPr>
            </w:r>
            <w:r>
              <w:rPr>
                <w:rFonts w:eastAsia="Calibri"/>
                <w:sz w:val="16"/>
                <w:szCs w:val="16"/>
              </w:rPr>
            </w:r>
          </w:p>
        </w:tc>
        <w:tc>
          <w:tcPr>
            <w:tcW w:w="312" w:type="pct"/>
            <w:vAlign w:val="center"/>
            <w:vMerge w:val="restart"/>
            <w:textDirection w:val="lrTb"/>
            <w:noWrap w:val="false"/>
          </w:tcPr>
          <w:p>
            <w:pPr>
              <w:contextualSpacing/>
              <w:ind w:left="-141" w:right="-144"/>
              <w:jc w:val="center"/>
              <w:rPr>
                <w:rFonts w:eastAsia="Calibri"/>
                <w:sz w:val="16"/>
                <w:szCs w:val="16"/>
              </w:rPr>
            </w:pPr>
            <w:r>
              <w:rPr>
                <w:rFonts w:eastAsia="Calibri"/>
                <w:sz w:val="16"/>
                <w:szCs w:val="16"/>
              </w:rPr>
              <w:t xml:space="preserve">Штука</w:t>
            </w:r>
            <w:r>
              <w:rPr>
                <w:rFonts w:eastAsia="Calibri"/>
                <w:sz w:val="16"/>
                <w:szCs w:val="16"/>
              </w:rPr>
            </w:r>
            <w:r>
              <w:rPr>
                <w:rFonts w:eastAsia="Calibri"/>
                <w:sz w:val="16"/>
                <w:szCs w:val="16"/>
              </w:rPr>
            </w:r>
          </w:p>
        </w:tc>
        <w:tc>
          <w:tcPr>
            <w:tcW w:w="268" w:type="pct"/>
            <w:vAlign w:val="center"/>
            <w:vMerge w:val="restart"/>
            <w:textDirection w:val="lrTb"/>
            <w:noWrap w:val="false"/>
          </w:tcPr>
          <w:p>
            <w:pPr>
              <w:contextualSpacing/>
              <w:ind w:left="-135" w:right="-94"/>
              <w:jc w:val="center"/>
              <w:rPr>
                <w:rFonts w:eastAsia="Calibri"/>
                <w:sz w:val="16"/>
                <w:szCs w:val="16"/>
              </w:rPr>
            </w:pPr>
            <w:r>
              <w:rPr>
                <w:rFonts w:eastAsia="Calibri"/>
                <w:sz w:val="16"/>
                <w:szCs w:val="16"/>
              </w:rPr>
              <w:t xml:space="preserve">2</w:t>
            </w:r>
            <w:r>
              <w:rPr>
                <w:rFonts w:eastAsia="Calibri"/>
                <w:sz w:val="16"/>
                <w:szCs w:val="16"/>
              </w:rPr>
            </w:r>
            <w:r>
              <w:rPr>
                <w:rFonts w:eastAsia="Calibri"/>
                <w:sz w:val="16"/>
                <w:szCs w:val="16"/>
              </w:rPr>
            </w:r>
          </w:p>
        </w:tc>
        <w:tc>
          <w:tcPr>
            <w:tcW w:w="580" w:type="pct"/>
            <w:vAlign w:val="center"/>
            <w:textDirection w:val="lrTb"/>
            <w:noWrap w:val="false"/>
          </w:tcPr>
          <w:p>
            <w:pPr>
              <w:jc w:val="center"/>
              <w:rPr>
                <w:sz w:val="16"/>
                <w:szCs w:val="16"/>
              </w:rPr>
            </w:pPr>
            <w:r>
              <w:rPr>
                <w:sz w:val="16"/>
                <w:szCs w:val="16"/>
              </w:rPr>
              <w:t xml:space="preserve">Тип</w:t>
            </w:r>
            <w:r>
              <w:rPr>
                <w:sz w:val="16"/>
                <w:szCs w:val="16"/>
              </w:rPr>
            </w:r>
            <w:r>
              <w:rPr>
                <w:sz w:val="16"/>
                <w:szCs w:val="16"/>
              </w:rPr>
            </w:r>
          </w:p>
        </w:tc>
        <w:tc>
          <w:tcPr>
            <w:tcW w:w="670" w:type="pct"/>
            <w:vAlign w:val="center"/>
            <w:textDirection w:val="lrTb"/>
            <w:noWrap w:val="false"/>
          </w:tcPr>
          <w:p>
            <w:pPr>
              <w:jc w:val="center"/>
              <w:rPr>
                <w:sz w:val="16"/>
                <w:szCs w:val="16"/>
                <w:shd w:val="clear" w:color="auto" w:fill="ffffff"/>
              </w:rPr>
            </w:pPr>
            <w:r>
              <w:rPr>
                <w:sz w:val="16"/>
                <w:szCs w:val="16"/>
                <w:shd w:val="clear" w:color="auto" w:fill="ffffff"/>
              </w:rPr>
              <w:t xml:space="preserve">Оконный механизм</w:t>
            </w:r>
            <w:r>
              <w:rPr>
                <w:sz w:val="16"/>
                <w:szCs w:val="16"/>
                <w:shd w:val="clear" w:color="auto" w:fill="ffffff"/>
              </w:rPr>
            </w:r>
            <w:r>
              <w:rPr>
                <w:sz w:val="16"/>
                <w:szCs w:val="16"/>
                <w:shd w:val="clear" w:color="auto" w:fill="ffffff"/>
              </w:rPr>
            </w:r>
          </w:p>
        </w:tc>
        <w:tc>
          <w:tcPr>
            <w:tcBorders>
              <w:top w:val="single" w:color="000000" w:sz="4" w:space="0"/>
              <w:left w:val="single" w:color="000000" w:sz="4" w:space="0"/>
              <w:bottom w:val="single" w:color="000000" w:sz="4" w:space="0"/>
              <w:right w:val="single" w:color="000000" w:sz="4" w:space="0"/>
            </w:tcBorders>
            <w:tcW w:w="447" w:type="pct"/>
            <w:textDirection w:val="lrTb"/>
            <w:noWrap w:val="false"/>
          </w:tcPr>
          <w:p>
            <w:pPr>
              <w:contextualSpacing/>
              <w:jc w:val="center"/>
              <w:shd w:val="clear" w:color="auto" w:fill="ffffff" w:themeFill="background1"/>
              <w:tabs>
                <w:tab w:val="center" w:pos="4677" w:leader="none"/>
                <w:tab w:val="right" w:pos="9355" w:leader="none"/>
              </w:tabs>
              <w:rPr>
                <w:iCs/>
                <w:sz w:val="16"/>
                <w:szCs w:val="16"/>
              </w:rPr>
            </w:pPr>
            <w:r>
              <w:rPr>
                <w:iCs/>
                <w:sz w:val="16"/>
                <w:szCs w:val="16"/>
              </w:rPr>
            </w:r>
            <w:r>
              <w:rPr>
                <w:iCs/>
                <w:sz w:val="16"/>
                <w:szCs w:val="16"/>
              </w:rPr>
            </w:r>
            <w:r>
              <w:rPr>
                <w:iCs/>
                <w:sz w:val="16"/>
                <w:szCs w:val="16"/>
              </w:rPr>
            </w:r>
          </w:p>
        </w:tc>
        <w:tc>
          <w:tcPr>
            <w:tcBorders>
              <w:top w:val="single" w:color="000000" w:sz="4" w:space="0"/>
            </w:tcBorders>
            <w:tcW w:w="759" w:type="pct"/>
            <w:vMerge w:val="restart"/>
            <w:textDirection w:val="lrTb"/>
            <w:noWrap w:val="false"/>
          </w:tcPr>
          <w:p>
            <w:pPr>
              <w:jc w:val="center"/>
              <w:tabs>
                <w:tab w:val="left" w:pos="706" w:leader="none"/>
                <w:tab w:val="left" w:pos="9382" w:leader="underscore"/>
              </w:tabs>
              <w:rPr>
                <w:sz w:val="16"/>
                <w:szCs w:val="16"/>
              </w:rPr>
            </w:pPr>
            <w:r>
              <w:rPr>
                <w:sz w:val="16"/>
                <w:szCs w:val="16"/>
              </w:rPr>
            </w:r>
            <w:r>
              <w:rPr>
                <w:sz w:val="16"/>
                <w:szCs w:val="16"/>
              </w:rPr>
            </w:r>
            <w:r>
              <w:rPr>
                <w:sz w:val="16"/>
                <w:szCs w:val="16"/>
              </w:rPr>
            </w:r>
          </w:p>
          <w:p>
            <w:pPr>
              <w:jc w:val="center"/>
              <w:tabs>
                <w:tab w:val="left" w:pos="706" w:leader="none"/>
                <w:tab w:val="left" w:pos="9382" w:leader="underscore"/>
              </w:tabs>
              <w:rPr>
                <w:sz w:val="16"/>
                <w:szCs w:val="16"/>
              </w:rPr>
            </w:pPr>
            <w:r>
              <w:rPr>
                <w:sz w:val="16"/>
                <w:szCs w:val="16"/>
              </w:rPr>
            </w:r>
            <w:r>
              <w:rPr>
                <w:sz w:val="16"/>
                <w:szCs w:val="16"/>
              </w:rPr>
            </w:r>
            <w:r>
              <w:rPr>
                <w:sz w:val="16"/>
                <w:szCs w:val="16"/>
              </w:rPr>
            </w:r>
          </w:p>
          <w:p>
            <w:pPr>
              <w:jc w:val="center"/>
              <w:tabs>
                <w:tab w:val="left" w:pos="706" w:leader="none"/>
                <w:tab w:val="left" w:pos="9382" w:leader="underscore"/>
              </w:tabs>
              <w:rPr>
                <w:rFonts w:eastAsia="Calibri"/>
                <w:sz w:val="16"/>
                <w:szCs w:val="16"/>
              </w:rPr>
            </w:pPr>
            <w:r>
              <w:rPr>
                <w:sz w:val="16"/>
                <w:szCs w:val="16"/>
              </w:rPr>
              <w:t xml:space="preserve">25.72.14.120</w:t>
            </w:r>
            <w:r>
              <w:rPr>
                <w:rFonts w:eastAsia="Calibri"/>
                <w:sz w:val="16"/>
                <w:szCs w:val="16"/>
              </w:rPr>
            </w:r>
            <w:r>
              <w:rPr>
                <w:rFonts w:eastAsia="Calibri"/>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598"/>
        </w:trPr>
        <w:tc>
          <w:tcPr>
            <w:tcW w:w="179" w:type="pct"/>
            <w:vAlign w:val="center"/>
            <w:vMerge w:val="continue"/>
            <w:textDirection w:val="lrTb"/>
            <w:noWrap w:val="false"/>
          </w:tcPr>
          <w:p>
            <w:pPr>
              <w:contextualSpacing/>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shd w:val="clear" w:color="ffffff" w:fill="ffffff"/>
            <w:tcW w:w="624" w:type="pct"/>
            <w:vAlign w:val="center"/>
            <w:vMerge w:val="continue"/>
            <w:textDirection w:val="lrTb"/>
            <w:noWrap w:val="false"/>
          </w:tcPr>
          <w:p>
            <w:pPr>
              <w:contextualSpacing/>
              <w:ind w:left="-108" w:right="-108"/>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312"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68"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580" w:type="pct"/>
            <w:vAlign w:val="center"/>
            <w:textDirection w:val="lrTb"/>
            <w:noWrap w:val="false"/>
          </w:tcPr>
          <w:p>
            <w:pPr>
              <w:jc w:val="center"/>
              <w:rPr>
                <w:sz w:val="16"/>
                <w:szCs w:val="16"/>
              </w:rPr>
            </w:pPr>
            <w:r>
              <w:rPr>
                <w:sz w:val="16"/>
                <w:szCs w:val="16"/>
              </w:rPr>
              <w:t xml:space="preserve">Материал</w:t>
            </w:r>
            <w:r>
              <w:rPr>
                <w:sz w:val="16"/>
                <w:szCs w:val="16"/>
              </w:rPr>
            </w:r>
            <w:r>
              <w:rPr>
                <w:sz w:val="16"/>
                <w:szCs w:val="16"/>
              </w:rPr>
            </w:r>
          </w:p>
        </w:tc>
        <w:tc>
          <w:tcPr>
            <w:tcW w:w="670" w:type="pct"/>
            <w:vAlign w:val="center"/>
            <w:textDirection w:val="lrTb"/>
            <w:noWrap w:val="false"/>
          </w:tcPr>
          <w:p>
            <w:pPr>
              <w:jc w:val="center"/>
              <w:rPr>
                <w:sz w:val="16"/>
                <w:szCs w:val="16"/>
              </w:rPr>
            </w:pPr>
            <w:r>
              <w:rPr>
                <w:sz w:val="16"/>
                <w:szCs w:val="16"/>
              </w:rPr>
              <w:t xml:space="preserve">Метал</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447" w:type="pct"/>
            <w:textDirection w:val="lrTb"/>
            <w:noWrap w:val="false"/>
          </w:tcPr>
          <w:p>
            <w:pPr>
              <w:contextualSpacing/>
              <w:jc w:val="center"/>
              <w:shd w:val="clear" w:color="auto" w:fill="ffffff" w:themeFill="background1"/>
              <w:tabs>
                <w:tab w:val="center" w:pos="4677" w:leader="none"/>
                <w:tab w:val="right" w:pos="9355" w:leader="none"/>
              </w:tabs>
              <w:rPr>
                <w:iCs/>
                <w:sz w:val="16"/>
                <w:szCs w:val="16"/>
              </w:rPr>
            </w:pPr>
            <w:r>
              <w:rPr>
                <w:iCs/>
                <w:sz w:val="16"/>
                <w:szCs w:val="16"/>
              </w:rPr>
            </w:r>
            <w:r>
              <w:rPr>
                <w:iCs/>
                <w:sz w:val="16"/>
                <w:szCs w:val="16"/>
              </w:rPr>
            </w:r>
            <w:r>
              <w:rPr>
                <w:iCs/>
                <w:sz w:val="16"/>
                <w:szCs w:val="16"/>
              </w:rPr>
            </w:r>
          </w:p>
        </w:tc>
        <w:tc>
          <w:tcPr>
            <w:tcW w:w="759" w:type="pct"/>
            <w:vMerge w:val="continue"/>
            <w:textDirection w:val="lrTb"/>
            <w:noWrap w:val="false"/>
          </w:tcPr>
          <w:p>
            <w:pPr>
              <w:jc w:val="center"/>
              <w:tabs>
                <w:tab w:val="left" w:pos="706" w:leader="none"/>
                <w:tab w:val="left" w:pos="9382" w:leader="underscore"/>
              </w:tabs>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598"/>
        </w:trPr>
        <w:tc>
          <w:tcPr>
            <w:tcW w:w="179" w:type="pct"/>
            <w:vAlign w:val="center"/>
            <w:vMerge w:val="continue"/>
            <w:textDirection w:val="lrTb"/>
            <w:noWrap w:val="false"/>
          </w:tcPr>
          <w:p>
            <w:pPr>
              <w:contextualSpacing/>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shd w:val="clear" w:color="ffffff" w:fill="ffffff"/>
            <w:tcW w:w="624" w:type="pct"/>
            <w:vAlign w:val="center"/>
            <w:vMerge w:val="continue"/>
            <w:textDirection w:val="lrTb"/>
            <w:noWrap w:val="false"/>
          </w:tcPr>
          <w:p>
            <w:pPr>
              <w:contextualSpacing/>
              <w:ind w:left="-108" w:right="-108"/>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312"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68"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580" w:type="pct"/>
            <w:vAlign w:val="center"/>
            <w:textDirection w:val="lrTb"/>
            <w:noWrap w:val="false"/>
          </w:tcPr>
          <w:p>
            <w:pPr>
              <w:jc w:val="center"/>
              <w:rPr>
                <w:sz w:val="16"/>
                <w:szCs w:val="16"/>
              </w:rPr>
            </w:pPr>
            <w:r>
              <w:rPr>
                <w:sz w:val="16"/>
                <w:szCs w:val="16"/>
              </w:rPr>
              <w:t xml:space="preserve">Периметральное запирание</w:t>
            </w:r>
            <w:r>
              <w:rPr>
                <w:sz w:val="16"/>
                <w:szCs w:val="16"/>
              </w:rPr>
            </w:r>
            <w:r>
              <w:rPr>
                <w:sz w:val="16"/>
                <w:szCs w:val="16"/>
              </w:rPr>
            </w:r>
          </w:p>
        </w:tc>
        <w:tc>
          <w:tcPr>
            <w:tcW w:w="670" w:type="pct"/>
            <w:vAlign w:val="center"/>
            <w:textDirection w:val="lrTb"/>
            <w:noWrap w:val="false"/>
          </w:tcPr>
          <w:p>
            <w:pPr>
              <w:jc w:val="center"/>
              <w:rPr>
                <w:sz w:val="16"/>
                <w:szCs w:val="16"/>
              </w:rPr>
            </w:pPr>
            <w:r>
              <w:rPr>
                <w:sz w:val="16"/>
                <w:szCs w:val="16"/>
                <w:shd w:val="clear" w:color="auto" w:fill="ffffff"/>
              </w:rPr>
              <w:t xml:space="preserve">≥</w:t>
            </w:r>
            <w:r>
              <w:rPr>
                <w:sz w:val="16"/>
                <w:szCs w:val="16"/>
                <w:shd w:val="clear" w:color="auto" w:fill="ffffff"/>
              </w:rPr>
              <w:t xml:space="preserve"> 700</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447" w:type="pct"/>
            <w:textDirection w:val="lrTb"/>
            <w:noWrap w:val="false"/>
          </w:tcPr>
          <w:p>
            <w:pPr>
              <w:contextualSpacing/>
              <w:jc w:val="center"/>
              <w:shd w:val="clear" w:color="auto" w:fill="ffffff" w:themeFill="background1"/>
              <w:tabs>
                <w:tab w:val="center" w:pos="4677" w:leader="none"/>
                <w:tab w:val="right" w:pos="9355" w:leader="none"/>
              </w:tabs>
              <w:rPr>
                <w:iCs/>
                <w:sz w:val="16"/>
                <w:szCs w:val="16"/>
              </w:rPr>
            </w:pPr>
            <w:r>
              <w:rPr>
                <w:rFonts w:eastAsiaTheme="minorHAnsi"/>
                <w:iCs/>
                <w:sz w:val="16"/>
                <w:szCs w:val="16"/>
              </w:rPr>
              <w:t xml:space="preserve">миллиметр</w:t>
            </w:r>
            <w:r>
              <w:rPr>
                <w:iCs/>
                <w:sz w:val="16"/>
                <w:szCs w:val="16"/>
              </w:rPr>
            </w:r>
            <w:r>
              <w:rPr>
                <w:iCs/>
                <w:sz w:val="16"/>
                <w:szCs w:val="16"/>
              </w:rPr>
            </w:r>
          </w:p>
        </w:tc>
        <w:tc>
          <w:tcPr>
            <w:tcW w:w="759" w:type="pct"/>
            <w:vMerge w:val="continue"/>
            <w:textDirection w:val="lrTb"/>
            <w:noWrap w:val="false"/>
          </w:tcPr>
          <w:p>
            <w:pPr>
              <w:jc w:val="center"/>
              <w:tabs>
                <w:tab w:val="left" w:pos="706" w:leader="none"/>
                <w:tab w:val="left" w:pos="9382" w:leader="underscore"/>
              </w:tabs>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598"/>
        </w:trPr>
        <w:tc>
          <w:tcPr>
            <w:tcW w:w="179" w:type="pct"/>
            <w:vAlign w:val="center"/>
            <w:vMerge w:val="restart"/>
            <w:textDirection w:val="lrTb"/>
            <w:noWrap w:val="false"/>
          </w:tcPr>
          <w:p>
            <w:pPr>
              <w:contextualSpacing/>
              <w:jc w:val="center"/>
              <w:rPr>
                <w:rFonts w:eastAsia="Calibri"/>
                <w:b/>
                <w:sz w:val="16"/>
                <w:szCs w:val="16"/>
              </w:rPr>
            </w:pPr>
            <w:r>
              <w:rPr>
                <w:rFonts w:eastAsia="Calibri"/>
                <w:b/>
                <w:sz w:val="16"/>
                <w:szCs w:val="16"/>
              </w:rPr>
              <w:t xml:space="preserve">5</w:t>
            </w:r>
            <w:r>
              <w:rPr>
                <w:rFonts w:eastAsia="Calibri"/>
                <w:b/>
                <w:sz w:val="16"/>
                <w:szCs w:val="16"/>
              </w:rPr>
            </w:r>
            <w:r>
              <w:rPr>
                <w:rFonts w:eastAsia="Calibri"/>
                <w:b/>
                <w:sz w:val="16"/>
                <w:szCs w:val="16"/>
              </w:rPr>
            </w:r>
          </w:p>
        </w:tc>
        <w:tc>
          <w:tcPr>
            <w:shd w:val="clear" w:color="ffffff" w:fill="ffffff"/>
            <w:tcW w:w="624" w:type="pct"/>
            <w:vAlign w:val="center"/>
            <w:vMerge w:val="restart"/>
            <w:textDirection w:val="lrTb"/>
            <w:noWrap w:val="false"/>
          </w:tcPr>
          <w:p>
            <w:pPr>
              <w:contextualSpacing/>
              <w:ind w:left="-108" w:right="-108"/>
              <w:jc w:val="center"/>
              <w:rPr>
                <w:rFonts w:eastAsia="Calibri"/>
                <w:b/>
                <w:sz w:val="16"/>
                <w:szCs w:val="16"/>
              </w:rPr>
            </w:pPr>
            <w:r>
              <w:rPr>
                <w:sz w:val="16"/>
                <w:szCs w:val="16"/>
              </w:rPr>
              <w:t xml:space="preserve">Петля для окон металлическая </w:t>
            </w:r>
            <w:r>
              <w:rPr>
                <w:rFonts w:eastAsia="Calibri"/>
                <w:b/>
                <w:sz w:val="16"/>
                <w:szCs w:val="16"/>
              </w:rPr>
            </w:r>
            <w:r>
              <w:rPr>
                <w:rFonts w:eastAsia="Calibri"/>
                <w:b/>
                <w:sz w:val="16"/>
                <w:szCs w:val="16"/>
              </w:rPr>
            </w:r>
          </w:p>
        </w:tc>
        <w:tc>
          <w:tcPr>
            <w:tcW w:w="312" w:type="pct"/>
            <w:vAlign w:val="center"/>
            <w:vMerge w:val="restart"/>
            <w:textDirection w:val="lrTb"/>
            <w:noWrap w:val="false"/>
          </w:tcPr>
          <w:p>
            <w:pPr>
              <w:contextualSpacing/>
              <w:ind w:left="-141" w:right="-144"/>
              <w:jc w:val="center"/>
              <w:rPr>
                <w:rFonts w:eastAsia="Calibri"/>
                <w:sz w:val="16"/>
                <w:szCs w:val="16"/>
              </w:rPr>
            </w:pPr>
            <w:r>
              <w:rPr>
                <w:rFonts w:eastAsia="Calibri"/>
                <w:sz w:val="16"/>
                <w:szCs w:val="16"/>
              </w:rPr>
              <w:t xml:space="preserve">Штука</w:t>
            </w:r>
            <w:r>
              <w:rPr>
                <w:rFonts w:eastAsia="Calibri"/>
                <w:sz w:val="16"/>
                <w:szCs w:val="16"/>
              </w:rPr>
            </w:r>
            <w:r>
              <w:rPr>
                <w:rFonts w:eastAsia="Calibri"/>
                <w:sz w:val="16"/>
                <w:szCs w:val="16"/>
              </w:rPr>
            </w:r>
          </w:p>
        </w:tc>
        <w:tc>
          <w:tcPr>
            <w:tcW w:w="268" w:type="pct"/>
            <w:vAlign w:val="center"/>
            <w:vMerge w:val="restart"/>
            <w:textDirection w:val="lrTb"/>
            <w:noWrap w:val="false"/>
          </w:tcPr>
          <w:p>
            <w:pPr>
              <w:contextualSpacing/>
              <w:ind w:left="-135" w:right="-94"/>
              <w:jc w:val="center"/>
              <w:rPr>
                <w:rFonts w:eastAsia="Calibri"/>
                <w:sz w:val="16"/>
                <w:szCs w:val="16"/>
              </w:rPr>
            </w:pPr>
            <w:r>
              <w:rPr>
                <w:rFonts w:eastAsia="Calibri"/>
                <w:sz w:val="16"/>
                <w:szCs w:val="16"/>
              </w:rPr>
              <w:t xml:space="preserve">4</w:t>
            </w:r>
            <w:r>
              <w:rPr>
                <w:rFonts w:eastAsia="Calibri"/>
                <w:sz w:val="16"/>
                <w:szCs w:val="16"/>
              </w:rPr>
            </w:r>
            <w:r>
              <w:rPr>
                <w:rFonts w:eastAsia="Calibri"/>
                <w:sz w:val="16"/>
                <w:szCs w:val="16"/>
              </w:rPr>
            </w:r>
          </w:p>
        </w:tc>
        <w:tc>
          <w:tcPr>
            <w:tcW w:w="580" w:type="pct"/>
            <w:vAlign w:val="center"/>
            <w:textDirection w:val="lrTb"/>
            <w:noWrap w:val="false"/>
          </w:tcPr>
          <w:p>
            <w:pPr>
              <w:jc w:val="center"/>
              <w:rPr>
                <w:sz w:val="16"/>
                <w:szCs w:val="16"/>
              </w:rPr>
            </w:pPr>
            <w:r>
              <w:rPr>
                <w:sz w:val="16"/>
                <w:szCs w:val="16"/>
              </w:rPr>
              <w:t xml:space="preserve">Тип</w:t>
            </w:r>
            <w:r>
              <w:rPr>
                <w:sz w:val="16"/>
                <w:szCs w:val="16"/>
              </w:rPr>
              <w:t xml:space="preserve"> исполнения (по варианту открывания)</w:t>
            </w:r>
            <w:r>
              <w:rPr>
                <w:sz w:val="16"/>
                <w:szCs w:val="16"/>
              </w:rPr>
            </w:r>
            <w:r>
              <w:rPr>
                <w:sz w:val="16"/>
                <w:szCs w:val="16"/>
              </w:rPr>
            </w:r>
          </w:p>
        </w:tc>
        <w:tc>
          <w:tcPr>
            <w:tcW w:w="670" w:type="pct"/>
            <w:vAlign w:val="center"/>
            <w:textDirection w:val="lrTb"/>
            <w:noWrap w:val="false"/>
          </w:tcPr>
          <w:p>
            <w:pPr>
              <w:jc w:val="center"/>
              <w:rPr>
                <w:sz w:val="16"/>
                <w:szCs w:val="16"/>
              </w:rPr>
            </w:pPr>
            <w:r>
              <w:rPr>
                <w:sz w:val="16"/>
                <w:szCs w:val="16"/>
              </w:rPr>
              <w:t xml:space="preserve">Универсальная</w:t>
            </w:r>
            <w:r>
              <w:rPr>
                <w:sz w:val="16"/>
                <w:szCs w:val="16"/>
              </w:rPr>
              <w:t xml:space="preserve"> </w:t>
            </w:r>
            <w:r>
              <w:rPr>
                <w:sz w:val="16"/>
                <w:szCs w:val="16"/>
              </w:rPr>
            </w:r>
            <w:r>
              <w:rPr>
                <w:sz w:val="16"/>
                <w:szCs w:val="16"/>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000000" w:sz="4" w:space="0"/>
            </w:tcBorders>
            <w:tcW w:w="759" w:type="pct"/>
            <w:vMerge w:val="restart"/>
            <w:textDirection w:val="lrTb"/>
            <w:noWrap w:val="false"/>
          </w:tcPr>
          <w:p>
            <w:pPr>
              <w:jc w:val="center"/>
              <w:tabs>
                <w:tab w:val="left" w:pos="706" w:leader="none"/>
                <w:tab w:val="left" w:pos="9382" w:leader="underscore"/>
              </w:tabs>
              <w:rPr>
                <w:sz w:val="16"/>
                <w:szCs w:val="16"/>
              </w:rPr>
            </w:pPr>
            <w:r>
              <w:rPr>
                <w:sz w:val="16"/>
                <w:szCs w:val="16"/>
              </w:rPr>
            </w:r>
            <w:r>
              <w:rPr>
                <w:sz w:val="16"/>
                <w:szCs w:val="16"/>
              </w:rPr>
            </w:r>
            <w:r>
              <w:rPr>
                <w:sz w:val="16"/>
                <w:szCs w:val="16"/>
              </w:rPr>
            </w:r>
          </w:p>
          <w:p>
            <w:pPr>
              <w:tabs>
                <w:tab w:val="left" w:pos="706" w:leader="none"/>
                <w:tab w:val="left" w:pos="9382" w:leader="underscore"/>
              </w:tabs>
              <w:rPr>
                <w:sz w:val="16"/>
                <w:szCs w:val="16"/>
              </w:rPr>
            </w:pPr>
            <w:r>
              <w:rPr>
                <w:sz w:val="16"/>
                <w:szCs w:val="16"/>
              </w:rPr>
              <w:t xml:space="preserve">        </w:t>
            </w:r>
            <w:r>
              <w:rPr>
                <w:sz w:val="16"/>
                <w:szCs w:val="16"/>
              </w:rPr>
            </w:r>
            <w:r>
              <w:rPr>
                <w:sz w:val="16"/>
                <w:szCs w:val="16"/>
              </w:rPr>
            </w:r>
          </w:p>
          <w:p>
            <w:pPr>
              <w:tabs>
                <w:tab w:val="left" w:pos="706" w:leader="none"/>
                <w:tab w:val="left" w:pos="9382" w:leader="underscore"/>
              </w:tabs>
              <w:rPr>
                <w:sz w:val="16"/>
                <w:szCs w:val="16"/>
              </w:rPr>
            </w:pPr>
            <w:r>
              <w:rPr>
                <w:sz w:val="16"/>
                <w:szCs w:val="16"/>
              </w:rPr>
            </w:r>
            <w:r>
              <w:rPr>
                <w:sz w:val="16"/>
                <w:szCs w:val="16"/>
              </w:rPr>
            </w:r>
            <w:r>
              <w:rPr>
                <w:sz w:val="16"/>
                <w:szCs w:val="16"/>
              </w:rPr>
            </w:r>
          </w:p>
          <w:p>
            <w:pPr>
              <w:tabs>
                <w:tab w:val="left" w:pos="706" w:leader="none"/>
                <w:tab w:val="left" w:pos="9382" w:leader="underscore"/>
              </w:tabs>
              <w:rPr>
                <w:rFonts w:eastAsia="Calibri"/>
                <w:b/>
                <w:sz w:val="16"/>
                <w:szCs w:val="16"/>
              </w:rPr>
            </w:pPr>
            <w:r>
              <w:rPr>
                <w:sz w:val="16"/>
                <w:szCs w:val="16"/>
              </w:rPr>
              <w:t xml:space="preserve">      </w:t>
            </w:r>
            <w:r>
              <w:rPr>
                <w:sz w:val="16"/>
                <w:szCs w:val="16"/>
              </w:rPr>
              <w:t xml:space="preserve"> 25.72.14.120</w:t>
            </w:r>
            <w:r>
              <w:rPr>
                <w:sz w:val="16"/>
                <w:szCs w:val="16"/>
              </w:rPr>
              <w:t xml:space="preserve">-00000040</w:t>
            </w:r>
            <w:r>
              <w:rPr>
                <w:rFonts w:eastAsia="Calibri"/>
                <w:b/>
                <w:sz w:val="16"/>
                <w:szCs w:val="16"/>
              </w:rPr>
            </w:r>
            <w:r>
              <w:rPr>
                <w:rFonts w:eastAsia="Calibri"/>
                <w:b/>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716"/>
        </w:trPr>
        <w:tc>
          <w:tcPr>
            <w:tcW w:w="179"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ffffff" w:fill="ffffff"/>
            <w:tcW w:w="624" w:type="pct"/>
            <w:vAlign w:val="center"/>
            <w:vMerge w:val="continue"/>
            <w:textDirection w:val="lrTb"/>
            <w:noWrap w:val="false"/>
          </w:tcPr>
          <w:p>
            <w:pPr>
              <w:contextualSpacing/>
              <w:ind w:left="-108"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312"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68"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580" w:type="pct"/>
            <w:vAlign w:val="center"/>
            <w:textDirection w:val="lrTb"/>
            <w:noWrap w:val="false"/>
          </w:tcPr>
          <w:p>
            <w:pPr>
              <w:jc w:val="center"/>
              <w:rPr>
                <w:sz w:val="16"/>
                <w:szCs w:val="16"/>
              </w:rPr>
            </w:pPr>
            <w:r>
              <w:rPr>
                <w:sz w:val="16"/>
                <w:szCs w:val="16"/>
              </w:rPr>
              <w:t xml:space="preserve">Металл</w:t>
            </w:r>
            <w:r>
              <w:rPr>
                <w:sz w:val="16"/>
                <w:szCs w:val="16"/>
              </w:rPr>
            </w:r>
            <w:r>
              <w:rPr>
                <w:sz w:val="16"/>
                <w:szCs w:val="16"/>
              </w:rPr>
            </w:r>
          </w:p>
        </w:tc>
        <w:tc>
          <w:tcPr>
            <w:tcW w:w="670" w:type="pct"/>
            <w:vAlign w:val="center"/>
            <w:textDirection w:val="lrTb"/>
            <w:noWrap w:val="false"/>
          </w:tcPr>
          <w:p>
            <w:pPr>
              <w:jc w:val="center"/>
              <w:rPr>
                <w:sz w:val="16"/>
                <w:szCs w:val="16"/>
              </w:rPr>
            </w:pPr>
            <w:r>
              <w:rPr>
                <w:sz w:val="16"/>
                <w:szCs w:val="16"/>
              </w:rPr>
              <w:t xml:space="preserve">Железо</w:t>
            </w:r>
            <w:r>
              <w:rPr>
                <w:sz w:val="16"/>
                <w:szCs w:val="16"/>
              </w:rPr>
            </w:r>
            <w:r>
              <w:rPr>
                <w:sz w:val="16"/>
                <w:szCs w:val="16"/>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759"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716"/>
        </w:trPr>
        <w:tc>
          <w:tcPr>
            <w:tcW w:w="179"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ffffff" w:fill="ffffff"/>
            <w:tcW w:w="624" w:type="pct"/>
            <w:vAlign w:val="center"/>
            <w:vMerge w:val="continue"/>
            <w:textDirection w:val="lrTb"/>
            <w:noWrap w:val="false"/>
          </w:tcPr>
          <w:p>
            <w:pPr>
              <w:contextualSpacing/>
              <w:ind w:left="-108"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312"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68"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580" w:type="pct"/>
            <w:vAlign w:val="center"/>
            <w:textDirection w:val="lrTb"/>
            <w:noWrap w:val="false"/>
          </w:tcPr>
          <w:p>
            <w:pPr>
              <w:jc w:val="center"/>
              <w:rPr>
                <w:sz w:val="16"/>
                <w:szCs w:val="16"/>
              </w:rPr>
            </w:pPr>
            <w:r>
              <w:rPr>
                <w:sz w:val="16"/>
                <w:szCs w:val="16"/>
              </w:rPr>
              <w:t xml:space="preserve">Тип исполнения (по способу установки)</w:t>
            </w:r>
            <w:r>
              <w:rPr>
                <w:sz w:val="16"/>
                <w:szCs w:val="16"/>
              </w:rPr>
            </w:r>
            <w:r>
              <w:rPr>
                <w:sz w:val="16"/>
                <w:szCs w:val="16"/>
              </w:rPr>
            </w:r>
          </w:p>
        </w:tc>
        <w:tc>
          <w:tcPr>
            <w:tcW w:w="670" w:type="pct"/>
            <w:vAlign w:val="center"/>
            <w:textDirection w:val="lrTb"/>
            <w:noWrap w:val="false"/>
          </w:tcPr>
          <w:p>
            <w:pPr>
              <w:jc w:val="center"/>
              <w:rPr>
                <w:sz w:val="16"/>
                <w:szCs w:val="16"/>
              </w:rPr>
            </w:pPr>
            <w:r>
              <w:rPr>
                <w:sz w:val="16"/>
                <w:szCs w:val="16"/>
              </w:rPr>
              <w:t xml:space="preserve">Комбинированная</w:t>
            </w:r>
            <w:r>
              <w:rPr>
                <w:sz w:val="16"/>
                <w:szCs w:val="16"/>
              </w:rPr>
            </w:r>
            <w:r>
              <w:rPr>
                <w:sz w:val="16"/>
                <w:szCs w:val="16"/>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759"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sz w:val="16"/>
                <w:szCs w:val="16"/>
                <w:shd w:val="clear" w:color="auto" w:fill="ffffff"/>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sz w:val="16"/>
                <w:szCs w:val="16"/>
                <w:shd w:val="clear" w:color="auto" w:fill="ffffff"/>
              </w:rPr>
            </w:r>
            <w:r>
              <w:rPr>
                <w:rFonts w:eastAsia="Calibri"/>
                <w:sz w:val="16"/>
                <w:szCs w:val="16"/>
                <w:shd w:val="clear" w:color="auto" w:fill="ffffff"/>
              </w:rPr>
            </w:r>
          </w:p>
        </w:tc>
      </w:tr>
      <w:tr>
        <w:tblPrEx/>
        <w:trPr>
          <w:trHeight w:val="598"/>
        </w:trPr>
        <w:tc>
          <w:tcPr>
            <w:tcW w:w="179"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ffffff" w:fill="ffffff"/>
            <w:tcW w:w="624" w:type="pct"/>
            <w:vAlign w:val="center"/>
            <w:vMerge w:val="continue"/>
            <w:textDirection w:val="lrTb"/>
            <w:noWrap w:val="false"/>
          </w:tcPr>
          <w:p>
            <w:pPr>
              <w:jc w:val="center"/>
              <w:rPr>
                <w:sz w:val="16"/>
                <w:szCs w:val="16"/>
              </w:rPr>
            </w:pPr>
            <w:r>
              <w:rPr>
                <w:sz w:val="16"/>
                <w:szCs w:val="16"/>
              </w:rPr>
            </w:r>
            <w:r>
              <w:rPr>
                <w:sz w:val="16"/>
                <w:szCs w:val="16"/>
              </w:rPr>
            </w:r>
            <w:r>
              <w:rPr>
                <w:sz w:val="16"/>
                <w:szCs w:val="16"/>
              </w:rPr>
            </w:r>
          </w:p>
        </w:tc>
        <w:tc>
          <w:tcPr>
            <w:tcW w:w="312"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68"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580" w:type="pct"/>
            <w:vAlign w:val="center"/>
            <w:textDirection w:val="lrTb"/>
            <w:noWrap w:val="false"/>
          </w:tcPr>
          <w:p>
            <w:pPr>
              <w:jc w:val="center"/>
              <w:rPr>
                <w:sz w:val="16"/>
                <w:szCs w:val="16"/>
              </w:rPr>
            </w:pPr>
            <w:r>
              <w:rPr>
                <w:sz w:val="16"/>
                <w:szCs w:val="16"/>
              </w:rPr>
              <w:t xml:space="preserve">Металл</w:t>
            </w:r>
            <w:r>
              <w:rPr>
                <w:sz w:val="16"/>
                <w:szCs w:val="16"/>
              </w:rPr>
            </w:r>
            <w:r>
              <w:rPr>
                <w:sz w:val="16"/>
                <w:szCs w:val="16"/>
              </w:rPr>
            </w:r>
          </w:p>
        </w:tc>
        <w:tc>
          <w:tcPr>
            <w:tcW w:w="670" w:type="pct"/>
            <w:vAlign w:val="center"/>
            <w:textDirection w:val="lrTb"/>
            <w:noWrap w:val="false"/>
          </w:tcPr>
          <w:p>
            <w:pPr>
              <w:jc w:val="center"/>
              <w:rPr>
                <w:sz w:val="16"/>
                <w:szCs w:val="16"/>
              </w:rPr>
            </w:pPr>
            <w:r>
              <w:rPr>
                <w:sz w:val="16"/>
                <w:szCs w:val="16"/>
              </w:rPr>
              <w:t xml:space="preserve">Алюминий</w:t>
            </w:r>
            <w:r>
              <w:rPr>
                <w:sz w:val="16"/>
                <w:szCs w:val="16"/>
              </w:rPr>
            </w:r>
            <w:r>
              <w:rPr>
                <w:sz w:val="16"/>
                <w:szCs w:val="16"/>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759" w:type="pct"/>
            <w:vMerge w:val="continue"/>
            <w:textDirection w:val="lrTb"/>
            <w:noWrap w:val="false"/>
          </w:tcPr>
          <w:p>
            <w:pPr>
              <w:tabs>
                <w:tab w:val="left" w:pos="706" w:leader="none"/>
                <w:tab w:val="left" w:pos="9382" w:leader="underscore"/>
              </w:tabs>
              <w:rPr>
                <w:sz w:val="16"/>
                <w:szCs w:val="16"/>
              </w:rPr>
            </w:pPr>
            <w:r>
              <w:rPr>
                <w:sz w:val="16"/>
                <w:szCs w:val="16"/>
              </w:rPr>
            </w:r>
            <w:r>
              <w:rPr>
                <w:sz w:val="16"/>
                <w:szCs w:val="16"/>
              </w:rPr>
            </w:r>
            <w:r>
              <w:rPr>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sz w:val="16"/>
                <w:szCs w:val="16"/>
                <w:shd w:val="clear" w:color="auto" w:fill="ffffff"/>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sz w:val="16"/>
                <w:szCs w:val="16"/>
                <w:shd w:val="clear" w:color="auto" w:fill="ffffff"/>
              </w:rPr>
            </w:r>
            <w:r>
              <w:rPr>
                <w:rFonts w:eastAsia="Calibri"/>
                <w:sz w:val="16"/>
                <w:szCs w:val="16"/>
                <w:shd w:val="clear" w:color="auto" w:fill="ffffff"/>
              </w:rPr>
            </w:r>
          </w:p>
        </w:tc>
      </w:tr>
      <w:tr>
        <w:tblPrEx/>
        <w:trPr>
          <w:trHeight w:val="598"/>
        </w:trPr>
        <w:tc>
          <w:tcPr>
            <w:tcW w:w="179" w:type="pct"/>
            <w:vAlign w:val="center"/>
            <w:vMerge w:val="restart"/>
            <w:textDirection w:val="lrTb"/>
            <w:noWrap w:val="false"/>
          </w:tcPr>
          <w:p>
            <w:pPr>
              <w:contextualSpacing/>
              <w:jc w:val="center"/>
              <w:rPr>
                <w:rFonts w:eastAsia="Calibri"/>
                <w:b/>
                <w:sz w:val="16"/>
                <w:szCs w:val="16"/>
              </w:rPr>
            </w:pPr>
            <w:r>
              <w:rPr>
                <w:rFonts w:eastAsia="Calibri"/>
                <w:b/>
                <w:sz w:val="16"/>
                <w:szCs w:val="16"/>
              </w:rPr>
              <w:t xml:space="preserve">6</w:t>
            </w:r>
            <w:r>
              <w:rPr>
                <w:rFonts w:eastAsia="Calibri"/>
                <w:b/>
                <w:sz w:val="16"/>
                <w:szCs w:val="16"/>
              </w:rPr>
            </w:r>
            <w:r>
              <w:rPr>
                <w:rFonts w:eastAsia="Calibri"/>
                <w:b/>
                <w:sz w:val="16"/>
                <w:szCs w:val="16"/>
              </w:rPr>
            </w:r>
          </w:p>
        </w:tc>
        <w:tc>
          <w:tcPr>
            <w:shd w:val="clear" w:color="ffffff" w:fill="ffffff"/>
            <w:tcW w:w="624" w:type="pct"/>
            <w:vAlign w:val="center"/>
            <w:vMerge w:val="restart"/>
            <w:textDirection w:val="lrTb"/>
            <w:noWrap w:val="false"/>
          </w:tcPr>
          <w:p>
            <w:pPr>
              <w:contextualSpacing/>
              <w:ind w:left="-108" w:right="-108"/>
              <w:jc w:val="center"/>
              <w:rPr>
                <w:rFonts w:eastAsia="Calibri"/>
                <w:sz w:val="16"/>
                <w:szCs w:val="16"/>
              </w:rPr>
            </w:pPr>
            <w:r>
              <w:rPr>
                <w:sz w:val="16"/>
                <w:szCs w:val="16"/>
              </w:rPr>
              <w:t xml:space="preserve">Подоконник</w:t>
            </w:r>
            <w:r>
              <w:rPr>
                <w:rFonts w:eastAsia="Calibri"/>
                <w:sz w:val="16"/>
                <w:szCs w:val="16"/>
              </w:rPr>
            </w:r>
            <w:r>
              <w:rPr>
                <w:rFonts w:eastAsia="Calibri"/>
                <w:sz w:val="16"/>
                <w:szCs w:val="16"/>
              </w:rPr>
            </w:r>
          </w:p>
        </w:tc>
        <w:tc>
          <w:tcPr>
            <w:tcW w:w="312" w:type="pct"/>
            <w:vAlign w:val="center"/>
            <w:vMerge w:val="restart"/>
            <w:textDirection w:val="lrTb"/>
            <w:noWrap w:val="false"/>
          </w:tcPr>
          <w:p>
            <w:pPr>
              <w:contextualSpacing/>
              <w:ind w:left="-141" w:right="-144"/>
              <w:jc w:val="center"/>
              <w:rPr>
                <w:rFonts w:eastAsia="Calibri"/>
                <w:sz w:val="16"/>
                <w:szCs w:val="16"/>
              </w:rPr>
            </w:pPr>
            <w:r>
              <w:rPr>
                <w:rFonts w:eastAsia="Calibri"/>
                <w:sz w:val="16"/>
                <w:szCs w:val="16"/>
              </w:rPr>
              <w:t xml:space="preserve">Штука</w:t>
            </w:r>
            <w:r>
              <w:rPr>
                <w:rFonts w:eastAsia="Calibri"/>
                <w:sz w:val="16"/>
                <w:szCs w:val="16"/>
              </w:rPr>
            </w:r>
            <w:r>
              <w:rPr>
                <w:rFonts w:eastAsia="Calibri"/>
                <w:sz w:val="16"/>
                <w:szCs w:val="16"/>
              </w:rPr>
            </w:r>
          </w:p>
        </w:tc>
        <w:tc>
          <w:tcPr>
            <w:tcW w:w="268" w:type="pct"/>
            <w:vAlign w:val="center"/>
            <w:vMerge w:val="restart"/>
            <w:textDirection w:val="lrTb"/>
            <w:noWrap w:val="false"/>
          </w:tcPr>
          <w:p>
            <w:pPr>
              <w:contextualSpacing/>
              <w:ind w:left="-135" w:right="-94"/>
              <w:jc w:val="center"/>
              <w:rPr>
                <w:rFonts w:eastAsia="Calibri"/>
                <w:sz w:val="16"/>
                <w:szCs w:val="16"/>
              </w:rPr>
            </w:pPr>
            <w:r>
              <w:rPr>
                <w:rFonts w:eastAsia="Calibri"/>
                <w:sz w:val="16"/>
                <w:szCs w:val="16"/>
              </w:rPr>
              <w:t xml:space="preserve">2</w:t>
            </w:r>
            <w:r>
              <w:rPr>
                <w:rFonts w:eastAsia="Calibri"/>
                <w:sz w:val="16"/>
                <w:szCs w:val="16"/>
              </w:rPr>
            </w:r>
            <w:r>
              <w:rPr>
                <w:rFonts w:eastAsia="Calibri"/>
                <w:sz w:val="16"/>
                <w:szCs w:val="16"/>
              </w:rPr>
            </w:r>
          </w:p>
        </w:tc>
        <w:tc>
          <w:tcPr>
            <w:tcW w:w="580" w:type="pct"/>
            <w:vAlign w:val="center"/>
            <w:textDirection w:val="lrTb"/>
            <w:noWrap w:val="false"/>
          </w:tcPr>
          <w:p>
            <w:pPr>
              <w:jc w:val="center"/>
              <w:rPr>
                <w:sz w:val="16"/>
                <w:szCs w:val="16"/>
              </w:rPr>
            </w:pPr>
            <w:r>
              <w:rPr>
                <w:sz w:val="16"/>
                <w:szCs w:val="16"/>
              </w:rPr>
              <w:t xml:space="preserve">Материал</w:t>
            </w:r>
            <w:r>
              <w:rPr>
                <w:sz w:val="16"/>
                <w:szCs w:val="16"/>
              </w:rPr>
            </w:r>
            <w:r>
              <w:rPr>
                <w:sz w:val="16"/>
                <w:szCs w:val="16"/>
              </w:rPr>
            </w:r>
          </w:p>
        </w:tc>
        <w:tc>
          <w:tcPr>
            <w:tcW w:w="670" w:type="pct"/>
            <w:vAlign w:val="center"/>
            <w:textDirection w:val="lrTb"/>
            <w:noWrap w:val="false"/>
          </w:tcPr>
          <w:p>
            <w:pPr>
              <w:jc w:val="center"/>
              <w:rPr>
                <w:sz w:val="16"/>
                <w:szCs w:val="16"/>
              </w:rPr>
            </w:pPr>
            <w:r>
              <w:rPr>
                <w:sz w:val="16"/>
                <w:szCs w:val="16"/>
              </w:rPr>
              <w:t xml:space="preserve">Пластик</w:t>
            </w:r>
            <w:r>
              <w:rPr>
                <w:sz w:val="16"/>
                <w:szCs w:val="16"/>
              </w:rPr>
            </w:r>
            <w:r>
              <w:rPr>
                <w:sz w:val="16"/>
                <w:szCs w:val="16"/>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759" w:type="pct"/>
            <w:vMerge w:val="restart"/>
            <w:textDirection w:val="lrTb"/>
            <w:noWrap w:val="false"/>
          </w:tcPr>
          <w:p>
            <w:pPr>
              <w:tabs>
                <w:tab w:val="left" w:pos="706" w:leader="none"/>
                <w:tab w:val="left" w:pos="9382" w:leader="underscore"/>
              </w:tabs>
              <w:rPr>
                <w:sz w:val="16"/>
                <w:szCs w:val="16"/>
              </w:rPr>
            </w:pPr>
            <w:r>
              <w:rPr>
                <w:sz w:val="16"/>
                <w:szCs w:val="16"/>
              </w:rPr>
            </w:r>
            <w:r>
              <w:rPr>
                <w:sz w:val="16"/>
                <w:szCs w:val="16"/>
              </w:rPr>
            </w:r>
            <w:r>
              <w:rPr>
                <w:sz w:val="16"/>
                <w:szCs w:val="16"/>
              </w:rPr>
            </w:r>
          </w:p>
          <w:p>
            <w:pPr>
              <w:tabs>
                <w:tab w:val="left" w:pos="706" w:leader="none"/>
                <w:tab w:val="left" w:pos="9382" w:leader="underscore"/>
              </w:tabs>
              <w:rPr>
                <w:rFonts w:eastAsia="Calibri"/>
                <w:b/>
                <w:sz w:val="16"/>
                <w:szCs w:val="16"/>
              </w:rPr>
            </w:pPr>
            <w:r>
              <w:rPr>
                <w:sz w:val="16"/>
                <w:szCs w:val="16"/>
              </w:rPr>
              <w:t xml:space="preserve">       </w:t>
            </w:r>
            <w:hyperlink r:id="rId10" w:tooltip="https://zakupki.gov.ru/epz/ktru/ktruCard/ktru-description.html?itemId=22.23.14.130-00000003&amp;backUrl=" w:history="1">
              <w:r>
                <w:rPr>
                  <w:sz w:val="16"/>
                  <w:szCs w:val="16"/>
                  <w:shd w:val="clear" w:color="auto" w:fill="ffffff"/>
                </w:rPr>
                <w:t xml:space="preserve">22.23.14.130-00000003</w:t>
              </w:r>
            </w:hyperlink>
            <w:r>
              <w:rPr>
                <w:rFonts w:eastAsia="Calibri"/>
                <w:b/>
                <w:sz w:val="16"/>
                <w:szCs w:val="16"/>
              </w:rPr>
            </w:r>
            <w:r>
              <w:rPr>
                <w:rFonts w:eastAsia="Calibri"/>
                <w:b/>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1001"/>
        </w:trPr>
        <w:tc>
          <w:tcPr>
            <w:tcW w:w="179"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ffffff" w:fill="ffffff"/>
            <w:tcW w:w="624" w:type="pct"/>
            <w:vAlign w:val="center"/>
            <w:vMerge w:val="continue"/>
            <w:textDirection w:val="lrTb"/>
            <w:noWrap w:val="false"/>
          </w:tcPr>
          <w:p>
            <w:pPr>
              <w:contextualSpacing/>
              <w:ind w:left="-108"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312"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68"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580" w:type="pct"/>
            <w:vAlign w:val="center"/>
            <w:textDirection w:val="lrTb"/>
            <w:noWrap w:val="false"/>
          </w:tcPr>
          <w:p>
            <w:pPr>
              <w:jc w:val="center"/>
              <w:rPr>
                <w:sz w:val="16"/>
                <w:szCs w:val="16"/>
              </w:rPr>
            </w:pPr>
            <w:r>
              <w:rPr>
                <w:sz w:val="16"/>
                <w:szCs w:val="16"/>
              </w:rPr>
              <w:t xml:space="preserve">Длина</w:t>
            </w:r>
            <w:r>
              <w:rPr>
                <w:sz w:val="16"/>
                <w:szCs w:val="16"/>
              </w:rPr>
            </w:r>
            <w:r>
              <w:rPr>
                <w:sz w:val="16"/>
                <w:szCs w:val="16"/>
              </w:rPr>
            </w:r>
          </w:p>
        </w:tc>
        <w:tc>
          <w:tcPr>
            <w:tcW w:w="670" w:type="pct"/>
            <w:vAlign w:val="center"/>
            <w:textDirection w:val="lrTb"/>
            <w:noWrap w:val="false"/>
          </w:tcPr>
          <w:p>
            <w:pPr>
              <w:jc w:val="center"/>
              <w:rPr>
                <w:sz w:val="16"/>
                <w:szCs w:val="16"/>
              </w:rPr>
            </w:pPr>
            <w:r>
              <w:rPr>
                <w:sz w:val="16"/>
                <w:szCs w:val="16"/>
                <w:shd w:val="clear" w:color="auto" w:fill="ffffff"/>
              </w:rPr>
              <w:t xml:space="preserve">≥ 2500.0 и &lt; 3000.0</w:t>
            </w:r>
            <w:r>
              <w:rPr>
                <w:sz w:val="16"/>
                <w:szCs w:val="16"/>
              </w:rPr>
            </w:r>
            <w:r>
              <w:rPr>
                <w:sz w:val="16"/>
                <w:szCs w:val="16"/>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b/>
                <w:sz w:val="16"/>
                <w:szCs w:val="16"/>
              </w:rPr>
            </w:pPr>
            <w:r>
              <w:rPr>
                <w:rFonts w:eastAsiaTheme="minorHAnsi"/>
                <w:iCs/>
                <w:sz w:val="16"/>
                <w:szCs w:val="16"/>
              </w:rPr>
              <w:t xml:space="preserve">миллиметр</w:t>
            </w:r>
            <w:r>
              <w:rPr>
                <w:rFonts w:eastAsia="Calibri"/>
                <w:b/>
                <w:sz w:val="16"/>
                <w:szCs w:val="16"/>
              </w:rPr>
            </w:r>
            <w:r>
              <w:rPr>
                <w:rFonts w:eastAsia="Calibri"/>
                <w:b/>
                <w:sz w:val="16"/>
                <w:szCs w:val="16"/>
              </w:rPr>
            </w:r>
          </w:p>
        </w:tc>
        <w:tc>
          <w:tcPr>
            <w:tcW w:w="759"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b/>
                <w:sz w:val="16"/>
                <w:szCs w:val="16"/>
              </w:rPr>
            </w:pPr>
            <w:r>
              <w:rPr>
                <w:sz w:val="16"/>
                <w:szCs w:val="16"/>
              </w:rPr>
              <w:t xml:space="preserve">Участник закупки указывает в заявке конкретное значение характеристики</w:t>
            </w:r>
            <w:r>
              <w:rPr>
                <w:rFonts w:eastAsia="Calibri"/>
                <w:b/>
                <w:sz w:val="16"/>
                <w:szCs w:val="16"/>
              </w:rPr>
            </w:r>
            <w:r>
              <w:rPr>
                <w:rFonts w:eastAsia="Calibri"/>
                <w:b/>
                <w:sz w:val="16"/>
                <w:szCs w:val="16"/>
              </w:rPr>
            </w:r>
          </w:p>
        </w:tc>
      </w:tr>
      <w:tr>
        <w:tblPrEx/>
        <w:trPr>
          <w:trHeight w:val="598"/>
        </w:trPr>
        <w:tc>
          <w:tcPr>
            <w:tcW w:w="179"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ffffff" w:fill="ffffff"/>
            <w:tcW w:w="624" w:type="pct"/>
            <w:vAlign w:val="center"/>
            <w:vMerge w:val="continue"/>
            <w:textDirection w:val="lrTb"/>
            <w:noWrap w:val="false"/>
          </w:tcPr>
          <w:p>
            <w:pPr>
              <w:contextualSpacing/>
              <w:ind w:left="-108"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312"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68"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580" w:type="pct"/>
            <w:vAlign w:val="center"/>
            <w:textDirection w:val="lrTb"/>
            <w:noWrap w:val="false"/>
          </w:tcPr>
          <w:p>
            <w:pPr>
              <w:jc w:val="center"/>
              <w:rPr>
                <w:sz w:val="16"/>
                <w:szCs w:val="16"/>
              </w:rPr>
            </w:pPr>
            <w:r>
              <w:rPr>
                <w:sz w:val="16"/>
                <w:szCs w:val="16"/>
              </w:rPr>
              <w:t xml:space="preserve">Ширина</w:t>
            </w:r>
            <w:r>
              <w:rPr>
                <w:sz w:val="16"/>
                <w:szCs w:val="16"/>
              </w:rPr>
            </w:r>
            <w:r>
              <w:rPr>
                <w:sz w:val="16"/>
                <w:szCs w:val="16"/>
              </w:rPr>
            </w:r>
          </w:p>
        </w:tc>
        <w:tc>
          <w:tcPr>
            <w:tcW w:w="670" w:type="pct"/>
            <w:vAlign w:val="center"/>
            <w:textDirection w:val="lrTb"/>
            <w:noWrap w:val="false"/>
          </w:tcPr>
          <w:p>
            <w:pPr>
              <w:jc w:val="center"/>
              <w:rPr>
                <w:sz w:val="16"/>
                <w:szCs w:val="16"/>
              </w:rPr>
            </w:pPr>
            <w:r>
              <w:rPr>
                <w:color w:val="334059"/>
                <w:sz w:val="16"/>
                <w:szCs w:val="16"/>
                <w:shd w:val="clear" w:color="auto" w:fill="ffffff"/>
              </w:rPr>
              <w:t xml:space="preserve">≥ 600.0 и &lt; 650.0</w:t>
            </w:r>
            <w:r>
              <w:rPr>
                <w:sz w:val="16"/>
                <w:szCs w:val="16"/>
              </w:rPr>
            </w:r>
            <w:r>
              <w:rPr>
                <w:sz w:val="16"/>
                <w:szCs w:val="16"/>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b/>
                <w:sz w:val="16"/>
                <w:szCs w:val="16"/>
              </w:rPr>
            </w:pPr>
            <w:r>
              <w:rPr>
                <w:rFonts w:eastAsiaTheme="minorHAnsi"/>
                <w:iCs/>
                <w:sz w:val="16"/>
                <w:szCs w:val="16"/>
              </w:rPr>
              <w:t xml:space="preserve">миллиметр</w:t>
            </w:r>
            <w:r>
              <w:rPr>
                <w:rFonts w:eastAsia="Calibri"/>
                <w:b/>
                <w:sz w:val="16"/>
                <w:szCs w:val="16"/>
              </w:rPr>
            </w:r>
            <w:r>
              <w:rPr>
                <w:rFonts w:eastAsia="Calibri"/>
                <w:b/>
                <w:sz w:val="16"/>
                <w:szCs w:val="16"/>
              </w:rPr>
            </w:r>
          </w:p>
        </w:tc>
        <w:tc>
          <w:tcPr>
            <w:tcW w:w="759"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b/>
                <w:sz w:val="16"/>
                <w:szCs w:val="16"/>
              </w:rPr>
            </w:pPr>
            <w:r>
              <w:rPr>
                <w:sz w:val="16"/>
                <w:szCs w:val="16"/>
              </w:rPr>
              <w:t xml:space="preserve">Участник закупки указывает в заявке конкретное значение характеристики</w:t>
            </w:r>
            <w:r>
              <w:rPr>
                <w:rFonts w:eastAsia="Calibri"/>
                <w:b/>
                <w:sz w:val="16"/>
                <w:szCs w:val="16"/>
              </w:rPr>
            </w:r>
            <w:r>
              <w:rPr>
                <w:rFonts w:eastAsia="Calibri"/>
                <w:b/>
                <w:sz w:val="16"/>
                <w:szCs w:val="16"/>
              </w:rPr>
            </w:r>
          </w:p>
        </w:tc>
      </w:tr>
      <w:tr>
        <w:tblPrEx/>
        <w:trPr>
          <w:trHeight w:val="2197"/>
        </w:trPr>
        <w:tc>
          <w:tcPr>
            <w:tcW w:w="179"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ffffff" w:fill="ffffff"/>
            <w:tcW w:w="624" w:type="pct"/>
            <w:vAlign w:val="center"/>
            <w:vMerge w:val="continue"/>
            <w:textDirection w:val="lrTb"/>
            <w:noWrap w:val="false"/>
          </w:tcPr>
          <w:p>
            <w:pPr>
              <w:contextualSpacing/>
              <w:ind w:left="-108"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312"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68"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580" w:type="pct"/>
            <w:vAlign w:val="center"/>
            <w:textDirection w:val="lrTb"/>
            <w:noWrap w:val="false"/>
          </w:tcPr>
          <w:p>
            <w:pPr>
              <w:jc w:val="center"/>
              <w:rPr>
                <w:sz w:val="16"/>
                <w:szCs w:val="16"/>
              </w:rPr>
            </w:pPr>
            <w:r>
              <w:rPr>
                <w:sz w:val="16"/>
                <w:szCs w:val="16"/>
              </w:rPr>
              <w:t xml:space="preserve">Поверхность</w:t>
            </w:r>
            <w:r>
              <w:rPr>
                <w:sz w:val="16"/>
                <w:szCs w:val="16"/>
              </w:rPr>
            </w:r>
            <w:r>
              <w:rPr>
                <w:sz w:val="16"/>
                <w:szCs w:val="16"/>
              </w:rPr>
            </w:r>
          </w:p>
        </w:tc>
        <w:tc>
          <w:tcPr>
            <w:tcW w:w="670" w:type="pct"/>
            <w:vAlign w:val="center"/>
            <w:textDirection w:val="lrTb"/>
            <w:noWrap w:val="false"/>
          </w:tcPr>
          <w:p>
            <w:pPr>
              <w:jc w:val="center"/>
              <w:rPr>
                <w:color w:val="334059"/>
                <w:sz w:val="16"/>
                <w:szCs w:val="16"/>
                <w:shd w:val="clear" w:color="auto" w:fill="ffffff"/>
              </w:rPr>
            </w:pPr>
            <w:r>
              <w:rPr>
                <w:color w:val="334059"/>
                <w:sz w:val="16"/>
                <w:szCs w:val="16"/>
                <w:shd w:val="clear" w:color="auto" w:fill="ffffff"/>
              </w:rPr>
              <w:t xml:space="preserve">Матовая</w:t>
            </w:r>
            <w:r>
              <w:rPr>
                <w:color w:val="334059"/>
                <w:sz w:val="16"/>
                <w:szCs w:val="16"/>
                <w:shd w:val="clear" w:color="auto" w:fill="ffffff"/>
              </w:rPr>
            </w:r>
            <w:r>
              <w:rPr>
                <w:color w:val="334059"/>
                <w:sz w:val="16"/>
                <w:szCs w:val="16"/>
                <w:shd w:val="clear" w:color="auto" w:fill="ffffff"/>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759"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sz w:val="16"/>
                <w:szCs w:val="16"/>
              </w:rPr>
            </w:r>
            <w:r>
              <w:rPr>
                <w:sz w:val="16"/>
                <w:szCs w:val="16"/>
              </w:rPr>
            </w:r>
          </w:p>
        </w:tc>
      </w:tr>
      <w:tr>
        <w:tblPrEx/>
        <w:trPr>
          <w:trHeight w:val="1309"/>
        </w:trPr>
        <w:tc>
          <w:tcPr>
            <w:tcW w:w="179" w:type="pct"/>
            <w:vAlign w:val="center"/>
            <w:vMerge w:val="restart"/>
            <w:textDirection w:val="lrTb"/>
            <w:noWrap w:val="false"/>
          </w:tcPr>
          <w:p>
            <w:pPr>
              <w:contextualSpacing/>
              <w:jc w:val="center"/>
              <w:rPr>
                <w:rFonts w:eastAsia="Calibri"/>
                <w:b/>
                <w:sz w:val="16"/>
                <w:szCs w:val="16"/>
              </w:rPr>
            </w:pPr>
            <w:r>
              <w:rPr>
                <w:rFonts w:eastAsia="Calibri"/>
                <w:b/>
                <w:sz w:val="16"/>
                <w:szCs w:val="16"/>
              </w:rPr>
              <w:t xml:space="preserve">7</w:t>
            </w:r>
            <w:r>
              <w:rPr>
                <w:rFonts w:eastAsia="Calibri"/>
                <w:b/>
                <w:sz w:val="16"/>
                <w:szCs w:val="16"/>
              </w:rPr>
            </w:r>
            <w:r>
              <w:rPr>
                <w:rFonts w:eastAsia="Calibri"/>
                <w:b/>
                <w:sz w:val="16"/>
                <w:szCs w:val="16"/>
              </w:rPr>
            </w:r>
          </w:p>
        </w:tc>
        <w:tc>
          <w:tcPr>
            <w:shd w:val="clear" w:color="ffffff" w:fill="ffffff"/>
            <w:tcW w:w="624" w:type="pct"/>
            <w:vAlign w:val="center"/>
            <w:vMerge w:val="restart"/>
            <w:textDirection w:val="lrTb"/>
            <w:noWrap w:val="false"/>
          </w:tcPr>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t xml:space="preserve">                Отлив</w:t>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p>
            <w:pP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312" w:type="pct"/>
            <w:vAlign w:val="center"/>
            <w:vMerge w:val="restart"/>
            <w:textDirection w:val="lrTb"/>
            <w:noWrap w:val="false"/>
          </w:tcPr>
          <w:p>
            <w:pPr>
              <w:contextualSpacing/>
              <w:ind w:left="-141" w:right="-144"/>
              <w:jc w:val="center"/>
              <w:rPr>
                <w:rFonts w:eastAsia="Calibri"/>
                <w:sz w:val="16"/>
                <w:szCs w:val="16"/>
              </w:rPr>
            </w:pPr>
            <w:r>
              <w:rPr>
                <w:rFonts w:eastAsia="Calibri"/>
                <w:sz w:val="16"/>
                <w:szCs w:val="16"/>
              </w:rPr>
              <w:t xml:space="preserve">Штука </w:t>
            </w:r>
            <w:r>
              <w:rPr>
                <w:rFonts w:eastAsia="Calibri"/>
                <w:sz w:val="16"/>
                <w:szCs w:val="16"/>
              </w:rPr>
            </w:r>
            <w:r>
              <w:rPr>
                <w:rFonts w:eastAsia="Calibri"/>
                <w:sz w:val="16"/>
                <w:szCs w:val="16"/>
              </w:rPr>
            </w:r>
          </w:p>
        </w:tc>
        <w:tc>
          <w:tcPr>
            <w:tcW w:w="268" w:type="pct"/>
            <w:vAlign w:val="center"/>
            <w:vMerge w:val="restart"/>
            <w:textDirection w:val="lrTb"/>
            <w:noWrap w:val="false"/>
          </w:tcPr>
          <w:p>
            <w:pPr>
              <w:contextualSpacing/>
              <w:ind w:left="-135" w:right="-94"/>
              <w:jc w:val="center"/>
              <w:rPr>
                <w:rFonts w:eastAsia="Calibri"/>
                <w:sz w:val="16"/>
                <w:szCs w:val="16"/>
              </w:rPr>
            </w:pPr>
            <w:r>
              <w:rPr>
                <w:rFonts w:eastAsia="Calibri"/>
                <w:sz w:val="16"/>
                <w:szCs w:val="16"/>
              </w:rPr>
              <w:t xml:space="preserve">2</w:t>
            </w:r>
            <w:r>
              <w:rPr>
                <w:rFonts w:eastAsia="Calibri"/>
                <w:sz w:val="16"/>
                <w:szCs w:val="16"/>
              </w:rPr>
            </w:r>
            <w:r>
              <w:rPr>
                <w:rFonts w:eastAsia="Calibri"/>
                <w:sz w:val="16"/>
                <w:szCs w:val="16"/>
              </w:rPr>
            </w:r>
          </w:p>
        </w:tc>
        <w:tc>
          <w:tcPr>
            <w:tcW w:w="580" w:type="pct"/>
            <w:vAlign w:val="center"/>
            <w:textDirection w:val="lrTb"/>
            <w:noWrap w:val="false"/>
          </w:tcPr>
          <w:p>
            <w:pPr>
              <w:jc w:val="center"/>
              <w:rPr>
                <w:sz w:val="16"/>
                <w:szCs w:val="16"/>
              </w:rPr>
            </w:pPr>
            <w:r>
              <w:rPr>
                <w:sz w:val="16"/>
                <w:szCs w:val="16"/>
              </w:rPr>
              <w:t xml:space="preserve">Назначение</w:t>
            </w:r>
            <w:r>
              <w:rPr>
                <w:sz w:val="16"/>
                <w:szCs w:val="16"/>
              </w:rPr>
            </w:r>
            <w:r>
              <w:rPr>
                <w:sz w:val="16"/>
                <w:szCs w:val="16"/>
              </w:rPr>
            </w:r>
          </w:p>
        </w:tc>
        <w:tc>
          <w:tcPr>
            <w:tcW w:w="670" w:type="pct"/>
            <w:vAlign w:val="center"/>
            <w:textDirection w:val="lrTb"/>
            <w:noWrap w:val="false"/>
          </w:tcPr>
          <w:p>
            <w:pPr>
              <w:jc w:val="center"/>
              <w:rPr>
                <w:color w:val="334059"/>
                <w:sz w:val="16"/>
                <w:szCs w:val="16"/>
                <w:shd w:val="clear" w:color="auto" w:fill="ffffff"/>
              </w:rPr>
            </w:pPr>
            <w:r>
              <w:rPr>
                <w:color w:val="334059"/>
                <w:sz w:val="16"/>
                <w:szCs w:val="16"/>
                <w:shd w:val="clear" w:color="auto" w:fill="ffffff"/>
              </w:rPr>
              <w:t xml:space="preserve">Оконный</w:t>
            </w:r>
            <w:r>
              <w:rPr>
                <w:color w:val="334059"/>
                <w:sz w:val="16"/>
                <w:szCs w:val="16"/>
                <w:shd w:val="clear" w:color="auto" w:fill="ffffff"/>
              </w:rPr>
            </w:r>
            <w:r>
              <w:rPr>
                <w:color w:val="334059"/>
                <w:sz w:val="16"/>
                <w:szCs w:val="16"/>
                <w:shd w:val="clear" w:color="auto" w:fill="ffffff"/>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759" w:type="pct"/>
            <w:vMerge w:val="restart"/>
            <w:textDirection w:val="lrTb"/>
            <w:noWrap w:val="false"/>
          </w:tcPr>
          <w:p>
            <w:pPr>
              <w:jc w:val="center"/>
              <w:tabs>
                <w:tab w:val="left" w:pos="706" w:leader="none"/>
                <w:tab w:val="left" w:pos="9382" w:leader="underscore"/>
              </w:tabs>
              <w:rPr>
                <w:sz w:val="16"/>
                <w:szCs w:val="16"/>
              </w:rPr>
            </w:pPr>
            <w:r>
              <w:rPr>
                <w:sz w:val="16"/>
                <w:szCs w:val="16"/>
              </w:rPr>
            </w:r>
            <w:r>
              <w:rPr>
                <w:sz w:val="16"/>
                <w:szCs w:val="16"/>
              </w:rPr>
            </w:r>
            <w:r>
              <w:rPr>
                <w:sz w:val="16"/>
                <w:szCs w:val="16"/>
              </w:rPr>
            </w:r>
          </w:p>
          <w:p>
            <w:pPr>
              <w:jc w:val="center"/>
              <w:tabs>
                <w:tab w:val="left" w:pos="706" w:leader="none"/>
                <w:tab w:val="left" w:pos="9382" w:leader="underscore"/>
              </w:tabs>
              <w:rPr>
                <w:sz w:val="16"/>
                <w:szCs w:val="16"/>
              </w:rPr>
            </w:pPr>
            <w:r>
              <w:rPr>
                <w:sz w:val="16"/>
                <w:szCs w:val="16"/>
              </w:rPr>
            </w:r>
            <w:r>
              <w:rPr>
                <w:sz w:val="16"/>
                <w:szCs w:val="16"/>
              </w:rPr>
            </w:r>
            <w:r>
              <w:rPr>
                <w:sz w:val="16"/>
                <w:szCs w:val="16"/>
              </w:rPr>
            </w:r>
          </w:p>
          <w:p>
            <w:pPr>
              <w:jc w:val="center"/>
              <w:tabs>
                <w:tab w:val="left" w:pos="706" w:leader="none"/>
                <w:tab w:val="left" w:pos="9382" w:leader="underscore"/>
              </w:tabs>
              <w:rPr>
                <w:sz w:val="16"/>
                <w:szCs w:val="16"/>
              </w:rPr>
            </w:pPr>
            <w:r>
              <w:rPr>
                <w:sz w:val="16"/>
                <w:szCs w:val="16"/>
              </w:rPr>
            </w:r>
            <w:r>
              <w:rPr>
                <w:sz w:val="16"/>
                <w:szCs w:val="16"/>
              </w:rPr>
            </w:r>
            <w:r>
              <w:rPr>
                <w:sz w:val="16"/>
                <w:szCs w:val="16"/>
              </w:rPr>
            </w:r>
          </w:p>
          <w:p>
            <w:pPr>
              <w:jc w:val="center"/>
              <w:tabs>
                <w:tab w:val="left" w:pos="706" w:leader="none"/>
                <w:tab w:val="left" w:pos="9382" w:leader="underscore"/>
              </w:tabs>
              <w:rPr>
                <w:rFonts w:eastAsia="Calibri"/>
                <w:b/>
                <w:sz w:val="16"/>
                <w:szCs w:val="16"/>
              </w:rPr>
            </w:pPr>
            <w:r>
              <w:rPr>
                <w:sz w:val="16"/>
                <w:szCs w:val="16"/>
              </w:rPr>
              <w:t xml:space="preserve">25.99.29.190</w:t>
            </w:r>
            <w:r>
              <w:rPr>
                <w:rFonts w:eastAsia="Calibri"/>
                <w:b/>
                <w:sz w:val="16"/>
                <w:szCs w:val="16"/>
              </w:rPr>
            </w:r>
            <w:r>
              <w:rPr>
                <w:rFonts w:eastAsia="Calibri"/>
                <w:b/>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rFonts w:eastAsia="Calibri"/>
                <w:b/>
                <w:sz w:val="16"/>
                <w:szCs w:val="16"/>
                <w:lang w:val="en-US"/>
              </w:rPr>
            </w:pPr>
            <w:r>
              <w:rPr>
                <w:rFonts w:eastAsia="Calibri"/>
                <w:b/>
                <w:sz w:val="16"/>
                <w:szCs w:val="16"/>
                <w:lang w:val="en-US"/>
              </w:rPr>
            </w:r>
            <w:r>
              <w:rPr>
                <w:rFonts w:eastAsia="Calibri"/>
                <w:b/>
                <w:sz w:val="16"/>
                <w:szCs w:val="16"/>
                <w:lang w:val="en-US"/>
              </w:rPr>
            </w:r>
            <w:r>
              <w:rPr>
                <w:rFonts w:eastAsia="Calibri"/>
                <w:b/>
                <w:sz w:val="16"/>
                <w:szCs w:val="16"/>
                <w:lang w:val="en-US"/>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b/>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rFonts w:eastAsia="Calibri"/>
                <w:b/>
                <w:sz w:val="16"/>
                <w:szCs w:val="16"/>
              </w:rPr>
            </w:r>
            <w:r>
              <w:rPr>
                <w:rFonts w:eastAsia="Calibri"/>
                <w:b/>
                <w:sz w:val="16"/>
                <w:szCs w:val="16"/>
              </w:rPr>
            </w:r>
          </w:p>
        </w:tc>
      </w:tr>
      <w:tr>
        <w:tblPrEx/>
        <w:trPr>
          <w:trHeight w:val="598"/>
        </w:trPr>
        <w:tc>
          <w:tcPr>
            <w:tcW w:w="179"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ffffff" w:fill="ffffff"/>
            <w:tcW w:w="624" w:type="pct"/>
            <w:vAlign w:val="center"/>
            <w:vMerge w:val="continue"/>
            <w:textDirection w:val="lrTb"/>
            <w:noWrap w:val="false"/>
          </w:tcPr>
          <w:p>
            <w:pP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312" w:type="pct"/>
            <w:vAlign w:val="center"/>
            <w:vMerge w:val="continue"/>
            <w:textDirection w:val="lrTb"/>
            <w:noWrap w:val="false"/>
          </w:tcPr>
          <w:p>
            <w:pPr>
              <w:contextualSpacing/>
              <w:ind w:left="-141" w:right="-14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268" w:type="pct"/>
            <w:vAlign w:val="center"/>
            <w:vMerge w:val="continue"/>
            <w:textDirection w:val="lrTb"/>
            <w:noWrap w:val="false"/>
          </w:tcPr>
          <w:p>
            <w:pPr>
              <w:contextualSpacing/>
              <w:ind w:left="-135" w:right="-94"/>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580" w:type="pct"/>
            <w:vAlign w:val="center"/>
            <w:textDirection w:val="lrTb"/>
            <w:noWrap w:val="false"/>
          </w:tcPr>
          <w:p>
            <w:pPr>
              <w:jc w:val="center"/>
              <w:rPr>
                <w:sz w:val="16"/>
                <w:szCs w:val="16"/>
              </w:rPr>
            </w:pPr>
            <w:r>
              <w:rPr>
                <w:sz w:val="16"/>
                <w:szCs w:val="16"/>
              </w:rPr>
              <w:t xml:space="preserve">Материал </w:t>
            </w:r>
            <w:r>
              <w:rPr>
                <w:sz w:val="16"/>
                <w:szCs w:val="16"/>
              </w:rPr>
            </w:r>
            <w:r>
              <w:rPr>
                <w:sz w:val="16"/>
                <w:szCs w:val="16"/>
              </w:rPr>
            </w:r>
          </w:p>
        </w:tc>
        <w:tc>
          <w:tcPr>
            <w:tcW w:w="670" w:type="pct"/>
            <w:vAlign w:val="center"/>
            <w:textDirection w:val="lrTb"/>
            <w:noWrap w:val="false"/>
          </w:tcPr>
          <w:p>
            <w:pPr>
              <w:jc w:val="center"/>
              <w:rPr>
                <w:sz w:val="16"/>
                <w:szCs w:val="16"/>
                <w:shd w:val="clear" w:color="auto" w:fill="ffffff"/>
              </w:rPr>
            </w:pPr>
            <w:r>
              <w:rPr>
                <w:sz w:val="16"/>
                <w:szCs w:val="16"/>
                <w:shd w:val="clear" w:color="auto" w:fill="ffffff"/>
              </w:rPr>
              <w:t xml:space="preserve">Сталь листовая с защитно-декоративным полимерным покрытием</w:t>
            </w:r>
            <w:r>
              <w:rPr>
                <w:sz w:val="16"/>
                <w:szCs w:val="16"/>
                <w:shd w:val="clear" w:color="auto" w:fill="ffffff"/>
              </w:rPr>
            </w:r>
            <w:r>
              <w:rPr>
                <w:sz w:val="16"/>
                <w:szCs w:val="16"/>
                <w:shd w:val="clear" w:color="auto" w:fill="ffffff"/>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759" w:type="pct"/>
            <w:vMerge w:val="continue"/>
            <w:textDirection w:val="lrTb"/>
            <w:noWrap w:val="false"/>
          </w:tcPr>
          <w:p>
            <w:pPr>
              <w:jc w:val="center"/>
              <w:tabs>
                <w:tab w:val="left" w:pos="706" w:leader="none"/>
                <w:tab w:val="left" w:pos="9382" w:leader="underscore"/>
              </w:tabs>
              <w:rPr>
                <w:sz w:val="16"/>
                <w:szCs w:val="16"/>
              </w:rPr>
            </w:pPr>
            <w:r>
              <w:rPr>
                <w:sz w:val="16"/>
                <w:szCs w:val="16"/>
              </w:rPr>
            </w:r>
            <w:r>
              <w:rPr>
                <w:sz w:val="16"/>
                <w:szCs w:val="16"/>
              </w:rPr>
            </w:r>
            <w:r>
              <w:rPr>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sz w:val="16"/>
                <w:szCs w:val="16"/>
              </w:rPr>
            </w:r>
            <w:r>
              <w:rPr>
                <w:sz w:val="16"/>
                <w:szCs w:val="16"/>
              </w:rPr>
            </w:r>
          </w:p>
        </w:tc>
      </w:tr>
      <w:tr>
        <w:tblPrEx/>
        <w:trPr>
          <w:trHeight w:val="1053"/>
        </w:trPr>
        <w:tc>
          <w:tcPr>
            <w:tcW w:w="179"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ffffff" w:fill="ffffff"/>
            <w:tcW w:w="624" w:type="pct"/>
            <w:vAlign w:val="center"/>
            <w:vMerge w:val="continue"/>
            <w:textDirection w:val="lrTb"/>
            <w:noWrap w:val="false"/>
          </w:tcPr>
          <w:p>
            <w:pPr>
              <w:contextualSpacing/>
              <w:ind w:left="-108"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312"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68"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580" w:type="pct"/>
            <w:vAlign w:val="center"/>
            <w:textDirection w:val="lrTb"/>
            <w:noWrap w:val="false"/>
          </w:tcPr>
          <w:p>
            <w:pPr>
              <w:jc w:val="center"/>
              <w:rPr>
                <w:sz w:val="16"/>
                <w:szCs w:val="16"/>
              </w:rPr>
            </w:pPr>
            <w:r>
              <w:rPr>
                <w:sz w:val="16"/>
                <w:szCs w:val="16"/>
              </w:rPr>
              <w:t xml:space="preserve">Длина</w:t>
            </w:r>
            <w:r>
              <w:rPr>
                <w:sz w:val="16"/>
                <w:szCs w:val="16"/>
              </w:rPr>
            </w:r>
            <w:r>
              <w:rPr>
                <w:sz w:val="16"/>
                <w:szCs w:val="16"/>
              </w:rPr>
            </w:r>
          </w:p>
        </w:tc>
        <w:tc>
          <w:tcPr>
            <w:tcW w:w="670" w:type="pct"/>
            <w:vAlign w:val="center"/>
            <w:textDirection w:val="lrTb"/>
            <w:noWrap w:val="false"/>
          </w:tcPr>
          <w:p>
            <w:pPr>
              <w:jc w:val="center"/>
              <w:rPr>
                <w:color w:val="334059"/>
                <w:sz w:val="16"/>
                <w:szCs w:val="16"/>
                <w:shd w:val="clear" w:color="auto" w:fill="ffffff"/>
              </w:rPr>
            </w:pPr>
            <w:r>
              <w:rPr>
                <w:sz w:val="16"/>
                <w:szCs w:val="16"/>
                <w:shd w:val="clear" w:color="auto" w:fill="ffffff"/>
              </w:rPr>
              <w:t xml:space="preserve">≥ 2000.0 и &lt; 2500.0</w:t>
            </w:r>
            <w:r>
              <w:rPr>
                <w:color w:val="334059"/>
                <w:sz w:val="16"/>
                <w:szCs w:val="16"/>
                <w:shd w:val="clear" w:color="auto" w:fill="ffffff"/>
              </w:rPr>
            </w:r>
            <w:r>
              <w:rPr>
                <w:color w:val="334059"/>
                <w:sz w:val="16"/>
                <w:szCs w:val="16"/>
                <w:shd w:val="clear" w:color="auto" w:fill="ffffff"/>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sz w:val="16"/>
                <w:szCs w:val="16"/>
              </w:rPr>
            </w:pPr>
            <w:r>
              <w:rPr>
                <w:rFonts w:eastAsiaTheme="minorHAnsi"/>
                <w:iCs/>
                <w:sz w:val="16"/>
                <w:szCs w:val="16"/>
              </w:rPr>
              <w:t xml:space="preserve">миллиметр</w:t>
            </w:r>
            <w:r>
              <w:rPr>
                <w:rFonts w:eastAsia="Calibri"/>
                <w:sz w:val="16"/>
                <w:szCs w:val="16"/>
              </w:rPr>
            </w:r>
            <w:r>
              <w:rPr>
                <w:rFonts w:eastAsia="Calibri"/>
                <w:sz w:val="16"/>
                <w:szCs w:val="16"/>
              </w:rPr>
            </w:r>
          </w:p>
        </w:tc>
        <w:tc>
          <w:tcPr>
            <w:tcW w:w="759"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b/>
                <w:sz w:val="16"/>
                <w:szCs w:val="16"/>
              </w:rPr>
            </w:pPr>
            <w:r>
              <w:rPr>
                <w:sz w:val="16"/>
                <w:szCs w:val="16"/>
              </w:rPr>
              <w:t xml:space="preserve">Участник закупки указывает в заявке конкретное значение характеристики</w:t>
            </w:r>
            <w:r>
              <w:rPr>
                <w:rFonts w:eastAsia="Calibri"/>
                <w:b/>
                <w:sz w:val="16"/>
                <w:szCs w:val="16"/>
              </w:rPr>
            </w:r>
            <w:r>
              <w:rPr>
                <w:rFonts w:eastAsia="Calibri"/>
                <w:b/>
                <w:sz w:val="16"/>
                <w:szCs w:val="16"/>
              </w:rPr>
            </w:r>
          </w:p>
        </w:tc>
      </w:tr>
      <w:tr>
        <w:tblPrEx/>
        <w:trPr>
          <w:trHeight w:val="375"/>
        </w:trPr>
        <w:tc>
          <w:tcPr>
            <w:tcW w:w="179"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ffffff" w:fill="ffffff"/>
            <w:tcW w:w="624" w:type="pct"/>
            <w:vAlign w:val="center"/>
            <w:vMerge w:val="continue"/>
            <w:textDirection w:val="lrTb"/>
            <w:noWrap w:val="false"/>
          </w:tcPr>
          <w:p>
            <w:pPr>
              <w:contextualSpacing/>
              <w:ind w:left="-108" w:right="-108"/>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312"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68"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580" w:type="pct"/>
            <w:vAlign w:val="center"/>
            <w:textDirection w:val="lrTb"/>
            <w:noWrap w:val="false"/>
          </w:tcPr>
          <w:p>
            <w:pPr>
              <w:jc w:val="center"/>
              <w:rPr>
                <w:sz w:val="16"/>
                <w:szCs w:val="16"/>
              </w:rPr>
            </w:pPr>
            <w:r>
              <w:rPr>
                <w:sz w:val="16"/>
                <w:szCs w:val="16"/>
              </w:rPr>
              <w:t xml:space="preserve">Ширина</w:t>
            </w:r>
            <w:r>
              <w:rPr>
                <w:sz w:val="16"/>
                <w:szCs w:val="16"/>
              </w:rPr>
            </w:r>
            <w:r>
              <w:rPr>
                <w:sz w:val="16"/>
                <w:szCs w:val="16"/>
              </w:rPr>
            </w:r>
          </w:p>
        </w:tc>
        <w:tc>
          <w:tcPr>
            <w:tcW w:w="670" w:type="pct"/>
            <w:vAlign w:val="center"/>
            <w:textDirection w:val="lrTb"/>
            <w:noWrap w:val="false"/>
          </w:tcPr>
          <w:p>
            <w:pPr>
              <w:jc w:val="center"/>
              <w:rPr>
                <w:color w:val="334059"/>
                <w:sz w:val="16"/>
                <w:szCs w:val="16"/>
                <w:shd w:val="clear" w:color="auto" w:fill="ffffff"/>
              </w:rPr>
            </w:pPr>
            <w:r>
              <w:rPr>
                <w:sz w:val="16"/>
                <w:szCs w:val="16"/>
                <w:shd w:val="clear" w:color="auto" w:fill="ffffff"/>
              </w:rPr>
              <w:t xml:space="preserve">≥ 2000.0 и &lt; 2500.0</w:t>
            </w:r>
            <w:r>
              <w:rPr>
                <w:color w:val="334059"/>
                <w:sz w:val="16"/>
                <w:szCs w:val="16"/>
                <w:shd w:val="clear" w:color="auto" w:fill="ffffff"/>
              </w:rPr>
            </w:r>
            <w:r>
              <w:rPr>
                <w:color w:val="334059"/>
                <w:sz w:val="16"/>
                <w:szCs w:val="16"/>
                <w:shd w:val="clear" w:color="auto" w:fill="ffffff"/>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b/>
                <w:sz w:val="16"/>
                <w:szCs w:val="16"/>
              </w:rPr>
            </w:pPr>
            <w:r>
              <w:rPr>
                <w:rFonts w:eastAsiaTheme="minorHAnsi"/>
                <w:iCs/>
                <w:sz w:val="16"/>
                <w:szCs w:val="16"/>
              </w:rPr>
              <w:t xml:space="preserve">миллиметр</w:t>
            </w:r>
            <w:r>
              <w:rPr>
                <w:rFonts w:eastAsia="Calibri"/>
                <w:b/>
                <w:sz w:val="16"/>
                <w:szCs w:val="16"/>
              </w:rPr>
            </w:r>
            <w:r>
              <w:rPr>
                <w:rFonts w:eastAsia="Calibri"/>
                <w:b/>
                <w:sz w:val="16"/>
                <w:szCs w:val="16"/>
              </w:rPr>
            </w:r>
          </w:p>
        </w:tc>
        <w:tc>
          <w:tcPr>
            <w:tcW w:w="759"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b/>
                <w:sz w:val="16"/>
                <w:szCs w:val="16"/>
              </w:rPr>
            </w:pPr>
            <w:r>
              <w:rPr>
                <w:sz w:val="16"/>
                <w:szCs w:val="16"/>
              </w:rPr>
              <w:t xml:space="preserve">Участник закупки указывает в заявке конкретное значение характеристики</w:t>
            </w:r>
            <w:r>
              <w:rPr>
                <w:rFonts w:eastAsia="Calibri"/>
                <w:b/>
                <w:sz w:val="16"/>
                <w:szCs w:val="16"/>
              </w:rPr>
            </w:r>
            <w:r>
              <w:rPr>
                <w:rFonts w:eastAsia="Calibri"/>
                <w:b/>
                <w:sz w:val="16"/>
                <w:szCs w:val="16"/>
              </w:rPr>
            </w:r>
          </w:p>
        </w:tc>
      </w:tr>
      <w:tr>
        <w:tblPrEx/>
        <w:trPr>
          <w:trHeight w:val="598"/>
        </w:trPr>
        <w:tc>
          <w:tcPr>
            <w:tcW w:w="179" w:type="pct"/>
            <w:vAlign w:val="center"/>
            <w:vMerge w:val="restart"/>
            <w:textDirection w:val="lrTb"/>
            <w:noWrap w:val="false"/>
          </w:tcPr>
          <w:p>
            <w:pPr>
              <w:contextualSpacing/>
              <w:jc w:val="center"/>
              <w:rPr>
                <w:rFonts w:eastAsia="Calibri"/>
                <w:b/>
                <w:sz w:val="16"/>
                <w:szCs w:val="16"/>
              </w:rPr>
            </w:pPr>
            <w:r>
              <w:rPr>
                <w:rFonts w:eastAsia="Calibri"/>
                <w:b/>
                <w:sz w:val="16"/>
                <w:szCs w:val="16"/>
              </w:rPr>
              <w:t xml:space="preserve">8</w:t>
            </w:r>
            <w:r>
              <w:rPr>
                <w:rFonts w:eastAsia="Calibri"/>
                <w:b/>
                <w:sz w:val="16"/>
                <w:szCs w:val="16"/>
              </w:rPr>
            </w:r>
            <w:r>
              <w:rPr>
                <w:rFonts w:eastAsia="Calibri"/>
                <w:b/>
                <w:sz w:val="16"/>
                <w:szCs w:val="16"/>
              </w:rPr>
            </w:r>
          </w:p>
        </w:tc>
        <w:tc>
          <w:tcPr>
            <w:shd w:val="clear" w:color="ffffff" w:fill="ffffff"/>
            <w:tcW w:w="624" w:type="pct"/>
            <w:vAlign w:val="center"/>
            <w:vMerge w:val="restart"/>
            <w:textDirection w:val="lrTb"/>
            <w:noWrap w:val="false"/>
          </w:tcPr>
          <w:p>
            <w:pPr>
              <w:contextualSpacing/>
              <w:ind w:left="-108" w:right="-108"/>
              <w:jc w:val="center"/>
              <w:rPr>
                <w:rFonts w:eastAsia="Calibri"/>
                <w:sz w:val="16"/>
                <w:szCs w:val="16"/>
              </w:rPr>
            </w:pPr>
            <w:r>
              <w:rPr>
                <w:rFonts w:eastAsia="Calibri"/>
                <w:sz w:val="16"/>
                <w:szCs w:val="16"/>
              </w:rPr>
              <w:t xml:space="preserve">Откосы</w:t>
            </w:r>
            <w:r>
              <w:rPr>
                <w:rFonts w:eastAsia="Calibri"/>
                <w:sz w:val="16"/>
                <w:szCs w:val="16"/>
              </w:rPr>
            </w:r>
            <w:r>
              <w:rPr>
                <w:rFonts w:eastAsia="Calibri"/>
                <w:sz w:val="16"/>
                <w:szCs w:val="16"/>
              </w:rPr>
            </w:r>
          </w:p>
        </w:tc>
        <w:tc>
          <w:tcPr>
            <w:tcW w:w="312" w:type="pct"/>
            <w:vAlign w:val="center"/>
            <w:vMerge w:val="restart"/>
            <w:textDirection w:val="lrTb"/>
            <w:noWrap w:val="false"/>
          </w:tcPr>
          <w:p>
            <w:pPr>
              <w:contextualSpacing/>
              <w:ind w:left="-141" w:right="-144"/>
              <w:jc w:val="center"/>
              <w:rPr>
                <w:rFonts w:eastAsia="Calibri"/>
                <w:sz w:val="16"/>
                <w:szCs w:val="16"/>
              </w:rPr>
            </w:pPr>
            <w:r>
              <w:rPr>
                <w:rFonts w:eastAsia="Calibri"/>
                <w:sz w:val="16"/>
                <w:szCs w:val="16"/>
              </w:rPr>
              <w:t xml:space="preserve">Штука </w:t>
            </w:r>
            <w:r>
              <w:rPr>
                <w:rFonts w:eastAsia="Calibri"/>
                <w:sz w:val="16"/>
                <w:szCs w:val="16"/>
              </w:rPr>
            </w:r>
            <w:r>
              <w:rPr>
                <w:rFonts w:eastAsia="Calibri"/>
                <w:sz w:val="16"/>
                <w:szCs w:val="16"/>
              </w:rPr>
            </w:r>
          </w:p>
        </w:tc>
        <w:tc>
          <w:tcPr>
            <w:tcW w:w="268" w:type="pct"/>
            <w:vAlign w:val="center"/>
            <w:vMerge w:val="restart"/>
            <w:textDirection w:val="lrTb"/>
            <w:noWrap w:val="false"/>
          </w:tcPr>
          <w:p>
            <w:pPr>
              <w:contextualSpacing/>
              <w:ind w:left="-135" w:right="-94"/>
              <w:jc w:val="center"/>
              <w:rPr>
                <w:rFonts w:eastAsia="Calibri"/>
                <w:sz w:val="16"/>
                <w:szCs w:val="16"/>
              </w:rPr>
            </w:pPr>
            <w:r>
              <w:rPr>
                <w:rFonts w:eastAsia="Calibri"/>
                <w:sz w:val="16"/>
                <w:szCs w:val="16"/>
              </w:rPr>
              <w:t xml:space="preserve">6</w:t>
            </w:r>
            <w:r>
              <w:rPr>
                <w:rFonts w:eastAsia="Calibri"/>
                <w:sz w:val="16"/>
                <w:szCs w:val="16"/>
              </w:rPr>
            </w:r>
            <w:r>
              <w:rPr>
                <w:rFonts w:eastAsia="Calibri"/>
                <w:sz w:val="16"/>
                <w:szCs w:val="16"/>
              </w:rPr>
            </w:r>
          </w:p>
        </w:tc>
        <w:tc>
          <w:tcPr>
            <w:tcW w:w="580" w:type="pct"/>
            <w:vAlign w:val="center"/>
            <w:textDirection w:val="lrTb"/>
            <w:noWrap w:val="false"/>
          </w:tcPr>
          <w:p>
            <w:pPr>
              <w:jc w:val="center"/>
              <w:rPr>
                <w:sz w:val="16"/>
                <w:szCs w:val="16"/>
              </w:rPr>
            </w:pPr>
            <w:r>
              <w:rPr>
                <w:sz w:val="16"/>
                <w:szCs w:val="16"/>
              </w:rPr>
              <w:t xml:space="preserve">Материал </w:t>
            </w:r>
            <w:r>
              <w:rPr>
                <w:sz w:val="16"/>
                <w:szCs w:val="16"/>
              </w:rPr>
            </w:r>
            <w:r>
              <w:rPr>
                <w:sz w:val="16"/>
                <w:szCs w:val="16"/>
              </w:rPr>
            </w:r>
          </w:p>
        </w:tc>
        <w:tc>
          <w:tcPr>
            <w:tcW w:w="670" w:type="pct"/>
            <w:vAlign w:val="center"/>
            <w:textDirection w:val="lrTb"/>
            <w:noWrap w:val="false"/>
          </w:tcPr>
          <w:p>
            <w:pPr>
              <w:jc w:val="center"/>
              <w:rPr>
                <w:sz w:val="16"/>
                <w:szCs w:val="16"/>
                <w:shd w:val="clear" w:color="auto" w:fill="ffffff"/>
              </w:rPr>
            </w:pPr>
            <w:r>
              <w:rPr>
                <w:sz w:val="16"/>
                <w:szCs w:val="16"/>
                <w:shd w:val="clear" w:color="auto" w:fill="ffffff"/>
              </w:rPr>
              <w:t xml:space="preserve">ГКЛ </w:t>
            </w:r>
            <w:r>
              <w:rPr>
                <w:sz w:val="16"/>
                <w:szCs w:val="16"/>
                <w:shd w:val="clear" w:color="auto" w:fill="ffffff"/>
              </w:rPr>
            </w:r>
            <w:r>
              <w:rPr>
                <w:sz w:val="16"/>
                <w:szCs w:val="16"/>
                <w:shd w:val="clear" w:color="auto" w:fill="ffffff"/>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Theme="minorHAnsi"/>
                <w:iCs/>
                <w:sz w:val="16"/>
                <w:szCs w:val="16"/>
              </w:rPr>
            </w:pPr>
            <w:r>
              <w:rPr>
                <w:rFonts w:eastAsiaTheme="minorHAnsi"/>
                <w:iCs/>
                <w:sz w:val="16"/>
                <w:szCs w:val="16"/>
              </w:rPr>
            </w:r>
            <w:r>
              <w:rPr>
                <w:rFonts w:eastAsiaTheme="minorHAnsi"/>
                <w:iCs/>
                <w:sz w:val="16"/>
                <w:szCs w:val="16"/>
              </w:rPr>
            </w:r>
            <w:r>
              <w:rPr>
                <w:rFonts w:eastAsiaTheme="minorHAnsi"/>
                <w:iCs/>
                <w:sz w:val="16"/>
                <w:szCs w:val="16"/>
              </w:rPr>
            </w:r>
          </w:p>
        </w:tc>
        <w:tc>
          <w:tcPr>
            <w:tcW w:w="759" w:type="pct"/>
            <w:vAlign w:val="center"/>
            <w:vMerge w:val="restart"/>
            <w:textDirection w:val="lrTb"/>
            <w:noWrap w:val="false"/>
          </w:tcPr>
          <w:p>
            <w:pPr>
              <w:jc w:val="center"/>
              <w:tabs>
                <w:tab w:val="left" w:pos="706" w:leader="none"/>
                <w:tab w:val="left" w:pos="9382" w:leader="underscore"/>
              </w:tabs>
              <w:rPr>
                <w:rFonts w:eastAsia="Calibri"/>
                <w:sz w:val="16"/>
                <w:szCs w:val="16"/>
              </w:rPr>
            </w:pPr>
            <w:r>
              <w:rPr>
                <w:rFonts w:eastAsia="Calibri"/>
                <w:sz w:val="16"/>
                <w:szCs w:val="16"/>
              </w:rPr>
              <w:t xml:space="preserve">22.21.10.130</w:t>
            </w:r>
            <w:r>
              <w:rPr>
                <w:rFonts w:eastAsia="Calibri"/>
                <w:sz w:val="16"/>
                <w:szCs w:val="16"/>
              </w:rPr>
            </w:r>
            <w:r>
              <w:rPr>
                <w:rFonts w:eastAsia="Calibri"/>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b/>
                <w:sz w:val="16"/>
                <w:szCs w:val="16"/>
              </w:rPr>
            </w:pPr>
            <w:r>
              <w:rPr>
                <w:sz w:val="16"/>
                <w:szCs w:val="16"/>
              </w:rPr>
              <w:t xml:space="preserve">Участник закупки указывает в заявке конкретное значение характеристики</w:t>
            </w:r>
            <w:r>
              <w:rPr>
                <w:rFonts w:eastAsia="Calibri"/>
                <w:b/>
                <w:sz w:val="16"/>
                <w:szCs w:val="16"/>
              </w:rPr>
            </w:r>
            <w:r>
              <w:rPr>
                <w:rFonts w:eastAsia="Calibri"/>
                <w:b/>
                <w:sz w:val="16"/>
                <w:szCs w:val="16"/>
              </w:rPr>
            </w:r>
          </w:p>
        </w:tc>
      </w:tr>
      <w:tr>
        <w:tblPrEx/>
        <w:trPr>
          <w:trHeight w:val="598"/>
        </w:trPr>
        <w:tc>
          <w:tcPr>
            <w:tcW w:w="179"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ffffff" w:fill="ffffff"/>
            <w:tcW w:w="624" w:type="pct"/>
            <w:vAlign w:val="center"/>
            <w:vMerge w:val="continue"/>
            <w:textDirection w:val="lrTb"/>
            <w:noWrap w:val="false"/>
          </w:tcPr>
          <w:p>
            <w:pPr>
              <w:contextualSpacing/>
              <w:ind w:left="-108" w:right="-108"/>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312"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68"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580" w:type="pct"/>
            <w:vAlign w:val="center"/>
            <w:textDirection w:val="lrTb"/>
            <w:noWrap w:val="false"/>
          </w:tcPr>
          <w:p>
            <w:pPr>
              <w:jc w:val="center"/>
              <w:rPr>
                <w:sz w:val="16"/>
                <w:szCs w:val="16"/>
              </w:rPr>
            </w:pPr>
            <w:r>
              <w:rPr>
                <w:sz w:val="16"/>
                <w:szCs w:val="16"/>
              </w:rPr>
              <w:t xml:space="preserve">Длина</w:t>
            </w:r>
            <w:r>
              <w:rPr>
                <w:sz w:val="16"/>
                <w:szCs w:val="16"/>
              </w:rPr>
            </w:r>
            <w:r>
              <w:rPr>
                <w:sz w:val="16"/>
                <w:szCs w:val="16"/>
              </w:rPr>
            </w:r>
          </w:p>
        </w:tc>
        <w:tc>
          <w:tcPr>
            <w:tcW w:w="670" w:type="pct"/>
            <w:vAlign w:val="center"/>
            <w:textDirection w:val="lrTb"/>
            <w:noWrap w:val="false"/>
          </w:tcPr>
          <w:p>
            <w:pPr>
              <w:jc w:val="center"/>
              <w:rPr>
                <w:sz w:val="16"/>
                <w:szCs w:val="16"/>
              </w:rPr>
            </w:pPr>
            <w:r>
              <w:rPr>
                <w:sz w:val="16"/>
                <w:szCs w:val="16"/>
                <w:shd w:val="clear" w:color="auto" w:fill="ffffff"/>
              </w:rPr>
              <w:t xml:space="preserve">≥ </w:t>
            </w:r>
            <w:r>
              <w:rPr>
                <w:sz w:val="16"/>
                <w:szCs w:val="16"/>
                <w:shd w:val="clear" w:color="auto" w:fill="ffffff"/>
              </w:rPr>
              <w:t xml:space="preserve">2000</w:t>
            </w:r>
            <w:r>
              <w:rPr>
                <w:sz w:val="16"/>
                <w:szCs w:val="16"/>
                <w:shd w:val="clear" w:color="auto" w:fill="ffffff"/>
              </w:rPr>
              <w:t xml:space="preserve">.0 и &lt; </w:t>
            </w:r>
            <w:r>
              <w:rPr>
                <w:sz w:val="16"/>
                <w:szCs w:val="16"/>
                <w:shd w:val="clear" w:color="auto" w:fill="ffffff"/>
              </w:rPr>
              <w:t xml:space="preserve">2600</w:t>
            </w:r>
            <w:r>
              <w:rPr>
                <w:sz w:val="16"/>
                <w:szCs w:val="16"/>
                <w:shd w:val="clear" w:color="auto" w:fill="ffffff"/>
              </w:rPr>
              <w:t xml:space="preserve">.0</w:t>
            </w:r>
            <w:r>
              <w:rPr>
                <w:sz w:val="16"/>
                <w:szCs w:val="16"/>
              </w:rPr>
            </w:r>
            <w:r>
              <w:rPr>
                <w:sz w:val="16"/>
                <w:szCs w:val="16"/>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b/>
                <w:sz w:val="16"/>
                <w:szCs w:val="16"/>
              </w:rPr>
            </w:pPr>
            <w:r>
              <w:rPr>
                <w:rFonts w:eastAsiaTheme="minorHAnsi"/>
                <w:iCs/>
                <w:sz w:val="16"/>
                <w:szCs w:val="16"/>
              </w:rPr>
              <w:t xml:space="preserve">миллиметр</w:t>
            </w:r>
            <w:r>
              <w:rPr>
                <w:rFonts w:eastAsia="Calibri"/>
                <w:b/>
                <w:sz w:val="16"/>
                <w:szCs w:val="16"/>
              </w:rPr>
            </w:r>
            <w:r>
              <w:rPr>
                <w:rFonts w:eastAsia="Calibri"/>
                <w:b/>
                <w:sz w:val="16"/>
                <w:szCs w:val="16"/>
              </w:rPr>
            </w:r>
          </w:p>
        </w:tc>
        <w:tc>
          <w:tcPr>
            <w:tcW w:w="759"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rFonts w:eastAsia="Calibri"/>
                <w:b/>
                <w:sz w:val="16"/>
                <w:szCs w:val="16"/>
              </w:rPr>
            </w:pPr>
            <w:r>
              <w:rPr>
                <w:sz w:val="16"/>
                <w:szCs w:val="16"/>
              </w:rPr>
              <w:t xml:space="preserve">Характеристика КТРУ</w:t>
            </w:r>
            <w:r>
              <w:rPr>
                <w:rFonts w:eastAsia="Calibri"/>
                <w:b/>
                <w:sz w:val="16"/>
                <w:szCs w:val="16"/>
              </w:rPr>
            </w:r>
            <w:r>
              <w:rPr>
                <w:rFonts w:eastAsia="Calibri"/>
                <w:b/>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rFonts w:eastAsia="Calibri"/>
                <w:b/>
                <w:sz w:val="16"/>
                <w:szCs w:val="16"/>
              </w:rPr>
            </w:pPr>
            <w:r>
              <w:rPr>
                <w:sz w:val="16"/>
                <w:szCs w:val="16"/>
              </w:rPr>
              <w:t xml:space="preserve">Участник закупки указывает в заявке конкретное значение характеристики</w:t>
            </w:r>
            <w:r>
              <w:rPr>
                <w:rFonts w:eastAsia="Calibri"/>
                <w:b/>
                <w:sz w:val="16"/>
                <w:szCs w:val="16"/>
              </w:rPr>
            </w:r>
            <w:r>
              <w:rPr>
                <w:rFonts w:eastAsia="Calibri"/>
                <w:b/>
                <w:sz w:val="16"/>
                <w:szCs w:val="16"/>
              </w:rPr>
            </w:r>
          </w:p>
        </w:tc>
      </w:tr>
      <w:tr>
        <w:tblPrEx/>
        <w:trPr>
          <w:trHeight w:val="598"/>
        </w:trPr>
        <w:tc>
          <w:tcPr>
            <w:tcW w:w="179" w:type="pct"/>
            <w:vAlign w:val="center"/>
            <w:vMerge w:val="continue"/>
            <w:textDirection w:val="lrTb"/>
            <w:noWrap w:val="false"/>
          </w:tcPr>
          <w:p>
            <w:pPr>
              <w:contextualSpacing/>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shd w:val="clear" w:color="ffffff" w:fill="ffffff"/>
            <w:tcW w:w="624" w:type="pct"/>
            <w:vAlign w:val="center"/>
            <w:vMerge w:val="continue"/>
            <w:textDirection w:val="lrTb"/>
            <w:noWrap w:val="false"/>
          </w:tcPr>
          <w:p>
            <w:pPr>
              <w:contextualSpacing/>
              <w:ind w:left="-108" w:right="-108"/>
              <w:jc w:val="center"/>
              <w:rPr>
                <w:rFonts w:eastAsia="Calibri"/>
                <w:sz w:val="16"/>
                <w:szCs w:val="16"/>
              </w:rPr>
            </w:pPr>
            <w:r>
              <w:rPr>
                <w:rFonts w:eastAsia="Calibri"/>
                <w:sz w:val="16"/>
                <w:szCs w:val="16"/>
              </w:rPr>
            </w:r>
            <w:r>
              <w:rPr>
                <w:rFonts w:eastAsia="Calibri"/>
                <w:sz w:val="16"/>
                <w:szCs w:val="16"/>
              </w:rPr>
            </w:r>
            <w:r>
              <w:rPr>
                <w:rFonts w:eastAsia="Calibri"/>
                <w:sz w:val="16"/>
                <w:szCs w:val="16"/>
              </w:rPr>
            </w:r>
          </w:p>
        </w:tc>
        <w:tc>
          <w:tcPr>
            <w:tcW w:w="312" w:type="pct"/>
            <w:vAlign w:val="center"/>
            <w:vMerge w:val="continue"/>
            <w:textDirection w:val="lrTb"/>
            <w:noWrap w:val="false"/>
          </w:tcPr>
          <w:p>
            <w:pPr>
              <w:contextualSpacing/>
              <w:ind w:left="-141" w:right="-14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268" w:type="pct"/>
            <w:vAlign w:val="center"/>
            <w:vMerge w:val="continue"/>
            <w:textDirection w:val="lrTb"/>
            <w:noWrap w:val="false"/>
          </w:tcPr>
          <w:p>
            <w:pPr>
              <w:contextualSpacing/>
              <w:ind w:left="-135" w:right="-94"/>
              <w:jc w:val="center"/>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W w:w="580" w:type="pct"/>
            <w:vAlign w:val="center"/>
            <w:textDirection w:val="lrTb"/>
            <w:noWrap w:val="false"/>
          </w:tcPr>
          <w:p>
            <w:pPr>
              <w:jc w:val="center"/>
              <w:rPr>
                <w:sz w:val="16"/>
                <w:szCs w:val="16"/>
              </w:rPr>
            </w:pPr>
            <w:r>
              <w:rPr>
                <w:sz w:val="16"/>
                <w:szCs w:val="16"/>
              </w:rPr>
              <w:t xml:space="preserve">Ширина</w:t>
            </w:r>
            <w:r>
              <w:rPr>
                <w:sz w:val="16"/>
                <w:szCs w:val="16"/>
              </w:rPr>
            </w:r>
            <w:r>
              <w:rPr>
                <w:sz w:val="16"/>
                <w:szCs w:val="16"/>
              </w:rPr>
            </w:r>
          </w:p>
        </w:tc>
        <w:tc>
          <w:tcPr>
            <w:tcW w:w="670" w:type="pct"/>
            <w:vAlign w:val="center"/>
            <w:textDirection w:val="lrTb"/>
            <w:noWrap w:val="false"/>
          </w:tcPr>
          <w:p>
            <w:pPr>
              <w:jc w:val="center"/>
              <w:rPr>
                <w:sz w:val="16"/>
                <w:szCs w:val="16"/>
              </w:rPr>
            </w:pPr>
            <w:r>
              <w:rPr>
                <w:color w:val="334059"/>
                <w:sz w:val="16"/>
                <w:szCs w:val="16"/>
                <w:shd w:val="clear" w:color="auto" w:fill="ffffff"/>
              </w:rPr>
              <w:t xml:space="preserve">≥ </w:t>
            </w:r>
            <w:r>
              <w:rPr>
                <w:color w:val="334059"/>
                <w:sz w:val="16"/>
                <w:szCs w:val="16"/>
                <w:shd w:val="clear" w:color="auto" w:fill="ffffff"/>
              </w:rPr>
              <w:t xml:space="preserve">400.0 и &lt; 500</w:t>
            </w:r>
            <w:r>
              <w:rPr>
                <w:color w:val="334059"/>
                <w:sz w:val="16"/>
                <w:szCs w:val="16"/>
                <w:shd w:val="clear" w:color="auto" w:fill="ffffff"/>
              </w:rPr>
              <w:t xml:space="preserve">.0</w:t>
            </w:r>
            <w:r>
              <w:rPr>
                <w:sz w:val="16"/>
                <w:szCs w:val="16"/>
              </w:rPr>
            </w:r>
            <w:r>
              <w:rPr>
                <w:sz w:val="16"/>
                <w:szCs w:val="16"/>
              </w:rPr>
            </w:r>
          </w:p>
        </w:tc>
        <w:tc>
          <w:tcPr>
            <w:tcBorders>
              <w:top w:val="single" w:color="000000" w:sz="4" w:space="0"/>
              <w:bottom w:val="single" w:color="000000" w:sz="4" w:space="0"/>
            </w:tcBorders>
            <w:tcW w:w="447" w:type="pct"/>
            <w:vAlign w:val="center"/>
            <w:textDirection w:val="lrTb"/>
            <w:noWrap w:val="false"/>
          </w:tcPr>
          <w:p>
            <w:pPr>
              <w:contextualSpacing/>
              <w:ind w:left="-108" w:right="-99"/>
              <w:jc w:val="center"/>
              <w:rPr>
                <w:rFonts w:eastAsia="Calibri"/>
                <w:b/>
                <w:sz w:val="16"/>
                <w:szCs w:val="16"/>
              </w:rPr>
            </w:pPr>
            <w:r>
              <w:rPr>
                <w:rFonts w:eastAsiaTheme="minorHAnsi"/>
                <w:iCs/>
                <w:sz w:val="16"/>
                <w:szCs w:val="16"/>
              </w:rPr>
              <w:t xml:space="preserve">миллиметр</w:t>
            </w:r>
            <w:r>
              <w:rPr>
                <w:rFonts w:eastAsia="Calibri"/>
                <w:b/>
                <w:sz w:val="16"/>
                <w:szCs w:val="16"/>
              </w:rPr>
            </w:r>
            <w:r>
              <w:rPr>
                <w:rFonts w:eastAsia="Calibri"/>
                <w:b/>
                <w:sz w:val="16"/>
                <w:szCs w:val="16"/>
              </w:rPr>
            </w:r>
          </w:p>
        </w:tc>
        <w:tc>
          <w:tcPr>
            <w:tcW w:w="759" w:type="pct"/>
            <w:vMerge w:val="continue"/>
            <w:textDirection w:val="lrTb"/>
            <w:noWrap w:val="false"/>
          </w:tcPr>
          <w:p>
            <w:pPr>
              <w:jc w:val="center"/>
              <w:tabs>
                <w:tab w:val="left" w:pos="706" w:leader="none"/>
                <w:tab w:val="left" w:pos="9382" w:leader="underscore"/>
              </w:tabs>
              <w:rPr>
                <w:rFonts w:eastAsia="Calibri"/>
                <w:b/>
                <w:sz w:val="16"/>
                <w:szCs w:val="16"/>
              </w:rPr>
            </w:pPr>
            <w:r>
              <w:rPr>
                <w:rFonts w:eastAsia="Calibri"/>
                <w:b/>
                <w:sz w:val="16"/>
                <w:szCs w:val="16"/>
              </w:rPr>
            </w:r>
            <w:r>
              <w:rPr>
                <w:rFonts w:eastAsia="Calibri"/>
                <w:b/>
                <w:sz w:val="16"/>
                <w:szCs w:val="16"/>
              </w:rPr>
            </w:r>
            <w:r>
              <w:rPr>
                <w:rFonts w:eastAsia="Calibri"/>
                <w:b/>
                <w:sz w:val="16"/>
                <w:szCs w:val="16"/>
              </w:rPr>
            </w:r>
          </w:p>
        </w:tc>
        <w:tc>
          <w:tcPr>
            <w:tcBorders>
              <w:top w:val="single" w:color="000000" w:sz="4" w:space="0"/>
              <w:bottom w:val="single" w:color="000000" w:sz="4" w:space="0"/>
            </w:tcBorders>
            <w:tcW w:w="625" w:type="pct"/>
            <w:textDirection w:val="lrTb"/>
            <w:noWrap w:val="false"/>
          </w:tcPr>
          <w:p>
            <w:pPr>
              <w:contextualSpacing/>
              <w:ind w:right="-108"/>
              <w:jc w:val="center"/>
              <w:rPr>
                <w:sz w:val="16"/>
                <w:szCs w:val="16"/>
              </w:rPr>
            </w:pPr>
            <w:r>
              <w:rPr>
                <w:sz w:val="16"/>
                <w:szCs w:val="16"/>
              </w:rPr>
              <w:t xml:space="preserve">Характеристика КТРУ</w:t>
            </w:r>
            <w:r>
              <w:rPr>
                <w:sz w:val="16"/>
                <w:szCs w:val="16"/>
              </w:rPr>
            </w:r>
            <w:r>
              <w:rPr>
                <w:sz w:val="16"/>
                <w:szCs w:val="16"/>
              </w:rPr>
            </w:r>
          </w:p>
        </w:tc>
        <w:tc>
          <w:tcPr>
            <w:tcBorders>
              <w:top w:val="single" w:color="000000" w:sz="4" w:space="0"/>
              <w:bottom w:val="single" w:color="000000" w:sz="4" w:space="0"/>
            </w:tcBorders>
            <w:tcW w:w="536" w:type="pct"/>
            <w:vAlign w:val="center"/>
            <w:textDirection w:val="lrTb"/>
            <w:noWrap w:val="false"/>
          </w:tcPr>
          <w:p>
            <w:pPr>
              <w:contextualSpacing/>
              <w:jc w:val="center"/>
              <w:rPr>
                <w:sz w:val="16"/>
                <w:szCs w:val="16"/>
              </w:rPr>
            </w:pPr>
            <w:r>
              <w:rPr>
                <w:rFonts w:eastAsia="Calibri"/>
                <w:sz w:val="16"/>
                <w:szCs w:val="16"/>
                <w:shd w:val="clear" w:color="auto" w:fill="ffffff"/>
              </w:rPr>
              <w:t xml:space="preserve">Значение характеристики не может изменяться участником закупки</w:t>
            </w:r>
            <w:r>
              <w:rPr>
                <w:sz w:val="16"/>
                <w:szCs w:val="16"/>
              </w:rPr>
            </w:r>
            <w:r>
              <w:rPr>
                <w:sz w:val="16"/>
                <w:szCs w:val="16"/>
              </w:rPr>
            </w:r>
          </w:p>
        </w:tc>
      </w:tr>
    </w:tbl>
    <w:p>
      <w:pPr>
        <w:pStyle w:val="893"/>
        <w:jc w:val="both"/>
        <w:rPr>
          <w:rFonts w:ascii="Times New Roman" w:hAnsi="Times New Roman" w:eastAsia="Calibri" w:cs="Times New Roman"/>
          <w:sz w:val="18"/>
          <w:szCs w:val="18"/>
        </w:rPr>
      </w:pPr>
      <w:r/>
      <w:bookmarkStart w:id="43" w:name="_GoBack"/>
      <w:r/>
      <w:bookmarkEnd w:id="43"/>
      <w:r>
        <w:rPr>
          <w:rFonts w:ascii="Times New Roman" w:hAnsi="Times New Roman" w:eastAsia="Calibri" w:cs="Times New Roman"/>
          <w:sz w:val="18"/>
          <w:szCs w:val="18"/>
        </w:rPr>
      </w:r>
      <w:r>
        <w:rPr>
          <w:rFonts w:ascii="Times New Roman" w:hAnsi="Times New Roman" w:eastAsia="Calibri" w:cs="Times New Roman"/>
          <w:sz w:val="18"/>
          <w:szCs w:val="18"/>
        </w:rPr>
      </w:r>
    </w:p>
    <w:p>
      <w:r/>
      <w:r/>
    </w:p>
    <w:p>
      <w:pPr>
        <w:ind w:firstLine="425"/>
        <w:jc w:val="both"/>
        <w:tabs>
          <w:tab w:val="left" w:pos="240" w:leader="none"/>
          <w:tab w:val="left" w:pos="1440" w:leader="none"/>
        </w:tabs>
        <w:rPr>
          <w:sz w:val="14"/>
          <w:szCs w:val="14"/>
        </w:rPr>
      </w:pPr>
      <w:r>
        <w:rPr>
          <w:sz w:val="14"/>
          <w:szCs w:val="14"/>
        </w:rPr>
        <w:t xml:space="preserve">Поскольку Заказчик сам</w:t>
      </w:r>
      <w:r>
        <w:rPr>
          <w:sz w:val="14"/>
          <w:szCs w:val="14"/>
        </w:rPr>
        <w:t xml:space="preserve">остоятельно определяет код ОКПД2 или код позиции КТРУ, путем соотнесения предмета закупки к соответствующим кодам и наименованиям позиций ОКПД2 или КТРУ, как наиболее подходящий с учетом специфики закупки, области применения, Заказчик посчитал наиболее под</w:t>
      </w:r>
      <w:r>
        <w:rPr>
          <w:sz w:val="14"/>
          <w:szCs w:val="14"/>
        </w:rPr>
        <w:t xml:space="preserve">ходящими коды ОКПД2</w:t>
      </w:r>
      <w:r>
        <w:rPr>
          <w:sz w:val="14"/>
          <w:szCs w:val="14"/>
        </w:rPr>
        <w:t xml:space="preserve">, 25.72.14.120 и 25.99.29.190</w:t>
      </w:r>
      <w:r>
        <w:rPr>
          <w:sz w:val="14"/>
          <w:szCs w:val="14"/>
        </w:rPr>
      </w:r>
      <w:r>
        <w:rPr>
          <w:sz w:val="14"/>
          <w:szCs w:val="14"/>
        </w:rPr>
      </w:r>
    </w:p>
    <w:p>
      <w:pPr>
        <w:ind w:firstLine="425"/>
        <w:jc w:val="both"/>
        <w:tabs>
          <w:tab w:val="left" w:pos="240" w:leader="none"/>
          <w:tab w:val="left" w:pos="1440" w:leader="none"/>
        </w:tabs>
        <w:rPr>
          <w:sz w:val="14"/>
          <w:szCs w:val="14"/>
        </w:rPr>
      </w:pPr>
      <w:r>
        <w:rPr>
          <w:sz w:val="14"/>
          <w:szCs w:val="14"/>
        </w:rPr>
        <w:t xml:space="preserve">       Согласно </w:t>
      </w:r>
      <w:hyperlink r:id="rId11" w:tooltip="consultantplus://offline/ref=1D56B555AF5DC1839CECA12A09D9E547FD76875F0876046D5584A2E89E89B4FF633C9D3F8268AF59FBEF403A68D24C46F2A5A297101D96E4z5xCF" w:history="1">
        <w:r>
          <w:rPr>
            <w:color w:val="0000ff"/>
            <w:sz w:val="14"/>
            <w:szCs w:val="14"/>
            <w:u w:val="single"/>
          </w:rPr>
          <w:t xml:space="preserve">п. 4</w:t>
        </w:r>
      </w:hyperlink>
      <w:r>
        <w:rPr>
          <w:sz w:val="14"/>
          <w:szCs w:val="14"/>
        </w:rPr>
        <w:t xml:space="preserve"> Правил использования каталога, утвержденных постановлением Правительства Российской Федерации от 08.02.2017 N 145 «Об ут</w:t>
      </w:r>
      <w:r>
        <w:rPr>
          <w:sz w:val="14"/>
          <w:szCs w:val="14"/>
        </w:rPr>
        <w:t xml:space="preserve">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w:t>
      </w:r>
      <w:r>
        <w:rPr>
          <w:sz w:val="14"/>
          <w:szCs w:val="14"/>
        </w:rPr>
        <w:t xml:space="preserve">х и муниципальных нужд» (далее - Правила использования КТРУ), заказчики обязаны применять информацию, включенную в позицию каталога, с указанной в ней даты начала обязательного применения, в том числе указывать согласно такой позиции следующую информацию: </w:t>
      </w:r>
      <w:r>
        <w:rPr>
          <w:sz w:val="14"/>
          <w:szCs w:val="14"/>
        </w:rPr>
      </w:r>
      <w:r>
        <w:rPr>
          <w:sz w:val="14"/>
          <w:szCs w:val="14"/>
        </w:rPr>
      </w:r>
    </w:p>
    <w:p>
      <w:pPr>
        <w:ind w:firstLine="425"/>
        <w:jc w:val="both"/>
        <w:tabs>
          <w:tab w:val="left" w:pos="240" w:leader="none"/>
          <w:tab w:val="left" w:pos="1440" w:leader="none"/>
        </w:tabs>
        <w:rPr>
          <w:sz w:val="14"/>
          <w:szCs w:val="14"/>
        </w:rPr>
      </w:pPr>
      <w:r>
        <w:rPr>
          <w:sz w:val="14"/>
          <w:szCs w:val="14"/>
        </w:rPr>
        <w:t xml:space="preserve">а) наименование товара, работы, услуги;</w:t>
      </w:r>
      <w:r>
        <w:rPr>
          <w:sz w:val="14"/>
          <w:szCs w:val="14"/>
        </w:rPr>
      </w:r>
      <w:r>
        <w:rPr>
          <w:sz w:val="14"/>
          <w:szCs w:val="14"/>
        </w:rPr>
      </w:r>
    </w:p>
    <w:p>
      <w:pPr>
        <w:ind w:firstLine="425"/>
        <w:jc w:val="both"/>
        <w:tabs>
          <w:tab w:val="left" w:pos="240" w:leader="none"/>
          <w:tab w:val="left" w:pos="1440" w:leader="none"/>
        </w:tabs>
        <w:rPr>
          <w:sz w:val="14"/>
          <w:szCs w:val="14"/>
        </w:rPr>
      </w:pPr>
      <w:r>
        <w:rPr>
          <w:sz w:val="14"/>
          <w:szCs w:val="14"/>
        </w:rPr>
        <w:t xml:space="preserve">б) единицы измерения количества товара, объема выполняемой работы, оказываемой услуги (при наличии);</w:t>
      </w:r>
      <w:r>
        <w:rPr>
          <w:sz w:val="14"/>
          <w:szCs w:val="14"/>
        </w:rPr>
      </w:r>
      <w:r>
        <w:rPr>
          <w:sz w:val="14"/>
          <w:szCs w:val="14"/>
        </w:rPr>
      </w:r>
    </w:p>
    <w:p>
      <w:pPr>
        <w:ind w:firstLine="425"/>
        <w:jc w:val="both"/>
        <w:tabs>
          <w:tab w:val="left" w:pos="240" w:leader="none"/>
          <w:tab w:val="left" w:pos="1440" w:leader="none"/>
        </w:tabs>
        <w:rPr>
          <w:sz w:val="14"/>
          <w:szCs w:val="14"/>
        </w:rPr>
      </w:pPr>
      <w:r>
        <w:rPr>
          <w:sz w:val="14"/>
          <w:szCs w:val="14"/>
        </w:rPr>
        <w:t xml:space="preserve">в) описание товара, работы, услуги (при наличии такого описания в позиции).</w:t>
      </w:r>
      <w:r>
        <w:rPr>
          <w:sz w:val="14"/>
          <w:szCs w:val="14"/>
        </w:rPr>
      </w:r>
      <w:r>
        <w:rPr>
          <w:sz w:val="14"/>
          <w:szCs w:val="14"/>
        </w:rPr>
      </w:r>
    </w:p>
    <w:p>
      <w:pPr>
        <w:ind w:firstLine="425"/>
        <w:jc w:val="both"/>
        <w:tabs>
          <w:tab w:val="left" w:pos="240" w:leader="none"/>
          <w:tab w:val="left" w:pos="1440" w:leader="none"/>
        </w:tabs>
        <w:rPr>
          <w:sz w:val="14"/>
          <w:szCs w:val="14"/>
        </w:rPr>
      </w:pPr>
      <w:r>
        <w:rPr>
          <w:sz w:val="14"/>
          <w:szCs w:val="14"/>
        </w:rPr>
        <w:t xml:space="preserve">На дату публикации извещения были проанализированы все позиции, соответству</w:t>
      </w:r>
      <w:r>
        <w:rPr>
          <w:sz w:val="14"/>
          <w:szCs w:val="14"/>
        </w:rPr>
        <w:t xml:space="preserve">ющие кодам ОКПД2</w:t>
      </w:r>
      <w:r>
        <w:rPr>
          <w:sz w:val="14"/>
          <w:szCs w:val="14"/>
        </w:rPr>
        <w:t xml:space="preserve"> 25.72.14.120 и код ОКПД2 25.99.29.190  содержащиеся в каталоге, где описание товара (в частности, длина, ширина, высота) не соответствует потребностям Заказчика таким образом, что в случае применения имеющихся позиций катал</w:t>
      </w:r>
      <w:r>
        <w:rPr>
          <w:sz w:val="14"/>
          <w:szCs w:val="14"/>
        </w:rPr>
        <w:t xml:space="preserve">ога с наименованиями и характеристиками, не отражающими потребностей Заказчика, объект закупки не будет соответствовать своему функциональному назначению, цель закупки не будет достигнута, соответственно такая закупка потеряет смысл и увеличит риски нецеле</w:t>
      </w:r>
      <w:r>
        <w:rPr>
          <w:sz w:val="14"/>
          <w:szCs w:val="14"/>
        </w:rPr>
        <w:t xml:space="preserve">вого использования бюджетных средств. А именно, в соответствии с требованиями приказа Федерального казначейства от «3» ноября 2021 г. № 300, а также приказа Федерального казенного учреждения «Центр по обеспечению деятельности Казначейства России» от 07 мая</w:t>
      </w:r>
      <w:r>
        <w:rPr>
          <w:sz w:val="14"/>
          <w:szCs w:val="14"/>
        </w:rPr>
        <w:t xml:space="preserve"> 2024 г. № 425 «Об утверждении положения о филиалах Федерального казенного учреждения «Центр по обеспечению деятельности Казначейства России» Заказчик обязан обеспечить деятельность Управлений Федерального казначейства по обозначенной потребности в товаре.</w:t>
      </w:r>
      <w:r>
        <w:rPr>
          <w:sz w:val="14"/>
          <w:szCs w:val="14"/>
        </w:rPr>
      </w:r>
      <w:r>
        <w:rPr>
          <w:sz w:val="14"/>
          <w:szCs w:val="14"/>
        </w:rPr>
      </w:r>
    </w:p>
    <w:p>
      <w:pPr>
        <w:ind w:firstLine="425"/>
        <w:jc w:val="both"/>
        <w:tabs>
          <w:tab w:val="left" w:pos="240" w:leader="none"/>
          <w:tab w:val="left" w:pos="1440" w:leader="none"/>
        </w:tabs>
        <w:rPr>
          <w:sz w:val="14"/>
          <w:szCs w:val="14"/>
        </w:rPr>
      </w:pPr>
      <w:r>
        <w:rPr>
          <w:sz w:val="14"/>
          <w:szCs w:val="14"/>
        </w:rPr>
        <w:t xml:space="preserve">В соответствии с требованиями статьи 1</w:t>
      </w:r>
      <w:r>
        <w:rPr>
          <w:sz w:val="14"/>
          <w:szCs w:val="14"/>
        </w:rPr>
        <w:t xml:space="preserve">2 Закона о контрактной системе Заказчик при планировании и осуществлении закупок должен исходить из необходимости достижения заданных результатов обеспечения государственных и муниципальных нужд. При этом согласно пункту 7 Правил использования КТРУ, в случ</w:t>
      </w:r>
      <w:r>
        <w:rPr>
          <w:sz w:val="14"/>
          <w:szCs w:val="14"/>
        </w:rPr>
        <w:t xml:space="preserve">ае планирования и осуществления закупки товара, работы, услуги, в отношении которых в каталоге отсутствуют соответствующие позиции, заказчик осуществляет описание товара, работы, услуги в соответствии с требованиями статьи 33 Закона о контрактной системе. </w:t>
      </w:r>
      <w:r>
        <w:rPr>
          <w:sz w:val="14"/>
          <w:szCs w:val="14"/>
        </w:rPr>
      </w:r>
      <w:r>
        <w:rPr>
          <w:sz w:val="14"/>
          <w:szCs w:val="14"/>
        </w:rPr>
      </w:r>
    </w:p>
    <w:p>
      <w:pPr>
        <w:ind w:firstLine="425"/>
        <w:jc w:val="both"/>
        <w:tabs>
          <w:tab w:val="left" w:pos="240" w:leader="none"/>
          <w:tab w:val="left" w:pos="1440" w:leader="none"/>
        </w:tabs>
        <w:rPr>
          <w:sz w:val="14"/>
          <w:szCs w:val="14"/>
        </w:rPr>
      </w:pPr>
      <w:r>
        <w:rPr>
          <w:sz w:val="14"/>
          <w:szCs w:val="14"/>
        </w:rPr>
        <w:t xml:space="preserve">Таким образом, Заказчик, руководствуясь общими принципами законодательства о контрактной системе, а также пунктом 7 Правил использования КТРУ осуществил описание объекта закупки в соответствии с требованиями статьи 33 Закона о контрактной системе. В ка</w:t>
      </w:r>
      <w:r>
        <w:rPr>
          <w:sz w:val="14"/>
          <w:szCs w:val="14"/>
        </w:rPr>
        <w:t xml:space="preserve">честве кода каталога товара, работы, услуги, на которые в каталоге отсутствует соответствующая позиция, указывается код такого товара, работы, услуги согласно Общероссийскому классификатору продукции по видам экономической деятельности (ОКПД2) ОК 034-2014.</w:t>
      </w:r>
      <w:r>
        <w:rPr>
          <w:sz w:val="14"/>
          <w:szCs w:val="14"/>
        </w:rPr>
      </w:r>
      <w:r>
        <w:rPr>
          <w:sz w:val="14"/>
          <w:szCs w:val="14"/>
        </w:rPr>
      </w:r>
    </w:p>
    <w:p>
      <w:r/>
      <w:r/>
    </w:p>
    <w:p>
      <w:r/>
      <w:r/>
    </w:p>
    <w:p>
      <w:pPr>
        <w:sectPr>
          <w:footnotePr/>
          <w:endnotePr/>
          <w:type w:val="nextPage"/>
          <w:pgSz w:w="16838" w:h="11906" w:orient="landscape"/>
          <w:pgMar w:top="1134" w:right="1134" w:bottom="567" w:left="1134" w:header="709" w:footer="709" w:gutter="0"/>
          <w:cols w:num="1" w:sep="0" w:space="708" w:equalWidth="1"/>
          <w:docGrid w:linePitch="360"/>
          <w:titlePg/>
        </w:sectPr>
      </w:pPr>
      <w:r/>
      <w:r/>
    </w:p>
    <w:p>
      <w:pPr>
        <w:widowControl w:val="off"/>
      </w:pPr>
      <w:r/>
      <w:r/>
    </w:p>
    <w:p>
      <w:pPr>
        <w:pStyle w:val="870"/>
        <w:numPr>
          <w:ilvl w:val="0"/>
          <w:numId w:val="5"/>
        </w:numPr>
        <w:jc w:val="both"/>
        <w:rPr>
          <w:b/>
        </w:rPr>
      </w:pPr>
      <w:r>
        <w:rPr>
          <w:b/>
        </w:rPr>
        <w:t xml:space="preserve">Требования к поставке товаров:</w:t>
      </w:r>
      <w:r>
        <w:rPr>
          <w:b/>
        </w:rPr>
      </w:r>
      <w:r>
        <w:rPr>
          <w:b/>
        </w:rPr>
      </w:r>
    </w:p>
    <w:p>
      <w:pPr>
        <w:contextualSpacing/>
        <w:ind w:left="300"/>
        <w:jc w:val="both"/>
      </w:pPr>
      <w:r>
        <w:t xml:space="preserve">  В обязанности Поставщика входит поставка товара и </w:t>
      </w:r>
      <w:r>
        <w:t xml:space="preserve">сборка конструкции (</w:t>
      </w:r>
      <w:r>
        <w:t xml:space="preserve">окно из профиля ПВХ</w:t>
      </w:r>
      <w:r>
        <w:t xml:space="preserve">).</w:t>
      </w:r>
      <w:r/>
    </w:p>
    <w:p>
      <w:pPr>
        <w:ind w:firstLine="426"/>
        <w:jc w:val="both"/>
      </w:pPr>
      <w:r>
        <w:t xml:space="preserve">Перед началом поставки товара</w:t>
      </w:r>
      <w:r>
        <w:t xml:space="preserve">,</w:t>
      </w:r>
      <w:r>
        <w:t xml:space="preserve"> </w:t>
      </w:r>
      <w:r>
        <w:t xml:space="preserve">Поставщик</w:t>
      </w:r>
      <w:r>
        <w:t xml:space="preserve"> производит окончательные контрольные замеры для сборки конструкции.</w:t>
      </w:r>
      <w:r>
        <w:t xml:space="preserve"> </w:t>
      </w:r>
      <w:r/>
    </w:p>
    <w:p>
      <w:pPr>
        <w:contextualSpacing/>
        <w:ind w:firstLine="426"/>
        <w:jc w:val="both"/>
        <w:spacing w:after="200"/>
        <w:shd w:val="clear" w:color="auto" w:fill="ffffff"/>
        <w:tabs>
          <w:tab w:val="left" w:pos="993" w:leader="none"/>
        </w:tabs>
      </w:pPr>
      <w:r>
        <w:t xml:space="preserve">Поставщик должен осуществить поставку товара в соответствии с требованиями действующего законодательства Российской Федерации, нормативными документами в данной сфере и прочей технической документацией на товар, в том числе в соответствии с требованиями:</w:t>
      </w:r>
      <w:r/>
    </w:p>
    <w:p>
      <w:pPr>
        <w:contextualSpacing/>
        <w:ind w:firstLine="426"/>
        <w:jc w:val="both"/>
        <w:spacing w:after="200"/>
        <w:shd w:val="clear" w:color="auto" w:fill="ffffff"/>
        <w:tabs>
          <w:tab w:val="left" w:pos="993" w:leader="none"/>
        </w:tabs>
      </w:pPr>
      <w:r>
        <w:t xml:space="preserve">- Федерального закона от 22.07.2008 № 123-ФЗ «Технический регламент о требованиях пожарной безопасности»;</w:t>
      </w:r>
      <w:r/>
    </w:p>
    <w:p>
      <w:pPr>
        <w:contextualSpacing/>
        <w:ind w:firstLine="426"/>
        <w:jc w:val="both"/>
        <w:spacing w:after="200"/>
        <w:shd w:val="clear" w:color="auto" w:fill="ffffff"/>
        <w:tabs>
          <w:tab w:val="left" w:pos="993" w:leader="none"/>
        </w:tabs>
      </w:pPr>
      <w:r>
        <w:t xml:space="preserve">- ГОСТ 111-2014 «Межгосударственный стандарт. Стекло листовое бесцветное. Технические условия»;</w:t>
      </w:r>
      <w:r/>
    </w:p>
    <w:p>
      <w:pPr>
        <w:contextualSpacing/>
        <w:ind w:firstLine="426"/>
        <w:jc w:val="both"/>
        <w:spacing w:after="200"/>
        <w:shd w:val="clear" w:color="auto" w:fill="ffffff"/>
        <w:tabs>
          <w:tab w:val="left" w:pos="993" w:leader="none"/>
        </w:tabs>
      </w:pPr>
      <w:r>
        <w:t xml:space="preserve">- ГОСТ 30673-2013 «Межгосударственный стандарт. Профили поливинилхлоридные для оконных и дверных блоков. Технические условия».</w:t>
      </w:r>
      <w:r/>
    </w:p>
    <w:p>
      <w:pPr>
        <w:contextualSpacing/>
        <w:ind w:firstLine="426"/>
        <w:jc w:val="both"/>
        <w:spacing w:after="200"/>
        <w:shd w:val="clear" w:color="auto" w:fill="ffffff"/>
        <w:tabs>
          <w:tab w:val="left" w:pos="993" w:leader="none"/>
        </w:tabs>
      </w:pPr>
      <w:r/>
      <w:r/>
    </w:p>
    <w:p>
      <w:pPr>
        <w:contextualSpacing/>
        <w:ind w:firstLine="426"/>
        <w:jc w:val="both"/>
        <w:spacing w:after="200"/>
        <w:shd w:val="clear" w:color="auto" w:fill="ffffff"/>
        <w:tabs>
          <w:tab w:val="left" w:pos="993" w:leader="none"/>
        </w:tabs>
      </w:pPr>
      <w:r>
        <w:t xml:space="preserve">Товар должен быть пригоден для целей, для которых товар такого рода обычно используется.</w:t>
      </w:r>
      <w:r/>
    </w:p>
    <w:p>
      <w:pPr>
        <w:contextualSpacing/>
        <w:ind w:firstLine="426"/>
        <w:jc w:val="both"/>
        <w:spacing w:after="200"/>
        <w:shd w:val="clear" w:color="auto" w:fill="ffffff"/>
        <w:tabs>
          <w:tab w:val="left" w:pos="993" w:leader="none"/>
        </w:tabs>
      </w:pPr>
      <w:r>
        <w:t xml:space="preserve">Товар должен соответствовать функциональным характеристикам, установленным производителем для данного вида товара.</w:t>
      </w:r>
      <w:r/>
    </w:p>
    <w:p>
      <w:pPr>
        <w:contextualSpacing/>
        <w:ind w:firstLine="426"/>
        <w:jc w:val="both"/>
        <w:spacing w:after="200"/>
        <w:shd w:val="clear" w:color="auto" w:fill="ffffff"/>
        <w:tabs>
          <w:tab w:val="left" w:pos="993" w:leader="none"/>
        </w:tabs>
      </w:pPr>
      <w:r>
        <w:t xml:space="preserve">Поставщик должен гарантировать поставку товара с характеристиками и свойствами, соответствующими требованиям Заказчика, и соответствующего характеристикам, установленным производителем для поставляемого товара.</w:t>
      </w:r>
      <w:r/>
    </w:p>
    <w:p>
      <w:pPr>
        <w:contextualSpacing/>
        <w:ind w:firstLine="426"/>
        <w:jc w:val="both"/>
        <w:spacing w:after="200"/>
        <w:shd w:val="clear" w:color="auto" w:fill="ffffff"/>
        <w:tabs>
          <w:tab w:val="left" w:pos="993" w:leader="none"/>
        </w:tabs>
      </w:pPr>
      <w:r>
        <w:t xml:space="preserve">Товар должен быть свободным от прав на него третьих лиц и других обременений.</w:t>
      </w:r>
      <w:r/>
    </w:p>
    <w:p>
      <w:pPr>
        <w:contextualSpacing/>
        <w:ind w:firstLine="426"/>
        <w:jc w:val="both"/>
        <w:spacing w:after="200"/>
        <w:shd w:val="clear" w:color="auto" w:fill="ffffff"/>
        <w:tabs>
          <w:tab w:val="left" w:pos="993" w:leader="none"/>
        </w:tabs>
      </w:pPr>
      <w:r>
        <w:t xml:space="preserve">Товар должен быть безопасным для жизни и здоровья людей и для окружающей среды.</w:t>
      </w:r>
      <w:r/>
    </w:p>
    <w:p>
      <w:pPr>
        <w:contextualSpacing/>
        <w:ind w:firstLine="426"/>
        <w:jc w:val="both"/>
        <w:spacing w:after="200"/>
        <w:shd w:val="clear" w:color="auto" w:fill="ffffff"/>
        <w:tabs>
          <w:tab w:val="left" w:pos="993" w:leader="none"/>
        </w:tabs>
      </w:pPr>
      <w:r>
        <w:t xml:space="preserve">Поставляемый товар должен быть идентичен требованиям, указанным в табличной части.</w:t>
      </w:r>
      <w:r/>
    </w:p>
    <w:p>
      <w:pPr>
        <w:contextualSpacing/>
        <w:ind w:firstLine="426"/>
        <w:jc w:val="both"/>
        <w:spacing w:after="200"/>
        <w:shd w:val="clear" w:color="auto" w:fill="ffffff"/>
        <w:tabs>
          <w:tab w:val="left" w:pos="993" w:leader="none"/>
        </w:tabs>
      </w:pPr>
      <w:r>
        <w:t xml:space="preserve">Поставка товара должна осуществляться Поставщиком до места поставки товара без дополнительных затрат со стороны Заказчика.</w:t>
      </w:r>
      <w:r/>
    </w:p>
    <w:p>
      <w:pPr>
        <w:contextualSpacing/>
        <w:ind w:firstLine="426"/>
        <w:jc w:val="both"/>
        <w:spacing w:after="200"/>
        <w:shd w:val="clear" w:color="auto" w:fill="ffffff"/>
        <w:tabs>
          <w:tab w:val="left" w:pos="993" w:leader="none"/>
        </w:tabs>
      </w:pPr>
      <w:r>
        <w:t xml:space="preserve">Поставка товара должна производиться в присутствии ответственного лица со стороны Заказчика в согласованное с ним время.</w:t>
      </w:r>
      <w:r/>
    </w:p>
    <w:p>
      <w:pPr>
        <w:contextualSpacing/>
        <w:ind w:firstLine="426"/>
        <w:jc w:val="both"/>
        <w:spacing w:after="200"/>
        <w:shd w:val="clear" w:color="auto" w:fill="ffffff"/>
        <w:tabs>
          <w:tab w:val="left" w:pos="993" w:leader="none"/>
        </w:tabs>
      </w:pPr>
      <w:r>
        <w:t xml:space="preserve">Поставка, транспортировка, разгрузка товара должны осуществляться силами и средствами Поставщика. Способы поставки товара должны определяться Поставщиком самостоятельно, с учетом обеспечения своевременности передачи Заказчику товара и сохранности товара.</w:t>
      </w:r>
      <w:r/>
    </w:p>
    <w:p>
      <w:pPr>
        <w:contextualSpacing/>
        <w:ind w:firstLine="426"/>
        <w:jc w:val="both"/>
        <w:spacing w:after="200"/>
        <w:shd w:val="clear" w:color="auto" w:fill="ffffff"/>
        <w:tabs>
          <w:tab w:val="left" w:pos="993" w:leader="none"/>
        </w:tabs>
      </w:pPr>
      <w:r>
        <w:t xml:space="preserve">Вместе с товаром Поставщик должен передать относящиеся к каждой единице поставляемого товара, документы: руководство пользователя, инструкцию по эксплуатации, технический паспорт, техническую документацию и (или) техническое описание</w:t>
      </w:r>
      <w:r>
        <w:t xml:space="preserve">, а также гарантийный талон, сертификат качества, сертификат соответствия или декларацию о соответствии, выполненные на русском языке (в случае если наличие данных документов предусмотрено производителем товара или законодательством Российской Федерации). </w:t>
      </w:r>
      <w:r/>
    </w:p>
    <w:p>
      <w:pPr>
        <w:contextualSpacing/>
        <w:ind w:firstLine="426"/>
        <w:jc w:val="both"/>
        <w:spacing w:after="200"/>
        <w:shd w:val="clear" w:color="auto" w:fill="ffffff"/>
        <w:tabs>
          <w:tab w:val="left" w:pos="993" w:leader="none"/>
        </w:tabs>
      </w:pPr>
      <w:r>
        <w:t xml:space="preserve">Если производитель соответствующего товара выпускает данные документы в электронном виде, то необходимо дополнительно предоставить </w:t>
      </w:r>
      <w:r>
        <w:t xml:space="preserve">эти документы в электронном виде для поставляемого товара. Не должно допускаться предоставление документов в бумажной форме в виде ксерокопий. Указанные документы должны предоставляться в день поставки товара без дополнительных затрат со стороны Заказчика.</w:t>
      </w:r>
      <w:r/>
    </w:p>
    <w:p>
      <w:pPr>
        <w:contextualSpacing/>
        <w:ind w:firstLine="426"/>
        <w:jc w:val="both"/>
        <w:spacing w:after="200"/>
        <w:shd w:val="clear" w:color="auto" w:fill="ffffff"/>
        <w:tabs>
          <w:tab w:val="left" w:pos="993" w:leader="none"/>
        </w:tabs>
      </w:pPr>
      <w:r/>
      <w:r/>
    </w:p>
    <w:p>
      <w:pPr>
        <w:numPr>
          <w:ilvl w:val="0"/>
          <w:numId w:val="5"/>
        </w:numPr>
        <w:jc w:val="both"/>
        <w:rPr>
          <w:b/>
          <w:bCs/>
        </w:rPr>
      </w:pPr>
      <w:r>
        <w:rPr>
          <w:b/>
          <w:bCs/>
        </w:rPr>
        <w:t xml:space="preserve">Требования к качеству товара:</w:t>
      </w:r>
      <w:r>
        <w:rPr>
          <w:b/>
          <w:bCs/>
        </w:rPr>
      </w:r>
      <w:r>
        <w:rPr>
          <w:b/>
          <w:bCs/>
        </w:rPr>
      </w:r>
    </w:p>
    <w:p>
      <w:pPr>
        <w:ind w:firstLine="426"/>
        <w:jc w:val="both"/>
        <w:rPr>
          <w:bCs/>
        </w:rPr>
      </w:pPr>
      <w:r>
        <w:rPr>
          <w:bCs/>
        </w:rPr>
        <w:t xml:space="preserve">Поставл</w:t>
      </w:r>
      <w:r>
        <w:rPr>
          <w:bCs/>
        </w:rPr>
        <w:t xml:space="preserve">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иметь де</w:t>
      </w:r>
      <w:r>
        <w:rPr>
          <w:bCs/>
        </w:rPr>
        <w:t xml:space="preserve">фектов, связанных с материалами, либо проявляющихся в результате действия или упущения производителя и (или) Поставщика, при соблюдении Заказчиком и (или) Получателем товара правил хранения и эксплуатации поставляемого товара, установленных производителем.</w:t>
      </w:r>
      <w:r>
        <w:rPr>
          <w:bCs/>
        </w:rPr>
      </w:r>
      <w:r>
        <w:rPr>
          <w:bCs/>
        </w:rPr>
      </w:r>
    </w:p>
    <w:p>
      <w:pPr>
        <w:ind w:firstLine="426"/>
        <w:jc w:val="both"/>
        <w:rPr>
          <w:bCs/>
        </w:rPr>
      </w:pPr>
      <w:r>
        <w:rPr>
          <w:bCs/>
        </w:rPr>
        <w:t xml:space="preserve">Не должна допускаться поставка товара, имеющего механические повреждения, а также товара, условия, хранения которого были нарушены.</w:t>
      </w:r>
      <w:r>
        <w:rPr>
          <w:bCs/>
        </w:rPr>
      </w:r>
      <w:r>
        <w:rPr>
          <w:bCs/>
        </w:rPr>
      </w:r>
    </w:p>
    <w:p>
      <w:pPr>
        <w:ind w:firstLine="426"/>
        <w:jc w:val="both"/>
        <w:rPr>
          <w:bCs/>
        </w:rPr>
      </w:pPr>
      <w:r>
        <w:rPr>
          <w:bCs/>
        </w:rPr>
        <w:t xml:space="preserve">Корпус и детали поставляемого товара не должны иметь потертостей, трещин, вздутий, царапин, заусенцев, сколов, следов вскрытия и других дефектов, ухудшающих внешний вид и снижающих качество товара.</w:t>
      </w:r>
      <w:r>
        <w:rPr>
          <w:bCs/>
        </w:rPr>
      </w:r>
      <w:r>
        <w:rPr>
          <w:bCs/>
        </w:rPr>
      </w:r>
    </w:p>
    <w:p>
      <w:pPr>
        <w:ind w:firstLine="426"/>
        <w:jc w:val="both"/>
        <w:rPr>
          <w:bCs/>
        </w:rPr>
      </w:pPr>
      <w:r>
        <w:rPr>
          <w:bCs/>
        </w:rPr>
        <w:t xml:space="preserve">Товар должен поставляться со всеми комплектующими частями, необходимыми для обеспечения работоспособности товара.</w:t>
      </w:r>
      <w:r>
        <w:rPr>
          <w:bCs/>
        </w:rPr>
      </w:r>
      <w:r>
        <w:rPr>
          <w:bCs/>
        </w:rPr>
      </w:r>
    </w:p>
    <w:p>
      <w:pPr>
        <w:ind w:firstLine="426"/>
        <w:jc w:val="both"/>
        <w:rPr>
          <w:bCs/>
        </w:rPr>
      </w:pPr>
      <w:r>
        <w:rPr>
          <w:bCs/>
        </w:rPr>
        <w:t xml:space="preserve">Не должна допускаться поставка выставочных и (или) опытных образцов товара.</w:t>
      </w:r>
      <w:r>
        <w:rPr>
          <w:bCs/>
        </w:rPr>
      </w:r>
      <w:r>
        <w:rPr>
          <w:bCs/>
        </w:rPr>
      </w:r>
    </w:p>
    <w:p>
      <w:pPr>
        <w:ind w:firstLine="426"/>
        <w:jc w:val="both"/>
      </w:pPr>
      <w:r/>
      <w:r/>
    </w:p>
    <w:p>
      <w:pPr>
        <w:contextualSpacing/>
        <w:jc w:val="both"/>
        <w:rPr>
          <w:b/>
        </w:rPr>
      </w:pPr>
      <w:r>
        <w:rPr>
          <w:b/>
        </w:rPr>
        <w:t xml:space="preserve">   </w:t>
      </w:r>
      <w:r>
        <w:rPr>
          <w:b/>
        </w:rPr>
        <w:t xml:space="preserve">9</w:t>
      </w:r>
      <w:r>
        <w:rPr>
          <w:b/>
        </w:rPr>
        <w:t xml:space="preserve">. Требования к упаковке, маркировке, хранению и транспортировке Товара: </w:t>
      </w:r>
      <w:r>
        <w:rPr>
          <w:b/>
        </w:rPr>
      </w:r>
      <w:r>
        <w:rPr>
          <w:b/>
        </w:rPr>
      </w:r>
    </w:p>
    <w:p>
      <w:pPr>
        <w:ind w:firstLine="426"/>
        <w:jc w:val="both"/>
      </w:pPr>
      <w:r>
        <w:t xml:space="preserve">Упаковка, маркировка, транспортирование и хранение товара должны соответствовать требованиям межгосударственного стандарта:</w:t>
      </w:r>
      <w:r/>
    </w:p>
    <w:p>
      <w:pPr>
        <w:ind w:firstLine="426"/>
        <w:jc w:val="both"/>
      </w:pPr>
      <w:r>
        <w:t xml:space="preserve">- ГОСТ 32530-2013 «Межгосударственный стандарт. Стекло и изделия из него. Маркировка, упаковка, транспортирование, хранение».</w:t>
      </w:r>
      <w:r/>
    </w:p>
    <w:p>
      <w:pPr>
        <w:ind w:firstLine="426"/>
        <w:jc w:val="both"/>
      </w:pPr>
      <w:r>
        <w:t xml:space="preserve">Товар поставляется в упаковке, обеспечивающей защиту товара от повреждения, порчи во время транспортировки, погрузо-разгрузочных работ и хранения. Упаковка не должна содержать вмятин, порезов, следов вскрытия или иных потерь товарного вида. </w:t>
      </w:r>
      <w:r/>
    </w:p>
    <w:p>
      <w:pPr>
        <w:ind w:firstLine="426"/>
        <w:jc w:val="both"/>
      </w:pPr>
      <w:r>
        <w:t xml:space="preserve">Поставщик несет полную ответственность за порчу или повреждение товара вследствие несоответствующей упаковки до момента разгрузки на месте поставки товара.</w:t>
      </w:r>
      <w:r/>
    </w:p>
    <w:p>
      <w:pPr>
        <w:ind w:firstLine="426"/>
        <w:jc w:val="both"/>
      </w:pPr>
      <w:r>
        <w:t xml:space="preserve">Изделия транспортируют любым видом транспорта в соответствии с правилами перевозки грузов, действующими на данном виде транспорта.</w:t>
      </w:r>
      <w:r/>
    </w:p>
    <w:p>
      <w:pPr>
        <w:ind w:firstLine="426"/>
        <w:jc w:val="both"/>
      </w:pPr>
      <w:r>
        <w:t xml:space="preserve">При транспортировании, погрузке и выгрузке изделий следует принимать меры, обеспечивающие их защиту от механических и термических воздействий, атмосферных осадков, прямого солнечного света, влаги и агрессивных веществ.</w:t>
      </w:r>
      <w:r/>
    </w:p>
    <w:p>
      <w:pPr>
        <w:ind w:firstLine="426"/>
        <w:jc w:val="both"/>
      </w:pPr>
      <w:r/>
      <w:r/>
    </w:p>
    <w:p>
      <w:pPr>
        <w:ind w:firstLine="426"/>
        <w:jc w:val="both"/>
        <w:rPr>
          <w:b/>
        </w:rPr>
      </w:pPr>
      <w:r>
        <w:rPr>
          <w:b/>
        </w:rPr>
        <w:t xml:space="preserve">10</w:t>
      </w:r>
      <w:r>
        <w:rPr>
          <w:b/>
        </w:rPr>
        <w:t xml:space="preserve">. Требования к гарантии качества товара:</w:t>
      </w:r>
      <w:r>
        <w:rPr>
          <w:b/>
        </w:rPr>
      </w:r>
      <w:r>
        <w:rPr>
          <w:b/>
        </w:rPr>
      </w:r>
    </w:p>
    <w:p>
      <w:pPr>
        <w:ind w:firstLine="426"/>
        <w:jc w:val="both"/>
      </w:pPr>
      <w:r>
        <w:t xml:space="preserve">Срок гарантии качества товара, предоставляемого Поставщиком – 12 месяцев</w:t>
      </w:r>
      <w:r>
        <w:rPr>
          <w:color w:val="ff0000"/>
        </w:rPr>
        <w:t xml:space="preserve"> </w:t>
      </w:r>
      <w:r>
        <w:t xml:space="preserve">с даты подписания Документа о приемке. Предоставление гарантий Поставщика и производителя товара осуществляется вместе с поставкой товара.</w:t>
      </w:r>
      <w:r/>
    </w:p>
    <w:p>
      <w:pPr>
        <w:jc w:val="both"/>
        <w:tabs>
          <w:tab w:val="left" w:pos="691" w:leader="none"/>
        </w:tabs>
      </w:pPr>
      <w:r>
        <w:t xml:space="preserve">       Поставщик гарантирует качество и безопасность поставляемого товара в соответствии с действующими стандартами, утвержденными на данный вид товара, в соответствии с Российским законодательством.</w:t>
      </w:r>
      <w:r/>
    </w:p>
    <w:p>
      <w:pPr>
        <w:ind w:firstLine="426"/>
        <w:jc w:val="both"/>
      </w:pPr>
      <w:r>
        <w:t xml:space="preserve"> Поставщик должен осуществлять замену некачественной продукции в течение 5 (пяти) рабочих дней с момента поступления претензии от Заказчика.</w:t>
      </w:r>
      <w:r/>
    </w:p>
    <w:p>
      <w:pPr>
        <w:ind w:firstLine="426"/>
        <w:jc w:val="both"/>
      </w:pPr>
      <w:r>
        <w:t xml:space="preserve">Поставщик несет все расходы, связанные с заменой или возвратом товара ненадлежащего качества без предъявления указанных расходов Заказчику.</w:t>
      </w:r>
      <w:r/>
    </w:p>
    <w:p>
      <w:pPr>
        <w:ind w:firstLine="426"/>
        <w:jc w:val="both"/>
      </w:pPr>
      <w:r/>
      <w:r/>
    </w:p>
    <w:p>
      <w:pPr>
        <w:pStyle w:val="870"/>
        <w:numPr>
          <w:ilvl w:val="0"/>
          <w:numId w:val="7"/>
        </w:numPr>
        <w:jc w:val="both"/>
      </w:pPr>
      <w:r>
        <w:rPr>
          <w:b/>
        </w:rPr>
        <w:t xml:space="preserve"> </w:t>
      </w:r>
      <w:r>
        <w:rPr>
          <w:b/>
        </w:rPr>
        <w:t xml:space="preserve">Размер обеспечения гарантийных обязательств:</w:t>
      </w:r>
      <w:r>
        <w:t xml:space="preserve"> не предусмотрены.</w:t>
      </w:r>
      <w:r/>
    </w:p>
    <w:p>
      <w:pPr>
        <w:ind w:left="660"/>
        <w:jc w:val="both"/>
      </w:pPr>
      <w:r/>
      <w:r/>
    </w:p>
    <w:p>
      <w:pPr>
        <w:pStyle w:val="870"/>
        <w:numPr>
          <w:ilvl w:val="0"/>
          <w:numId w:val="7"/>
        </w:numPr>
        <w:jc w:val="both"/>
        <w:spacing w:after="200" w:line="276" w:lineRule="auto"/>
        <w:shd w:val="clear" w:color="auto" w:fill="ffffff"/>
        <w:widowControl w:val="off"/>
        <w:tabs>
          <w:tab w:val="left" w:pos="993" w:leader="none"/>
        </w:tabs>
        <w:rPr>
          <w:b/>
        </w:rPr>
      </w:pPr>
      <w:r>
        <w:rPr>
          <w:b/>
        </w:rPr>
        <w:t xml:space="preserve">Требования к поставщикам:</w:t>
      </w:r>
      <w:r>
        <w:rPr>
          <w:b/>
        </w:rPr>
      </w:r>
      <w:r>
        <w:rPr>
          <w:b/>
        </w:rPr>
      </w:r>
    </w:p>
    <w:p>
      <w:pPr>
        <w:contextualSpacing/>
        <w:ind w:firstLine="709"/>
        <w:jc w:val="both"/>
        <w:spacing w:after="200" w:line="276" w:lineRule="auto"/>
        <w:shd w:val="clear" w:color="auto" w:fill="ffffff"/>
        <w:tabs>
          <w:tab w:val="left" w:pos="993" w:leader="none"/>
        </w:tabs>
        <w:rPr>
          <w:b/>
          <w:iCs/>
        </w:rPr>
      </w:pPr>
      <w:r>
        <w:rPr>
          <w:b/>
          <w:iCs/>
        </w:rPr>
        <w:t xml:space="preserve"> Единые требования к участникам закупки:</w:t>
      </w:r>
      <w:r>
        <w:rPr>
          <w:b/>
          <w:iCs/>
        </w:rPr>
      </w:r>
      <w:r>
        <w:rPr>
          <w:b/>
          <w:iCs/>
        </w:rPr>
      </w:r>
    </w:p>
    <w:p>
      <w:pPr>
        <w:contextualSpacing/>
        <w:ind w:firstLine="709"/>
        <w:jc w:val="both"/>
        <w:spacing w:after="200"/>
        <w:shd w:val="clear" w:color="auto" w:fill="ffffff"/>
        <w:tabs>
          <w:tab w:val="left" w:pos="993" w:leader="none"/>
        </w:tabs>
        <w:rPr>
          <w:iCs/>
        </w:rPr>
      </w:pPr>
      <w:r>
        <w:rPr>
          <w:iCs/>
        </w:rPr>
        <w:t xml:space="preserve">1)</w:t>
      </w:r>
      <w:r>
        <w:rPr>
          <w:iCs/>
        </w:rPr>
        <w:tab/>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 не установлены;</w:t>
      </w:r>
      <w:r>
        <w:rPr>
          <w:iCs/>
        </w:rPr>
      </w:r>
      <w:r>
        <w:rPr>
          <w:iCs/>
        </w:rPr>
      </w:r>
    </w:p>
    <w:p>
      <w:pPr>
        <w:contextualSpacing/>
        <w:ind w:firstLine="709"/>
        <w:jc w:val="both"/>
        <w:spacing w:after="200"/>
        <w:shd w:val="clear" w:color="auto" w:fill="ffffff"/>
        <w:tabs>
          <w:tab w:val="left" w:pos="993" w:leader="none"/>
        </w:tabs>
        <w:rPr>
          <w:iCs/>
        </w:rPr>
      </w:pPr>
      <w:r>
        <w:rPr>
          <w:iCs/>
        </w:rPr>
        <w:t xml:space="preserve">2) </w:t>
      </w:r>
      <w:r>
        <w:rPr>
          <w:iCs/>
        </w:rPr>
        <w:tab/>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iCs/>
        </w:rPr>
      </w:r>
      <w:r>
        <w:rPr>
          <w:iCs/>
        </w:rPr>
      </w:r>
    </w:p>
    <w:p>
      <w:pPr>
        <w:contextualSpacing/>
        <w:ind w:firstLine="709"/>
        <w:jc w:val="both"/>
        <w:spacing w:after="200"/>
        <w:shd w:val="clear" w:color="auto" w:fill="ffffff"/>
        <w:tabs>
          <w:tab w:val="left" w:pos="993" w:leader="none"/>
        </w:tabs>
        <w:rPr>
          <w:iCs/>
        </w:rPr>
      </w:pPr>
      <w:r>
        <w:rPr>
          <w:iCs/>
        </w:rPr>
        <w:t xml:space="preserve">3)</w:t>
      </w:r>
      <w:r>
        <w:rPr>
          <w:iCs/>
        </w:rPr>
        <w:tab/>
        <w:t xml:space="preserve">неприостановление деятельности участника закупки в порядке, установленном Кодексом Российской Федерации об административных правонарушениях;</w:t>
      </w:r>
      <w:r>
        <w:rPr>
          <w:iCs/>
        </w:rPr>
      </w:r>
      <w:r>
        <w:rPr>
          <w:iCs/>
        </w:rPr>
      </w:r>
    </w:p>
    <w:p>
      <w:pPr>
        <w:contextualSpacing/>
        <w:ind w:firstLine="709"/>
        <w:jc w:val="both"/>
        <w:spacing w:after="200"/>
        <w:shd w:val="clear" w:color="auto" w:fill="ffffff"/>
        <w:tabs>
          <w:tab w:val="left" w:pos="993" w:leader="none"/>
        </w:tabs>
        <w:rPr>
          <w:iCs/>
        </w:rPr>
      </w:pPr>
      <w:r>
        <w:rPr>
          <w:iCs/>
        </w:rPr>
        <w:t xml:space="preserve">4) </w:t>
      </w:r>
      <w:r>
        <w:rPr>
          <w:iCs/>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w:t>
      </w:r>
      <w:r>
        <w:rPr>
          <w:iCs/>
        </w:rPr>
        <w:t xml:space="preserve">сумм, на которые предоставлены отсрочка, </w:t>
      </w:r>
      <w:r>
        <w:rPr>
          <w:iCs/>
        </w:rPr>
        <w:t xml:space="preserve">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w:t>
      </w:r>
      <w:r>
        <w:rPr>
          <w:iCs/>
        </w:rPr>
        <w:t xml:space="preserve">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w:t>
      </w:r>
      <w:r>
        <w:rPr>
          <w:iCs/>
        </w:rPr>
        <w:t xml:space="preserve">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w:t>
      </w:r>
      <w:r>
        <w:rPr>
          <w:iCs/>
        </w:rPr>
        <w:t xml:space="preserve">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iCs/>
        </w:rPr>
      </w:r>
      <w:r>
        <w:rPr>
          <w:iCs/>
        </w:rPr>
      </w:r>
    </w:p>
    <w:p>
      <w:pPr>
        <w:contextualSpacing/>
        <w:ind w:firstLine="709"/>
        <w:jc w:val="both"/>
        <w:spacing w:after="200"/>
        <w:shd w:val="clear" w:color="auto" w:fill="ffffff"/>
        <w:tabs>
          <w:tab w:val="left" w:pos="993" w:leader="none"/>
        </w:tabs>
        <w:rPr>
          <w:iCs/>
        </w:rPr>
      </w:pPr>
      <w:r>
        <w:rPr>
          <w:iCs/>
        </w:rPr>
        <w:t xml:space="preserve">5)</w:t>
      </w:r>
      <w:r>
        <w:rPr>
          <w:iCs/>
        </w:rPr>
        <w:tab/>
        <w:t xml:space="preserve">отсутствие у участника закупки</w:t>
      </w:r>
      <w:r>
        <w:rPr>
          <w:iCs/>
        </w:rPr>
        <w:t xml:space="preserve">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w:t>
      </w:r>
      <w:r>
        <w:rPr>
          <w:iCs/>
        </w:rPr>
        <w:t xml:space="preserve">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iCs/>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iCs/>
        </w:rPr>
      </w:r>
      <w:r>
        <w:rPr>
          <w:iCs/>
        </w:rPr>
      </w:r>
    </w:p>
    <w:p>
      <w:pPr>
        <w:contextualSpacing/>
        <w:ind w:firstLine="709"/>
        <w:jc w:val="both"/>
        <w:spacing w:after="200"/>
        <w:shd w:val="clear" w:color="auto" w:fill="ffffff"/>
        <w:tabs>
          <w:tab w:val="left" w:pos="993" w:leader="none"/>
        </w:tabs>
        <w:rPr>
          <w:iCs/>
        </w:rPr>
      </w:pPr>
      <w:r>
        <w:rPr>
          <w:iCs/>
        </w:rPr>
        <w:t xml:space="preserve">6)</w:t>
      </w:r>
      <w:r>
        <w:rPr>
          <w:iCs/>
        </w:rPr>
        <w:tab/>
        <w:t xml:space="preserve">участник закупки - юридическое лицо, которое в течение двух лет до момента подачи за</w:t>
      </w:r>
      <w:r>
        <w:rPr>
          <w:iCs/>
        </w:rPr>
        <w:t xml:space="preserve">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iCs/>
        </w:rPr>
      </w:r>
      <w:r>
        <w:rPr>
          <w:iCs/>
        </w:rPr>
      </w:r>
    </w:p>
    <w:p>
      <w:pPr>
        <w:contextualSpacing/>
        <w:ind w:firstLine="709"/>
        <w:jc w:val="both"/>
        <w:spacing w:after="200"/>
        <w:shd w:val="clear" w:color="auto" w:fill="ffffff"/>
        <w:tabs>
          <w:tab w:val="left" w:pos="993" w:leader="none"/>
        </w:tabs>
        <w:rPr>
          <w:iCs/>
        </w:rPr>
      </w:pPr>
      <w:r>
        <w:rPr>
          <w:iCs/>
        </w:rPr>
        <w:t xml:space="preserve">7)</w:t>
      </w:r>
      <w:r>
        <w:rPr>
          <w:iCs/>
        </w:rPr>
        <w:tab/>
        <w:t xml:space="preserve">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Pr>
          <w:iCs/>
        </w:rPr>
      </w:r>
      <w:r>
        <w:rPr>
          <w:iCs/>
        </w:rPr>
      </w:r>
    </w:p>
    <w:p>
      <w:pPr>
        <w:contextualSpacing/>
        <w:ind w:firstLine="709"/>
        <w:jc w:val="both"/>
        <w:spacing w:after="200"/>
        <w:shd w:val="clear" w:color="auto" w:fill="ffffff"/>
        <w:tabs>
          <w:tab w:val="left" w:pos="993" w:leader="none"/>
        </w:tabs>
        <w:rPr>
          <w:iCs/>
        </w:rPr>
      </w:pPr>
      <w:r>
        <w:rPr>
          <w:iCs/>
        </w:rPr>
        <w:t xml:space="preserve">8)</w:t>
      </w:r>
      <w:r>
        <w:rPr>
          <w:iCs/>
        </w:rPr>
        <w:tab/>
        <w:t xml:space="preserve">отсутствие обстоятельств, при которых дол</w:t>
      </w:r>
      <w:r>
        <w:rPr>
          <w:iCs/>
        </w:rPr>
        <w:t xml:space="preserve">жностное лицо заказчика (руководитель заказчика, член комиссии по осуществлению закупок, руководитель договорной службы заказчика, контрактный управляющий), его супруг (супруга), близкий родственник по прямой восходящей или нисходящей линии (отец, мать, д</w:t>
      </w:r>
      <w:r>
        <w:rPr>
          <w:iCs/>
        </w:rPr>
        <w:t xml:space="preserve">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iCs/>
        </w:rPr>
      </w:r>
      <w:r>
        <w:rPr>
          <w:iCs/>
        </w:rPr>
      </w:r>
    </w:p>
    <w:p>
      <w:pPr>
        <w:contextualSpacing/>
        <w:ind w:firstLine="709"/>
        <w:jc w:val="both"/>
        <w:spacing w:after="200"/>
        <w:shd w:val="clear" w:color="auto" w:fill="ffffff"/>
        <w:tabs>
          <w:tab w:val="left" w:pos="993" w:leader="none"/>
        </w:tabs>
        <w:rPr>
          <w:iCs/>
        </w:rPr>
      </w:pPr>
      <w:r>
        <w:rPr>
          <w:iCs/>
        </w:rPr>
        <w:t xml:space="preserve">а)</w:t>
      </w:r>
      <w:r>
        <w:rPr>
          <w:iCs/>
        </w:rPr>
        <w:tab/>
        <w:t xml:space="preserve">физическим лицом (в том числе зарегистрированным в качестве индивидуального предпринимателя), являющимся участником закупки;</w:t>
      </w:r>
      <w:r>
        <w:rPr>
          <w:iCs/>
        </w:rPr>
      </w:r>
      <w:r>
        <w:rPr>
          <w:iCs/>
        </w:rPr>
      </w:r>
    </w:p>
    <w:p>
      <w:pPr>
        <w:contextualSpacing/>
        <w:ind w:firstLine="709"/>
        <w:jc w:val="both"/>
        <w:spacing w:after="200"/>
        <w:shd w:val="clear" w:color="auto" w:fill="ffffff"/>
        <w:tabs>
          <w:tab w:val="left" w:pos="993" w:leader="none"/>
        </w:tabs>
        <w:rPr>
          <w:iCs/>
        </w:rPr>
      </w:pPr>
      <w:r>
        <w:rPr>
          <w:iCs/>
        </w:rPr>
        <w:t xml:space="preserve">б)</w:t>
      </w:r>
      <w:r>
        <w:rPr>
          <w:iCs/>
        </w:rPr>
        <w:tab/>
        <w:t xml:space="preserve">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iCs/>
        </w:rPr>
      </w:r>
      <w:r>
        <w:rPr>
          <w:iCs/>
        </w:rPr>
      </w:r>
    </w:p>
    <w:p>
      <w:pPr>
        <w:contextualSpacing/>
        <w:ind w:firstLine="709"/>
        <w:jc w:val="both"/>
        <w:spacing w:after="200"/>
        <w:shd w:val="clear" w:color="auto" w:fill="ffffff"/>
        <w:tabs>
          <w:tab w:val="left" w:pos="993" w:leader="none"/>
        </w:tabs>
        <w:rPr>
          <w:iCs/>
        </w:rPr>
      </w:pPr>
      <w:r>
        <w:rPr>
          <w:iCs/>
        </w:rPr>
        <w:t xml:space="preserve">в)</w:t>
      </w:r>
      <w:r>
        <w:rPr>
          <w:iCs/>
        </w:rPr>
        <w:tab/>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iCs/>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iCs/>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iCs/>
        </w:rPr>
      </w:r>
      <w:r>
        <w:rPr>
          <w:iCs/>
        </w:rPr>
      </w:r>
    </w:p>
    <w:p>
      <w:pPr>
        <w:contextualSpacing/>
        <w:ind w:firstLine="709"/>
        <w:jc w:val="both"/>
        <w:spacing w:after="200"/>
        <w:shd w:val="clear" w:color="auto" w:fill="ffffff"/>
        <w:tabs>
          <w:tab w:val="left" w:pos="993" w:leader="none"/>
        </w:tabs>
        <w:rPr>
          <w:iCs/>
        </w:rPr>
      </w:pPr>
      <w:r>
        <w:rPr>
          <w:iCs/>
        </w:rPr>
        <w:t xml:space="preserve">9)</w:t>
      </w:r>
      <w:r>
        <w:rPr>
          <w:iCs/>
        </w:rPr>
        <w:tab/>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w:t>
      </w:r>
      <w:r>
        <w:rPr>
          <w:iCs/>
        </w:rPr>
        <w:t xml:space="preserve">напрямую или</w:t>
      </w:r>
      <w:r>
        <w:rPr>
          <w:iCs/>
        </w:rPr>
        <w:t xml:space="preserve">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iCs/>
        </w:rPr>
      </w:r>
      <w:r>
        <w:rPr>
          <w:iCs/>
        </w:rPr>
      </w:r>
    </w:p>
    <w:p>
      <w:pPr>
        <w:contextualSpacing/>
        <w:ind w:firstLine="709"/>
        <w:jc w:val="both"/>
        <w:spacing w:after="200"/>
        <w:shd w:val="clear" w:color="auto" w:fill="ffffff"/>
        <w:tabs>
          <w:tab w:val="left" w:pos="993" w:leader="none"/>
        </w:tabs>
        <w:rPr>
          <w:iCs/>
        </w:rPr>
      </w:pPr>
      <w:r>
        <w:rPr>
          <w:iCs/>
        </w:rPr>
        <w:t xml:space="preserve">10) участник закупки не является иностранным агентом;</w:t>
      </w:r>
      <w:r>
        <w:rPr>
          <w:iCs/>
        </w:rPr>
      </w:r>
      <w:r>
        <w:rPr>
          <w:iCs/>
        </w:rPr>
      </w:r>
    </w:p>
    <w:p>
      <w:pPr>
        <w:contextualSpacing/>
        <w:ind w:firstLine="709"/>
        <w:jc w:val="both"/>
        <w:spacing w:after="200"/>
        <w:shd w:val="clear" w:color="auto" w:fill="ffffff"/>
        <w:tabs>
          <w:tab w:val="left" w:pos="993" w:leader="none"/>
        </w:tabs>
        <w:rPr>
          <w:iCs/>
        </w:rPr>
      </w:pPr>
      <w:r>
        <w:rPr>
          <w:iCs/>
        </w:rPr>
        <w:t xml:space="preserve">11) отсутствие у участника закупки ограничений для участия в закупках, установленных законодательством Российской Федерации.</w:t>
      </w:r>
      <w:r>
        <w:rPr>
          <w:iCs/>
        </w:rPr>
      </w:r>
      <w:r>
        <w:rPr>
          <w:iCs/>
        </w:rPr>
      </w:r>
    </w:p>
    <w:p>
      <w:pPr>
        <w:pStyle w:val="859"/>
        <w:jc w:val="both"/>
        <w:spacing w:before="0" w:beforeAutospacing="0" w:after="0"/>
      </w:pPr>
      <w:r>
        <w:t xml:space="preserve">            12) </w:t>
      </w:r>
      <w:r>
        <w:t xml:space="preserve">участник закупки не должен состоять в реестре недобросовестных поставщиков (подрядчиков, исполнителей) информации об участнике закупки, в том числе о лицах, информа</w:t>
      </w:r>
      <w:r>
        <w:t xml:space="preserve">ция о которых содержится в заявке на участие в закупке в соответствии с ч. 1.1               ст. 31 Федеральный закон от 05.04.2013 N 44-ФЗ «О контрактной системе в сфере закупок товаров, работ, услуг для обеспечения государственных и муниципальных нужд»."</w:t>
      </w:r>
      <w:r/>
    </w:p>
    <w:p>
      <w:pPr>
        <w:jc w:val="both"/>
      </w:pPr>
      <w:r>
        <w:rPr>
          <w:b/>
          <w:bCs/>
        </w:rPr>
        <w:t xml:space="preserve">      </w:t>
      </w:r>
      <w:r/>
    </w:p>
    <w:p>
      <w:pPr>
        <w:pStyle w:val="866"/>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pStyle w:val="866"/>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W w:w="10275" w:type="dxa"/>
        <w:tblLayout w:type="fixed"/>
        <w:tblCellMar>
          <w:left w:w="62" w:type="dxa"/>
          <w:top w:w="102" w:type="dxa"/>
          <w:right w:w="62" w:type="dxa"/>
          <w:bottom w:w="102" w:type="dxa"/>
        </w:tblCellMar>
        <w:tblLook w:val="04A0" w:firstRow="1" w:lastRow="0" w:firstColumn="1" w:lastColumn="0" w:noHBand="0" w:noVBand="1"/>
      </w:tblPr>
      <w:tblGrid>
        <w:gridCol w:w="5169"/>
        <w:gridCol w:w="5106"/>
      </w:tblGrid>
      <w:tr>
        <w:tblPrEx/>
        <w:trPr/>
        <w:tc>
          <w:tcPr>
            <w:tcW w:w="5169" w:type="dxa"/>
            <w:textDirection w:val="lrTb"/>
            <w:noWrap w:val="false"/>
          </w:tcPr>
          <w:p>
            <w:pPr>
              <w:pStyle w:val="866"/>
              <w:jc w:val="center"/>
              <w:rPr>
                <w:rFonts w:ascii="Times New Roman" w:hAnsi="Times New Roman" w:cs="Times New Roman"/>
                <w:b/>
                <w:sz w:val="24"/>
                <w:szCs w:val="24"/>
              </w:rPr>
            </w:pPr>
            <w:r>
              <w:rPr>
                <w:rFonts w:ascii="Times New Roman" w:hAnsi="Times New Roman" w:cs="Times New Roman"/>
                <w:b/>
                <w:sz w:val="24"/>
                <w:szCs w:val="24"/>
              </w:rPr>
              <w:t xml:space="preserve">ЗАКАЗЧИК:</w:t>
            </w:r>
            <w:r>
              <w:rPr>
                <w:rFonts w:ascii="Times New Roman" w:hAnsi="Times New Roman" w:cs="Times New Roman"/>
                <w:b/>
                <w:sz w:val="24"/>
                <w:szCs w:val="24"/>
              </w:rPr>
            </w:r>
            <w:r>
              <w:rPr>
                <w:rFonts w:ascii="Times New Roman" w:hAnsi="Times New Roman" w:cs="Times New Roman"/>
                <w:b/>
                <w:sz w:val="24"/>
                <w:szCs w:val="24"/>
              </w:rPr>
            </w:r>
          </w:p>
        </w:tc>
        <w:tc>
          <w:tcPr>
            <w:tcW w:w="5106" w:type="dxa"/>
            <w:textDirection w:val="lrTb"/>
            <w:noWrap w:val="false"/>
          </w:tcPr>
          <w:p>
            <w:pPr>
              <w:pStyle w:val="866"/>
              <w:jc w:val="center"/>
              <w:rPr>
                <w:rFonts w:ascii="Times New Roman" w:hAnsi="Times New Roman" w:cs="Times New Roman"/>
                <w:b/>
                <w:sz w:val="24"/>
                <w:szCs w:val="24"/>
              </w:rPr>
            </w:pPr>
            <w:r>
              <w:rPr>
                <w:rFonts w:ascii="Times New Roman" w:hAnsi="Times New Roman" w:cs="Times New Roman"/>
                <w:b/>
                <w:sz w:val="24"/>
                <w:szCs w:val="24"/>
              </w:rPr>
              <w:t xml:space="preserve">ПОСТАВЩИК:</w:t>
            </w:r>
            <w:r>
              <w:rPr>
                <w:rFonts w:ascii="Times New Roman" w:hAnsi="Times New Roman" w:cs="Times New Roman"/>
                <w:b/>
                <w:sz w:val="24"/>
                <w:szCs w:val="24"/>
              </w:rPr>
            </w:r>
            <w:r>
              <w:rPr>
                <w:rFonts w:ascii="Times New Roman" w:hAnsi="Times New Roman" w:cs="Times New Roman"/>
                <w:b/>
                <w:sz w:val="24"/>
                <w:szCs w:val="24"/>
              </w:rPr>
            </w:r>
          </w:p>
        </w:tc>
      </w:tr>
      <w:tr>
        <w:tblPrEx/>
        <w:trPr/>
        <w:tc>
          <w:tcPr>
            <w:tcW w:w="5169"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Врио руководителя</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W w:w="5106" w:type="dxa"/>
            <w:textDirection w:val="lrTb"/>
            <w:noWrap w:val="false"/>
          </w:tcPr>
          <w:p>
            <w:pPr>
              <w:pStyle w:val="866"/>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rPr>
            </w:pPr>
            <w:r>
              <w:rPr>
                <w:rFonts w:ascii="Times New Roman" w:hAnsi="Times New Roman" w:cs="Times New Roman"/>
              </w:rPr>
              <w:t xml:space="preserve">(должность)</w:t>
            </w:r>
            <w:r>
              <w:rPr>
                <w:rFonts w:ascii="Times New Roman" w:hAnsi="Times New Roman" w:cs="Times New Roman"/>
              </w:rPr>
            </w:r>
            <w:r>
              <w:rPr>
                <w:rFonts w:ascii="Times New Roman" w:hAnsi="Times New Roman" w:cs="Times New Roman"/>
              </w:rPr>
            </w:r>
          </w:p>
        </w:tc>
      </w:tr>
      <w:tr>
        <w:tblPrEx/>
        <w:trPr/>
        <w:tc>
          <w:tcPr>
            <w:tcW w:w="5169" w:type="dxa"/>
            <w:textDirection w:val="lrTb"/>
            <w:noWrap w:val="false"/>
          </w:tcPr>
          <w:p>
            <w:pPr>
              <w:pStyle w:val="866"/>
              <w:jc w:val="center"/>
              <w:rPr>
                <w:rFonts w:ascii="Times New Roman" w:hAnsi="Times New Roman" w:cs="Times New Roman"/>
                <w:sz w:val="24"/>
                <w:szCs w:val="24"/>
                <w:lang w:eastAsia="en-US"/>
              </w:rPr>
              <w:suppressLineNumbers/>
            </w:pPr>
            <w:r>
              <w:rPr>
                <w:rFonts w:ascii="Times New Roman" w:hAnsi="Times New Roman" w:cs="Times New Roman"/>
                <w:sz w:val="24"/>
                <w:szCs w:val="24"/>
                <w:lang w:eastAsia="en-US"/>
              </w:rPr>
              <w:t xml:space="preserve">__________________К. А. Владимиров</w:t>
            </w:r>
            <w:r>
              <w:rPr>
                <w:rFonts w:ascii="Times New Roman" w:hAnsi="Times New Roman" w:cs="Times New Roman"/>
                <w:sz w:val="24"/>
                <w:szCs w:val="24"/>
                <w:lang w:eastAsia="en-US"/>
              </w:rPr>
            </w:r>
            <w:r>
              <w:rPr>
                <w:rFonts w:ascii="Times New Roman" w:hAnsi="Times New Roman" w:cs="Times New Roman"/>
                <w:sz w:val="24"/>
                <w:szCs w:val="24"/>
                <w:lang w:eastAsia="en-US"/>
              </w:rPr>
            </w:r>
          </w:p>
        </w:tc>
        <w:tc>
          <w:tcPr>
            <w:tcW w:w="5106" w:type="dxa"/>
            <w:textDirection w:val="lrTb"/>
            <w:noWrap w:val="false"/>
          </w:tcPr>
          <w:p>
            <w:pPr>
              <w:pStyle w:val="866"/>
              <w:jc w:val="center"/>
              <w:rPr>
                <w:rFonts w:ascii="Times New Roman" w:hAnsi="Times New Roman" w:cs="Times New Roman"/>
                <w:sz w:val="24"/>
                <w:szCs w:val="24"/>
              </w:rPr>
            </w:pPr>
            <w:r>
              <w:rPr>
                <w:rFonts w:ascii="Times New Roman" w:hAnsi="Times New Roman" w:cs="Times New Roman"/>
                <w:sz w:val="24"/>
                <w:szCs w:val="24"/>
              </w:rPr>
              <w:t xml:space="preserve">_______________________________</w:t>
            </w:r>
            <w:r>
              <w:rPr>
                <w:rFonts w:ascii="Times New Roman" w:hAnsi="Times New Roman" w:cs="Times New Roman"/>
                <w:sz w:val="24"/>
                <w:szCs w:val="24"/>
              </w:rPr>
            </w:r>
            <w:r>
              <w:rPr>
                <w:rFonts w:ascii="Times New Roman" w:hAnsi="Times New Roman" w:cs="Times New Roman"/>
                <w:sz w:val="24"/>
                <w:szCs w:val="24"/>
              </w:rPr>
            </w:r>
          </w:p>
          <w:p>
            <w:pPr>
              <w:pStyle w:val="866"/>
              <w:jc w:val="center"/>
              <w:rPr>
                <w:rFonts w:ascii="Times New Roman" w:hAnsi="Times New Roman" w:cs="Times New Roman"/>
              </w:rPr>
            </w:pPr>
            <w:r>
              <w:rPr>
                <w:rFonts w:ascii="Times New Roman" w:hAnsi="Times New Roman" w:cs="Times New Roman"/>
              </w:rPr>
              <w:t xml:space="preserve">(подпись, фамилия и инициалы)</w:t>
            </w:r>
            <w:r>
              <w:rPr>
                <w:rFonts w:ascii="Times New Roman" w:hAnsi="Times New Roman" w:cs="Times New Roman"/>
              </w:rPr>
            </w:r>
            <w:r>
              <w:rPr>
                <w:rFonts w:ascii="Times New Roman" w:hAnsi="Times New Roman" w:cs="Times New Roman"/>
              </w:rPr>
            </w:r>
          </w:p>
        </w:tc>
      </w:tr>
      <w:tr>
        <w:tblPrEx/>
        <w:trPr/>
        <w:tc>
          <w:tcPr>
            <w:tcW w:w="5169" w:type="dxa"/>
            <w:textDirection w:val="lrTb"/>
            <w:noWrap w:val="false"/>
          </w:tcPr>
          <w:p>
            <w:pPr>
              <w:pStyle w:val="866"/>
              <w:jc w:val="center"/>
              <w:rPr>
                <w:rFonts w:ascii="Times New Roman" w:hAnsi="Times New Roman" w:cs="Times New Roman"/>
                <w:sz w:val="24"/>
                <w:szCs w:val="24"/>
              </w:rPr>
            </w:pPr>
            <w:r>
              <w:rPr>
                <w:rFonts w:ascii="Times New Roman" w:hAnsi="Times New Roman" w:cs="Times New Roman"/>
                <w:sz w:val="24"/>
                <w:szCs w:val="24"/>
              </w:rPr>
              <w:t xml:space="preserve">__ _____________ 20__ г.</w:t>
            </w:r>
            <w:r>
              <w:rPr>
                <w:rFonts w:ascii="Times New Roman" w:hAnsi="Times New Roman" w:cs="Times New Roman"/>
                <w:sz w:val="24"/>
                <w:szCs w:val="24"/>
              </w:rPr>
            </w:r>
            <w:r>
              <w:rPr>
                <w:rFonts w:ascii="Times New Roman" w:hAnsi="Times New Roman" w:cs="Times New Roman"/>
                <w:sz w:val="24"/>
                <w:szCs w:val="24"/>
              </w:rPr>
            </w:r>
          </w:p>
        </w:tc>
        <w:tc>
          <w:tcPr>
            <w:tcW w:w="5106" w:type="dxa"/>
            <w:textDirection w:val="lrTb"/>
            <w:noWrap w:val="false"/>
          </w:tcPr>
          <w:p>
            <w:pPr>
              <w:pStyle w:val="866"/>
              <w:jc w:val="center"/>
              <w:rPr>
                <w:rFonts w:ascii="Times New Roman" w:hAnsi="Times New Roman" w:cs="Times New Roman"/>
                <w:sz w:val="24"/>
                <w:szCs w:val="24"/>
              </w:rPr>
            </w:pPr>
            <w:r>
              <w:rPr>
                <w:rFonts w:ascii="Times New Roman" w:hAnsi="Times New Roman" w:cs="Times New Roman"/>
                <w:sz w:val="24"/>
                <w:szCs w:val="24"/>
              </w:rPr>
              <w:t xml:space="preserve">__ _____________ 20__ г.</w:t>
            </w:r>
            <w:r>
              <w:rPr>
                <w:rFonts w:ascii="Times New Roman" w:hAnsi="Times New Roman" w:cs="Times New Roman"/>
                <w:sz w:val="24"/>
                <w:szCs w:val="24"/>
              </w:rPr>
            </w:r>
            <w:r>
              <w:rPr>
                <w:rFonts w:ascii="Times New Roman" w:hAnsi="Times New Roman" w:cs="Times New Roman"/>
                <w:sz w:val="24"/>
                <w:szCs w:val="24"/>
              </w:rPr>
            </w:r>
          </w:p>
        </w:tc>
      </w:tr>
    </w:tbl>
    <w:p>
      <w:pPr>
        <w:pStyle w:val="866"/>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r/>
      <w:bookmarkEnd w:id="0"/>
      <w:r/>
      <w:bookmarkEnd w:id="1"/>
      <w:r/>
      <w:bookmarkEnd w:id="2"/>
      <w:r/>
      <w:r/>
    </w:p>
    <w:p>
      <w:pPr>
        <w:pStyle w:val="866"/>
        <w:jc w:val="right"/>
        <w:rPr>
          <w:rFonts w:ascii="Times New Roman" w:hAnsi="Times New Roman" w:cs="Times New Roman"/>
          <w:sz w:val="24"/>
          <w:szCs w:val="24"/>
        </w:rPr>
        <w:suppressLineNumbers/>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p>
      <w:r/>
      <w:r/>
    </w:p>
    <w:p>
      <w:r/>
      <w:r/>
    </w:p>
    <w:p>
      <w:r/>
      <w:r/>
    </w:p>
    <w:p>
      <w:r/>
      <w:r/>
    </w:p>
    <w:p>
      <w:r/>
      <w:r/>
    </w:p>
    <w:p>
      <w:r/>
      <w:r/>
    </w:p>
    <w:p>
      <w:r/>
      <w:r/>
    </w:p>
    <w:p>
      <w:r/>
      <w:r/>
    </w:p>
    <w:p>
      <w:r/>
      <w:r/>
    </w:p>
    <w:p>
      <w:r/>
      <w:r/>
    </w:p>
    <w:p>
      <w:r/>
      <w:r/>
    </w:p>
    <w:p>
      <w:r/>
      <w:r/>
    </w:p>
    <w:p>
      <w:r/>
      <w:r/>
    </w:p>
    <w:sectPr>
      <w:headerReference w:type="default" r:id="rId9"/>
      <w:footnotePr/>
      <w:endnotePr/>
      <w:type w:val="nextPage"/>
      <w:pgSz w:w="11906" w:h="16838" w:orient="portrait"/>
      <w:pgMar w:top="1134" w:right="567" w:bottom="1134" w:left="1134" w:header="708" w:footer="708"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Tahoma">
    <w:panose1 w:val="020B0604030504040204"/>
  </w:font>
  <w:font w:name="SimSun">
    <w:panose1 w:val="02000506000000020000"/>
  </w:font>
  <w:font w:name="Lucida Sans">
    <w:panose1 w:val="020B0603030804020204"/>
  </w:font>
  <w:font w:name="Calibri">
    <w:panose1 w:val="020F0502020204030204"/>
  </w:font>
  <w:font w:name="Times New Roman">
    <w:panose1 w:val="020206030504050203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68"/>
      <w:jc w:val="center"/>
    </w:pPr>
    <w:r>
      <w:fldChar w:fldCharType="begin"/>
    </w:r>
    <w:r>
      <w:instrText xml:space="preserve">PAGE   \* MERGEFORMAT</w:instrText>
    </w:r>
    <w:r>
      <w:fldChar w:fldCharType="separate"/>
    </w:r>
    <w:r>
      <w:t xml:space="preserve">17</w:t>
    </w:r>
    <w:r>
      <w:fldChar w:fldCharType="end"/>
    </w:r>
    <w:r/>
  </w:p>
  <w:p>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7"/>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2"/>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rPr>
        <w:rFonts w:hint="default" w:cs="Times New Roman"/>
        <w:b/>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3">
    <w:multiLevelType w:val="hybridMultilevel"/>
    <w:lvl w:ilvl="0">
      <w:start w:val="1"/>
      <w:numFmt w:val="decimal"/>
      <w:isLgl w:val="false"/>
      <w:suff w:val="tab"/>
      <w:lvlText w:val="%1."/>
      <w:lvlJc w:val="left"/>
      <w:pPr>
        <w:ind w:left="792" w:hanging="432"/>
        <w:tabs>
          <w:tab w:val="num" w:pos="792" w:leader="none"/>
        </w:tabs>
      </w:pPr>
      <w:rPr>
        <w:rFonts w:hint="default" w:cs="Times New Roman"/>
        <w:b w:val="0"/>
        <w:bCs w:val="0"/>
        <w:i w:val="0"/>
        <w:iCs w:val="0"/>
        <w:sz w:val="28"/>
        <w:szCs w:val="28"/>
      </w:rPr>
    </w:lvl>
    <w:lvl w:ilvl="1">
      <w:start w:val="1"/>
      <w:numFmt w:val="decimal"/>
      <w:isLgl w:val="false"/>
      <w:suff w:val="tab"/>
      <w:lvlText w:val="%1.%2"/>
      <w:lvlJc w:val="left"/>
      <w:pPr>
        <w:ind w:left="1836" w:hanging="576"/>
        <w:tabs>
          <w:tab w:val="num" w:pos="1836" w:leader="none"/>
        </w:tabs>
      </w:pPr>
      <w:rPr>
        <w:rFonts w:hint="default" w:cs="Times New Roman"/>
      </w:rPr>
    </w:lvl>
    <w:lvl w:ilvl="2">
      <w:start w:val="1"/>
      <w:numFmt w:val="decimal"/>
      <w:isLgl w:val="false"/>
      <w:suff w:val="tab"/>
      <w:lvlText w:val="%1.%2.%3"/>
      <w:lvlJc w:val="left"/>
      <w:pPr>
        <w:ind w:left="1080"/>
        <w:tabs>
          <w:tab w:val="num" w:pos="1307" w:leader="none"/>
        </w:tabs>
      </w:pPr>
      <w:rPr>
        <w:rFonts w:hint="default" w:cs="Times New Roman"/>
        <w:b w:val="0"/>
        <w:bCs w:val="0"/>
        <w:sz w:val="28"/>
        <w:szCs w:val="28"/>
      </w:rPr>
    </w:lvl>
    <w:lvl w:ilvl="3">
      <w:start w:val="1"/>
      <w:numFmt w:val="decimal"/>
      <w:isLgl w:val="false"/>
      <w:suff w:val="tab"/>
      <w:lvlText w:val="%1.%2.%3.%4"/>
      <w:lvlJc w:val="left"/>
      <w:pPr>
        <w:ind w:left="864" w:hanging="864"/>
        <w:tabs>
          <w:tab w:val="num" w:pos="864" w:leader="none"/>
        </w:tabs>
      </w:pPr>
      <w:rPr>
        <w:rFonts w:hint="default" w:cs="Times New Roman"/>
      </w:rPr>
    </w:lvl>
    <w:lvl w:ilvl="4">
      <w:start w:val="1"/>
      <w:numFmt w:val="decimal"/>
      <w:isLgl w:val="false"/>
      <w:suff w:val="tab"/>
      <w:lvlText w:val="%1.%2.%3.%4.%5"/>
      <w:lvlJc w:val="left"/>
      <w:pPr>
        <w:ind w:left="1008" w:hanging="1008"/>
        <w:tabs>
          <w:tab w:val="num" w:pos="1008" w:leader="none"/>
        </w:tabs>
      </w:pPr>
      <w:rPr>
        <w:rFonts w:hint="default" w:cs="Times New Roman"/>
      </w:rPr>
    </w:lvl>
    <w:lvl w:ilvl="5">
      <w:start w:val="1"/>
      <w:numFmt w:val="decimal"/>
      <w:isLgl w:val="false"/>
      <w:suff w:val="tab"/>
      <w:lvlText w:val="%1.%2.%3.%4.%5.%6"/>
      <w:lvlJc w:val="left"/>
      <w:pPr>
        <w:ind w:left="1152" w:hanging="1152"/>
        <w:tabs>
          <w:tab w:val="num" w:pos="1152" w:leader="none"/>
        </w:tabs>
      </w:pPr>
      <w:rPr>
        <w:rFonts w:hint="default" w:cs="Times New Roman"/>
      </w:rPr>
    </w:lvl>
    <w:lvl w:ilvl="6">
      <w:start w:val="1"/>
      <w:numFmt w:val="decimal"/>
      <w:isLgl w:val="false"/>
      <w:suff w:val="tab"/>
      <w:lvlText w:val="%1.%2.%3.%4.%5.%6.%7"/>
      <w:lvlJc w:val="left"/>
      <w:pPr>
        <w:ind w:left="1296" w:hanging="1296"/>
        <w:tabs>
          <w:tab w:val="num" w:pos="1296" w:leader="none"/>
        </w:tabs>
      </w:pPr>
      <w:rPr>
        <w:rFonts w:hint="default" w:cs="Times New Roman"/>
      </w:rPr>
    </w:lvl>
    <w:lvl w:ilvl="7">
      <w:start w:val="1"/>
      <w:numFmt w:val="decimal"/>
      <w:isLgl w:val="false"/>
      <w:suff w:val="tab"/>
      <w:lvlText w:val="%1.%2.%3.%4.%5.%6.%7.%8"/>
      <w:lvlJc w:val="left"/>
      <w:pPr>
        <w:ind w:left="1440" w:hanging="1440"/>
        <w:tabs>
          <w:tab w:val="num" w:pos="1440" w:leader="none"/>
        </w:tabs>
      </w:pPr>
      <w:rPr>
        <w:rFonts w:hint="default" w:cs="Times New Roman"/>
      </w:rPr>
    </w:lvl>
    <w:lvl w:ilvl="8">
      <w:start w:val="1"/>
      <w:numFmt w:val="decimal"/>
      <w:isLgl w:val="false"/>
      <w:suff w:val="tab"/>
      <w:lvlText w:val="%1.%2.%3.%4.%5.%6.%7.%8.%9"/>
      <w:lvlJc w:val="left"/>
      <w:pPr>
        <w:ind w:left="1584" w:hanging="1584"/>
        <w:tabs>
          <w:tab w:val="num" w:pos="1584" w:leader="none"/>
        </w:tabs>
      </w:pPr>
      <w:rPr>
        <w:rFonts w:hint="default" w:cs="Times New Roman"/>
      </w:rPr>
    </w:lvl>
  </w:abstractNum>
  <w:abstractNum w:abstractNumId="4">
    <w:multiLevelType w:val="hybridMultilevel"/>
    <w:lvl w:ilvl="0">
      <w:start w:val="1"/>
      <w:numFmt w:val="decimal"/>
      <w:isLgl w:val="false"/>
      <w:suff w:val="tab"/>
      <w:lvlText w:val="%1."/>
      <w:lvlJc w:val="left"/>
      <w:pPr>
        <w:ind w:left="1065" w:hanging="705"/>
      </w:pPr>
      <w:rPr>
        <w:rFonts w:hint="default" w:eastAsia="Calibri"/>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1"/>
      <w:numFmt w:val="decimal"/>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85">
    <w:name w:val="Heading 1"/>
    <w:basedOn w:val="855"/>
    <w:next w:val="855"/>
    <w:link w:val="686"/>
    <w:uiPriority w:val="9"/>
    <w:qFormat/>
    <w:pPr>
      <w:keepLines/>
      <w:keepNext/>
      <w:spacing w:before="480" w:after="200"/>
      <w:outlineLvl w:val="0"/>
    </w:pPr>
    <w:rPr>
      <w:rFonts w:ascii="Arial" w:hAnsi="Arial" w:eastAsia="Arial" w:cs="Arial"/>
      <w:sz w:val="40"/>
      <w:szCs w:val="40"/>
    </w:rPr>
  </w:style>
  <w:style w:type="character" w:styleId="686">
    <w:name w:val="Heading 1 Char"/>
    <w:basedOn w:val="856"/>
    <w:link w:val="685"/>
    <w:uiPriority w:val="9"/>
    <w:rPr>
      <w:rFonts w:ascii="Arial" w:hAnsi="Arial" w:eastAsia="Arial" w:cs="Arial"/>
      <w:sz w:val="40"/>
      <w:szCs w:val="40"/>
    </w:rPr>
  </w:style>
  <w:style w:type="paragraph" w:styleId="687">
    <w:name w:val="Heading 2"/>
    <w:basedOn w:val="855"/>
    <w:next w:val="855"/>
    <w:link w:val="688"/>
    <w:uiPriority w:val="9"/>
    <w:unhideWhenUsed/>
    <w:qFormat/>
    <w:pPr>
      <w:keepLines/>
      <w:keepNext/>
      <w:spacing w:before="360" w:after="200"/>
      <w:outlineLvl w:val="1"/>
    </w:pPr>
    <w:rPr>
      <w:rFonts w:ascii="Arial" w:hAnsi="Arial" w:eastAsia="Arial" w:cs="Arial"/>
      <w:sz w:val="34"/>
    </w:rPr>
  </w:style>
  <w:style w:type="character" w:styleId="688">
    <w:name w:val="Heading 2 Char"/>
    <w:basedOn w:val="856"/>
    <w:link w:val="687"/>
    <w:uiPriority w:val="9"/>
    <w:rPr>
      <w:rFonts w:ascii="Arial" w:hAnsi="Arial" w:eastAsia="Arial" w:cs="Arial"/>
      <w:sz w:val="34"/>
    </w:rPr>
  </w:style>
  <w:style w:type="paragraph" w:styleId="689">
    <w:name w:val="Heading 3"/>
    <w:basedOn w:val="855"/>
    <w:next w:val="855"/>
    <w:link w:val="690"/>
    <w:uiPriority w:val="9"/>
    <w:unhideWhenUsed/>
    <w:qFormat/>
    <w:pPr>
      <w:keepLines/>
      <w:keepNext/>
      <w:spacing w:before="320" w:after="200"/>
      <w:outlineLvl w:val="2"/>
    </w:pPr>
    <w:rPr>
      <w:rFonts w:ascii="Arial" w:hAnsi="Arial" w:eastAsia="Arial" w:cs="Arial"/>
      <w:sz w:val="30"/>
      <w:szCs w:val="30"/>
    </w:rPr>
  </w:style>
  <w:style w:type="character" w:styleId="690">
    <w:name w:val="Heading 3 Char"/>
    <w:basedOn w:val="856"/>
    <w:link w:val="689"/>
    <w:uiPriority w:val="9"/>
    <w:rPr>
      <w:rFonts w:ascii="Arial" w:hAnsi="Arial" w:eastAsia="Arial" w:cs="Arial"/>
      <w:sz w:val="30"/>
      <w:szCs w:val="30"/>
    </w:rPr>
  </w:style>
  <w:style w:type="paragraph" w:styleId="691">
    <w:name w:val="Heading 4"/>
    <w:basedOn w:val="855"/>
    <w:next w:val="855"/>
    <w:link w:val="692"/>
    <w:uiPriority w:val="9"/>
    <w:unhideWhenUsed/>
    <w:qFormat/>
    <w:pPr>
      <w:keepLines/>
      <w:keepNext/>
      <w:spacing w:before="320" w:after="200"/>
      <w:outlineLvl w:val="3"/>
    </w:pPr>
    <w:rPr>
      <w:rFonts w:ascii="Arial" w:hAnsi="Arial" w:eastAsia="Arial" w:cs="Arial"/>
      <w:b/>
      <w:bCs/>
      <w:sz w:val="26"/>
      <w:szCs w:val="26"/>
    </w:rPr>
  </w:style>
  <w:style w:type="character" w:styleId="692">
    <w:name w:val="Heading 4 Char"/>
    <w:basedOn w:val="856"/>
    <w:link w:val="691"/>
    <w:uiPriority w:val="9"/>
    <w:rPr>
      <w:rFonts w:ascii="Arial" w:hAnsi="Arial" w:eastAsia="Arial" w:cs="Arial"/>
      <w:b/>
      <w:bCs/>
      <w:sz w:val="26"/>
      <w:szCs w:val="26"/>
    </w:rPr>
  </w:style>
  <w:style w:type="paragraph" w:styleId="693">
    <w:name w:val="Heading 5"/>
    <w:basedOn w:val="855"/>
    <w:next w:val="855"/>
    <w:link w:val="694"/>
    <w:uiPriority w:val="9"/>
    <w:unhideWhenUsed/>
    <w:qFormat/>
    <w:pPr>
      <w:keepLines/>
      <w:keepNext/>
      <w:spacing w:before="320" w:after="200"/>
      <w:outlineLvl w:val="4"/>
    </w:pPr>
    <w:rPr>
      <w:rFonts w:ascii="Arial" w:hAnsi="Arial" w:eastAsia="Arial" w:cs="Arial"/>
      <w:b/>
      <w:bCs/>
      <w:sz w:val="24"/>
      <w:szCs w:val="24"/>
    </w:rPr>
  </w:style>
  <w:style w:type="character" w:styleId="694">
    <w:name w:val="Heading 5 Char"/>
    <w:basedOn w:val="856"/>
    <w:link w:val="693"/>
    <w:uiPriority w:val="9"/>
    <w:rPr>
      <w:rFonts w:ascii="Arial" w:hAnsi="Arial" w:eastAsia="Arial" w:cs="Arial"/>
      <w:b/>
      <w:bCs/>
      <w:sz w:val="24"/>
      <w:szCs w:val="24"/>
    </w:rPr>
  </w:style>
  <w:style w:type="paragraph" w:styleId="695">
    <w:name w:val="Heading 6"/>
    <w:basedOn w:val="855"/>
    <w:next w:val="855"/>
    <w:link w:val="696"/>
    <w:uiPriority w:val="9"/>
    <w:unhideWhenUsed/>
    <w:qFormat/>
    <w:pPr>
      <w:keepLines/>
      <w:keepNext/>
      <w:spacing w:before="320" w:after="200"/>
      <w:outlineLvl w:val="5"/>
    </w:pPr>
    <w:rPr>
      <w:rFonts w:ascii="Arial" w:hAnsi="Arial" w:eastAsia="Arial" w:cs="Arial"/>
      <w:b/>
      <w:bCs/>
      <w:sz w:val="22"/>
      <w:szCs w:val="22"/>
    </w:rPr>
  </w:style>
  <w:style w:type="character" w:styleId="696">
    <w:name w:val="Heading 6 Char"/>
    <w:basedOn w:val="856"/>
    <w:link w:val="695"/>
    <w:uiPriority w:val="9"/>
    <w:rPr>
      <w:rFonts w:ascii="Arial" w:hAnsi="Arial" w:eastAsia="Arial" w:cs="Arial"/>
      <w:b/>
      <w:bCs/>
      <w:sz w:val="22"/>
      <w:szCs w:val="22"/>
    </w:rPr>
  </w:style>
  <w:style w:type="paragraph" w:styleId="697">
    <w:name w:val="Heading 7"/>
    <w:basedOn w:val="855"/>
    <w:next w:val="855"/>
    <w:link w:val="698"/>
    <w:uiPriority w:val="9"/>
    <w:unhideWhenUsed/>
    <w:qFormat/>
    <w:pPr>
      <w:keepLines/>
      <w:keepNext/>
      <w:spacing w:before="320" w:after="200"/>
      <w:outlineLvl w:val="6"/>
    </w:pPr>
    <w:rPr>
      <w:rFonts w:ascii="Arial" w:hAnsi="Arial" w:eastAsia="Arial" w:cs="Arial"/>
      <w:b/>
      <w:bCs/>
      <w:i/>
      <w:iCs/>
      <w:sz w:val="22"/>
      <w:szCs w:val="22"/>
    </w:rPr>
  </w:style>
  <w:style w:type="character" w:styleId="698">
    <w:name w:val="Heading 7 Char"/>
    <w:basedOn w:val="856"/>
    <w:link w:val="697"/>
    <w:uiPriority w:val="9"/>
    <w:rPr>
      <w:rFonts w:ascii="Arial" w:hAnsi="Arial" w:eastAsia="Arial" w:cs="Arial"/>
      <w:b/>
      <w:bCs/>
      <w:i/>
      <w:iCs/>
      <w:sz w:val="22"/>
      <w:szCs w:val="22"/>
    </w:rPr>
  </w:style>
  <w:style w:type="paragraph" w:styleId="699">
    <w:name w:val="Heading 8"/>
    <w:basedOn w:val="855"/>
    <w:next w:val="855"/>
    <w:link w:val="700"/>
    <w:uiPriority w:val="9"/>
    <w:unhideWhenUsed/>
    <w:qFormat/>
    <w:pPr>
      <w:keepLines/>
      <w:keepNext/>
      <w:spacing w:before="320" w:after="200"/>
      <w:outlineLvl w:val="7"/>
    </w:pPr>
    <w:rPr>
      <w:rFonts w:ascii="Arial" w:hAnsi="Arial" w:eastAsia="Arial" w:cs="Arial"/>
      <w:i/>
      <w:iCs/>
      <w:sz w:val="22"/>
      <w:szCs w:val="22"/>
    </w:rPr>
  </w:style>
  <w:style w:type="character" w:styleId="700">
    <w:name w:val="Heading 8 Char"/>
    <w:basedOn w:val="856"/>
    <w:link w:val="699"/>
    <w:uiPriority w:val="9"/>
    <w:rPr>
      <w:rFonts w:ascii="Arial" w:hAnsi="Arial" w:eastAsia="Arial" w:cs="Arial"/>
      <w:i/>
      <w:iCs/>
      <w:sz w:val="22"/>
      <w:szCs w:val="22"/>
    </w:rPr>
  </w:style>
  <w:style w:type="paragraph" w:styleId="701">
    <w:name w:val="Heading 9"/>
    <w:basedOn w:val="855"/>
    <w:next w:val="855"/>
    <w:link w:val="702"/>
    <w:uiPriority w:val="9"/>
    <w:unhideWhenUsed/>
    <w:qFormat/>
    <w:pPr>
      <w:keepLines/>
      <w:keepNext/>
      <w:spacing w:before="320" w:after="200"/>
      <w:outlineLvl w:val="8"/>
    </w:pPr>
    <w:rPr>
      <w:rFonts w:ascii="Arial" w:hAnsi="Arial" w:eastAsia="Arial" w:cs="Arial"/>
      <w:i/>
      <w:iCs/>
      <w:sz w:val="21"/>
      <w:szCs w:val="21"/>
    </w:rPr>
  </w:style>
  <w:style w:type="character" w:styleId="702">
    <w:name w:val="Heading 9 Char"/>
    <w:basedOn w:val="856"/>
    <w:link w:val="701"/>
    <w:uiPriority w:val="9"/>
    <w:rPr>
      <w:rFonts w:ascii="Arial" w:hAnsi="Arial" w:eastAsia="Arial" w:cs="Arial"/>
      <w:i/>
      <w:iCs/>
      <w:sz w:val="21"/>
      <w:szCs w:val="21"/>
    </w:rPr>
  </w:style>
  <w:style w:type="paragraph" w:styleId="703">
    <w:name w:val="Title"/>
    <w:basedOn w:val="855"/>
    <w:next w:val="855"/>
    <w:link w:val="704"/>
    <w:uiPriority w:val="10"/>
    <w:qFormat/>
    <w:pPr>
      <w:contextualSpacing/>
      <w:spacing w:before="300" w:after="200"/>
    </w:pPr>
    <w:rPr>
      <w:sz w:val="48"/>
      <w:szCs w:val="48"/>
    </w:rPr>
  </w:style>
  <w:style w:type="character" w:styleId="704">
    <w:name w:val="Title Char"/>
    <w:basedOn w:val="856"/>
    <w:link w:val="703"/>
    <w:uiPriority w:val="10"/>
    <w:rPr>
      <w:sz w:val="48"/>
      <w:szCs w:val="48"/>
    </w:rPr>
  </w:style>
  <w:style w:type="paragraph" w:styleId="705">
    <w:name w:val="Subtitle"/>
    <w:basedOn w:val="855"/>
    <w:next w:val="855"/>
    <w:link w:val="706"/>
    <w:uiPriority w:val="11"/>
    <w:qFormat/>
    <w:pPr>
      <w:spacing w:before="200" w:after="200"/>
    </w:pPr>
    <w:rPr>
      <w:sz w:val="24"/>
      <w:szCs w:val="24"/>
    </w:rPr>
  </w:style>
  <w:style w:type="character" w:styleId="706">
    <w:name w:val="Subtitle Char"/>
    <w:basedOn w:val="856"/>
    <w:link w:val="705"/>
    <w:uiPriority w:val="11"/>
    <w:rPr>
      <w:sz w:val="24"/>
      <w:szCs w:val="24"/>
    </w:rPr>
  </w:style>
  <w:style w:type="paragraph" w:styleId="707">
    <w:name w:val="Quote"/>
    <w:basedOn w:val="855"/>
    <w:next w:val="855"/>
    <w:link w:val="708"/>
    <w:uiPriority w:val="29"/>
    <w:qFormat/>
    <w:pPr>
      <w:ind w:left="720" w:right="720"/>
    </w:pPr>
    <w:rPr>
      <w:i/>
    </w:rPr>
  </w:style>
  <w:style w:type="character" w:styleId="708">
    <w:name w:val="Quote Char"/>
    <w:link w:val="707"/>
    <w:uiPriority w:val="29"/>
    <w:rPr>
      <w:i/>
    </w:rPr>
  </w:style>
  <w:style w:type="paragraph" w:styleId="709">
    <w:name w:val="Intense Quote"/>
    <w:basedOn w:val="855"/>
    <w:next w:val="855"/>
    <w:link w:val="71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10">
    <w:name w:val="Intense Quote Char"/>
    <w:link w:val="709"/>
    <w:uiPriority w:val="30"/>
    <w:rPr>
      <w:i/>
    </w:rPr>
  </w:style>
  <w:style w:type="character" w:styleId="711">
    <w:name w:val="Header Char"/>
    <w:basedOn w:val="856"/>
    <w:link w:val="868"/>
    <w:uiPriority w:val="99"/>
  </w:style>
  <w:style w:type="character" w:styleId="712">
    <w:name w:val="Footer Char"/>
    <w:basedOn w:val="856"/>
    <w:link w:val="872"/>
    <w:uiPriority w:val="99"/>
  </w:style>
  <w:style w:type="paragraph" w:styleId="713">
    <w:name w:val="Caption"/>
    <w:basedOn w:val="855"/>
    <w:next w:val="855"/>
    <w:link w:val="714"/>
    <w:uiPriority w:val="35"/>
    <w:semiHidden/>
    <w:unhideWhenUsed/>
    <w:qFormat/>
    <w:pPr>
      <w:spacing w:line="276" w:lineRule="auto"/>
    </w:pPr>
    <w:rPr>
      <w:b/>
      <w:bCs/>
      <w:color w:val="4f81bd" w:themeColor="accent1"/>
      <w:sz w:val="18"/>
      <w:szCs w:val="18"/>
    </w:rPr>
  </w:style>
  <w:style w:type="character" w:styleId="714">
    <w:name w:val="Caption Char"/>
    <w:basedOn w:val="856"/>
    <w:link w:val="713"/>
    <w:uiPriority w:val="35"/>
    <w:rPr>
      <w:b/>
      <w:bCs/>
      <w:color w:val="4f81bd" w:themeColor="accent1"/>
      <w:sz w:val="18"/>
      <w:szCs w:val="18"/>
    </w:rPr>
  </w:style>
  <w:style w:type="table" w:styleId="715">
    <w:name w:val="Table Grid Light"/>
    <w:basedOn w:val="85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16">
    <w:name w:val="Plain Table 1"/>
    <w:basedOn w:val="85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7">
    <w:name w:val="Plain Table 2"/>
    <w:basedOn w:val="85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8">
    <w:name w:val="Plain Table 3"/>
    <w:basedOn w:val="85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9">
    <w:name w:val="Plain Table 4"/>
    <w:basedOn w:val="85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20">
    <w:name w:val="Plain Table 5"/>
    <w:basedOn w:val="85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21">
    <w:name w:val="Grid Table 1 Light"/>
    <w:basedOn w:val="85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22">
    <w:name w:val="Grid Table 1 Light - Accent 1"/>
    <w:basedOn w:val="85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23">
    <w:name w:val="Grid Table 1 Light - Accent 2"/>
    <w:basedOn w:val="85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24">
    <w:name w:val="Grid Table 1 Light - Accent 3"/>
    <w:basedOn w:val="85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25">
    <w:name w:val="Grid Table 1 Light - Accent 4"/>
    <w:basedOn w:val="85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26">
    <w:name w:val="Grid Table 1 Light - Accent 5"/>
    <w:basedOn w:val="85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27">
    <w:name w:val="Grid Table 1 Light - Accent 6"/>
    <w:basedOn w:val="85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28">
    <w:name w:val="Grid Table 2"/>
    <w:basedOn w:val="85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29">
    <w:name w:val="Grid Table 2 - Accent 1"/>
    <w:basedOn w:val="85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30">
    <w:name w:val="Grid Table 2 - Accent 2"/>
    <w:basedOn w:val="85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31">
    <w:name w:val="Grid Table 2 - Accent 3"/>
    <w:basedOn w:val="85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32">
    <w:name w:val="Grid Table 2 - Accent 4"/>
    <w:basedOn w:val="85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33">
    <w:name w:val="Grid Table 2 - Accent 5"/>
    <w:basedOn w:val="85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34">
    <w:name w:val="Grid Table 2 - Accent 6"/>
    <w:basedOn w:val="85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35">
    <w:name w:val="Grid Table 3"/>
    <w:basedOn w:val="85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6">
    <w:name w:val="Grid Table 3 - Accent 1"/>
    <w:basedOn w:val="85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7">
    <w:name w:val="Grid Table 3 - Accent 2"/>
    <w:basedOn w:val="85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8">
    <w:name w:val="Grid Table 3 - Accent 3"/>
    <w:basedOn w:val="85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9">
    <w:name w:val="Grid Table 3 - Accent 4"/>
    <w:basedOn w:val="85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0">
    <w:name w:val="Grid Table 3 - Accent 5"/>
    <w:basedOn w:val="85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1">
    <w:name w:val="Grid Table 3 - Accent 6"/>
    <w:basedOn w:val="85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2">
    <w:name w:val="Grid Table 4"/>
    <w:basedOn w:val="85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3">
    <w:name w:val="Grid Table 4 - Accent 1"/>
    <w:basedOn w:val="85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44">
    <w:name w:val="Grid Table 4 - Accent 2"/>
    <w:basedOn w:val="85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45">
    <w:name w:val="Grid Table 4 - Accent 3"/>
    <w:basedOn w:val="85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46">
    <w:name w:val="Grid Table 4 - Accent 4"/>
    <w:basedOn w:val="85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47">
    <w:name w:val="Grid Table 4 - Accent 5"/>
    <w:basedOn w:val="85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48">
    <w:name w:val="Grid Table 4 - Accent 6"/>
    <w:basedOn w:val="85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49">
    <w:name w:val="Grid Table 5 Dark"/>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50">
    <w:name w:val="Grid Table 5 Dark- Accent 1"/>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51">
    <w:name w:val="Grid Table 5 Dark - Accent 2"/>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52">
    <w:name w:val="Grid Table 5 Dark - Accent 3"/>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53">
    <w:name w:val="Grid Table 5 Dark- Accent 4"/>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54">
    <w:name w:val="Grid Table 5 Dark - Accent 5"/>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55">
    <w:name w:val="Grid Table 5 Dark - Accent 6"/>
    <w:basedOn w:val="85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56">
    <w:name w:val="Grid Table 6 Colorful"/>
    <w:basedOn w:val="85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57">
    <w:name w:val="Grid Table 6 Colorful - Accent 1"/>
    <w:basedOn w:val="85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58">
    <w:name w:val="Grid Table 6 Colorful - Accent 2"/>
    <w:basedOn w:val="85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59">
    <w:name w:val="Grid Table 6 Colorful - Accent 3"/>
    <w:basedOn w:val="85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60">
    <w:name w:val="Grid Table 6 Colorful - Accent 4"/>
    <w:basedOn w:val="85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61">
    <w:name w:val="Grid Table 6 Colorful - Accent 5"/>
    <w:basedOn w:val="85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2">
    <w:name w:val="Grid Table 6 Colorful - Accent 6"/>
    <w:basedOn w:val="85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63">
    <w:name w:val="Grid Table 7 Colorful"/>
    <w:basedOn w:val="85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64">
    <w:name w:val="Grid Table 7 Colorful - Accent 1"/>
    <w:basedOn w:val="85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65">
    <w:name w:val="Grid Table 7 Colorful - Accent 2"/>
    <w:basedOn w:val="85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66">
    <w:name w:val="Grid Table 7 Colorful - Accent 3"/>
    <w:basedOn w:val="85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67">
    <w:name w:val="Grid Table 7 Colorful - Accent 4"/>
    <w:basedOn w:val="85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68">
    <w:name w:val="Grid Table 7 Colorful - Accent 5"/>
    <w:basedOn w:val="85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69">
    <w:name w:val="Grid Table 7 Colorful - Accent 6"/>
    <w:basedOn w:val="85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70">
    <w:name w:val="List Table 1 Light"/>
    <w:basedOn w:val="85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1">
    <w:name w:val="List Table 1 Light - Accent 1"/>
    <w:basedOn w:val="85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72">
    <w:name w:val="List Table 1 Light - Accent 2"/>
    <w:basedOn w:val="85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73">
    <w:name w:val="List Table 1 Light - Accent 3"/>
    <w:basedOn w:val="85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74">
    <w:name w:val="List Table 1 Light - Accent 4"/>
    <w:basedOn w:val="85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75">
    <w:name w:val="List Table 1 Light - Accent 5"/>
    <w:basedOn w:val="85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76">
    <w:name w:val="List Table 1 Light - Accent 6"/>
    <w:basedOn w:val="85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77">
    <w:name w:val="List Table 2"/>
    <w:basedOn w:val="85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78">
    <w:name w:val="List Table 2 - Accent 1"/>
    <w:basedOn w:val="85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79">
    <w:name w:val="List Table 2 - Accent 2"/>
    <w:basedOn w:val="85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80">
    <w:name w:val="List Table 2 - Accent 3"/>
    <w:basedOn w:val="85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81">
    <w:name w:val="List Table 2 - Accent 4"/>
    <w:basedOn w:val="85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82">
    <w:name w:val="List Table 2 - Accent 5"/>
    <w:basedOn w:val="85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83">
    <w:name w:val="List Table 2 - Accent 6"/>
    <w:basedOn w:val="85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84">
    <w:name w:val="List Table 3"/>
    <w:basedOn w:val="85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5">
    <w:name w:val="List Table 3 - Accent 1"/>
    <w:basedOn w:val="85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6">
    <w:name w:val="List Table 3 - Accent 2"/>
    <w:basedOn w:val="85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87">
    <w:name w:val="List Table 3 - Accent 3"/>
    <w:basedOn w:val="85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88">
    <w:name w:val="List Table 3 - Accent 4"/>
    <w:basedOn w:val="85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89">
    <w:name w:val="List Table 3 - Accent 5"/>
    <w:basedOn w:val="85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90">
    <w:name w:val="List Table 3 - Accent 6"/>
    <w:basedOn w:val="85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91">
    <w:name w:val="List Table 4"/>
    <w:basedOn w:val="85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92">
    <w:name w:val="List Table 4 - Accent 1"/>
    <w:basedOn w:val="85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93">
    <w:name w:val="List Table 4 - Accent 2"/>
    <w:basedOn w:val="85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94">
    <w:name w:val="List Table 4 - Accent 3"/>
    <w:basedOn w:val="85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95">
    <w:name w:val="List Table 4 - Accent 4"/>
    <w:basedOn w:val="85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96">
    <w:name w:val="List Table 4 - Accent 5"/>
    <w:basedOn w:val="85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97">
    <w:name w:val="List Table 4 - Accent 6"/>
    <w:basedOn w:val="85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98">
    <w:name w:val="List Table 5 Dark"/>
    <w:basedOn w:val="85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9">
    <w:name w:val="List Table 5 Dark - Accent 1"/>
    <w:basedOn w:val="85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0">
    <w:name w:val="List Table 5 Dark - Accent 2"/>
    <w:basedOn w:val="85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1">
    <w:name w:val="List Table 5 Dark - Accent 3"/>
    <w:basedOn w:val="85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2">
    <w:name w:val="List Table 5 Dark - Accent 4"/>
    <w:basedOn w:val="85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3">
    <w:name w:val="List Table 5 Dark - Accent 5"/>
    <w:basedOn w:val="85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4">
    <w:name w:val="List Table 5 Dark - Accent 6"/>
    <w:basedOn w:val="85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05">
    <w:name w:val="List Table 6 Colorful"/>
    <w:basedOn w:val="85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06">
    <w:name w:val="List Table 6 Colorful - Accent 1"/>
    <w:basedOn w:val="85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07">
    <w:name w:val="List Table 6 Colorful - Accent 2"/>
    <w:basedOn w:val="85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08">
    <w:name w:val="List Table 6 Colorful - Accent 3"/>
    <w:basedOn w:val="85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09">
    <w:name w:val="List Table 6 Colorful - Accent 4"/>
    <w:basedOn w:val="85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10">
    <w:name w:val="List Table 6 Colorful - Accent 5"/>
    <w:basedOn w:val="85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11">
    <w:name w:val="List Table 6 Colorful - Accent 6"/>
    <w:basedOn w:val="85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12">
    <w:name w:val="List Table 7 Colorful"/>
    <w:basedOn w:val="85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13">
    <w:name w:val="List Table 7 Colorful - Accent 1"/>
    <w:basedOn w:val="85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14">
    <w:name w:val="List Table 7 Colorful - Accent 2"/>
    <w:basedOn w:val="85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15">
    <w:name w:val="List Table 7 Colorful - Accent 3"/>
    <w:basedOn w:val="85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16">
    <w:name w:val="List Table 7 Colorful - Accent 4"/>
    <w:basedOn w:val="85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17">
    <w:name w:val="List Table 7 Colorful - Accent 5"/>
    <w:basedOn w:val="85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18">
    <w:name w:val="List Table 7 Colorful - Accent 6"/>
    <w:basedOn w:val="85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19">
    <w:name w:val="Lined - Accent"/>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0">
    <w:name w:val="Lined - Accent 1"/>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1">
    <w:name w:val="Lined - Accent 2"/>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2">
    <w:name w:val="Lined - Accent 3"/>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23">
    <w:name w:val="Lined - Accent 4"/>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4">
    <w:name w:val="Lined - Accent 5"/>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5">
    <w:name w:val="Lined - Accent 6"/>
    <w:basedOn w:val="85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6">
    <w:name w:val="Bordered &amp; Lined - Accent"/>
    <w:basedOn w:val="85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27">
    <w:name w:val="Bordered &amp; Lined - Accent 1"/>
    <w:basedOn w:val="85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28">
    <w:name w:val="Bordered &amp; Lined - Accent 2"/>
    <w:basedOn w:val="85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29">
    <w:name w:val="Bordered &amp; Lined - Accent 3"/>
    <w:basedOn w:val="85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0">
    <w:name w:val="Bordered &amp; Lined - Accent 4"/>
    <w:basedOn w:val="85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1">
    <w:name w:val="Bordered &amp; Lined - Accent 5"/>
    <w:basedOn w:val="85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32">
    <w:name w:val="Bordered &amp; Lined - Accent 6"/>
    <w:basedOn w:val="85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33">
    <w:name w:val="Bordered"/>
    <w:basedOn w:val="85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34">
    <w:name w:val="Bordered - Accent 1"/>
    <w:basedOn w:val="85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35">
    <w:name w:val="Bordered - Accent 2"/>
    <w:basedOn w:val="85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36">
    <w:name w:val="Bordered - Accent 3"/>
    <w:basedOn w:val="85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37">
    <w:name w:val="Bordered - Accent 4"/>
    <w:basedOn w:val="85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38">
    <w:name w:val="Bordered - Accent 5"/>
    <w:basedOn w:val="85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39">
    <w:name w:val="Bordered - Accent 6"/>
    <w:basedOn w:val="85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40">
    <w:name w:val="Footnote Text Char"/>
    <w:link w:val="882"/>
    <w:uiPriority w:val="99"/>
    <w:rPr>
      <w:sz w:val="18"/>
    </w:rPr>
  </w:style>
  <w:style w:type="paragraph" w:styleId="841">
    <w:name w:val="endnote text"/>
    <w:basedOn w:val="855"/>
    <w:link w:val="842"/>
    <w:uiPriority w:val="99"/>
    <w:semiHidden/>
    <w:unhideWhenUsed/>
    <w:pPr>
      <w:spacing w:after="0" w:line="240" w:lineRule="auto"/>
    </w:pPr>
    <w:rPr>
      <w:sz w:val="20"/>
    </w:rPr>
  </w:style>
  <w:style w:type="character" w:styleId="842">
    <w:name w:val="Endnote Text Char"/>
    <w:link w:val="841"/>
    <w:uiPriority w:val="99"/>
    <w:rPr>
      <w:sz w:val="20"/>
    </w:rPr>
  </w:style>
  <w:style w:type="character" w:styleId="843">
    <w:name w:val="endnote reference"/>
    <w:basedOn w:val="856"/>
    <w:uiPriority w:val="99"/>
    <w:semiHidden/>
    <w:unhideWhenUsed/>
    <w:rPr>
      <w:vertAlign w:val="superscript"/>
    </w:rPr>
  </w:style>
  <w:style w:type="paragraph" w:styleId="844">
    <w:name w:val="toc 1"/>
    <w:basedOn w:val="855"/>
    <w:next w:val="855"/>
    <w:uiPriority w:val="39"/>
    <w:unhideWhenUsed/>
    <w:pPr>
      <w:ind w:left="0" w:right="0" w:firstLine="0"/>
      <w:spacing w:after="57"/>
    </w:pPr>
  </w:style>
  <w:style w:type="paragraph" w:styleId="845">
    <w:name w:val="toc 2"/>
    <w:basedOn w:val="855"/>
    <w:next w:val="855"/>
    <w:uiPriority w:val="39"/>
    <w:unhideWhenUsed/>
    <w:pPr>
      <w:ind w:left="283" w:right="0" w:firstLine="0"/>
      <w:spacing w:after="57"/>
    </w:pPr>
  </w:style>
  <w:style w:type="paragraph" w:styleId="846">
    <w:name w:val="toc 3"/>
    <w:basedOn w:val="855"/>
    <w:next w:val="855"/>
    <w:uiPriority w:val="39"/>
    <w:unhideWhenUsed/>
    <w:pPr>
      <w:ind w:left="567" w:right="0" w:firstLine="0"/>
      <w:spacing w:after="57"/>
    </w:pPr>
  </w:style>
  <w:style w:type="paragraph" w:styleId="847">
    <w:name w:val="toc 4"/>
    <w:basedOn w:val="855"/>
    <w:next w:val="855"/>
    <w:uiPriority w:val="39"/>
    <w:unhideWhenUsed/>
    <w:pPr>
      <w:ind w:left="850" w:right="0" w:firstLine="0"/>
      <w:spacing w:after="57"/>
    </w:pPr>
  </w:style>
  <w:style w:type="paragraph" w:styleId="848">
    <w:name w:val="toc 5"/>
    <w:basedOn w:val="855"/>
    <w:next w:val="855"/>
    <w:uiPriority w:val="39"/>
    <w:unhideWhenUsed/>
    <w:pPr>
      <w:ind w:left="1134" w:right="0" w:firstLine="0"/>
      <w:spacing w:after="57"/>
    </w:pPr>
  </w:style>
  <w:style w:type="paragraph" w:styleId="849">
    <w:name w:val="toc 6"/>
    <w:basedOn w:val="855"/>
    <w:next w:val="855"/>
    <w:uiPriority w:val="39"/>
    <w:unhideWhenUsed/>
    <w:pPr>
      <w:ind w:left="1417" w:right="0" w:firstLine="0"/>
      <w:spacing w:after="57"/>
    </w:pPr>
  </w:style>
  <w:style w:type="paragraph" w:styleId="850">
    <w:name w:val="toc 7"/>
    <w:basedOn w:val="855"/>
    <w:next w:val="855"/>
    <w:uiPriority w:val="39"/>
    <w:unhideWhenUsed/>
    <w:pPr>
      <w:ind w:left="1701" w:right="0" w:firstLine="0"/>
      <w:spacing w:after="57"/>
    </w:pPr>
  </w:style>
  <w:style w:type="paragraph" w:styleId="851">
    <w:name w:val="toc 8"/>
    <w:basedOn w:val="855"/>
    <w:next w:val="855"/>
    <w:uiPriority w:val="39"/>
    <w:unhideWhenUsed/>
    <w:pPr>
      <w:ind w:left="1984" w:right="0" w:firstLine="0"/>
      <w:spacing w:after="57"/>
    </w:pPr>
  </w:style>
  <w:style w:type="paragraph" w:styleId="852">
    <w:name w:val="toc 9"/>
    <w:basedOn w:val="855"/>
    <w:next w:val="855"/>
    <w:uiPriority w:val="39"/>
    <w:unhideWhenUsed/>
    <w:pPr>
      <w:ind w:left="2268" w:right="0" w:firstLine="0"/>
      <w:spacing w:after="57"/>
    </w:pPr>
  </w:style>
  <w:style w:type="paragraph" w:styleId="853">
    <w:name w:val="TOC Heading"/>
    <w:uiPriority w:val="39"/>
    <w:unhideWhenUsed/>
  </w:style>
  <w:style w:type="paragraph" w:styleId="854">
    <w:name w:val="table of figures"/>
    <w:basedOn w:val="855"/>
    <w:next w:val="855"/>
    <w:uiPriority w:val="99"/>
    <w:unhideWhenUsed/>
    <w:pPr>
      <w:spacing w:after="0" w:afterAutospacing="0"/>
    </w:pPr>
  </w:style>
  <w:style w:type="paragraph" w:styleId="855" w:default="1">
    <w:name w:val="Normal"/>
    <w:qFormat/>
    <w:pPr>
      <w:spacing w:after="0" w:line="240" w:lineRule="auto"/>
    </w:pPr>
    <w:rPr>
      <w:rFonts w:ascii="Times New Roman" w:hAnsi="Times New Roman" w:eastAsia="Times New Roman" w:cs="Times New Roman"/>
      <w:sz w:val="24"/>
      <w:szCs w:val="24"/>
      <w:lang w:eastAsia="ru-RU"/>
    </w:rPr>
  </w:style>
  <w:style w:type="character" w:styleId="856" w:default="1">
    <w:name w:val="Default Paragraph Font"/>
    <w:uiPriority w:val="1"/>
    <w:semiHidden/>
    <w:unhideWhenUsed/>
  </w:style>
  <w:style w:type="table" w:styleId="857" w:default="1">
    <w:name w:val="Normal Table"/>
    <w:uiPriority w:val="99"/>
    <w:semiHidden/>
    <w:unhideWhenUsed/>
    <w:tblPr>
      <w:tblInd w:w="0" w:type="dxa"/>
      <w:tblCellMar>
        <w:left w:w="108" w:type="dxa"/>
        <w:top w:w="0" w:type="dxa"/>
        <w:right w:w="108" w:type="dxa"/>
        <w:bottom w:w="0" w:type="dxa"/>
      </w:tblCellMar>
    </w:tblPr>
  </w:style>
  <w:style w:type="numbering" w:styleId="858" w:default="1">
    <w:name w:val="No List"/>
    <w:uiPriority w:val="99"/>
    <w:semiHidden/>
    <w:unhideWhenUsed/>
  </w:style>
  <w:style w:type="paragraph" w:styleId="859">
    <w:name w:val="Normal (Web)"/>
    <w:basedOn w:val="855"/>
    <w:uiPriority w:val="99"/>
    <w:pPr>
      <w:spacing w:before="100" w:beforeAutospacing="1" w:after="119"/>
    </w:pPr>
  </w:style>
  <w:style w:type="paragraph" w:styleId="860" w:customStyle="1">
    <w:name w:val="Абзац списка1"/>
    <w:basedOn w:val="855"/>
    <w:pPr>
      <w:ind w:left="720"/>
    </w:pPr>
    <w:rPr>
      <w:rFonts w:ascii="Calibri" w:hAnsi="Calibri" w:eastAsia="Calibri" w:cs="Calibri"/>
      <w:sz w:val="22"/>
      <w:szCs w:val="22"/>
      <w:lang w:eastAsia="en-US"/>
    </w:rPr>
  </w:style>
  <w:style w:type="paragraph" w:styleId="861">
    <w:name w:val="Block Text"/>
    <w:basedOn w:val="855"/>
    <w:pPr>
      <w:ind w:left="851" w:right="284"/>
      <w:jc w:val="both"/>
    </w:pPr>
    <w:rPr>
      <w:rFonts w:eastAsia="Calibri"/>
      <w:sz w:val="28"/>
      <w:szCs w:val="28"/>
    </w:rPr>
  </w:style>
  <w:style w:type="paragraph" w:styleId="862" w:customStyle="1">
    <w:name w:val="Содержимое таблицы"/>
    <w:basedOn w:val="855"/>
    <w:pPr>
      <w:widowControl w:val="off"/>
      <w:suppressLineNumbers/>
    </w:pPr>
    <w:rPr>
      <w:rFonts w:eastAsia="SimSun" w:cs="Lucida Sans"/>
      <w:lang w:eastAsia="hi-IN" w:bidi="hi-IN"/>
    </w:rPr>
  </w:style>
  <w:style w:type="character" w:styleId="863" w:customStyle="1">
    <w:name w:val="blk"/>
    <w:basedOn w:val="856"/>
    <w:uiPriority w:val="99"/>
  </w:style>
  <w:style w:type="paragraph" w:styleId="864" w:customStyle="1">
    <w:name w:val="Название объекта1"/>
    <w:basedOn w:val="855"/>
    <w:pPr>
      <w:spacing w:before="100" w:beforeAutospacing="1" w:after="100" w:afterAutospacing="1"/>
    </w:pPr>
  </w:style>
  <w:style w:type="character" w:styleId="865">
    <w:name w:val="Hyperlink"/>
    <w:uiPriority w:val="99"/>
    <w:rPr>
      <w:color w:val="0000ff"/>
      <w:u w:val="single"/>
    </w:rPr>
  </w:style>
  <w:style w:type="paragraph" w:styleId="866" w:customStyle="1">
    <w:name w:val="ConsPlusNormal"/>
    <w:pPr>
      <w:ind w:firstLine="720"/>
      <w:spacing w:after="0" w:line="240" w:lineRule="auto"/>
    </w:pPr>
    <w:rPr>
      <w:rFonts w:ascii="Arial" w:hAnsi="Arial" w:eastAsia="Times New Roman" w:cs="Arial"/>
      <w:sz w:val="20"/>
      <w:szCs w:val="20"/>
      <w:lang w:eastAsia="ru-RU"/>
    </w:rPr>
  </w:style>
  <w:style w:type="paragraph" w:styleId="867" w:customStyle="1">
    <w:name w:val="parameter"/>
    <w:basedOn w:val="855"/>
    <w:pPr>
      <w:spacing w:before="100" w:beforeAutospacing="1" w:after="100" w:afterAutospacing="1"/>
    </w:pPr>
  </w:style>
  <w:style w:type="paragraph" w:styleId="868">
    <w:name w:val="Header"/>
    <w:basedOn w:val="855"/>
    <w:link w:val="869"/>
    <w:uiPriority w:val="99"/>
    <w:pPr>
      <w:tabs>
        <w:tab w:val="center" w:pos="4677" w:leader="none"/>
        <w:tab w:val="right" w:pos="9355" w:leader="none"/>
      </w:tabs>
    </w:pPr>
    <w:rPr>
      <w:rFonts w:ascii="Calibri" w:hAnsi="Calibri" w:eastAsia="Calibri" w:cs="Calibri"/>
      <w:sz w:val="22"/>
      <w:szCs w:val="22"/>
      <w:lang w:eastAsia="en-US"/>
    </w:rPr>
  </w:style>
  <w:style w:type="character" w:styleId="869" w:customStyle="1">
    <w:name w:val="Верхний колонтитул Знак"/>
    <w:basedOn w:val="856"/>
    <w:link w:val="868"/>
    <w:uiPriority w:val="99"/>
    <w:rPr>
      <w:rFonts w:ascii="Calibri" w:hAnsi="Calibri" w:eastAsia="Calibri" w:cs="Calibri"/>
    </w:rPr>
  </w:style>
  <w:style w:type="paragraph" w:styleId="870">
    <w:name w:val="List Paragraph"/>
    <w:basedOn w:val="855"/>
    <w:link w:val="891"/>
    <w:uiPriority w:val="34"/>
    <w:qFormat/>
    <w:pPr>
      <w:contextualSpacing/>
      <w:ind w:left="720"/>
    </w:pPr>
  </w:style>
  <w:style w:type="paragraph" w:styleId="871" w:customStyle="1">
    <w:name w:val="parametervalue"/>
    <w:basedOn w:val="855"/>
    <w:pPr>
      <w:spacing w:before="100" w:beforeAutospacing="1" w:after="100" w:afterAutospacing="1"/>
    </w:pPr>
  </w:style>
  <w:style w:type="paragraph" w:styleId="872">
    <w:name w:val="Footer"/>
    <w:basedOn w:val="855"/>
    <w:link w:val="873"/>
    <w:uiPriority w:val="99"/>
    <w:pPr>
      <w:tabs>
        <w:tab w:val="center" w:pos="4677" w:leader="none"/>
        <w:tab w:val="right" w:pos="9355" w:leader="none"/>
      </w:tabs>
    </w:pPr>
  </w:style>
  <w:style w:type="character" w:styleId="873" w:customStyle="1">
    <w:name w:val="Нижний колонтитул Знак"/>
    <w:basedOn w:val="856"/>
    <w:link w:val="872"/>
    <w:uiPriority w:val="99"/>
    <w:rPr>
      <w:rFonts w:ascii="Times New Roman" w:hAnsi="Times New Roman" w:eastAsia="Times New Roman" w:cs="Times New Roman"/>
      <w:sz w:val="24"/>
      <w:szCs w:val="24"/>
      <w:lang w:eastAsia="ru-RU"/>
    </w:rPr>
  </w:style>
  <w:style w:type="paragraph" w:styleId="874" w:customStyle="1">
    <w:name w:val="Заголовок1"/>
    <w:basedOn w:val="855"/>
    <w:pPr>
      <w:spacing w:before="100" w:beforeAutospacing="1" w:after="100" w:afterAutospacing="1"/>
    </w:pPr>
  </w:style>
  <w:style w:type="paragraph" w:styleId="875" w:customStyle="1">
    <w:name w:val="Подзаголовок1"/>
    <w:basedOn w:val="855"/>
    <w:pPr>
      <w:spacing w:before="100" w:beforeAutospacing="1" w:after="100" w:afterAutospacing="1"/>
    </w:pPr>
  </w:style>
  <w:style w:type="paragraph" w:styleId="876">
    <w:name w:val="Balloon Text"/>
    <w:basedOn w:val="855"/>
    <w:link w:val="877"/>
    <w:rPr>
      <w:rFonts w:ascii="Tahoma" w:hAnsi="Tahoma" w:cs="Tahoma"/>
      <w:sz w:val="16"/>
      <w:szCs w:val="16"/>
    </w:rPr>
  </w:style>
  <w:style w:type="character" w:styleId="877" w:customStyle="1">
    <w:name w:val="Текст выноски Знак"/>
    <w:basedOn w:val="856"/>
    <w:link w:val="876"/>
    <w:rPr>
      <w:rFonts w:ascii="Tahoma" w:hAnsi="Tahoma" w:eastAsia="Times New Roman" w:cs="Tahoma"/>
      <w:sz w:val="16"/>
      <w:szCs w:val="16"/>
      <w:lang w:eastAsia="ru-RU"/>
    </w:rPr>
  </w:style>
  <w:style w:type="paragraph" w:styleId="878" w:customStyle="1">
    <w:name w:val="Заголовок 2.КД"/>
    <w:basedOn w:val="855"/>
    <w:next w:val="855"/>
    <w:link w:val="879"/>
    <w:pPr>
      <w:ind w:firstLine="567"/>
      <w:jc w:val="center"/>
      <w:keepNext/>
      <w:spacing w:before="240" w:line="240" w:lineRule="atLeast"/>
      <w:widowControl w:val="off"/>
      <w:tabs>
        <w:tab w:val="left" w:pos="540" w:leader="none"/>
      </w:tabs>
      <w:outlineLvl w:val="1"/>
    </w:pPr>
    <w:rPr>
      <w:b/>
      <w:bCs/>
      <w:sz w:val="28"/>
      <w:szCs w:val="28"/>
      <w:lang w:eastAsia="en-US"/>
    </w:rPr>
  </w:style>
  <w:style w:type="character" w:styleId="879" w:customStyle="1">
    <w:name w:val="Заголовок 2.КД Знак"/>
    <w:link w:val="878"/>
    <w:rPr>
      <w:rFonts w:ascii="Times New Roman" w:hAnsi="Times New Roman" w:eastAsia="Times New Roman" w:cs="Times New Roman"/>
      <w:b/>
      <w:bCs/>
      <w:sz w:val="28"/>
      <w:szCs w:val="28"/>
    </w:rPr>
  </w:style>
  <w:style w:type="paragraph" w:styleId="880" w:customStyle="1">
    <w:name w:val="ConsPlusNonformat"/>
    <w:uiPriority w:val="99"/>
    <w:pPr>
      <w:spacing w:after="0" w:line="240" w:lineRule="auto"/>
    </w:pPr>
    <w:rPr>
      <w:rFonts w:ascii="Courier New" w:hAnsi="Courier New" w:eastAsia="Times New Roman" w:cs="Courier New"/>
      <w:sz w:val="20"/>
      <w:szCs w:val="20"/>
      <w:lang w:eastAsia="ru-RU"/>
    </w:rPr>
  </w:style>
  <w:style w:type="paragraph" w:styleId="881" w:customStyle="1">
    <w:name w:val="Без интервала1"/>
    <w:link w:val="885"/>
    <w:pPr>
      <w:spacing w:after="0" w:line="240" w:lineRule="auto"/>
    </w:pPr>
    <w:rPr>
      <w:rFonts w:ascii="Times New Roman" w:hAnsi="Times New Roman" w:eastAsia="Times New Roman" w:cs="Times New Roman"/>
      <w:sz w:val="24"/>
      <w:szCs w:val="24"/>
      <w:lang w:eastAsia="ru-RU"/>
    </w:rPr>
  </w:style>
  <w:style w:type="paragraph" w:styleId="882">
    <w:name w:val="footnote text"/>
    <w:basedOn w:val="855"/>
    <w:link w:val="883"/>
    <w:qFormat/>
    <w:rPr>
      <w:lang w:eastAsia="ar-SA"/>
    </w:rPr>
  </w:style>
  <w:style w:type="character" w:styleId="883" w:customStyle="1">
    <w:name w:val="Текст сноски Знак"/>
    <w:basedOn w:val="856"/>
    <w:link w:val="882"/>
    <w:rPr>
      <w:rFonts w:ascii="Times New Roman" w:hAnsi="Times New Roman" w:eastAsia="Times New Roman" w:cs="Times New Roman"/>
      <w:sz w:val="24"/>
      <w:szCs w:val="24"/>
      <w:lang w:eastAsia="ar-SA"/>
    </w:rPr>
  </w:style>
  <w:style w:type="character" w:styleId="884">
    <w:name w:val="footnote reference"/>
    <w:rPr>
      <w:rFonts w:ascii="Times New Roman" w:hAnsi="Times New Roman" w:cs="Times New Roman"/>
      <w:vertAlign w:val="superscript"/>
      <w:lang w:val="ru-RU"/>
    </w:rPr>
  </w:style>
  <w:style w:type="character" w:styleId="885" w:customStyle="1">
    <w:name w:val="No Spacing Char1"/>
    <w:link w:val="881"/>
    <w:rPr>
      <w:rFonts w:ascii="Times New Roman" w:hAnsi="Times New Roman" w:eastAsia="Times New Roman" w:cs="Times New Roman"/>
      <w:sz w:val="24"/>
      <w:szCs w:val="24"/>
      <w:lang w:eastAsia="ru-RU"/>
    </w:rPr>
  </w:style>
  <w:style w:type="character" w:styleId="886" w:customStyle="1">
    <w:name w:val="zakon_spanusual11"/>
    <w:rPr>
      <w:rFonts w:hint="default" w:ascii="Courier New" w:hAnsi="Courier New" w:cs="Arial Unicode MS"/>
      <w:color w:val="000000"/>
      <w:sz w:val="18"/>
      <w:szCs w:val="18"/>
    </w:rPr>
  </w:style>
  <w:style w:type="table" w:styleId="887" w:customStyle="1">
    <w:name w:val="OTR21"/>
    <w:basedOn w:val="857"/>
    <w:next w:val="888"/>
    <w:uiPriority w:val="59"/>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88">
    <w:name w:val="Table Grid"/>
    <w:basedOn w:val="857"/>
    <w:pPr>
      <w:spacing w:after="0" w:line="240" w:lineRule="auto"/>
    </w:pPr>
    <w:rPr>
      <w:rFonts w:ascii="Times New Roman" w:hAnsi="Times New Roman"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89" w:customStyle="1">
    <w:name w:val="Style5"/>
    <w:basedOn w:val="855"/>
    <w:uiPriority w:val="99"/>
    <w:pPr>
      <w:widowControl w:val="off"/>
    </w:pPr>
  </w:style>
  <w:style w:type="character" w:styleId="890" w:customStyle="1">
    <w:name w:val="Font Style13"/>
    <w:uiPriority w:val="99"/>
    <w:rPr>
      <w:rFonts w:ascii="Times New Roman" w:hAnsi="Times New Roman"/>
      <w:b/>
      <w:sz w:val="26"/>
    </w:rPr>
  </w:style>
  <w:style w:type="character" w:styleId="891" w:customStyle="1">
    <w:name w:val="Абзац списка Знак"/>
    <w:link w:val="870"/>
    <w:uiPriority w:val="34"/>
    <w:rPr>
      <w:rFonts w:ascii="Times New Roman" w:hAnsi="Times New Roman" w:eastAsia="Times New Roman" w:cs="Times New Roman"/>
      <w:sz w:val="24"/>
      <w:szCs w:val="24"/>
      <w:lang w:eastAsia="ru-RU"/>
    </w:rPr>
  </w:style>
  <w:style w:type="table" w:styleId="892" w:customStyle="1">
    <w:name w:val="Сетка таблицы1"/>
    <w:basedOn w:val="857"/>
    <w:next w:val="888"/>
    <w:uiPriority w:val="59"/>
    <w:pPr>
      <w:spacing w:after="0" w:line="240" w:lineRule="auto"/>
    </w:pPr>
    <w:rPr>
      <w:rFonts w:ascii="Times New Roman" w:hAnsi="Calibri" w:eastAsia="Times New Roman"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893">
    <w:name w:val="No Spacing"/>
    <w:uiPriority w:val="1"/>
    <w:qFormat/>
    <w:pPr>
      <w:spacing w:after="0" w:line="240" w:lineRule="auto"/>
    </w:pPr>
    <w:rPr>
      <w:rFonts w:eastAsiaTheme="minorEastAsi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zakupki.gov.ru/epz/ktru/ktruCard/ktru-description.html?itemId=22.23.14.130-00000003&amp;backUrl=" TargetMode="External"/><Relationship Id="rId11" Type="http://schemas.openxmlformats.org/officeDocument/2006/relationships/hyperlink" Target="consultantplus://offline/ref=1D56B555AF5DC1839CECA12A09D9E547FD76875F0876046D5584A2E89E89B4FF633C9D3F8268AF59FBEF403A68D24C46F2A5A297101D96E4z5xC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a.yaskevich</cp:lastModifiedBy>
  <cp:revision>13</cp:revision>
  <dcterms:created xsi:type="dcterms:W3CDTF">2026-04-08T07:14:00Z</dcterms:created>
  <dcterms:modified xsi:type="dcterms:W3CDTF">2026-06-26T02:07:27Z</dcterms:modified>
</cp:coreProperties>
</file>