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F2883" w14:textId="77777777" w:rsidR="00D626AE" w:rsidRDefault="001F0DD7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Договора </w:t>
      </w:r>
    </w:p>
    <w:p w14:paraId="26621E08" w14:textId="3FB84E75" w:rsidR="00D626AE" w:rsidRDefault="00487C04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F0DD7">
        <w:rPr>
          <w:rFonts w:ascii="Times New Roman" w:hAnsi="Times New Roman"/>
          <w:sz w:val="28"/>
          <w:szCs w:val="28"/>
        </w:rPr>
        <w:t xml:space="preserve">а </w:t>
      </w:r>
      <w:r w:rsidR="006E0C0D">
        <w:rPr>
          <w:rFonts w:ascii="Times New Roman" w:hAnsi="Times New Roman"/>
          <w:sz w:val="28"/>
          <w:szCs w:val="28"/>
        </w:rPr>
        <w:t>о</w:t>
      </w:r>
      <w:r w:rsidR="006E0C0D" w:rsidRPr="006E0C0D">
        <w:rPr>
          <w:rFonts w:ascii="Times New Roman" w:hAnsi="Times New Roman"/>
          <w:sz w:val="28"/>
          <w:szCs w:val="28"/>
        </w:rPr>
        <w:t>казание услуг по техническому обслуживанию и ремонту автотранспортных средств (г. Находка)</w:t>
      </w:r>
    </w:p>
    <w:p w14:paraId="1D26D6B9" w14:textId="77777777" w:rsidR="00D626AE" w:rsidRDefault="00D626AE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14:paraId="76084B6C" w14:textId="2A6E0434" w:rsidR="00D626AE" w:rsidRDefault="001F0DD7">
      <w:pPr>
        <w:tabs>
          <w:tab w:val="left" w:pos="9135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Владивосток                                           </w:t>
      </w:r>
      <w:r w:rsidR="00626EF5">
        <w:rPr>
          <w:rFonts w:ascii="Times New Roman" w:hAnsi="Times New Roman"/>
          <w:sz w:val="24"/>
          <w:szCs w:val="24"/>
        </w:rPr>
        <w:t xml:space="preserve">                    </w:t>
      </w:r>
      <w:r w:rsidR="009E16B8">
        <w:rPr>
          <w:rFonts w:ascii="Times New Roman" w:hAnsi="Times New Roman"/>
          <w:sz w:val="24"/>
          <w:szCs w:val="24"/>
        </w:rPr>
        <w:t xml:space="preserve">               </w:t>
      </w:r>
      <w:r w:rsidR="00626EF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626EF5">
        <w:rPr>
          <w:rFonts w:ascii="Times New Roman" w:hAnsi="Times New Roman"/>
          <w:sz w:val="24"/>
          <w:szCs w:val="24"/>
        </w:rPr>
        <w:t>«___» __________</w:t>
      </w:r>
      <w:r>
        <w:rPr>
          <w:rFonts w:ascii="Times New Roman" w:hAnsi="Times New Roman"/>
          <w:sz w:val="24"/>
          <w:szCs w:val="24"/>
        </w:rPr>
        <w:t>2026</w:t>
      </w:r>
      <w:r w:rsidR="00F373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14:paraId="374274BB" w14:textId="77777777" w:rsidR="00D626AE" w:rsidRDefault="00D626AE">
      <w:pPr>
        <w:tabs>
          <w:tab w:val="left" w:pos="9135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B850593" w14:textId="77777777" w:rsidR="00D626AE" w:rsidRDefault="00D626AE">
      <w:pPr>
        <w:tabs>
          <w:tab w:val="left" w:pos="9135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9339180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 xml:space="preserve">Приморское межрегиональное управление Федеральной службы по ветеринарному и фитосанитарному надзору,  именуемое в дальнейшем Заказчик, в лице и.о. руководителя управления </w:t>
      </w:r>
      <w:r w:rsidR="00610AD8" w:rsidRPr="00492622">
        <w:rPr>
          <w:rFonts w:ascii="Times New Roman" w:hAnsi="Times New Roman"/>
          <w:sz w:val="24"/>
          <w:szCs w:val="24"/>
        </w:rPr>
        <w:t>Красноперова Андрея Владимировича</w:t>
      </w:r>
      <w:r w:rsidRPr="00492622">
        <w:rPr>
          <w:rFonts w:ascii="Times New Roman" w:hAnsi="Times New Roman"/>
          <w:sz w:val="24"/>
          <w:szCs w:val="24"/>
        </w:rPr>
        <w:t xml:space="preserve">, действующего на основании приказа </w:t>
      </w:r>
      <w:r w:rsidR="00610AD8" w:rsidRPr="00492622">
        <w:rPr>
          <w:rFonts w:ascii="Times New Roman" w:hAnsi="Times New Roman"/>
          <w:sz w:val="24"/>
          <w:szCs w:val="24"/>
        </w:rPr>
        <w:t>Федеральной службы по ветеринарному и фитосанитарному надзору</w:t>
      </w:r>
      <w:r w:rsidRPr="00492622">
        <w:rPr>
          <w:rFonts w:ascii="Times New Roman" w:hAnsi="Times New Roman"/>
          <w:sz w:val="24"/>
          <w:szCs w:val="24"/>
        </w:rPr>
        <w:t xml:space="preserve"> от 1</w:t>
      </w:r>
      <w:r w:rsidR="00610AD8" w:rsidRPr="00492622">
        <w:rPr>
          <w:rFonts w:ascii="Times New Roman" w:hAnsi="Times New Roman"/>
          <w:sz w:val="24"/>
          <w:szCs w:val="24"/>
        </w:rPr>
        <w:t>0.04</w:t>
      </w:r>
      <w:r w:rsidRPr="00492622">
        <w:rPr>
          <w:rFonts w:ascii="Times New Roman" w:hAnsi="Times New Roman"/>
          <w:sz w:val="24"/>
          <w:szCs w:val="24"/>
        </w:rPr>
        <w:t xml:space="preserve">.2026 № </w:t>
      </w:r>
      <w:r w:rsidR="00610AD8" w:rsidRPr="00492622">
        <w:rPr>
          <w:rFonts w:ascii="Times New Roman" w:hAnsi="Times New Roman"/>
          <w:sz w:val="24"/>
          <w:szCs w:val="24"/>
        </w:rPr>
        <w:t>59</w:t>
      </w:r>
      <w:r w:rsidRPr="00492622">
        <w:rPr>
          <w:rFonts w:ascii="Times New Roman" w:hAnsi="Times New Roman"/>
          <w:sz w:val="24"/>
          <w:szCs w:val="24"/>
        </w:rPr>
        <w:t>-</w:t>
      </w:r>
      <w:r w:rsidR="00610AD8" w:rsidRPr="00492622">
        <w:rPr>
          <w:rFonts w:ascii="Times New Roman" w:hAnsi="Times New Roman"/>
          <w:sz w:val="24"/>
          <w:szCs w:val="24"/>
        </w:rPr>
        <w:t>кр</w:t>
      </w:r>
      <w:r w:rsidRPr="00492622">
        <w:rPr>
          <w:rFonts w:ascii="Times New Roman" w:hAnsi="Times New Roman"/>
          <w:sz w:val="24"/>
          <w:szCs w:val="24"/>
        </w:rPr>
        <w:t>,  одной стороны, ________</w:t>
      </w:r>
      <w:r w:rsidR="00626EF5" w:rsidRPr="00492622">
        <w:rPr>
          <w:rFonts w:ascii="Times New Roman" w:hAnsi="Times New Roman"/>
          <w:sz w:val="24"/>
          <w:szCs w:val="24"/>
        </w:rPr>
        <w:t>_____________________</w:t>
      </w:r>
      <w:r w:rsidRPr="00492622">
        <w:rPr>
          <w:rFonts w:ascii="Times New Roman" w:hAnsi="Times New Roman"/>
          <w:sz w:val="24"/>
          <w:szCs w:val="24"/>
        </w:rPr>
        <w:t xml:space="preserve"> в лице ______</w:t>
      </w:r>
      <w:r w:rsidR="00626EF5" w:rsidRPr="00492622">
        <w:rPr>
          <w:rFonts w:ascii="Times New Roman" w:hAnsi="Times New Roman"/>
          <w:sz w:val="24"/>
          <w:szCs w:val="24"/>
        </w:rPr>
        <w:t>______________________</w:t>
      </w:r>
      <w:r w:rsidRPr="00492622">
        <w:rPr>
          <w:rFonts w:ascii="Times New Roman" w:hAnsi="Times New Roman"/>
          <w:sz w:val="24"/>
          <w:szCs w:val="24"/>
        </w:rPr>
        <w:t>_, действующего на основании _____________</w:t>
      </w:r>
      <w:r w:rsidR="00626EF5" w:rsidRPr="00492622">
        <w:rPr>
          <w:rFonts w:ascii="Times New Roman" w:hAnsi="Times New Roman"/>
          <w:sz w:val="24"/>
          <w:szCs w:val="24"/>
        </w:rPr>
        <w:t>____________________________________</w:t>
      </w:r>
      <w:r w:rsidR="00610AD8" w:rsidRPr="00492622">
        <w:rPr>
          <w:rFonts w:ascii="Times New Roman" w:hAnsi="Times New Roman"/>
          <w:sz w:val="24"/>
          <w:szCs w:val="24"/>
        </w:rPr>
        <w:t>_,</w:t>
      </w:r>
      <w:r w:rsidRPr="00492622">
        <w:rPr>
          <w:rFonts w:ascii="Times New Roman" w:hAnsi="Times New Roman"/>
          <w:sz w:val="24"/>
          <w:szCs w:val="24"/>
        </w:rPr>
        <w:t xml:space="preserve"> именуемый в дальнейшем «Исполнитель» с другой стороны, совместно именуемые сторонами, на основании п.4 ч1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</w:p>
    <w:p w14:paraId="1A619EB7" w14:textId="77777777" w:rsidR="00D626AE" w:rsidRPr="00492622" w:rsidRDefault="00D626AE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128356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92622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17453E34" w14:textId="6472612B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 xml:space="preserve">1.1. По настоящему Договору Исполнитель обязуется по заданию Заказчика в установленный договором срок оказать услуги по техническому обслуживанию и ремонту автотранспортных средств </w:t>
      </w:r>
      <w:r w:rsidR="006E0C0D" w:rsidRPr="006E0C0D">
        <w:rPr>
          <w:rFonts w:ascii="Times New Roman" w:hAnsi="Times New Roman"/>
          <w:sz w:val="24"/>
          <w:szCs w:val="24"/>
        </w:rPr>
        <w:t xml:space="preserve">(г. Находка) </w:t>
      </w:r>
      <w:r w:rsidRPr="00492622">
        <w:rPr>
          <w:rFonts w:ascii="Times New Roman" w:hAnsi="Times New Roman"/>
          <w:sz w:val="24"/>
          <w:szCs w:val="24"/>
        </w:rPr>
        <w:t>(далее - Услуги), согласно Приложения №1 к настоящему Договору, а Заказчик обязуется оплатить данные Услуги.</w:t>
      </w:r>
    </w:p>
    <w:p w14:paraId="56702110" w14:textId="0743CD11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 xml:space="preserve">1.2. Место оказания Услуг: </w:t>
      </w:r>
      <w:r w:rsidR="006E0C0D">
        <w:rPr>
          <w:rFonts w:ascii="Times New Roman" w:hAnsi="Times New Roman"/>
          <w:sz w:val="24"/>
          <w:szCs w:val="24"/>
        </w:rPr>
        <w:t>Приморский край, г. Находка.</w:t>
      </w:r>
    </w:p>
    <w:p w14:paraId="26B14A4A" w14:textId="53AC1BC4" w:rsidR="00D626AE" w:rsidRPr="00492622" w:rsidRDefault="00B1361B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 xml:space="preserve">1.3. Срок </w:t>
      </w:r>
      <w:r w:rsidR="001F0DD7" w:rsidRPr="00492622">
        <w:rPr>
          <w:rFonts w:ascii="Times New Roman" w:hAnsi="Times New Roman"/>
          <w:sz w:val="24"/>
          <w:szCs w:val="24"/>
        </w:rPr>
        <w:t>действия Договора</w:t>
      </w:r>
      <w:r w:rsidR="00EB76AD" w:rsidRPr="00492622">
        <w:rPr>
          <w:rFonts w:ascii="Times New Roman" w:hAnsi="Times New Roman"/>
          <w:sz w:val="24"/>
          <w:szCs w:val="24"/>
        </w:rPr>
        <w:t>:</w:t>
      </w:r>
      <w:r w:rsidR="001F0DD7" w:rsidRPr="00492622">
        <w:rPr>
          <w:rFonts w:ascii="Times New Roman" w:hAnsi="Times New Roman"/>
          <w:sz w:val="24"/>
          <w:szCs w:val="24"/>
        </w:rPr>
        <w:t xml:space="preserve"> с даты подписания до </w:t>
      </w:r>
      <w:r w:rsidR="003C7FD5">
        <w:rPr>
          <w:rFonts w:ascii="Times New Roman" w:hAnsi="Times New Roman"/>
          <w:sz w:val="24"/>
          <w:szCs w:val="24"/>
        </w:rPr>
        <w:t>30</w:t>
      </w:r>
      <w:r w:rsidRPr="00492622">
        <w:rPr>
          <w:rFonts w:ascii="Times New Roman" w:hAnsi="Times New Roman"/>
          <w:sz w:val="24"/>
          <w:szCs w:val="24"/>
        </w:rPr>
        <w:t>.0</w:t>
      </w:r>
      <w:r w:rsidR="003C7FD5">
        <w:rPr>
          <w:rFonts w:ascii="Times New Roman" w:hAnsi="Times New Roman"/>
          <w:sz w:val="24"/>
          <w:szCs w:val="24"/>
        </w:rPr>
        <w:t>6</w:t>
      </w:r>
      <w:r w:rsidR="001F0DD7" w:rsidRPr="00492622">
        <w:rPr>
          <w:rFonts w:ascii="Times New Roman" w:hAnsi="Times New Roman"/>
          <w:sz w:val="24"/>
          <w:szCs w:val="24"/>
        </w:rPr>
        <w:t>.2026.</w:t>
      </w:r>
    </w:p>
    <w:p w14:paraId="7A7BCCCD" w14:textId="46CC3CB6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1.4. Срок оказания услуги Исполнителем</w:t>
      </w:r>
      <w:r w:rsidR="00EB76AD" w:rsidRPr="00492622">
        <w:rPr>
          <w:rFonts w:ascii="Times New Roman" w:hAnsi="Times New Roman"/>
          <w:sz w:val="24"/>
          <w:szCs w:val="24"/>
        </w:rPr>
        <w:t>:</w:t>
      </w:r>
      <w:r w:rsidRPr="00492622">
        <w:rPr>
          <w:rFonts w:ascii="Times New Roman" w:hAnsi="Times New Roman"/>
          <w:sz w:val="24"/>
          <w:szCs w:val="24"/>
        </w:rPr>
        <w:t xml:space="preserve"> в течение </w:t>
      </w:r>
      <w:r w:rsidR="003C7FD5">
        <w:rPr>
          <w:rFonts w:ascii="Times New Roman" w:hAnsi="Times New Roman"/>
          <w:sz w:val="24"/>
          <w:szCs w:val="24"/>
        </w:rPr>
        <w:t>15-</w:t>
      </w:r>
      <w:r w:rsidRPr="00492622">
        <w:rPr>
          <w:rFonts w:ascii="Times New Roman" w:hAnsi="Times New Roman"/>
          <w:sz w:val="24"/>
          <w:szCs w:val="24"/>
        </w:rPr>
        <w:t>ти рабочих дней с даты предоставления Заказчиком транспортного средства.</w:t>
      </w:r>
    </w:p>
    <w:p w14:paraId="7A6CBF18" w14:textId="77777777" w:rsidR="00D626AE" w:rsidRPr="00492622" w:rsidRDefault="00D626AE" w:rsidP="00626EF5">
      <w:pPr>
        <w:tabs>
          <w:tab w:val="left" w:pos="9135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8EBE7D7" w14:textId="77777777" w:rsidR="00626EF5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92622"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14:paraId="4D2A0124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2.1. Заказчик обязан:</w:t>
      </w:r>
    </w:p>
    <w:p w14:paraId="5F7A9A58" w14:textId="77777777" w:rsidR="00D626AE" w:rsidRPr="00492622" w:rsidRDefault="00B1361B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 xml:space="preserve">2.1.1. Информировать </w:t>
      </w:r>
      <w:r w:rsidR="001F0DD7" w:rsidRPr="00492622">
        <w:rPr>
          <w:rFonts w:ascii="Times New Roman" w:hAnsi="Times New Roman"/>
          <w:sz w:val="24"/>
          <w:szCs w:val="24"/>
        </w:rPr>
        <w:t>Исполнителя за 2 дня о предоставлении транспортного средства для получения Услуг. Предоставить Исполнителю транспортное средство, документ, удостоверяющий личность, а также свидетельство о регистрации транспортного средств или паспорт транспортного средства.</w:t>
      </w:r>
    </w:p>
    <w:p w14:paraId="7D7FFAC1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2.1.2. Принять оказанные Исполнителем ус</w:t>
      </w:r>
      <w:r w:rsidR="00B1361B" w:rsidRPr="00492622">
        <w:rPr>
          <w:rFonts w:ascii="Times New Roman" w:hAnsi="Times New Roman"/>
          <w:sz w:val="24"/>
          <w:szCs w:val="24"/>
        </w:rPr>
        <w:t xml:space="preserve">луги по Акту оказанных услуг. </w:t>
      </w:r>
      <w:r w:rsidRPr="00492622">
        <w:rPr>
          <w:rFonts w:ascii="Times New Roman" w:hAnsi="Times New Roman"/>
          <w:sz w:val="24"/>
          <w:szCs w:val="24"/>
        </w:rPr>
        <w:t>При наличии претензий к оказанным Исполнителем услугам Заказчик указывает об эт</w:t>
      </w:r>
      <w:r w:rsidR="00B1361B" w:rsidRPr="00492622">
        <w:rPr>
          <w:rFonts w:ascii="Times New Roman" w:hAnsi="Times New Roman"/>
          <w:sz w:val="24"/>
          <w:szCs w:val="24"/>
        </w:rPr>
        <w:t xml:space="preserve">ом в Акте оказанных услуг. Акт </w:t>
      </w:r>
      <w:r w:rsidRPr="00492622">
        <w:rPr>
          <w:rFonts w:ascii="Times New Roman" w:hAnsi="Times New Roman"/>
          <w:sz w:val="24"/>
          <w:szCs w:val="24"/>
        </w:rPr>
        <w:t>оказанных услуг подписывается Сторонами.</w:t>
      </w:r>
    </w:p>
    <w:p w14:paraId="31C3C7AF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2.1.3. Оплатить Исполнителю стоимость оказанных Услуг в сроки и в порядке, предусмотренные разделом 3 настоящего Договора.</w:t>
      </w:r>
    </w:p>
    <w:p w14:paraId="3ED04AEF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2.2. Заказчик вправе:</w:t>
      </w:r>
    </w:p>
    <w:p w14:paraId="57D77BCE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2.2.1. Проверить ход услуг, оказываемых Исполнителем.</w:t>
      </w:r>
    </w:p>
    <w:p w14:paraId="00B56488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2.2.2. Отказаться от исполнения настоящего Договора, п</w:t>
      </w:r>
      <w:r w:rsidR="00F20F08" w:rsidRPr="00492622">
        <w:rPr>
          <w:rFonts w:ascii="Times New Roman" w:hAnsi="Times New Roman"/>
          <w:sz w:val="24"/>
          <w:szCs w:val="24"/>
        </w:rPr>
        <w:t xml:space="preserve">редупредив об этом Исполнителя </w:t>
      </w:r>
      <w:r w:rsidRPr="00492622">
        <w:rPr>
          <w:rFonts w:ascii="Times New Roman" w:hAnsi="Times New Roman"/>
          <w:sz w:val="24"/>
          <w:szCs w:val="24"/>
        </w:rPr>
        <w:t>и оплатив фактически оказанные Исполнителем услуги.</w:t>
      </w:r>
    </w:p>
    <w:p w14:paraId="49DE6EF3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2.3. Исполнитель обязан:</w:t>
      </w:r>
    </w:p>
    <w:p w14:paraId="75534D4C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2.3.1. Принять транспортное средство по акту приёма-передачи транспортного средства и проверить представленные Заказчиком свидетельство о регистрации транспортного средства или паспорт транспортного средства.</w:t>
      </w:r>
    </w:p>
    <w:p w14:paraId="17C94CEE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2.3.2. Оказать Услуги в сроки, указанный в пункте 1.4 настоящего Договора.</w:t>
      </w:r>
    </w:p>
    <w:p w14:paraId="209904BB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 xml:space="preserve">2.3.3. </w:t>
      </w:r>
      <w:r w:rsidRPr="00492622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Оказать услуги, указанные в приложении № 1 к настоящему Договору с использованием своих </w:t>
      </w:r>
      <w:r w:rsidRPr="00492622">
        <w:rPr>
          <w:rFonts w:ascii="Times New Roman" w:eastAsia="Times New Roman" w:hAnsi="Times New Roman"/>
          <w:sz w:val="24"/>
          <w:szCs w:val="24"/>
          <w:lang w:eastAsia="zh-CN"/>
        </w:rPr>
        <w:t>материалов, комплектующих, оборудования</w:t>
      </w:r>
      <w:r w:rsidRPr="00492622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92622">
        <w:rPr>
          <w:rFonts w:ascii="Times New Roman" w:hAnsi="Times New Roman"/>
          <w:sz w:val="24"/>
          <w:szCs w:val="24"/>
        </w:rPr>
        <w:t xml:space="preserve"> Обеспечить </w:t>
      </w:r>
      <w:r w:rsidRPr="00492622">
        <w:rPr>
          <w:rFonts w:ascii="Times New Roman" w:hAnsi="Times New Roman"/>
          <w:sz w:val="24"/>
          <w:szCs w:val="24"/>
        </w:rPr>
        <w:lastRenderedPageBreak/>
        <w:t>осуществление технического диагностирования в ходе проведения технического обслуживания и ремонта автотранспортного средства.</w:t>
      </w:r>
    </w:p>
    <w:p w14:paraId="29572B3D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2.3.4. О</w:t>
      </w:r>
      <w:r w:rsidRPr="00492622">
        <w:rPr>
          <w:rFonts w:ascii="Times New Roman" w:eastAsia="Times New Roman" w:hAnsi="Times New Roman"/>
          <w:sz w:val="24"/>
          <w:szCs w:val="24"/>
          <w:lang w:eastAsia="ru-RU"/>
        </w:rPr>
        <w:t>беспечить соответствие результатов оказанн</w:t>
      </w:r>
      <w:r w:rsidR="00626EF5" w:rsidRPr="00492622">
        <w:rPr>
          <w:rFonts w:ascii="Times New Roman" w:eastAsia="Times New Roman" w:hAnsi="Times New Roman"/>
          <w:sz w:val="24"/>
          <w:szCs w:val="24"/>
          <w:lang w:eastAsia="ru-RU"/>
        </w:rPr>
        <w:t xml:space="preserve">ых услуг требованиям качества, </w:t>
      </w:r>
      <w:r w:rsidRPr="00492622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иным требованиям безопасности, </w:t>
      </w:r>
      <w:r w:rsidRPr="00492622">
        <w:rPr>
          <w:rFonts w:ascii="Times New Roman" w:hAnsi="Times New Roman"/>
          <w:sz w:val="24"/>
          <w:szCs w:val="24"/>
        </w:rPr>
        <w:t xml:space="preserve"> в соответствии с установленными нормативными, методическими  документами, регулирующими вопросы технического обслуживания и ремонта транспортных средств, нормами и рекомендациями предприятия-изготовителя.</w:t>
      </w:r>
    </w:p>
    <w:p w14:paraId="10228A92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2.3.5. Обеспечить сохранность транспортного средства.</w:t>
      </w:r>
    </w:p>
    <w:p w14:paraId="182ABA7D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2.3.6. По окончании оказания Услуг предоставить Заказчику транспортное средство и Акт оказанных услуг.</w:t>
      </w:r>
    </w:p>
    <w:p w14:paraId="3A4110C5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2.4. Исполнитель вправе:</w:t>
      </w:r>
    </w:p>
    <w:p w14:paraId="6D2D3AB8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2.4.1. В одностороннем порядке отказаться от исполнения настоящего Договора в случаях непредставления для технического обслуживания и ремонта Заказчиком, либо уполномоченным им лицом, транспортного средства, документов, указанных в пункте 2.1.1. настоящего Договора, либо несоответствия транспортного средства данным, указанным в документах, содержащих сведения</w:t>
      </w:r>
      <w:r w:rsidR="00B1361B" w:rsidRPr="00492622">
        <w:rPr>
          <w:rFonts w:ascii="Times New Roman" w:hAnsi="Times New Roman"/>
          <w:sz w:val="24"/>
          <w:szCs w:val="24"/>
        </w:rPr>
        <w:t xml:space="preserve">, позволяющих идентифицировать </w:t>
      </w:r>
      <w:r w:rsidRPr="00492622">
        <w:rPr>
          <w:rFonts w:ascii="Times New Roman" w:hAnsi="Times New Roman"/>
          <w:sz w:val="24"/>
          <w:szCs w:val="24"/>
        </w:rPr>
        <w:t>транспортное средство.</w:t>
      </w:r>
    </w:p>
    <w:p w14:paraId="7B3286EC" w14:textId="77777777" w:rsidR="00D626AE" w:rsidRPr="00492622" w:rsidRDefault="00D626AE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6F0318" w14:textId="77777777" w:rsidR="00D626AE" w:rsidRPr="00492622" w:rsidRDefault="00B1361B" w:rsidP="00626EF5">
      <w:pPr>
        <w:tabs>
          <w:tab w:val="left" w:pos="913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92622">
        <w:rPr>
          <w:rFonts w:ascii="Times New Roman" w:hAnsi="Times New Roman"/>
          <w:b/>
          <w:sz w:val="24"/>
          <w:szCs w:val="24"/>
        </w:rPr>
        <w:t xml:space="preserve">3.Стоимость услуг и порядок </w:t>
      </w:r>
      <w:r w:rsidR="001F0DD7" w:rsidRPr="00492622">
        <w:rPr>
          <w:rFonts w:ascii="Times New Roman" w:hAnsi="Times New Roman"/>
          <w:b/>
          <w:sz w:val="24"/>
          <w:szCs w:val="24"/>
        </w:rPr>
        <w:t>оплаты</w:t>
      </w:r>
    </w:p>
    <w:p w14:paraId="29D69732" w14:textId="7F54DCCA" w:rsidR="00D626AE" w:rsidRPr="00492622" w:rsidRDefault="001F0DD7" w:rsidP="00626E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 xml:space="preserve">3.1. Общая стоимость услуг по настоящему Договору составляет </w:t>
      </w:r>
      <w:r w:rsidR="009E16B8">
        <w:rPr>
          <w:rFonts w:ascii="Times New Roman" w:hAnsi="Times New Roman"/>
          <w:b/>
          <w:sz w:val="24"/>
          <w:szCs w:val="24"/>
        </w:rPr>
        <w:t>50 000</w:t>
      </w:r>
      <w:r w:rsidRPr="00492622">
        <w:rPr>
          <w:rFonts w:ascii="Times New Roman" w:hAnsi="Times New Roman"/>
          <w:b/>
          <w:sz w:val="24"/>
          <w:szCs w:val="24"/>
        </w:rPr>
        <w:t xml:space="preserve"> (</w:t>
      </w:r>
      <w:r w:rsidR="009E16B8">
        <w:rPr>
          <w:rFonts w:ascii="Times New Roman" w:hAnsi="Times New Roman"/>
          <w:b/>
          <w:sz w:val="24"/>
          <w:szCs w:val="24"/>
        </w:rPr>
        <w:t>пятьдесят тысяч</w:t>
      </w:r>
      <w:r w:rsidRPr="00492622">
        <w:rPr>
          <w:rFonts w:ascii="Times New Roman" w:hAnsi="Times New Roman"/>
          <w:b/>
          <w:sz w:val="24"/>
          <w:szCs w:val="24"/>
        </w:rPr>
        <w:t>) рублей 00 копеек</w:t>
      </w:r>
      <w:r w:rsidRPr="00492622">
        <w:rPr>
          <w:rFonts w:ascii="Times New Roman" w:hAnsi="Times New Roman"/>
          <w:sz w:val="24"/>
          <w:szCs w:val="24"/>
        </w:rPr>
        <w:t xml:space="preserve">. </w:t>
      </w:r>
      <w:r w:rsidR="00012EB7" w:rsidRPr="00492622">
        <w:rPr>
          <w:rFonts w:ascii="Times New Roman" w:hAnsi="Times New Roman"/>
          <w:sz w:val="24"/>
          <w:szCs w:val="24"/>
        </w:rPr>
        <w:t xml:space="preserve">С НДС/без НДС. </w:t>
      </w:r>
      <w:r w:rsidRPr="00492622">
        <w:rPr>
          <w:rFonts w:ascii="Times New Roman" w:eastAsia="Times New Roman" w:hAnsi="Times New Roman"/>
          <w:sz w:val="24"/>
          <w:szCs w:val="24"/>
          <w:lang w:eastAsia="zh-CN"/>
        </w:rPr>
        <w:t xml:space="preserve">Цена договора включает в себя: затраты </w:t>
      </w:r>
      <w:r w:rsidR="00B1361B" w:rsidRPr="00492622">
        <w:rPr>
          <w:rFonts w:ascii="Times New Roman" w:eastAsia="Times New Roman" w:hAnsi="Times New Roman"/>
          <w:sz w:val="24"/>
          <w:szCs w:val="24"/>
          <w:lang w:eastAsia="zh-CN"/>
        </w:rPr>
        <w:t xml:space="preserve">на оказание услуг, расходы на </w:t>
      </w:r>
      <w:r w:rsidRPr="00492622">
        <w:rPr>
          <w:rFonts w:ascii="Times New Roman" w:eastAsia="Times New Roman" w:hAnsi="Times New Roman"/>
          <w:sz w:val="24"/>
          <w:szCs w:val="24"/>
          <w:lang w:eastAsia="zh-CN"/>
        </w:rPr>
        <w:t>заработную плату, расходы на используемые в ходе работы материалы, комплектующие и оборудование, иные расходы Исполнителя в том числе все расходы на страхование, уплату налогов, сборов и других обязательных платежей.</w:t>
      </w:r>
    </w:p>
    <w:p w14:paraId="28732D16" w14:textId="77777777" w:rsidR="00D626AE" w:rsidRPr="00492622" w:rsidRDefault="00E04A4F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 xml:space="preserve">3.2. Оплата Услуг </w:t>
      </w:r>
      <w:r w:rsidR="001F0DD7" w:rsidRPr="00492622">
        <w:rPr>
          <w:rFonts w:ascii="Times New Roman" w:hAnsi="Times New Roman"/>
          <w:sz w:val="24"/>
          <w:szCs w:val="24"/>
        </w:rPr>
        <w:t xml:space="preserve">осуществляется безналичным путем в течение </w:t>
      </w:r>
      <w:r w:rsidRPr="00492622">
        <w:rPr>
          <w:rFonts w:ascii="Times New Roman" w:hAnsi="Times New Roman"/>
          <w:sz w:val="24"/>
          <w:szCs w:val="24"/>
        </w:rPr>
        <w:t>10</w:t>
      </w:r>
      <w:r w:rsidR="001F0DD7" w:rsidRPr="00492622">
        <w:rPr>
          <w:rFonts w:ascii="Times New Roman" w:hAnsi="Times New Roman"/>
          <w:sz w:val="24"/>
          <w:szCs w:val="24"/>
        </w:rPr>
        <w:t xml:space="preserve"> (</w:t>
      </w:r>
      <w:r w:rsidRPr="00492622">
        <w:rPr>
          <w:rFonts w:ascii="Times New Roman" w:hAnsi="Times New Roman"/>
          <w:sz w:val="24"/>
          <w:szCs w:val="24"/>
        </w:rPr>
        <w:t>десяти</w:t>
      </w:r>
      <w:r w:rsidR="001F0DD7" w:rsidRPr="00492622">
        <w:rPr>
          <w:rFonts w:ascii="Times New Roman" w:hAnsi="Times New Roman"/>
          <w:sz w:val="24"/>
          <w:szCs w:val="24"/>
        </w:rPr>
        <w:t>) рабочих дней за фактически оказанные услуги с даты выставления сче</w:t>
      </w:r>
      <w:r w:rsidR="00B1361B" w:rsidRPr="00492622">
        <w:rPr>
          <w:rFonts w:ascii="Times New Roman" w:hAnsi="Times New Roman"/>
          <w:sz w:val="24"/>
          <w:szCs w:val="24"/>
        </w:rPr>
        <w:t xml:space="preserve">та и подписания Сторонами Акта </w:t>
      </w:r>
      <w:r w:rsidR="001F0DD7" w:rsidRPr="00492622">
        <w:rPr>
          <w:rFonts w:ascii="Times New Roman" w:hAnsi="Times New Roman"/>
          <w:sz w:val="24"/>
          <w:szCs w:val="24"/>
        </w:rPr>
        <w:t>оказанных услуг.</w:t>
      </w:r>
    </w:p>
    <w:p w14:paraId="65956940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3.3. Оплата Услуг производится в валюте Российской Федерации в безналичном порядке путём перечисления денежных средств на расчётный счёт Исполнителя.</w:t>
      </w:r>
    </w:p>
    <w:p w14:paraId="2FF3A84C" w14:textId="77777777" w:rsidR="00D626AE" w:rsidRPr="00492622" w:rsidRDefault="00D626AE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8C429A" w14:textId="77777777" w:rsidR="00D626AE" w:rsidRPr="00492622" w:rsidRDefault="001F0DD7" w:rsidP="00626EF5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b/>
          <w:sz w:val="24"/>
          <w:szCs w:val="24"/>
        </w:rPr>
        <w:t>4. Порядок сдачи-приемки оказанных Услуг</w:t>
      </w:r>
    </w:p>
    <w:p w14:paraId="6CE3E35C" w14:textId="77777777" w:rsidR="00D626AE" w:rsidRPr="00492622" w:rsidRDefault="001F0DD7" w:rsidP="00626E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4.1. Приемка оказанных Услуг по насто</w:t>
      </w:r>
      <w:r w:rsidR="00B1361B" w:rsidRPr="00492622">
        <w:rPr>
          <w:rFonts w:ascii="Times New Roman" w:hAnsi="Times New Roman"/>
          <w:sz w:val="24"/>
          <w:szCs w:val="24"/>
        </w:rPr>
        <w:t xml:space="preserve">ящему договору на соответствие </w:t>
      </w:r>
      <w:r w:rsidRPr="00492622">
        <w:rPr>
          <w:rFonts w:ascii="Times New Roman" w:hAnsi="Times New Roman"/>
          <w:sz w:val="24"/>
          <w:szCs w:val="24"/>
        </w:rPr>
        <w:t>требованиям, установленным в настоящем договоре, осуществляется на основании Акта оказанных услуг.</w:t>
      </w:r>
    </w:p>
    <w:p w14:paraId="7D964351" w14:textId="77777777" w:rsidR="00D626AE" w:rsidRPr="00492622" w:rsidRDefault="001F0DD7" w:rsidP="00626E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 xml:space="preserve">4.2. В срок не позднее 5 (пяти) рабочих дней с даты окончания оказания услуг Исполнитель представляет подписанный Исполнителем акт оказанных услуг в 2-х экземплярах. </w:t>
      </w:r>
    </w:p>
    <w:p w14:paraId="08A18738" w14:textId="77777777" w:rsidR="00D626AE" w:rsidRPr="00492622" w:rsidRDefault="001F0DD7" w:rsidP="00626E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4.3. Для проверки оказанных Исполнителем Услуг, предусмотренных договором, в части их соответст</w:t>
      </w:r>
      <w:r w:rsidR="00B1361B" w:rsidRPr="00492622">
        <w:rPr>
          <w:rFonts w:ascii="Times New Roman" w:hAnsi="Times New Roman"/>
          <w:sz w:val="24"/>
          <w:szCs w:val="24"/>
        </w:rPr>
        <w:t xml:space="preserve">вия условиям договора Заказчик </w:t>
      </w:r>
      <w:r w:rsidRPr="00492622">
        <w:rPr>
          <w:rFonts w:ascii="Times New Roman" w:hAnsi="Times New Roman"/>
          <w:sz w:val="24"/>
          <w:szCs w:val="24"/>
        </w:rPr>
        <w:t>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№ 44-ФЗ.</w:t>
      </w:r>
    </w:p>
    <w:p w14:paraId="37CD2E82" w14:textId="77777777" w:rsidR="00D626AE" w:rsidRPr="00492622" w:rsidRDefault="001F0DD7" w:rsidP="00626E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4.4. Исправление недостатков, допущенных Исполнителем и выявленных при сдаче-приемке Услуг, осуществляется в течение 10 (десяти) дней с момента их выявления и за счет Исполнителя.</w:t>
      </w:r>
    </w:p>
    <w:p w14:paraId="557E0FC9" w14:textId="77777777" w:rsidR="00D626AE" w:rsidRPr="00492622" w:rsidRDefault="001F0DD7" w:rsidP="00626E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4.5. Заказчик принимает Услуги по объему и качеству в течение 5 (пяти)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Услугах.</w:t>
      </w:r>
    </w:p>
    <w:p w14:paraId="603074B3" w14:textId="77777777" w:rsidR="00D626AE" w:rsidRPr="00492622" w:rsidRDefault="00D626AE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F9D955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b/>
          <w:sz w:val="24"/>
          <w:szCs w:val="24"/>
        </w:rPr>
        <w:lastRenderedPageBreak/>
        <w:t>5. Ответственность сторон</w:t>
      </w:r>
    </w:p>
    <w:p w14:paraId="351377B5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46E42ED3" w14:textId="77777777" w:rsidR="00D626AE" w:rsidRPr="00492622" w:rsidRDefault="001F0DD7" w:rsidP="00626EF5">
      <w:pPr>
        <w:widowControl w:val="0"/>
        <w:shd w:val="clear" w:color="auto" w:fill="FFFFFF"/>
        <w:tabs>
          <w:tab w:val="left" w:pos="79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своих обязательств, предусмотренных Договором, Заказчик вправе потребовать уплаты неустойки (штрафов, пеней).</w:t>
      </w:r>
    </w:p>
    <w:p w14:paraId="3AE526D9" w14:textId="77777777" w:rsidR="00D626AE" w:rsidRPr="00492622" w:rsidRDefault="001F0DD7" w:rsidP="00626EF5">
      <w:pPr>
        <w:widowControl w:val="0"/>
        <w:shd w:val="clear" w:color="auto" w:fill="FFFFFF"/>
        <w:tabs>
          <w:tab w:val="left" w:pos="79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 Общая сумма начисленных штрафов за ненадлежащие исполнение Исполнителем обязательства, предусмотренного Договором, не может превышать цену Договора.</w:t>
      </w:r>
    </w:p>
    <w:p w14:paraId="041036A4" w14:textId="77777777" w:rsidR="00D626AE" w:rsidRPr="00492622" w:rsidRDefault="001F0DD7" w:rsidP="00626EF5">
      <w:pPr>
        <w:widowControl w:val="0"/>
        <w:shd w:val="clear" w:color="auto" w:fill="FFFFFF"/>
        <w:tabs>
          <w:tab w:val="left" w:pos="79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день уплаты пени ключевой ставки Центрального банка Российской Федерации от неуплаченной в срок суммы.</w:t>
      </w:r>
    </w:p>
    <w:p w14:paraId="7D0CE2F4" w14:textId="77777777" w:rsidR="00D626AE" w:rsidRPr="00492622" w:rsidRDefault="001F0DD7" w:rsidP="00626EF5">
      <w:pPr>
        <w:widowControl w:val="0"/>
        <w:shd w:val="clear" w:color="auto" w:fill="FFFFFF"/>
        <w:tabs>
          <w:tab w:val="left" w:pos="79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5.5.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неустойки (штрафов, пеней).</w:t>
      </w:r>
    </w:p>
    <w:p w14:paraId="726B9F60" w14:textId="77777777" w:rsidR="00D626AE" w:rsidRPr="00492622" w:rsidRDefault="001F0DD7" w:rsidP="00626EF5">
      <w:pPr>
        <w:widowControl w:val="0"/>
        <w:shd w:val="clear" w:color="auto" w:fill="FFFFFF"/>
        <w:tabs>
          <w:tab w:val="left" w:pos="79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5.6. Пеня начисляется за каждый день просрочки исполнения Исполнителем обязательства, предусмотренного Договором, начиная со дня, следующего после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 пропорциональную объему обязательств, предусмотренных Договором и фактически исполненных Исполнителем.</w:t>
      </w:r>
    </w:p>
    <w:p w14:paraId="25CE2614" w14:textId="77777777" w:rsidR="00D626AE" w:rsidRPr="00492622" w:rsidRDefault="001F0DD7" w:rsidP="00626EF5">
      <w:pPr>
        <w:widowControl w:val="0"/>
        <w:shd w:val="clear" w:color="auto" w:fill="FFFFFF"/>
        <w:tabs>
          <w:tab w:val="left" w:pos="79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5.7. Сторона освобождается от уплаты штрафа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70979F02" w14:textId="77777777" w:rsidR="00D626AE" w:rsidRPr="00492622" w:rsidRDefault="00D626AE" w:rsidP="00626EF5">
      <w:pPr>
        <w:widowControl w:val="0"/>
        <w:shd w:val="clear" w:color="auto" w:fill="FFFFFF"/>
        <w:tabs>
          <w:tab w:val="left" w:pos="79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BC1674" w14:textId="77777777" w:rsidR="00D626AE" w:rsidRPr="00492622" w:rsidRDefault="001F0DD7" w:rsidP="00626EF5">
      <w:pPr>
        <w:tabs>
          <w:tab w:val="left" w:pos="4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b/>
          <w:sz w:val="24"/>
          <w:szCs w:val="24"/>
        </w:rPr>
        <w:t>6. Гарантийные обязательства.</w:t>
      </w:r>
    </w:p>
    <w:p w14:paraId="61B60408" w14:textId="77777777" w:rsidR="00D626AE" w:rsidRPr="00492622" w:rsidRDefault="001F0DD7" w:rsidP="00626EF5">
      <w:pPr>
        <w:tabs>
          <w:tab w:val="left" w:pos="4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6.1. Исполнитель гарантирует заказчику качество оказанных услуг.</w:t>
      </w:r>
    </w:p>
    <w:p w14:paraId="1EC580F9" w14:textId="77777777" w:rsidR="00D626AE" w:rsidRPr="00492622" w:rsidRDefault="001F0DD7" w:rsidP="00626EF5">
      <w:pPr>
        <w:tabs>
          <w:tab w:val="left" w:pos="4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6.2. Гарантийный срок на оказанные Услуги со дня подписания акта приема-передачи оказанных услуг составляет 12 (двенадцать) месяцев или 20 000 км пробега (в зависимости, что наступит раньше).</w:t>
      </w:r>
    </w:p>
    <w:p w14:paraId="19F190AC" w14:textId="77777777" w:rsidR="00D626AE" w:rsidRPr="00492622" w:rsidRDefault="001F0DD7" w:rsidP="00626EF5">
      <w:pPr>
        <w:tabs>
          <w:tab w:val="left" w:pos="4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6.3. Если в период гарантийного срока обнаружатся недостатки или дефекты, то Исполнитель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продлевается на период устранения недостатков/дефектов.</w:t>
      </w:r>
    </w:p>
    <w:p w14:paraId="6347E382" w14:textId="77777777" w:rsidR="00D626AE" w:rsidRPr="00492622" w:rsidRDefault="00D626AE" w:rsidP="00626EF5">
      <w:pPr>
        <w:tabs>
          <w:tab w:val="left" w:pos="4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EFE7F0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b/>
          <w:sz w:val="24"/>
          <w:szCs w:val="24"/>
        </w:rPr>
        <w:t>7. Срок действия и порядок изменения и расторжения договора</w:t>
      </w:r>
    </w:p>
    <w:p w14:paraId="29A1C9BD" w14:textId="6E8A5593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 xml:space="preserve">7.1. Настоящий </w:t>
      </w:r>
      <w:r w:rsidR="00F20F08" w:rsidRPr="00492622">
        <w:rPr>
          <w:rFonts w:ascii="Times New Roman" w:hAnsi="Times New Roman"/>
          <w:sz w:val="24"/>
          <w:szCs w:val="24"/>
        </w:rPr>
        <w:t xml:space="preserve">Договор вступает в силу с даты </w:t>
      </w:r>
      <w:r w:rsidRPr="00492622">
        <w:rPr>
          <w:rFonts w:ascii="Times New Roman" w:hAnsi="Times New Roman"/>
          <w:sz w:val="24"/>
          <w:szCs w:val="24"/>
        </w:rPr>
        <w:t>подписания Сторонами и действует до</w:t>
      </w:r>
      <w:r w:rsidR="009E16B8">
        <w:rPr>
          <w:rFonts w:ascii="Times New Roman" w:hAnsi="Times New Roman"/>
          <w:sz w:val="24"/>
          <w:szCs w:val="24"/>
        </w:rPr>
        <w:t xml:space="preserve"> 30</w:t>
      </w:r>
      <w:r w:rsidRPr="00492622">
        <w:rPr>
          <w:rFonts w:ascii="Times New Roman" w:hAnsi="Times New Roman"/>
          <w:sz w:val="24"/>
          <w:szCs w:val="24"/>
        </w:rPr>
        <w:t>.0</w:t>
      </w:r>
      <w:bookmarkStart w:id="0" w:name="undefined"/>
      <w:bookmarkEnd w:id="0"/>
      <w:r w:rsidR="00F20F08" w:rsidRPr="00492622">
        <w:rPr>
          <w:rFonts w:ascii="Times New Roman" w:hAnsi="Times New Roman"/>
          <w:sz w:val="24"/>
          <w:szCs w:val="24"/>
        </w:rPr>
        <w:t>6</w:t>
      </w:r>
      <w:r w:rsidRPr="00492622">
        <w:rPr>
          <w:rFonts w:ascii="Times New Roman" w:hAnsi="Times New Roman"/>
          <w:sz w:val="24"/>
          <w:szCs w:val="24"/>
        </w:rPr>
        <w:t>.2026.</w:t>
      </w:r>
    </w:p>
    <w:p w14:paraId="3EC5328C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7.2. Настоящий Договор может быть расторгнут:</w:t>
      </w:r>
    </w:p>
    <w:p w14:paraId="2E310B5D" w14:textId="77777777" w:rsidR="00D626AE" w:rsidRPr="00492622" w:rsidRDefault="00F20F08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 xml:space="preserve">7.2.1. </w:t>
      </w:r>
      <w:r w:rsidR="001F0DD7" w:rsidRPr="00492622">
        <w:rPr>
          <w:rFonts w:ascii="Times New Roman" w:hAnsi="Times New Roman"/>
          <w:sz w:val="24"/>
          <w:szCs w:val="24"/>
        </w:rPr>
        <w:t>по соглашению Сторон;</w:t>
      </w:r>
    </w:p>
    <w:p w14:paraId="2A8DB4D8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7.2.2. в одностороннем порядке по основаниям, предусмотренным Гражданским кодексом Российской Федерации для одностороннего отказа от исполнения отдельных видов обязательств;</w:t>
      </w:r>
    </w:p>
    <w:p w14:paraId="195F95F1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lastRenderedPageBreak/>
        <w:t>7.2.3. по решению суда в соответствии с законодательством Российской Федерации.</w:t>
      </w:r>
    </w:p>
    <w:p w14:paraId="0307FF5E" w14:textId="77777777" w:rsidR="00D626AE" w:rsidRPr="00492622" w:rsidRDefault="00D626AE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DC7131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b/>
          <w:sz w:val="24"/>
          <w:szCs w:val="24"/>
        </w:rPr>
        <w:t>8. Дополнительные условия</w:t>
      </w:r>
    </w:p>
    <w:p w14:paraId="77EF5FE8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8.1. Во всём, что не урегулировано настоящим Договором, Стороны руководствуются нормами законодательством Российской Федерации.</w:t>
      </w:r>
    </w:p>
    <w:p w14:paraId="353F48D5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8.2.  Стороны принимают все меры к разрешению споров и разногласий на основе взаимной договорённости. В случае не достижения договорённости все споры и разногласия разрешаются в Арбитражном суде Приморского края в соответствии с законодательством Российской Федерации.</w:t>
      </w:r>
    </w:p>
    <w:p w14:paraId="57D9EF77" w14:textId="77777777" w:rsidR="00D626AE" w:rsidRPr="00492622" w:rsidRDefault="001F0DD7" w:rsidP="00626EF5">
      <w:pPr>
        <w:tabs>
          <w:tab w:val="left" w:pos="91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622">
        <w:rPr>
          <w:rFonts w:ascii="Times New Roman" w:hAnsi="Times New Roman"/>
          <w:sz w:val="24"/>
          <w:szCs w:val="24"/>
        </w:rPr>
        <w:t>8.3.   Настоящий договор составлен</w:t>
      </w:r>
      <w:r w:rsidR="00E60EA4" w:rsidRPr="00492622">
        <w:rPr>
          <w:rFonts w:ascii="Times New Roman" w:hAnsi="Times New Roman"/>
          <w:sz w:val="24"/>
          <w:szCs w:val="24"/>
        </w:rPr>
        <w:t xml:space="preserve"> в форме электронного документа, подписанного усиленными электронными подписями Сторон</w:t>
      </w:r>
      <w:r w:rsidRPr="00492622">
        <w:rPr>
          <w:rFonts w:ascii="Times New Roman" w:hAnsi="Times New Roman"/>
          <w:sz w:val="24"/>
          <w:szCs w:val="24"/>
        </w:rPr>
        <w:t>.</w:t>
      </w:r>
    </w:p>
    <w:p w14:paraId="5EC48B22" w14:textId="77777777" w:rsidR="00D626AE" w:rsidRPr="00492622" w:rsidRDefault="00D626AE" w:rsidP="00626EF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A8E90" w14:textId="77777777" w:rsidR="00D626AE" w:rsidRPr="00492622" w:rsidRDefault="001F0DD7" w:rsidP="00626EF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2622">
        <w:rPr>
          <w:rFonts w:ascii="Times New Roman" w:eastAsia="Times New Roman" w:hAnsi="Times New Roman"/>
          <w:b/>
          <w:sz w:val="24"/>
          <w:szCs w:val="24"/>
          <w:lang w:eastAsia="ru-RU"/>
        </w:rPr>
        <w:t>9. Адреса, банковские реквизиты и подписи сторон</w:t>
      </w:r>
    </w:p>
    <w:tbl>
      <w:tblPr>
        <w:tblW w:w="8930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4570"/>
        <w:gridCol w:w="4360"/>
      </w:tblGrid>
      <w:tr w:rsidR="00D626AE" w:rsidRPr="00492622" w14:paraId="6FD45A2D" w14:textId="77777777" w:rsidTr="00492622">
        <w:trPr>
          <w:trHeight w:val="2703"/>
        </w:trPr>
        <w:tc>
          <w:tcPr>
            <w:tcW w:w="4570" w:type="dxa"/>
          </w:tcPr>
          <w:p w14:paraId="56DC03C7" w14:textId="77777777" w:rsidR="00D626AE" w:rsidRPr="00492622" w:rsidRDefault="00D62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89BE7C" w14:textId="77777777" w:rsidR="00D626AE" w:rsidRPr="00492622" w:rsidRDefault="001F0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26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«Исполнитель»</w:t>
            </w:r>
          </w:p>
          <w:p w14:paraId="2C5D890B" w14:textId="77777777" w:rsidR="00D626AE" w:rsidRPr="00492622" w:rsidRDefault="00D62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5F375A" w14:textId="77777777" w:rsidR="00D626AE" w:rsidRPr="00492622" w:rsidRDefault="00D62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DB2EB2" w14:textId="77777777" w:rsidR="00D626AE" w:rsidRPr="00492622" w:rsidRDefault="00D62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9B2294" w14:textId="77777777" w:rsidR="00D626AE" w:rsidRPr="00492622" w:rsidRDefault="00D62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8A5F48" w14:textId="77777777" w:rsidR="00D626AE" w:rsidRPr="00492622" w:rsidRDefault="00D62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762CFD" w14:textId="77777777" w:rsidR="00D626AE" w:rsidRPr="00492622" w:rsidRDefault="00D62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A8CBF6" w14:textId="77777777" w:rsidR="00D626AE" w:rsidRPr="00492622" w:rsidRDefault="00D62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A58559" w14:textId="77777777" w:rsidR="00D626AE" w:rsidRPr="00492622" w:rsidRDefault="00D62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F946CD" w14:textId="77777777" w:rsidR="00D626AE" w:rsidRPr="00492622" w:rsidRDefault="00D62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1E0B67" w14:textId="77777777" w:rsidR="00D626AE" w:rsidRPr="00492622" w:rsidRDefault="00D62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A8470F" w14:textId="77777777" w:rsidR="00D626AE" w:rsidRPr="00492622" w:rsidRDefault="00D62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BADFB8" w14:textId="77777777" w:rsidR="00D626AE" w:rsidRPr="00492622" w:rsidRDefault="00D62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256471" w14:textId="77777777" w:rsidR="00D626AE" w:rsidRPr="00492622" w:rsidRDefault="00D62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8B31A5" w14:textId="77777777" w:rsidR="00D626AE" w:rsidRPr="00492622" w:rsidRDefault="00D62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FC64AD" w14:textId="77777777" w:rsidR="00D626AE" w:rsidRPr="00492622" w:rsidRDefault="00D62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AF239A" w14:textId="77777777" w:rsidR="00D626AE" w:rsidRPr="00492622" w:rsidRDefault="00D62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F5B439" w14:textId="77777777" w:rsidR="00D626AE" w:rsidRPr="00492622" w:rsidRDefault="00D62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106F30" w14:textId="77777777" w:rsidR="00D626AE" w:rsidRPr="00492622" w:rsidRDefault="00D62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865404" w14:textId="77777777" w:rsidR="00D626AE" w:rsidRPr="00492622" w:rsidRDefault="00D62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51CD2F" w14:textId="77777777" w:rsidR="00D626AE" w:rsidRPr="00492622" w:rsidRDefault="00D62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39529A" w14:textId="6E5EBE0D" w:rsidR="00D626AE" w:rsidRPr="00492622" w:rsidRDefault="001F0DD7" w:rsidP="00610A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____________________/_____________/</w:t>
            </w:r>
          </w:p>
          <w:p w14:paraId="53229F35" w14:textId="77777777" w:rsidR="00D626AE" w:rsidRPr="00492622" w:rsidRDefault="001F0DD7" w:rsidP="00610A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49262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М.П.</w:t>
            </w:r>
          </w:p>
        </w:tc>
        <w:tc>
          <w:tcPr>
            <w:tcW w:w="4360" w:type="dxa"/>
          </w:tcPr>
          <w:p w14:paraId="7242961C" w14:textId="77777777" w:rsidR="00D626AE" w:rsidRPr="00492622" w:rsidRDefault="00D626AE">
            <w:pPr>
              <w:spacing w:after="0" w:line="240" w:lineRule="auto"/>
              <w:ind w:left="4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85928D" w14:textId="77777777" w:rsidR="00D626AE" w:rsidRPr="00492622" w:rsidRDefault="001F0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26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«Заказчик»</w:t>
            </w:r>
          </w:p>
          <w:p w14:paraId="42541818" w14:textId="77777777" w:rsidR="00D626AE" w:rsidRPr="00492622" w:rsidRDefault="001F0DD7" w:rsidP="0049262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926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Приморское межрегиональное управление Федеральной службы по ветеринарному и фитосанитарному надзору.</w:t>
            </w:r>
          </w:p>
          <w:p w14:paraId="2F2D27B6" w14:textId="77777777" w:rsidR="00D626AE" w:rsidRPr="00492622" w:rsidRDefault="00D626AE">
            <w:pPr>
              <w:tabs>
                <w:tab w:val="left" w:pos="426"/>
                <w:tab w:val="left" w:pos="11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72594688" w14:textId="77777777" w:rsidR="00D626AE" w:rsidRPr="00492622" w:rsidRDefault="001F0D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9262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Адрес: 690034, г. Владивосток, </w:t>
            </w:r>
          </w:p>
          <w:p w14:paraId="65F3D24E" w14:textId="77777777" w:rsidR="00D626AE" w:rsidRPr="00492622" w:rsidRDefault="001F0D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9262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ул. Воропаева, 33</w:t>
            </w:r>
          </w:p>
          <w:p w14:paraId="55D7E0C3" w14:textId="77777777" w:rsidR="00D626AE" w:rsidRPr="00492622" w:rsidRDefault="001F0D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9262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Лицевой счет 03201805510 </w:t>
            </w:r>
          </w:p>
          <w:p w14:paraId="55D67E4B" w14:textId="77777777" w:rsidR="00D626AE" w:rsidRPr="00492622" w:rsidRDefault="001F0D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9262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р/сч 03211643000000012000</w:t>
            </w:r>
          </w:p>
          <w:p w14:paraId="20B7DAD7" w14:textId="77777777" w:rsidR="00D626AE" w:rsidRPr="00492622" w:rsidRDefault="001F0D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9262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кор/сч 40102810545370000012</w:t>
            </w:r>
          </w:p>
          <w:p w14:paraId="48532A8B" w14:textId="77777777" w:rsidR="00D626AE" w:rsidRPr="00492622" w:rsidRDefault="001F0D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ОКЦ № 1 ДГУ БАНКА РОССИИ//УФК по Приморскому краю </w:t>
            </w:r>
          </w:p>
          <w:p w14:paraId="3993F86E" w14:textId="77777777" w:rsidR="00D626AE" w:rsidRPr="00492622" w:rsidRDefault="001F0D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92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Владивосток</w:t>
            </w:r>
          </w:p>
          <w:p w14:paraId="7CAE56F2" w14:textId="77777777" w:rsidR="00D626AE" w:rsidRPr="00492622" w:rsidRDefault="001F0D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9262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БИК 010507002</w:t>
            </w:r>
          </w:p>
          <w:p w14:paraId="474A6A97" w14:textId="77777777" w:rsidR="00D626AE" w:rsidRPr="00492622" w:rsidRDefault="001F0D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9262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ИНН/КПП 2536153725/253601001</w:t>
            </w:r>
          </w:p>
          <w:p w14:paraId="0CE7F342" w14:textId="77777777" w:rsidR="00D626AE" w:rsidRPr="00492622" w:rsidRDefault="00D626AE">
            <w:pPr>
              <w:tabs>
                <w:tab w:val="left" w:pos="426"/>
                <w:tab w:val="left" w:pos="11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396BDAA2" w14:textId="77777777" w:rsidR="00D626AE" w:rsidRPr="00492622" w:rsidRDefault="001F0DD7">
            <w:pPr>
              <w:tabs>
                <w:tab w:val="left" w:pos="426"/>
                <w:tab w:val="left" w:pos="11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9262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И.о. руководителя управления</w:t>
            </w:r>
          </w:p>
          <w:p w14:paraId="79AF4068" w14:textId="77777777" w:rsidR="00D626AE" w:rsidRPr="00492622" w:rsidRDefault="00D626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5346C187" w14:textId="77777777" w:rsidR="00D626AE" w:rsidRPr="00492622" w:rsidRDefault="00D626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5C7B39AC" w14:textId="77777777" w:rsidR="00D626AE" w:rsidRPr="00492622" w:rsidRDefault="00D626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7E606F52" w14:textId="4972E8EC" w:rsidR="00D626AE" w:rsidRPr="00492622" w:rsidRDefault="001F0DD7" w:rsidP="004926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49262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________________</w:t>
            </w:r>
            <w:r w:rsidR="00610AD8" w:rsidRPr="0049262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А.В. Красноперов</w:t>
            </w:r>
          </w:p>
          <w:p w14:paraId="549B95F2" w14:textId="77777777" w:rsidR="00D626AE" w:rsidRPr="00492622" w:rsidRDefault="001F0DD7" w:rsidP="00610A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</w:pPr>
            <w:r w:rsidRPr="0049262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  <w:t>М.П</w:t>
            </w:r>
          </w:p>
        </w:tc>
      </w:tr>
    </w:tbl>
    <w:p w14:paraId="40945474" w14:textId="77777777" w:rsidR="00D626AE" w:rsidRDefault="00D626AE">
      <w:pPr>
        <w:tabs>
          <w:tab w:val="left" w:pos="9135"/>
        </w:tabs>
        <w:spacing w:before="240" w:after="0" w:line="240" w:lineRule="auto"/>
        <w:rPr>
          <w:sz w:val="18"/>
          <w:szCs w:val="20"/>
        </w:rPr>
      </w:pPr>
    </w:p>
    <w:p w14:paraId="1578B365" w14:textId="77777777" w:rsidR="00D626AE" w:rsidRDefault="001F0DD7">
      <w:pPr>
        <w:pStyle w:val="af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</w:t>
      </w:r>
    </w:p>
    <w:p w14:paraId="5286E795" w14:textId="77777777" w:rsidR="00D626AE" w:rsidRDefault="00D626AE">
      <w:pPr>
        <w:pStyle w:val="af9"/>
        <w:rPr>
          <w:b w:val="0"/>
          <w:sz w:val="24"/>
          <w:szCs w:val="24"/>
        </w:rPr>
      </w:pPr>
    </w:p>
    <w:p w14:paraId="1C6F1A52" w14:textId="77777777" w:rsidR="00D626AE" w:rsidRDefault="00D626AE">
      <w:pPr>
        <w:pStyle w:val="af9"/>
        <w:rPr>
          <w:b w:val="0"/>
          <w:sz w:val="24"/>
          <w:szCs w:val="24"/>
        </w:rPr>
      </w:pPr>
    </w:p>
    <w:p w14:paraId="6D51716F" w14:textId="77777777" w:rsidR="00D626AE" w:rsidRDefault="00D626AE">
      <w:pPr>
        <w:pStyle w:val="af9"/>
        <w:rPr>
          <w:b w:val="0"/>
          <w:sz w:val="24"/>
          <w:szCs w:val="24"/>
        </w:rPr>
      </w:pPr>
    </w:p>
    <w:p w14:paraId="6879B19F" w14:textId="77777777" w:rsidR="00D626AE" w:rsidRDefault="00D626AE">
      <w:pPr>
        <w:pStyle w:val="af9"/>
        <w:rPr>
          <w:b w:val="0"/>
          <w:sz w:val="24"/>
          <w:szCs w:val="24"/>
        </w:rPr>
      </w:pPr>
    </w:p>
    <w:p w14:paraId="1FA01C2C" w14:textId="77777777" w:rsidR="00D626AE" w:rsidRDefault="00D626AE">
      <w:pPr>
        <w:pStyle w:val="af9"/>
        <w:rPr>
          <w:b w:val="0"/>
          <w:sz w:val="24"/>
          <w:szCs w:val="24"/>
        </w:rPr>
      </w:pPr>
    </w:p>
    <w:p w14:paraId="5C657DAE" w14:textId="77777777" w:rsidR="00D626AE" w:rsidRDefault="00D626AE">
      <w:pPr>
        <w:pStyle w:val="af9"/>
        <w:rPr>
          <w:b w:val="0"/>
          <w:sz w:val="24"/>
          <w:szCs w:val="24"/>
        </w:rPr>
      </w:pPr>
    </w:p>
    <w:p w14:paraId="3C9350CE" w14:textId="77777777" w:rsidR="00D626AE" w:rsidRDefault="00D626AE">
      <w:pPr>
        <w:pStyle w:val="af9"/>
        <w:rPr>
          <w:b w:val="0"/>
          <w:sz w:val="24"/>
          <w:szCs w:val="24"/>
        </w:rPr>
      </w:pPr>
    </w:p>
    <w:p w14:paraId="7A8FCB72" w14:textId="77777777" w:rsidR="00D626AE" w:rsidRDefault="00D626AE">
      <w:pPr>
        <w:pStyle w:val="af9"/>
        <w:rPr>
          <w:b w:val="0"/>
          <w:sz w:val="24"/>
          <w:szCs w:val="24"/>
        </w:rPr>
      </w:pPr>
    </w:p>
    <w:p w14:paraId="797CC1BB" w14:textId="77777777" w:rsidR="00D626AE" w:rsidRDefault="00D626AE">
      <w:pPr>
        <w:pStyle w:val="af9"/>
        <w:rPr>
          <w:b w:val="0"/>
          <w:sz w:val="24"/>
          <w:szCs w:val="24"/>
        </w:rPr>
      </w:pPr>
    </w:p>
    <w:p w14:paraId="422123BC" w14:textId="77777777" w:rsidR="00D626AE" w:rsidRDefault="00D626AE">
      <w:pPr>
        <w:pStyle w:val="af9"/>
        <w:rPr>
          <w:b w:val="0"/>
          <w:sz w:val="24"/>
          <w:szCs w:val="24"/>
        </w:rPr>
      </w:pPr>
    </w:p>
    <w:p w14:paraId="0C64C66E" w14:textId="77777777" w:rsidR="00D626AE" w:rsidRDefault="00D626AE">
      <w:pPr>
        <w:pStyle w:val="af9"/>
        <w:rPr>
          <w:b w:val="0"/>
          <w:sz w:val="24"/>
          <w:szCs w:val="24"/>
        </w:rPr>
      </w:pPr>
    </w:p>
    <w:p w14:paraId="111D295A" w14:textId="77777777" w:rsidR="00F20F08" w:rsidRDefault="00F20F08" w:rsidP="00626EF5">
      <w:pPr>
        <w:pStyle w:val="af9"/>
        <w:jc w:val="left"/>
        <w:rPr>
          <w:b w:val="0"/>
          <w:sz w:val="24"/>
          <w:szCs w:val="24"/>
        </w:rPr>
      </w:pPr>
    </w:p>
    <w:p w14:paraId="5C646C69" w14:textId="77777777" w:rsidR="009E16B8" w:rsidRDefault="009E16B8" w:rsidP="004E443E">
      <w:pPr>
        <w:pStyle w:val="af9"/>
        <w:ind w:left="5529"/>
        <w:jc w:val="left"/>
        <w:rPr>
          <w:b w:val="0"/>
          <w:sz w:val="24"/>
          <w:szCs w:val="24"/>
        </w:rPr>
      </w:pPr>
    </w:p>
    <w:p w14:paraId="74C0684B" w14:textId="77777777" w:rsidR="009E16B8" w:rsidRDefault="009E16B8" w:rsidP="004E443E">
      <w:pPr>
        <w:pStyle w:val="af9"/>
        <w:ind w:left="5529"/>
        <w:jc w:val="left"/>
        <w:rPr>
          <w:b w:val="0"/>
          <w:sz w:val="24"/>
          <w:szCs w:val="24"/>
        </w:rPr>
      </w:pPr>
    </w:p>
    <w:p w14:paraId="5C0A7C24" w14:textId="77777777" w:rsidR="009E16B8" w:rsidRDefault="009E16B8" w:rsidP="004E443E">
      <w:pPr>
        <w:pStyle w:val="af9"/>
        <w:ind w:left="5529"/>
        <w:jc w:val="left"/>
        <w:rPr>
          <w:b w:val="0"/>
          <w:sz w:val="24"/>
          <w:szCs w:val="24"/>
        </w:rPr>
      </w:pPr>
    </w:p>
    <w:p w14:paraId="2D94F67B" w14:textId="77777777" w:rsidR="009E16B8" w:rsidRDefault="009E16B8" w:rsidP="004E443E">
      <w:pPr>
        <w:pStyle w:val="af9"/>
        <w:ind w:left="5529"/>
        <w:jc w:val="left"/>
        <w:rPr>
          <w:b w:val="0"/>
          <w:sz w:val="24"/>
          <w:szCs w:val="24"/>
        </w:rPr>
      </w:pPr>
    </w:p>
    <w:p w14:paraId="673A1A6E" w14:textId="77777777" w:rsidR="009E16B8" w:rsidRDefault="009E16B8" w:rsidP="004E443E">
      <w:pPr>
        <w:pStyle w:val="af9"/>
        <w:ind w:left="5529"/>
        <w:jc w:val="left"/>
        <w:rPr>
          <w:b w:val="0"/>
          <w:sz w:val="24"/>
          <w:szCs w:val="24"/>
        </w:rPr>
      </w:pPr>
    </w:p>
    <w:p w14:paraId="277872B0" w14:textId="77777777" w:rsidR="009E16B8" w:rsidRDefault="009E16B8" w:rsidP="004E443E">
      <w:pPr>
        <w:pStyle w:val="af9"/>
        <w:ind w:left="5529"/>
        <w:jc w:val="left"/>
        <w:rPr>
          <w:b w:val="0"/>
          <w:sz w:val="24"/>
          <w:szCs w:val="24"/>
        </w:rPr>
      </w:pPr>
    </w:p>
    <w:p w14:paraId="424E3E75" w14:textId="77777777" w:rsidR="009E16B8" w:rsidRDefault="009E16B8" w:rsidP="004E443E">
      <w:pPr>
        <w:pStyle w:val="af9"/>
        <w:ind w:left="5529"/>
        <w:jc w:val="left"/>
        <w:rPr>
          <w:b w:val="0"/>
          <w:sz w:val="24"/>
          <w:szCs w:val="24"/>
        </w:rPr>
      </w:pPr>
    </w:p>
    <w:p w14:paraId="0C407104" w14:textId="77777777" w:rsidR="009E16B8" w:rsidRDefault="009E16B8" w:rsidP="004E443E">
      <w:pPr>
        <w:pStyle w:val="af9"/>
        <w:ind w:left="5529"/>
        <w:jc w:val="left"/>
        <w:rPr>
          <w:b w:val="0"/>
          <w:sz w:val="24"/>
          <w:szCs w:val="24"/>
        </w:rPr>
      </w:pPr>
    </w:p>
    <w:p w14:paraId="69F6A9C2" w14:textId="77777777" w:rsidR="009E16B8" w:rsidRDefault="009E16B8" w:rsidP="004E443E">
      <w:pPr>
        <w:pStyle w:val="af9"/>
        <w:ind w:left="5529"/>
        <w:jc w:val="left"/>
        <w:rPr>
          <w:b w:val="0"/>
          <w:sz w:val="24"/>
          <w:szCs w:val="24"/>
        </w:rPr>
      </w:pPr>
    </w:p>
    <w:p w14:paraId="1BC4C8CF" w14:textId="77777777" w:rsidR="009E16B8" w:rsidRDefault="009E16B8" w:rsidP="004E443E">
      <w:pPr>
        <w:pStyle w:val="af9"/>
        <w:ind w:left="5529"/>
        <w:jc w:val="left"/>
        <w:rPr>
          <w:b w:val="0"/>
          <w:sz w:val="24"/>
          <w:szCs w:val="24"/>
        </w:rPr>
      </w:pPr>
    </w:p>
    <w:p w14:paraId="46CEE402" w14:textId="77777777" w:rsidR="009E16B8" w:rsidRDefault="009E16B8" w:rsidP="004E443E">
      <w:pPr>
        <w:pStyle w:val="af9"/>
        <w:ind w:left="5529"/>
        <w:jc w:val="left"/>
        <w:rPr>
          <w:b w:val="0"/>
          <w:sz w:val="24"/>
          <w:szCs w:val="24"/>
        </w:rPr>
      </w:pPr>
    </w:p>
    <w:p w14:paraId="5521808C" w14:textId="77777777" w:rsidR="009E16B8" w:rsidRDefault="009E16B8" w:rsidP="004E443E">
      <w:pPr>
        <w:pStyle w:val="af9"/>
        <w:ind w:left="5529"/>
        <w:jc w:val="left"/>
        <w:rPr>
          <w:b w:val="0"/>
          <w:sz w:val="24"/>
          <w:szCs w:val="24"/>
        </w:rPr>
      </w:pPr>
    </w:p>
    <w:p w14:paraId="0DA614FD" w14:textId="77777777" w:rsidR="009E16B8" w:rsidRDefault="009E16B8" w:rsidP="004E443E">
      <w:pPr>
        <w:pStyle w:val="af9"/>
        <w:ind w:left="5529"/>
        <w:jc w:val="left"/>
        <w:rPr>
          <w:b w:val="0"/>
          <w:sz w:val="24"/>
          <w:szCs w:val="24"/>
        </w:rPr>
      </w:pPr>
    </w:p>
    <w:p w14:paraId="41130356" w14:textId="77777777" w:rsidR="009E16B8" w:rsidRDefault="009E16B8" w:rsidP="004E443E">
      <w:pPr>
        <w:pStyle w:val="af9"/>
        <w:ind w:left="5529"/>
        <w:jc w:val="left"/>
        <w:rPr>
          <w:b w:val="0"/>
          <w:sz w:val="24"/>
          <w:szCs w:val="24"/>
        </w:rPr>
      </w:pPr>
    </w:p>
    <w:p w14:paraId="26C82ECC" w14:textId="377FE8CE" w:rsidR="00D626AE" w:rsidRDefault="001F0DD7" w:rsidP="004E443E">
      <w:pPr>
        <w:pStyle w:val="af9"/>
        <w:ind w:left="552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</w:t>
      </w:r>
    </w:p>
    <w:p w14:paraId="68B81E6D" w14:textId="77777777" w:rsidR="00D626AE" w:rsidRDefault="001F0DD7" w:rsidP="004E443E">
      <w:pPr>
        <w:pStyle w:val="af9"/>
        <w:ind w:left="552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договору №</w:t>
      </w:r>
      <w:r w:rsidR="004E443E">
        <w:rPr>
          <w:b w:val="0"/>
          <w:sz w:val="24"/>
          <w:szCs w:val="24"/>
        </w:rPr>
        <w:t>_______________</w:t>
      </w:r>
    </w:p>
    <w:p w14:paraId="53D72ACE" w14:textId="29028093" w:rsidR="00D626AE" w:rsidRDefault="001F0DD7" w:rsidP="009E16B8">
      <w:pPr>
        <w:pStyle w:val="af9"/>
        <w:jc w:val="right"/>
        <w:rPr>
          <w:sz w:val="18"/>
        </w:rPr>
      </w:pPr>
      <w:r>
        <w:rPr>
          <w:b w:val="0"/>
          <w:sz w:val="24"/>
          <w:szCs w:val="24"/>
        </w:rPr>
        <w:t>от «</w:t>
      </w:r>
      <w:r w:rsidR="00F20F08">
        <w:rPr>
          <w:b w:val="0"/>
          <w:sz w:val="24"/>
          <w:szCs w:val="24"/>
        </w:rPr>
        <w:t xml:space="preserve">___» </w:t>
      </w:r>
      <w:r>
        <w:rPr>
          <w:b w:val="0"/>
          <w:sz w:val="24"/>
          <w:szCs w:val="24"/>
        </w:rPr>
        <w:t>_____________2026 г.</w:t>
      </w:r>
      <w:r>
        <w:rPr>
          <w:sz w:val="18"/>
        </w:rPr>
        <w:tab/>
      </w:r>
    </w:p>
    <w:p w14:paraId="600B40DF" w14:textId="2AC49111" w:rsidR="009E16B8" w:rsidRDefault="009E16B8" w:rsidP="009E16B8">
      <w:pPr>
        <w:pStyle w:val="af9"/>
        <w:jc w:val="right"/>
        <w:rPr>
          <w:sz w:val="18"/>
        </w:rPr>
      </w:pPr>
    </w:p>
    <w:p w14:paraId="3E913CE1" w14:textId="62FE1CD0" w:rsidR="009E16B8" w:rsidRDefault="009E16B8" w:rsidP="009E16B8">
      <w:pPr>
        <w:pStyle w:val="af9"/>
        <w:jc w:val="both"/>
        <w:rPr>
          <w:sz w:val="18"/>
        </w:rPr>
      </w:pPr>
    </w:p>
    <w:p w14:paraId="0104B2A9" w14:textId="2C469CB7" w:rsidR="009E16B8" w:rsidRDefault="009E16B8" w:rsidP="009E16B8">
      <w:pPr>
        <w:pStyle w:val="af9"/>
        <w:jc w:val="right"/>
        <w:rPr>
          <w:sz w:val="18"/>
        </w:rPr>
      </w:pPr>
    </w:p>
    <w:p w14:paraId="2BF6EF7A" w14:textId="3B4DD5E1" w:rsidR="009E16B8" w:rsidRDefault="009E16B8" w:rsidP="009E16B8">
      <w:pPr>
        <w:pStyle w:val="af9"/>
        <w:jc w:val="left"/>
        <w:rPr>
          <w:sz w:val="18"/>
        </w:rPr>
      </w:pPr>
    </w:p>
    <w:p w14:paraId="1CD66F7E" w14:textId="398AEE21" w:rsidR="009E16B8" w:rsidRPr="009E16B8" w:rsidRDefault="009E16B8" w:rsidP="009E16B8">
      <w:pPr>
        <w:widowControl w:val="0"/>
        <w:numPr>
          <w:ilvl w:val="0"/>
          <w:numId w:val="3"/>
        </w:numPr>
        <w:tabs>
          <w:tab w:val="left" w:pos="862"/>
        </w:tabs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b/>
          <w:sz w:val="24"/>
        </w:rPr>
      </w:pPr>
      <w:r w:rsidRPr="009E16B8">
        <w:rPr>
          <w:rFonts w:ascii="Times New Roman" w:eastAsia="Times New Roman" w:hAnsi="Times New Roman"/>
          <w:b/>
          <w:sz w:val="24"/>
        </w:rPr>
        <w:t>Наименование,</w:t>
      </w:r>
      <w:r w:rsidRPr="009E16B8">
        <w:rPr>
          <w:rFonts w:ascii="Times New Roman" w:eastAsia="Times New Roman" w:hAnsi="Times New Roman"/>
          <w:b/>
          <w:spacing w:val="-9"/>
          <w:sz w:val="24"/>
        </w:rPr>
        <w:t xml:space="preserve"> </w:t>
      </w:r>
      <w:r w:rsidRPr="009E16B8">
        <w:rPr>
          <w:rFonts w:ascii="Times New Roman" w:eastAsia="Times New Roman" w:hAnsi="Times New Roman"/>
          <w:b/>
          <w:sz w:val="24"/>
        </w:rPr>
        <w:t>характеристики,</w:t>
      </w:r>
      <w:r w:rsidRPr="009E16B8">
        <w:rPr>
          <w:rFonts w:ascii="Times New Roman" w:eastAsia="Times New Roman" w:hAnsi="Times New Roman"/>
          <w:b/>
          <w:spacing w:val="-8"/>
          <w:sz w:val="24"/>
        </w:rPr>
        <w:t xml:space="preserve"> </w:t>
      </w:r>
      <w:r w:rsidRPr="009E16B8">
        <w:rPr>
          <w:rFonts w:ascii="Times New Roman" w:eastAsia="Times New Roman" w:hAnsi="Times New Roman"/>
          <w:b/>
          <w:spacing w:val="-2"/>
          <w:sz w:val="24"/>
        </w:rPr>
        <w:t>объем:</w:t>
      </w:r>
    </w:p>
    <w:p w14:paraId="21DE2A01" w14:textId="77777777" w:rsidR="009E16B8" w:rsidRPr="009E16B8" w:rsidRDefault="009E16B8" w:rsidP="009E16B8">
      <w:pPr>
        <w:widowControl w:val="0"/>
        <w:tabs>
          <w:tab w:val="left" w:pos="862"/>
        </w:tabs>
        <w:autoSpaceDE w:val="0"/>
        <w:autoSpaceDN w:val="0"/>
        <w:spacing w:after="0" w:line="240" w:lineRule="auto"/>
        <w:ind w:left="862"/>
        <w:jc w:val="right"/>
        <w:rPr>
          <w:rFonts w:ascii="Times New Roman" w:eastAsia="Times New Roman" w:hAnsi="Times New Roman"/>
          <w:b/>
          <w:sz w:val="24"/>
        </w:rPr>
      </w:pPr>
    </w:p>
    <w:p w14:paraId="27EB1CD6" w14:textId="23F999B8" w:rsidR="009E16B8" w:rsidRPr="009E16B8" w:rsidRDefault="009E16B8" w:rsidP="0081747F">
      <w:pPr>
        <w:widowControl w:val="0"/>
        <w:tabs>
          <w:tab w:val="left" w:pos="862"/>
        </w:tabs>
        <w:autoSpaceDE w:val="0"/>
        <w:autoSpaceDN w:val="0"/>
        <w:spacing w:after="0" w:line="240" w:lineRule="auto"/>
        <w:ind w:left="862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</w:t>
      </w:r>
      <w:r w:rsidRPr="009E16B8">
        <w:rPr>
          <w:rFonts w:ascii="Times New Roman" w:eastAsia="Times New Roman" w:hAnsi="Times New Roman"/>
          <w:b/>
          <w:sz w:val="24"/>
        </w:rPr>
        <w:t>казание услуг по техническому обслуживанию и ремонту автотранспортных средств (г. Находка)</w:t>
      </w:r>
    </w:p>
    <w:p w14:paraId="697FE82C" w14:textId="77777777" w:rsidR="009E16B8" w:rsidRPr="009E16B8" w:rsidRDefault="009E16B8" w:rsidP="0081747F">
      <w:pPr>
        <w:widowControl w:val="0"/>
        <w:autoSpaceDE w:val="0"/>
        <w:autoSpaceDN w:val="0"/>
        <w:spacing w:before="13" w:after="1" w:line="240" w:lineRule="auto"/>
        <w:jc w:val="both"/>
        <w:rPr>
          <w:rFonts w:ascii="Times New Roman" w:eastAsia="Times New Roman" w:hAnsi="Times New Roman"/>
          <w:b/>
          <w:sz w:val="20"/>
          <w:szCs w:val="24"/>
        </w:rPr>
      </w:pPr>
    </w:p>
    <w:tbl>
      <w:tblPr>
        <w:tblStyle w:val="TableNormal"/>
        <w:tblW w:w="10349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637"/>
        <w:gridCol w:w="1130"/>
        <w:gridCol w:w="997"/>
        <w:gridCol w:w="1392"/>
        <w:gridCol w:w="1454"/>
        <w:gridCol w:w="2243"/>
        <w:gridCol w:w="992"/>
      </w:tblGrid>
      <w:tr w:rsidR="009E16B8" w:rsidRPr="009E16B8" w14:paraId="2A8525B6" w14:textId="77777777" w:rsidTr="00E23055">
        <w:trPr>
          <w:trHeight w:val="1362"/>
        </w:trPr>
        <w:tc>
          <w:tcPr>
            <w:tcW w:w="504" w:type="dxa"/>
          </w:tcPr>
          <w:p w14:paraId="6AFAD10D" w14:textId="77777777" w:rsidR="009E16B8" w:rsidRPr="009E16B8" w:rsidRDefault="009E16B8" w:rsidP="0081747F">
            <w:pPr>
              <w:spacing w:before="38" w:after="0" w:line="240" w:lineRule="auto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</w:p>
          <w:p w14:paraId="3332BD3C" w14:textId="77777777" w:rsidR="009E16B8" w:rsidRPr="009E16B8" w:rsidRDefault="009E16B8" w:rsidP="0081747F">
            <w:pPr>
              <w:spacing w:after="0"/>
              <w:ind w:left="-30" w:right="71" w:firstLine="170"/>
              <w:jc w:val="both"/>
              <w:rPr>
                <w:rFonts w:ascii="Times New Roman" w:eastAsia="Times New Roman" w:hAnsi="Times New Roman"/>
                <w:b/>
              </w:rPr>
            </w:pPr>
            <w:r w:rsidRPr="009E16B8">
              <w:rPr>
                <w:rFonts w:ascii="Times New Roman" w:eastAsia="Times New Roman" w:hAnsi="Times New Roman"/>
                <w:b/>
                <w:spacing w:val="-10"/>
              </w:rPr>
              <w:t xml:space="preserve">№ </w:t>
            </w:r>
            <w:r w:rsidRPr="009E16B8">
              <w:rPr>
                <w:rFonts w:ascii="Times New Roman" w:eastAsia="Times New Roman" w:hAnsi="Times New Roman"/>
                <w:b/>
                <w:spacing w:val="-4"/>
              </w:rPr>
              <w:t>п/п</w:t>
            </w:r>
          </w:p>
        </w:tc>
        <w:tc>
          <w:tcPr>
            <w:tcW w:w="1637" w:type="dxa"/>
          </w:tcPr>
          <w:p w14:paraId="3C9274A6" w14:textId="77777777" w:rsidR="009E16B8" w:rsidRPr="009E16B8" w:rsidRDefault="009E16B8" w:rsidP="0081747F">
            <w:pPr>
              <w:spacing w:before="144" w:after="0"/>
              <w:ind w:left="83" w:right="70" w:hanging="2"/>
              <w:jc w:val="both"/>
              <w:rPr>
                <w:rFonts w:ascii="Times New Roman" w:eastAsia="Times New Roman" w:hAnsi="Times New Roman"/>
                <w:b/>
              </w:rPr>
            </w:pPr>
            <w:r w:rsidRPr="009E16B8">
              <w:rPr>
                <w:rFonts w:ascii="Times New Roman" w:eastAsia="Times New Roman" w:hAnsi="Times New Roman"/>
                <w:b/>
                <w:spacing w:val="-2"/>
              </w:rPr>
              <w:t>Марка, модель автомобиля</w:t>
            </w:r>
          </w:p>
        </w:tc>
        <w:tc>
          <w:tcPr>
            <w:tcW w:w="1130" w:type="dxa"/>
          </w:tcPr>
          <w:p w14:paraId="5991D394" w14:textId="77777777" w:rsidR="009E16B8" w:rsidRPr="009E16B8" w:rsidRDefault="009E16B8" w:rsidP="0081747F">
            <w:pPr>
              <w:spacing w:before="182"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4A6EB559" w14:textId="77777777" w:rsidR="009E16B8" w:rsidRPr="009E16B8" w:rsidRDefault="009E16B8" w:rsidP="0081747F">
            <w:pPr>
              <w:spacing w:after="0" w:line="240" w:lineRule="auto"/>
              <w:ind w:left="225"/>
              <w:jc w:val="both"/>
              <w:rPr>
                <w:rFonts w:ascii="Times New Roman" w:eastAsia="Times New Roman" w:hAnsi="Times New Roman"/>
                <w:b/>
              </w:rPr>
            </w:pPr>
            <w:r w:rsidRPr="009E16B8">
              <w:rPr>
                <w:rFonts w:ascii="Times New Roman" w:eastAsia="Times New Roman" w:hAnsi="Times New Roman"/>
                <w:b/>
              </w:rPr>
              <w:t>Гос.</w:t>
            </w:r>
            <w:r w:rsidRPr="009E16B8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r w:rsidRPr="009E16B8">
              <w:rPr>
                <w:rFonts w:ascii="Times New Roman" w:eastAsia="Times New Roman" w:hAnsi="Times New Roman"/>
                <w:b/>
                <w:spacing w:val="-10"/>
              </w:rPr>
              <w:t>№</w:t>
            </w:r>
          </w:p>
        </w:tc>
        <w:tc>
          <w:tcPr>
            <w:tcW w:w="997" w:type="dxa"/>
          </w:tcPr>
          <w:p w14:paraId="142FF658" w14:textId="77777777" w:rsidR="009E16B8" w:rsidRPr="009E16B8" w:rsidRDefault="009E16B8" w:rsidP="0081747F">
            <w:pPr>
              <w:spacing w:before="144" w:after="0"/>
              <w:ind w:left="36" w:right="20" w:firstLine="129"/>
              <w:jc w:val="both"/>
              <w:rPr>
                <w:rFonts w:ascii="Times New Roman" w:eastAsia="Times New Roman" w:hAnsi="Times New Roman"/>
                <w:b/>
              </w:rPr>
            </w:pPr>
            <w:r w:rsidRPr="009E16B8">
              <w:rPr>
                <w:rFonts w:ascii="Times New Roman" w:eastAsia="Times New Roman" w:hAnsi="Times New Roman"/>
                <w:b/>
                <w:spacing w:val="-4"/>
              </w:rPr>
              <w:t xml:space="preserve">Год выпуска           </w:t>
            </w:r>
            <w:r w:rsidRPr="009E16B8">
              <w:rPr>
                <w:rFonts w:ascii="Times New Roman" w:eastAsia="Times New Roman" w:hAnsi="Times New Roman"/>
                <w:b/>
                <w:spacing w:val="-5"/>
              </w:rPr>
              <w:t>ТС</w:t>
            </w:r>
          </w:p>
        </w:tc>
        <w:tc>
          <w:tcPr>
            <w:tcW w:w="1392" w:type="dxa"/>
          </w:tcPr>
          <w:p w14:paraId="0F0A4DBC" w14:textId="77777777" w:rsidR="009E16B8" w:rsidRPr="009E16B8" w:rsidRDefault="009E16B8" w:rsidP="0081747F">
            <w:pPr>
              <w:spacing w:before="38"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1954EEE1" w14:textId="77777777" w:rsidR="009E16B8" w:rsidRPr="009E16B8" w:rsidRDefault="009E16B8" w:rsidP="0081747F">
            <w:pPr>
              <w:spacing w:after="0"/>
              <w:ind w:left="344" w:hanging="312"/>
              <w:jc w:val="both"/>
              <w:rPr>
                <w:rFonts w:ascii="Times New Roman" w:eastAsia="Times New Roman" w:hAnsi="Times New Roman"/>
                <w:b/>
              </w:rPr>
            </w:pPr>
            <w:r w:rsidRPr="009E16B8">
              <w:rPr>
                <w:rFonts w:ascii="Times New Roman" w:eastAsia="Times New Roman" w:hAnsi="Times New Roman"/>
                <w:b/>
              </w:rPr>
              <w:t>Номер</w:t>
            </w:r>
            <w:r w:rsidRPr="009E16B8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9E16B8">
              <w:rPr>
                <w:rFonts w:ascii="Times New Roman" w:eastAsia="Times New Roman" w:hAnsi="Times New Roman"/>
                <w:b/>
              </w:rPr>
              <w:t xml:space="preserve">шасси </w:t>
            </w:r>
            <w:r w:rsidRPr="009E16B8">
              <w:rPr>
                <w:rFonts w:ascii="Times New Roman" w:eastAsia="Times New Roman" w:hAnsi="Times New Roman"/>
                <w:b/>
                <w:spacing w:val="-2"/>
              </w:rPr>
              <w:t>(рамы)</w:t>
            </w:r>
          </w:p>
        </w:tc>
        <w:tc>
          <w:tcPr>
            <w:tcW w:w="1454" w:type="dxa"/>
          </w:tcPr>
          <w:p w14:paraId="6A5CEF73" w14:textId="77777777" w:rsidR="009E16B8" w:rsidRPr="009E16B8" w:rsidRDefault="009E16B8" w:rsidP="0081747F">
            <w:pPr>
              <w:spacing w:after="0"/>
              <w:ind w:left="243" w:right="222" w:hanging="4"/>
              <w:jc w:val="both"/>
              <w:rPr>
                <w:rFonts w:ascii="Times New Roman" w:eastAsia="Times New Roman" w:hAnsi="Times New Roman"/>
                <w:b/>
              </w:rPr>
            </w:pPr>
            <w:r w:rsidRPr="009E16B8">
              <w:rPr>
                <w:rFonts w:ascii="Times New Roman" w:eastAsia="Times New Roman" w:hAnsi="Times New Roman"/>
                <w:b/>
                <w:spacing w:val="-2"/>
              </w:rPr>
              <w:t>Номер кузова (кабины, прицепа)</w:t>
            </w:r>
          </w:p>
        </w:tc>
        <w:tc>
          <w:tcPr>
            <w:tcW w:w="2243" w:type="dxa"/>
          </w:tcPr>
          <w:p w14:paraId="0A5AF416" w14:textId="77777777" w:rsidR="009E16B8" w:rsidRPr="009E16B8" w:rsidRDefault="009E16B8" w:rsidP="0081747F">
            <w:pPr>
              <w:spacing w:before="144" w:after="0"/>
              <w:ind w:left="46" w:right="31"/>
              <w:jc w:val="both"/>
              <w:rPr>
                <w:rFonts w:ascii="Times New Roman" w:eastAsia="Times New Roman" w:hAnsi="Times New Roman"/>
                <w:b/>
              </w:rPr>
            </w:pPr>
            <w:r w:rsidRPr="009E16B8">
              <w:rPr>
                <w:rFonts w:ascii="Times New Roman" w:eastAsia="Times New Roman" w:hAnsi="Times New Roman"/>
                <w:b/>
                <w:spacing w:val="-2"/>
              </w:rPr>
              <w:t xml:space="preserve">Идентификационный </w:t>
            </w:r>
            <w:r w:rsidRPr="009E16B8">
              <w:rPr>
                <w:rFonts w:ascii="Times New Roman" w:eastAsia="Times New Roman" w:hAnsi="Times New Roman"/>
                <w:b/>
              </w:rPr>
              <w:t>номер (VIN)</w:t>
            </w:r>
          </w:p>
        </w:tc>
        <w:tc>
          <w:tcPr>
            <w:tcW w:w="992" w:type="dxa"/>
          </w:tcPr>
          <w:p w14:paraId="5E529348" w14:textId="77777777" w:rsidR="009E16B8" w:rsidRPr="009E16B8" w:rsidRDefault="009E16B8" w:rsidP="0081747F">
            <w:pPr>
              <w:spacing w:before="38"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20E92034" w14:textId="77777777" w:rsidR="009E16B8" w:rsidRPr="009E16B8" w:rsidRDefault="009E16B8" w:rsidP="0081747F">
            <w:pPr>
              <w:spacing w:after="0"/>
              <w:ind w:left="203" w:right="66" w:hanging="211"/>
              <w:jc w:val="both"/>
              <w:rPr>
                <w:rFonts w:ascii="Times New Roman" w:eastAsia="Times New Roman" w:hAnsi="Times New Roman"/>
                <w:b/>
              </w:rPr>
            </w:pPr>
            <w:r w:rsidRPr="009E16B8">
              <w:rPr>
                <w:rFonts w:ascii="Times New Roman" w:eastAsia="Times New Roman" w:hAnsi="Times New Roman"/>
                <w:b/>
                <w:spacing w:val="-4"/>
              </w:rPr>
              <w:t xml:space="preserve">Кол- </w:t>
            </w:r>
            <w:r w:rsidRPr="009E16B8">
              <w:rPr>
                <w:rFonts w:ascii="Times New Roman" w:eastAsia="Times New Roman" w:hAnsi="Times New Roman"/>
                <w:b/>
                <w:spacing w:val="-6"/>
              </w:rPr>
              <w:t>во</w:t>
            </w:r>
          </w:p>
        </w:tc>
      </w:tr>
      <w:tr w:rsidR="009E16B8" w:rsidRPr="009E16B8" w14:paraId="64880BFE" w14:textId="77777777" w:rsidTr="00E23055">
        <w:trPr>
          <w:trHeight w:val="580"/>
        </w:trPr>
        <w:tc>
          <w:tcPr>
            <w:tcW w:w="504" w:type="dxa"/>
          </w:tcPr>
          <w:p w14:paraId="51048125" w14:textId="77777777" w:rsidR="009E16B8" w:rsidRPr="009E16B8" w:rsidRDefault="009E16B8" w:rsidP="0081747F">
            <w:pPr>
              <w:spacing w:before="158" w:after="0" w:line="240" w:lineRule="auto"/>
              <w:ind w:left="17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 w:rsidRPr="009E16B8">
              <w:rPr>
                <w:rFonts w:ascii="Times New Roman" w:eastAsia="Times New Roman" w:hAnsi="Times New Roman"/>
                <w:b/>
                <w:spacing w:val="-5"/>
                <w:sz w:val="20"/>
              </w:rPr>
              <w:t>1.</w:t>
            </w:r>
          </w:p>
        </w:tc>
        <w:tc>
          <w:tcPr>
            <w:tcW w:w="1637" w:type="dxa"/>
            <w:tcBorders>
              <w:right w:val="single" w:sz="4" w:space="0" w:color="000000"/>
            </w:tcBorders>
          </w:tcPr>
          <w:p w14:paraId="34DB53F7" w14:textId="77777777" w:rsidR="009E16B8" w:rsidRPr="009E16B8" w:rsidRDefault="009E16B8" w:rsidP="0081747F">
            <w:pPr>
              <w:spacing w:before="137" w:after="0" w:line="240" w:lineRule="auto"/>
              <w:ind w:left="9"/>
              <w:jc w:val="both"/>
              <w:rPr>
                <w:rFonts w:ascii="Times New Roman" w:eastAsia="Times New Roman" w:hAnsi="Times New Roman"/>
              </w:rPr>
            </w:pPr>
            <w:r w:rsidRPr="009E16B8">
              <w:rPr>
                <w:rFonts w:ascii="Times New Roman" w:eastAsia="Times New Roman" w:hAnsi="Times New Roman"/>
              </w:rPr>
              <w:t>Nissan X-Trail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</w:tcPr>
          <w:p w14:paraId="5D30F74E" w14:textId="77777777" w:rsidR="009E16B8" w:rsidRPr="009E16B8" w:rsidRDefault="009E16B8" w:rsidP="0081747F">
            <w:pPr>
              <w:spacing w:before="137" w:after="0" w:line="240" w:lineRule="auto"/>
              <w:ind w:left="127"/>
              <w:jc w:val="both"/>
              <w:rPr>
                <w:rFonts w:ascii="Times New Roman" w:eastAsia="Times New Roman" w:hAnsi="Times New Roman"/>
              </w:rPr>
            </w:pPr>
            <w:r w:rsidRPr="009E16B8">
              <w:rPr>
                <w:rFonts w:ascii="Times New Roman" w:eastAsia="Times New Roman" w:hAnsi="Times New Roman"/>
              </w:rPr>
              <w:t>К</w:t>
            </w:r>
            <w:r w:rsidRPr="009E16B8">
              <w:rPr>
                <w:rFonts w:ascii="Times New Roman" w:eastAsia="Times New Roman" w:hAnsi="Times New Roman"/>
                <w:spacing w:val="-1"/>
              </w:rPr>
              <w:t xml:space="preserve"> 455СЕ</w:t>
            </w:r>
          </w:p>
        </w:tc>
        <w:tc>
          <w:tcPr>
            <w:tcW w:w="997" w:type="dxa"/>
            <w:tcBorders>
              <w:left w:val="single" w:sz="4" w:space="0" w:color="000000"/>
            </w:tcBorders>
          </w:tcPr>
          <w:p w14:paraId="3A8C5D9A" w14:textId="77777777" w:rsidR="009E16B8" w:rsidRPr="009E16B8" w:rsidRDefault="009E16B8" w:rsidP="0081747F">
            <w:pPr>
              <w:spacing w:before="137" w:after="0" w:line="240" w:lineRule="auto"/>
              <w:ind w:left="16"/>
              <w:jc w:val="both"/>
              <w:rPr>
                <w:rFonts w:ascii="Times New Roman" w:eastAsia="Times New Roman" w:hAnsi="Times New Roman"/>
              </w:rPr>
            </w:pPr>
            <w:r w:rsidRPr="009E16B8">
              <w:rPr>
                <w:rFonts w:ascii="Times New Roman" w:eastAsia="Times New Roman" w:hAnsi="Times New Roman"/>
                <w:spacing w:val="-4"/>
              </w:rPr>
              <w:t>2002</w:t>
            </w:r>
          </w:p>
        </w:tc>
        <w:tc>
          <w:tcPr>
            <w:tcW w:w="1392" w:type="dxa"/>
          </w:tcPr>
          <w:p w14:paraId="35EFB6DC" w14:textId="77777777" w:rsidR="009E16B8" w:rsidRPr="009E16B8" w:rsidRDefault="009E16B8" w:rsidP="0081747F">
            <w:pPr>
              <w:spacing w:before="137" w:after="0" w:line="240" w:lineRule="auto"/>
              <w:ind w:left="16" w:right="4"/>
              <w:jc w:val="both"/>
              <w:rPr>
                <w:rFonts w:ascii="Times New Roman" w:eastAsia="Times New Roman" w:hAnsi="Times New Roman"/>
              </w:rPr>
            </w:pPr>
            <w:r w:rsidRPr="009E16B8">
              <w:rPr>
                <w:rFonts w:ascii="Times New Roman" w:eastAsia="Times New Roman" w:hAnsi="Times New Roman"/>
                <w:spacing w:val="-2"/>
              </w:rPr>
              <w:t>отсутствует</w:t>
            </w:r>
          </w:p>
        </w:tc>
        <w:tc>
          <w:tcPr>
            <w:tcW w:w="1454" w:type="dxa"/>
          </w:tcPr>
          <w:p w14:paraId="4846EE90" w14:textId="77777777" w:rsidR="009E16B8" w:rsidRPr="009E16B8" w:rsidRDefault="009E16B8" w:rsidP="0081747F">
            <w:pPr>
              <w:spacing w:after="0" w:line="246" w:lineRule="exact"/>
              <w:ind w:left="305"/>
              <w:jc w:val="both"/>
              <w:rPr>
                <w:rFonts w:ascii="Times New Roman" w:eastAsia="Times New Roman" w:hAnsi="Times New Roman"/>
              </w:rPr>
            </w:pPr>
            <w:r w:rsidRPr="009E16B8">
              <w:rPr>
                <w:rFonts w:ascii="Times New Roman" w:eastAsia="Times New Roman" w:hAnsi="Times New Roman"/>
              </w:rPr>
              <w:t>NT30</w:t>
            </w:r>
          </w:p>
          <w:p w14:paraId="643ADF94" w14:textId="77777777" w:rsidR="009E16B8" w:rsidRPr="009E16B8" w:rsidRDefault="009E16B8" w:rsidP="0081747F">
            <w:pPr>
              <w:spacing w:after="0" w:line="246" w:lineRule="exact"/>
              <w:ind w:left="305"/>
              <w:jc w:val="both"/>
              <w:rPr>
                <w:rFonts w:ascii="Times New Roman" w:eastAsia="Times New Roman" w:hAnsi="Times New Roman"/>
              </w:rPr>
            </w:pPr>
            <w:r w:rsidRPr="009E16B8">
              <w:rPr>
                <w:rFonts w:ascii="Times New Roman" w:eastAsia="Times New Roman" w:hAnsi="Times New Roman"/>
              </w:rPr>
              <w:t>049178</w:t>
            </w:r>
          </w:p>
        </w:tc>
        <w:tc>
          <w:tcPr>
            <w:tcW w:w="2243" w:type="dxa"/>
          </w:tcPr>
          <w:p w14:paraId="41A025BB" w14:textId="77777777" w:rsidR="009E16B8" w:rsidRPr="009E16B8" w:rsidRDefault="009E16B8" w:rsidP="0081747F">
            <w:pPr>
              <w:spacing w:before="137" w:after="0" w:line="240" w:lineRule="auto"/>
              <w:ind w:left="18" w:right="5"/>
              <w:jc w:val="both"/>
              <w:rPr>
                <w:rFonts w:ascii="Times New Roman" w:eastAsia="Times New Roman" w:hAnsi="Times New Roman"/>
              </w:rPr>
            </w:pPr>
            <w:r w:rsidRPr="009E16B8">
              <w:rPr>
                <w:rFonts w:ascii="Times New Roman" w:eastAsia="Times New Roman" w:hAnsi="Times New Roman"/>
                <w:spacing w:val="-2"/>
              </w:rPr>
              <w:t>отсутст</w:t>
            </w:r>
            <w:bookmarkStart w:id="1" w:name="_GoBack"/>
            <w:bookmarkEnd w:id="1"/>
            <w:r w:rsidRPr="009E16B8">
              <w:rPr>
                <w:rFonts w:ascii="Times New Roman" w:eastAsia="Times New Roman" w:hAnsi="Times New Roman"/>
                <w:spacing w:val="-2"/>
              </w:rPr>
              <w:t>вует</w:t>
            </w:r>
          </w:p>
        </w:tc>
        <w:tc>
          <w:tcPr>
            <w:tcW w:w="992" w:type="dxa"/>
          </w:tcPr>
          <w:p w14:paraId="37D43F2A" w14:textId="77777777" w:rsidR="009E16B8" w:rsidRPr="009E16B8" w:rsidRDefault="009E16B8" w:rsidP="0081747F">
            <w:pPr>
              <w:spacing w:before="137" w:after="0" w:line="240" w:lineRule="auto"/>
              <w:ind w:left="16"/>
              <w:jc w:val="both"/>
              <w:rPr>
                <w:rFonts w:ascii="Times New Roman" w:eastAsia="Times New Roman" w:hAnsi="Times New Roman"/>
              </w:rPr>
            </w:pPr>
            <w:r w:rsidRPr="009E16B8">
              <w:rPr>
                <w:rFonts w:ascii="Times New Roman" w:eastAsia="Times New Roman" w:hAnsi="Times New Roman"/>
                <w:spacing w:val="-10"/>
              </w:rPr>
              <w:t>1</w:t>
            </w:r>
          </w:p>
        </w:tc>
      </w:tr>
    </w:tbl>
    <w:p w14:paraId="1EC8C23C" w14:textId="77777777" w:rsidR="009E16B8" w:rsidRDefault="009E16B8" w:rsidP="0081747F">
      <w:pPr>
        <w:widowControl w:val="0"/>
        <w:tabs>
          <w:tab w:val="left" w:pos="1085"/>
        </w:tabs>
        <w:autoSpaceDE w:val="0"/>
        <w:autoSpaceDN w:val="0"/>
        <w:spacing w:before="3" w:after="0" w:line="240" w:lineRule="auto"/>
        <w:ind w:left="1085"/>
        <w:jc w:val="both"/>
        <w:rPr>
          <w:rFonts w:ascii="Times New Roman" w:eastAsia="Times New Roman" w:hAnsi="Times New Roman"/>
          <w:b/>
          <w:sz w:val="24"/>
        </w:rPr>
      </w:pPr>
    </w:p>
    <w:tbl>
      <w:tblPr>
        <w:tblStyle w:val="13"/>
        <w:tblW w:w="10207" w:type="dxa"/>
        <w:tblInd w:w="-289" w:type="dxa"/>
        <w:tblLook w:val="04A0" w:firstRow="1" w:lastRow="0" w:firstColumn="1" w:lastColumn="0" w:noHBand="0" w:noVBand="1"/>
      </w:tblPr>
      <w:tblGrid>
        <w:gridCol w:w="445"/>
        <w:gridCol w:w="4250"/>
        <w:gridCol w:w="971"/>
        <w:gridCol w:w="1285"/>
        <w:gridCol w:w="1867"/>
        <w:gridCol w:w="1389"/>
      </w:tblGrid>
      <w:tr w:rsidR="009E16B8" w:rsidRPr="009E16B8" w14:paraId="439CB725" w14:textId="77777777" w:rsidTr="0081747F">
        <w:tc>
          <w:tcPr>
            <w:tcW w:w="426" w:type="dxa"/>
          </w:tcPr>
          <w:p w14:paraId="64F51D87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61" w:type="dxa"/>
          </w:tcPr>
          <w:p w14:paraId="2A7AA05B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Товар</w:t>
            </w:r>
          </w:p>
        </w:tc>
        <w:tc>
          <w:tcPr>
            <w:tcW w:w="972" w:type="dxa"/>
          </w:tcPr>
          <w:p w14:paraId="3D669482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88" w:type="dxa"/>
          </w:tcPr>
          <w:p w14:paraId="235C03B7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71" w:type="dxa"/>
          </w:tcPr>
          <w:p w14:paraId="1C0737B5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Цена, руб. РФ</w:t>
            </w:r>
          </w:p>
        </w:tc>
        <w:tc>
          <w:tcPr>
            <w:tcW w:w="1389" w:type="dxa"/>
          </w:tcPr>
          <w:p w14:paraId="5BF0E562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Сумма,руб. РФ</w:t>
            </w:r>
          </w:p>
        </w:tc>
      </w:tr>
      <w:tr w:rsidR="009E16B8" w:rsidRPr="009E16B8" w14:paraId="26563086" w14:textId="77777777" w:rsidTr="0081747F">
        <w:tc>
          <w:tcPr>
            <w:tcW w:w="426" w:type="dxa"/>
          </w:tcPr>
          <w:p w14:paraId="6E2AD869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1" w:type="dxa"/>
          </w:tcPr>
          <w:p w14:paraId="7CBD2967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Замена мотора печки салона (включая необходимые материалы и комплектующие)</w:t>
            </w:r>
          </w:p>
        </w:tc>
        <w:tc>
          <w:tcPr>
            <w:tcW w:w="972" w:type="dxa"/>
          </w:tcPr>
          <w:p w14:paraId="7FEA5EF5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14:paraId="5D49D7A9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усл.</w:t>
            </w:r>
          </w:p>
        </w:tc>
        <w:tc>
          <w:tcPr>
            <w:tcW w:w="1871" w:type="dxa"/>
          </w:tcPr>
          <w:p w14:paraId="74E35591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22100,00</w:t>
            </w:r>
          </w:p>
        </w:tc>
        <w:tc>
          <w:tcPr>
            <w:tcW w:w="1389" w:type="dxa"/>
          </w:tcPr>
          <w:p w14:paraId="5056A073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22100,00</w:t>
            </w:r>
          </w:p>
        </w:tc>
      </w:tr>
      <w:tr w:rsidR="009E16B8" w:rsidRPr="009E16B8" w14:paraId="466466AC" w14:textId="77777777" w:rsidTr="0081747F">
        <w:tc>
          <w:tcPr>
            <w:tcW w:w="426" w:type="dxa"/>
          </w:tcPr>
          <w:p w14:paraId="539048DD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1" w:type="dxa"/>
          </w:tcPr>
          <w:p w14:paraId="61482B5D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Замена селектора АКПП(включая необходимые материалы и комплектующие)</w:t>
            </w:r>
          </w:p>
        </w:tc>
        <w:tc>
          <w:tcPr>
            <w:tcW w:w="972" w:type="dxa"/>
          </w:tcPr>
          <w:p w14:paraId="28B469E6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14:paraId="2C4F719A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усл.</w:t>
            </w:r>
          </w:p>
        </w:tc>
        <w:tc>
          <w:tcPr>
            <w:tcW w:w="1871" w:type="dxa"/>
          </w:tcPr>
          <w:p w14:paraId="7EC5DAA3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16500,00</w:t>
            </w:r>
          </w:p>
        </w:tc>
        <w:tc>
          <w:tcPr>
            <w:tcW w:w="1389" w:type="dxa"/>
          </w:tcPr>
          <w:p w14:paraId="07619A2D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16500,00</w:t>
            </w:r>
          </w:p>
        </w:tc>
      </w:tr>
      <w:tr w:rsidR="009E16B8" w:rsidRPr="009E16B8" w14:paraId="468F9050" w14:textId="77777777" w:rsidTr="0081747F">
        <w:tc>
          <w:tcPr>
            <w:tcW w:w="426" w:type="dxa"/>
          </w:tcPr>
          <w:p w14:paraId="14C3A26A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1" w:type="dxa"/>
          </w:tcPr>
          <w:p w14:paraId="303A6C63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Замена стеклоподъемника (включая необходимые материалы и комплектующие)</w:t>
            </w:r>
          </w:p>
          <w:p w14:paraId="4C5CEE6D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dxa"/>
          </w:tcPr>
          <w:p w14:paraId="2433AAFC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14:paraId="6D3341C9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усл.</w:t>
            </w:r>
          </w:p>
        </w:tc>
        <w:tc>
          <w:tcPr>
            <w:tcW w:w="1871" w:type="dxa"/>
          </w:tcPr>
          <w:p w14:paraId="626FBDB8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11400,00</w:t>
            </w:r>
          </w:p>
        </w:tc>
        <w:tc>
          <w:tcPr>
            <w:tcW w:w="1389" w:type="dxa"/>
          </w:tcPr>
          <w:p w14:paraId="73CE25DD" w14:textId="77777777" w:rsidR="009E16B8" w:rsidRPr="009E16B8" w:rsidRDefault="009E16B8" w:rsidP="0081747F">
            <w:pPr>
              <w:spacing w:before="6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16B8">
              <w:rPr>
                <w:rFonts w:ascii="Times New Roman" w:eastAsia="Times New Roman" w:hAnsi="Times New Roman"/>
                <w:sz w:val="24"/>
                <w:szCs w:val="24"/>
              </w:rPr>
              <w:t>11400,00</w:t>
            </w:r>
          </w:p>
        </w:tc>
      </w:tr>
    </w:tbl>
    <w:p w14:paraId="4CAB5BFF" w14:textId="77777777" w:rsidR="009E16B8" w:rsidRDefault="009E16B8" w:rsidP="0081747F">
      <w:pPr>
        <w:widowControl w:val="0"/>
        <w:tabs>
          <w:tab w:val="left" w:pos="1085"/>
        </w:tabs>
        <w:autoSpaceDE w:val="0"/>
        <w:autoSpaceDN w:val="0"/>
        <w:spacing w:before="3" w:after="0" w:line="240" w:lineRule="auto"/>
        <w:ind w:left="1085"/>
        <w:jc w:val="both"/>
        <w:rPr>
          <w:rFonts w:ascii="Times New Roman" w:eastAsia="Times New Roman" w:hAnsi="Times New Roman"/>
          <w:b/>
          <w:sz w:val="24"/>
        </w:rPr>
      </w:pPr>
    </w:p>
    <w:p w14:paraId="5240F207" w14:textId="16D035C4" w:rsidR="009E16B8" w:rsidRPr="009E16B8" w:rsidRDefault="009E16B8" w:rsidP="0081747F">
      <w:pPr>
        <w:widowControl w:val="0"/>
        <w:numPr>
          <w:ilvl w:val="0"/>
          <w:numId w:val="3"/>
        </w:numPr>
        <w:tabs>
          <w:tab w:val="left" w:pos="1085"/>
        </w:tabs>
        <w:autoSpaceDE w:val="0"/>
        <w:autoSpaceDN w:val="0"/>
        <w:spacing w:before="3" w:after="0" w:line="240" w:lineRule="auto"/>
        <w:ind w:left="1085" w:hanging="180"/>
        <w:jc w:val="both"/>
        <w:rPr>
          <w:rFonts w:ascii="Times New Roman" w:eastAsia="Times New Roman" w:hAnsi="Times New Roman"/>
          <w:b/>
          <w:sz w:val="24"/>
        </w:rPr>
      </w:pPr>
      <w:r w:rsidRPr="009E16B8">
        <w:rPr>
          <w:rFonts w:ascii="Times New Roman" w:eastAsia="Times New Roman" w:hAnsi="Times New Roman"/>
          <w:b/>
          <w:sz w:val="24"/>
        </w:rPr>
        <w:t>Требования</w:t>
      </w:r>
      <w:r w:rsidRPr="009E16B8">
        <w:rPr>
          <w:rFonts w:ascii="Times New Roman" w:eastAsia="Times New Roman" w:hAnsi="Times New Roman"/>
          <w:b/>
          <w:spacing w:val="-6"/>
          <w:sz w:val="24"/>
        </w:rPr>
        <w:t xml:space="preserve"> </w:t>
      </w:r>
      <w:r w:rsidRPr="009E16B8">
        <w:rPr>
          <w:rFonts w:ascii="Times New Roman" w:eastAsia="Times New Roman" w:hAnsi="Times New Roman"/>
          <w:b/>
          <w:sz w:val="24"/>
        </w:rPr>
        <w:t>к</w:t>
      </w:r>
      <w:r w:rsidRPr="009E16B8">
        <w:rPr>
          <w:rFonts w:ascii="Times New Roman" w:eastAsia="Times New Roman" w:hAnsi="Times New Roman"/>
          <w:b/>
          <w:spacing w:val="-5"/>
          <w:sz w:val="24"/>
        </w:rPr>
        <w:t xml:space="preserve"> </w:t>
      </w:r>
      <w:r w:rsidRPr="009E16B8">
        <w:rPr>
          <w:rFonts w:ascii="Times New Roman" w:eastAsia="Times New Roman" w:hAnsi="Times New Roman"/>
          <w:b/>
          <w:sz w:val="24"/>
        </w:rPr>
        <w:t>безопасности</w:t>
      </w:r>
      <w:r w:rsidRPr="009E16B8">
        <w:rPr>
          <w:rFonts w:ascii="Times New Roman" w:eastAsia="Times New Roman" w:hAnsi="Times New Roman"/>
          <w:b/>
          <w:spacing w:val="-5"/>
          <w:sz w:val="24"/>
        </w:rPr>
        <w:t xml:space="preserve"> </w:t>
      </w:r>
      <w:r w:rsidRPr="009E16B8">
        <w:rPr>
          <w:rFonts w:ascii="Times New Roman" w:eastAsia="Times New Roman" w:hAnsi="Times New Roman"/>
          <w:b/>
          <w:sz w:val="24"/>
        </w:rPr>
        <w:t>выполняемых</w:t>
      </w:r>
      <w:r w:rsidRPr="009E16B8">
        <w:rPr>
          <w:rFonts w:ascii="Times New Roman" w:eastAsia="Times New Roman" w:hAnsi="Times New Roman"/>
          <w:b/>
          <w:spacing w:val="-4"/>
          <w:sz w:val="24"/>
        </w:rPr>
        <w:t xml:space="preserve"> </w:t>
      </w:r>
      <w:r w:rsidRPr="009E16B8">
        <w:rPr>
          <w:rFonts w:ascii="Times New Roman" w:eastAsia="Times New Roman" w:hAnsi="Times New Roman"/>
          <w:b/>
          <w:spacing w:val="-2"/>
          <w:sz w:val="24"/>
        </w:rPr>
        <w:t>работ:</w:t>
      </w:r>
    </w:p>
    <w:p w14:paraId="2091DFD2" w14:textId="77777777" w:rsidR="009E16B8" w:rsidRPr="009E16B8" w:rsidRDefault="009E16B8" w:rsidP="0081747F">
      <w:pPr>
        <w:widowControl w:val="0"/>
        <w:autoSpaceDE w:val="0"/>
        <w:autoSpaceDN w:val="0"/>
        <w:spacing w:before="36" w:after="0"/>
        <w:ind w:left="142" w:right="422" w:firstLine="660"/>
        <w:jc w:val="both"/>
        <w:rPr>
          <w:rFonts w:ascii="Times New Roman" w:eastAsia="Times New Roman" w:hAnsi="Times New Roman"/>
          <w:sz w:val="24"/>
          <w:szCs w:val="24"/>
        </w:rPr>
      </w:pPr>
      <w:r w:rsidRPr="009E16B8">
        <w:rPr>
          <w:rFonts w:ascii="Times New Roman" w:eastAsia="Times New Roman" w:hAnsi="Times New Roman"/>
          <w:sz w:val="24"/>
          <w:szCs w:val="24"/>
        </w:rPr>
        <w:t>Предупреждение отрицательного воздействия выполняемых работ на окружающую среду обеспечивается своевременным и качественным выполнением полного объема</w:t>
      </w:r>
      <w:r w:rsidRPr="009E16B8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E16B8">
        <w:rPr>
          <w:rFonts w:ascii="Times New Roman" w:eastAsia="Times New Roman" w:hAnsi="Times New Roman"/>
          <w:sz w:val="24"/>
          <w:szCs w:val="24"/>
        </w:rPr>
        <w:t>работ по ремонту.</w:t>
      </w:r>
    </w:p>
    <w:p w14:paraId="174436A3" w14:textId="77777777" w:rsidR="009E16B8" w:rsidRPr="009E16B8" w:rsidRDefault="009E16B8" w:rsidP="0081747F">
      <w:pPr>
        <w:widowControl w:val="0"/>
        <w:autoSpaceDE w:val="0"/>
        <w:autoSpaceDN w:val="0"/>
        <w:spacing w:before="1" w:after="0"/>
        <w:ind w:left="142" w:right="421" w:firstLine="660"/>
        <w:jc w:val="both"/>
        <w:rPr>
          <w:rFonts w:ascii="Times New Roman" w:eastAsia="Times New Roman" w:hAnsi="Times New Roman"/>
          <w:sz w:val="24"/>
          <w:szCs w:val="24"/>
        </w:rPr>
      </w:pPr>
      <w:r w:rsidRPr="009E16B8">
        <w:rPr>
          <w:rFonts w:ascii="Times New Roman" w:eastAsia="Times New Roman" w:hAnsi="Times New Roman"/>
          <w:sz w:val="24"/>
          <w:szCs w:val="24"/>
        </w:rPr>
        <w:t>При оказании услуг должны использоваться новые запасные части завода- изготовителя или рекомендованные к применению заводом-изготовителем соответствующего транспортного средства, отвечающие требованиям безопасности.</w:t>
      </w:r>
    </w:p>
    <w:p w14:paraId="2EF0B94C" w14:textId="77777777" w:rsidR="009E16B8" w:rsidRPr="009E16B8" w:rsidRDefault="009E16B8" w:rsidP="0081747F">
      <w:pPr>
        <w:widowControl w:val="0"/>
        <w:autoSpaceDE w:val="0"/>
        <w:autoSpaceDN w:val="0"/>
        <w:spacing w:before="1" w:after="0"/>
        <w:ind w:left="142" w:right="424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E16B8">
        <w:rPr>
          <w:rFonts w:ascii="Times New Roman" w:eastAsia="Times New Roman" w:hAnsi="Times New Roman"/>
          <w:sz w:val="24"/>
          <w:szCs w:val="24"/>
        </w:rPr>
        <w:t>Требования к используемым товарам: Технические требования к запасным частям заложены в номере кузова, шасси или в идентификационном номере (VIN) автомобиля.</w:t>
      </w:r>
    </w:p>
    <w:p w14:paraId="64016748" w14:textId="77777777" w:rsidR="009E16B8" w:rsidRPr="009E16B8" w:rsidRDefault="009E16B8" w:rsidP="0081747F">
      <w:pPr>
        <w:widowControl w:val="0"/>
        <w:numPr>
          <w:ilvl w:val="0"/>
          <w:numId w:val="3"/>
        </w:numPr>
        <w:tabs>
          <w:tab w:val="left" w:pos="1331"/>
        </w:tabs>
        <w:autoSpaceDE w:val="0"/>
        <w:autoSpaceDN w:val="0"/>
        <w:spacing w:before="49" w:after="0" w:line="292" w:lineRule="auto"/>
        <w:ind w:left="161" w:right="420" w:firstLine="710"/>
        <w:jc w:val="both"/>
        <w:rPr>
          <w:rFonts w:ascii="Times New Roman" w:eastAsia="Times New Roman" w:hAnsi="Times New Roman"/>
          <w:b/>
          <w:sz w:val="24"/>
        </w:rPr>
      </w:pPr>
      <w:r w:rsidRPr="009E16B8">
        <w:rPr>
          <w:rFonts w:ascii="Times New Roman" w:eastAsia="Times New Roman" w:hAnsi="Times New Roman"/>
          <w:b/>
          <w:sz w:val="24"/>
        </w:rPr>
        <w:t>Требования к качеству работ и техническим характеристикам выполняемых работ:</w:t>
      </w:r>
    </w:p>
    <w:p w14:paraId="4212B0AE" w14:textId="282C51FF" w:rsidR="009E16B8" w:rsidRDefault="0081747F" w:rsidP="0081747F">
      <w:pPr>
        <w:pStyle w:val="af9"/>
        <w:ind w:firstLine="142"/>
        <w:jc w:val="both"/>
        <w:rPr>
          <w:sz w:val="18"/>
        </w:rPr>
      </w:pPr>
      <w:r>
        <w:rPr>
          <w:rFonts w:eastAsia="Times New Roman"/>
          <w:b w:val="0"/>
          <w:bCs/>
          <w:sz w:val="24"/>
          <w:szCs w:val="24"/>
        </w:rPr>
        <w:t xml:space="preserve">         </w:t>
      </w:r>
      <w:r w:rsidR="009E16B8" w:rsidRPr="009E16B8">
        <w:rPr>
          <w:rFonts w:eastAsia="Times New Roman"/>
          <w:b w:val="0"/>
          <w:bCs/>
          <w:sz w:val="24"/>
          <w:szCs w:val="24"/>
        </w:rPr>
        <w:t>Услуги должны оказываться в соответствии с требованиями Постановления Правительства Российской Федерации от 29 мая 2025 г. № 780 «Об утверждении Правил оказания услуг (выполнения работ) по техническому обслуживанию и ремонту автомототранспортных средств»  и других технических и нормативно-правовых документов</w:t>
      </w:r>
    </w:p>
    <w:p w14:paraId="4EEB56A6" w14:textId="77777777" w:rsidR="009E16B8" w:rsidRPr="009E16B8" w:rsidRDefault="009E16B8" w:rsidP="0081747F">
      <w:pPr>
        <w:widowControl w:val="0"/>
        <w:autoSpaceDE w:val="0"/>
        <w:autoSpaceDN w:val="0"/>
        <w:spacing w:after="0"/>
        <w:ind w:left="142" w:right="4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E16B8">
        <w:rPr>
          <w:rFonts w:ascii="Times New Roman" w:eastAsia="Times New Roman" w:hAnsi="Times New Roman"/>
          <w:sz w:val="24"/>
          <w:szCs w:val="24"/>
        </w:rPr>
        <w:t>При оказании услуг должны использоваться новые запасные части, рекомендованные к применению заводами-изготовителями соответствующих транспортных средств,</w:t>
      </w:r>
      <w:r w:rsidRPr="009E16B8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E16B8">
        <w:rPr>
          <w:rFonts w:ascii="Times New Roman" w:eastAsia="Times New Roman" w:hAnsi="Times New Roman"/>
          <w:sz w:val="24"/>
          <w:szCs w:val="24"/>
        </w:rPr>
        <w:t>отвечающие требованиям безопасности. Исполнитель гарантирует, что запасные части, установленные в рамках контракта, являются новыми: не находились в употреблении; не ремонтировались; не восстанавливались; не осуществлялась замена их запасных частей; не восстанавливались его потребительские свойства.</w:t>
      </w:r>
    </w:p>
    <w:p w14:paraId="3567F167" w14:textId="77777777" w:rsidR="009E16B8" w:rsidRPr="009E16B8" w:rsidRDefault="009E16B8" w:rsidP="0081747F">
      <w:pPr>
        <w:widowControl w:val="0"/>
        <w:autoSpaceDE w:val="0"/>
        <w:autoSpaceDN w:val="0"/>
        <w:spacing w:after="0"/>
        <w:ind w:left="142" w:right="421" w:firstLine="660"/>
        <w:jc w:val="both"/>
        <w:rPr>
          <w:rFonts w:ascii="Times New Roman" w:eastAsia="Times New Roman" w:hAnsi="Times New Roman"/>
          <w:sz w:val="24"/>
          <w:szCs w:val="24"/>
        </w:rPr>
      </w:pPr>
      <w:r w:rsidRPr="009E16B8">
        <w:rPr>
          <w:rFonts w:ascii="Times New Roman" w:eastAsia="Times New Roman" w:hAnsi="Times New Roman"/>
          <w:sz w:val="24"/>
          <w:szCs w:val="24"/>
        </w:rPr>
        <w:t>За качество используемых при оказании услуг запасных частей, материалов, исполнитель несёт ответственность в соответствии с законодательством Российской Федерации, как продавец данной продукции.</w:t>
      </w:r>
    </w:p>
    <w:p w14:paraId="6FA4C0C0" w14:textId="77777777" w:rsidR="009E16B8" w:rsidRPr="009E16B8" w:rsidRDefault="009E16B8" w:rsidP="0081747F">
      <w:pPr>
        <w:widowControl w:val="0"/>
        <w:autoSpaceDE w:val="0"/>
        <w:autoSpaceDN w:val="0"/>
        <w:spacing w:after="0"/>
        <w:ind w:left="142" w:right="424" w:firstLine="600"/>
        <w:jc w:val="both"/>
        <w:rPr>
          <w:rFonts w:ascii="Times New Roman" w:eastAsia="Times New Roman" w:hAnsi="Times New Roman"/>
          <w:sz w:val="24"/>
          <w:szCs w:val="24"/>
        </w:rPr>
      </w:pPr>
      <w:r w:rsidRPr="009E16B8">
        <w:rPr>
          <w:rFonts w:ascii="Times New Roman" w:eastAsia="Times New Roman" w:hAnsi="Times New Roman"/>
          <w:sz w:val="24"/>
          <w:szCs w:val="24"/>
        </w:rPr>
        <w:t>По согласованию с исполнителем могут использоваться запасные части, расходные, смазочные материалы, предоставленные заказчиком.</w:t>
      </w:r>
    </w:p>
    <w:p w14:paraId="1E8378C4" w14:textId="77777777" w:rsidR="009E16B8" w:rsidRPr="009E16B8" w:rsidRDefault="009E16B8" w:rsidP="0081747F">
      <w:pPr>
        <w:widowControl w:val="0"/>
        <w:autoSpaceDE w:val="0"/>
        <w:autoSpaceDN w:val="0"/>
        <w:spacing w:after="0"/>
        <w:ind w:left="142" w:right="423" w:firstLine="600"/>
        <w:jc w:val="both"/>
        <w:rPr>
          <w:rFonts w:ascii="Times New Roman" w:eastAsia="Times New Roman" w:hAnsi="Times New Roman"/>
          <w:sz w:val="24"/>
          <w:szCs w:val="24"/>
        </w:rPr>
      </w:pPr>
      <w:r w:rsidRPr="009E16B8">
        <w:rPr>
          <w:rFonts w:ascii="Times New Roman" w:eastAsia="Times New Roman" w:hAnsi="Times New Roman"/>
          <w:sz w:val="24"/>
          <w:szCs w:val="24"/>
        </w:rPr>
        <w:t>Исполнитель при оказании услуг по ремонту</w:t>
      </w:r>
      <w:r w:rsidRPr="009E16B8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E16B8">
        <w:rPr>
          <w:rFonts w:ascii="Times New Roman" w:eastAsia="Times New Roman" w:hAnsi="Times New Roman"/>
          <w:sz w:val="24"/>
          <w:szCs w:val="24"/>
        </w:rPr>
        <w:t>и техническому</w:t>
      </w:r>
      <w:r w:rsidRPr="009E16B8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E16B8">
        <w:rPr>
          <w:rFonts w:ascii="Times New Roman" w:eastAsia="Times New Roman" w:hAnsi="Times New Roman"/>
          <w:sz w:val="24"/>
          <w:szCs w:val="24"/>
        </w:rPr>
        <w:t>обслуживанию должен обеспечить сохранность служебного автотранспорта Заказчика, а также предоставленных Заказчиком запасных частей, расходных, смазочных материалов.</w:t>
      </w:r>
    </w:p>
    <w:p w14:paraId="1FD43FAD" w14:textId="75CACB8E" w:rsidR="009E16B8" w:rsidRDefault="009E16B8" w:rsidP="009E16B8">
      <w:pPr>
        <w:pStyle w:val="af9"/>
        <w:jc w:val="left"/>
        <w:rPr>
          <w:sz w:val="18"/>
        </w:rPr>
      </w:pPr>
    </w:p>
    <w:p w14:paraId="051334EA" w14:textId="4CE19BD2" w:rsidR="009E16B8" w:rsidRDefault="009E16B8" w:rsidP="009E16B8">
      <w:pPr>
        <w:pStyle w:val="af9"/>
        <w:jc w:val="right"/>
        <w:rPr>
          <w:sz w:val="18"/>
        </w:rPr>
      </w:pPr>
    </w:p>
    <w:p w14:paraId="0623A494" w14:textId="77777777" w:rsidR="009E16B8" w:rsidRPr="009E16B8" w:rsidRDefault="009E16B8" w:rsidP="009E16B8">
      <w:pPr>
        <w:pStyle w:val="af9"/>
        <w:jc w:val="right"/>
        <w:rPr>
          <w:b w:val="0"/>
          <w:sz w:val="24"/>
          <w:szCs w:val="24"/>
        </w:rPr>
      </w:pPr>
    </w:p>
    <w:tbl>
      <w:tblPr>
        <w:tblW w:w="4924" w:type="pct"/>
        <w:tblInd w:w="93" w:type="dxa"/>
        <w:tblLook w:val="04A0" w:firstRow="1" w:lastRow="0" w:firstColumn="1" w:lastColumn="0" w:noHBand="0" w:noVBand="1"/>
      </w:tblPr>
      <w:tblGrid>
        <w:gridCol w:w="4776"/>
        <w:gridCol w:w="3998"/>
        <w:gridCol w:w="1276"/>
      </w:tblGrid>
      <w:tr w:rsidR="005822FB" w:rsidRPr="00626EF5" w14:paraId="3A4ECB2A" w14:textId="77777777" w:rsidTr="009E16B8">
        <w:trPr>
          <w:trHeight w:val="315"/>
        </w:trPr>
        <w:tc>
          <w:tcPr>
            <w:tcW w:w="4365" w:type="pct"/>
            <w:gridSpan w:val="2"/>
            <w:vAlign w:val="center"/>
          </w:tcPr>
          <w:p w14:paraId="2CE27A6C" w14:textId="77777777" w:rsidR="005822FB" w:rsidRPr="00626EF5" w:rsidRDefault="005822FB" w:rsidP="005822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5" w:type="pct"/>
            <w:vAlign w:val="center"/>
          </w:tcPr>
          <w:p w14:paraId="077F50E3" w14:textId="77777777" w:rsidR="005822FB" w:rsidRPr="00626EF5" w:rsidRDefault="005822FB" w:rsidP="0058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D626AE" w:rsidRPr="00626EF5" w14:paraId="731B4818" w14:textId="77777777" w:rsidTr="009E16B8">
        <w:tblPrEx>
          <w:tblLook w:val="0000" w:firstRow="0" w:lastRow="0" w:firstColumn="0" w:lastColumn="0" w:noHBand="0" w:noVBand="0"/>
        </w:tblPrEx>
        <w:tc>
          <w:tcPr>
            <w:tcW w:w="2376" w:type="pct"/>
          </w:tcPr>
          <w:p w14:paraId="7BD4D4A9" w14:textId="77777777" w:rsidR="00626EF5" w:rsidRPr="00626EF5" w:rsidRDefault="00626EF5" w:rsidP="00626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26E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«Исполнитель»</w:t>
            </w:r>
          </w:p>
          <w:p w14:paraId="2EEF3F65" w14:textId="77777777" w:rsidR="00D626AE" w:rsidRPr="00626EF5" w:rsidRDefault="00626E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4" w:type="pct"/>
            <w:gridSpan w:val="2"/>
          </w:tcPr>
          <w:p w14:paraId="2B5FE407" w14:textId="77777777" w:rsidR="00626EF5" w:rsidRPr="00626EF5" w:rsidRDefault="00626EF5" w:rsidP="00626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26E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«Заказчик»</w:t>
            </w:r>
          </w:p>
          <w:p w14:paraId="18BBAE52" w14:textId="77777777" w:rsidR="00D626AE" w:rsidRPr="00626EF5" w:rsidRDefault="00D626AE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626AE" w:rsidRPr="00626EF5" w14:paraId="3FA3FDFA" w14:textId="77777777" w:rsidTr="009E16B8">
        <w:tblPrEx>
          <w:tblLook w:val="0000" w:firstRow="0" w:lastRow="0" w:firstColumn="0" w:lastColumn="0" w:noHBand="0" w:noVBand="0"/>
        </w:tblPrEx>
        <w:tc>
          <w:tcPr>
            <w:tcW w:w="2376" w:type="pct"/>
          </w:tcPr>
          <w:p w14:paraId="78A9A56B" w14:textId="77777777" w:rsidR="00D626AE" w:rsidRPr="00626EF5" w:rsidRDefault="00D626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3BFEDF" w14:textId="77777777" w:rsidR="00D626AE" w:rsidRPr="00626EF5" w:rsidRDefault="001F0DD7" w:rsidP="00626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EF5">
              <w:rPr>
                <w:rFonts w:ascii="Times New Roman" w:hAnsi="Times New Roman"/>
                <w:sz w:val="24"/>
                <w:szCs w:val="24"/>
              </w:rPr>
              <w:t>___________________/____________ /</w:t>
            </w:r>
          </w:p>
          <w:p w14:paraId="5BAD745F" w14:textId="77777777" w:rsidR="00D626AE" w:rsidRPr="00626EF5" w:rsidRDefault="001F0DD7" w:rsidP="00626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26EF5">
              <w:rPr>
                <w:rFonts w:ascii="Times New Roman" w:hAnsi="Times New Roman"/>
                <w:sz w:val="24"/>
                <w:szCs w:val="24"/>
                <w:vertAlign w:val="superscript"/>
              </w:rPr>
              <w:t>М.П.</w:t>
            </w:r>
          </w:p>
        </w:tc>
        <w:tc>
          <w:tcPr>
            <w:tcW w:w="2624" w:type="pct"/>
            <w:gridSpan w:val="2"/>
          </w:tcPr>
          <w:p w14:paraId="285645AB" w14:textId="77777777" w:rsidR="00D626AE" w:rsidRPr="00626EF5" w:rsidRDefault="001F0DD7">
            <w:pPr>
              <w:tabs>
                <w:tab w:val="left" w:pos="52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EF5">
              <w:rPr>
                <w:rFonts w:ascii="Times New Roman" w:hAnsi="Times New Roman"/>
                <w:sz w:val="24"/>
                <w:szCs w:val="24"/>
              </w:rPr>
              <w:t>И. о. руководителя управления</w:t>
            </w:r>
          </w:p>
          <w:p w14:paraId="10BB6CD8" w14:textId="77777777" w:rsidR="00D626AE" w:rsidRPr="00626EF5" w:rsidRDefault="001F0DD7" w:rsidP="00626EF5">
            <w:pPr>
              <w:tabs>
                <w:tab w:val="left" w:pos="52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EF5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610AD8">
              <w:rPr>
                <w:rFonts w:ascii="Times New Roman" w:hAnsi="Times New Roman"/>
                <w:sz w:val="24"/>
                <w:szCs w:val="24"/>
              </w:rPr>
              <w:t>___</w:t>
            </w:r>
            <w:r w:rsidRPr="00626EF5">
              <w:rPr>
                <w:rFonts w:ascii="Times New Roman" w:hAnsi="Times New Roman"/>
                <w:sz w:val="24"/>
                <w:szCs w:val="24"/>
              </w:rPr>
              <w:t>___/</w:t>
            </w:r>
            <w:r w:rsidR="00610AD8">
              <w:rPr>
                <w:rFonts w:ascii="Times New Roman" w:hAnsi="Times New Roman"/>
                <w:sz w:val="24"/>
                <w:szCs w:val="24"/>
              </w:rPr>
              <w:t>А.В. Красноперов</w:t>
            </w:r>
            <w:r w:rsidRPr="00626EF5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014B4508" w14:textId="77777777" w:rsidR="00D626AE" w:rsidRPr="00626EF5" w:rsidRDefault="001F0DD7" w:rsidP="00626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26EF5">
              <w:rPr>
                <w:rFonts w:ascii="Times New Roman" w:hAnsi="Times New Roman"/>
                <w:sz w:val="24"/>
                <w:szCs w:val="24"/>
                <w:vertAlign w:val="superscript"/>
              </w:rPr>
              <w:t>М.П.</w:t>
            </w:r>
          </w:p>
        </w:tc>
      </w:tr>
    </w:tbl>
    <w:p w14:paraId="115330E6" w14:textId="77777777" w:rsidR="00D626AE" w:rsidRDefault="00D626AE">
      <w:pPr>
        <w:tabs>
          <w:tab w:val="left" w:pos="9135"/>
        </w:tabs>
        <w:spacing w:before="240" w:after="0" w:line="240" w:lineRule="auto"/>
        <w:jc w:val="center"/>
        <w:rPr>
          <w:sz w:val="18"/>
          <w:szCs w:val="20"/>
        </w:rPr>
      </w:pPr>
    </w:p>
    <w:p w14:paraId="3F8794A9" w14:textId="77777777" w:rsidR="00D626AE" w:rsidRDefault="00D626AE">
      <w:pPr>
        <w:tabs>
          <w:tab w:val="left" w:pos="9135"/>
        </w:tabs>
        <w:spacing w:before="240" w:after="0" w:line="240" w:lineRule="auto"/>
        <w:jc w:val="center"/>
        <w:rPr>
          <w:sz w:val="18"/>
          <w:szCs w:val="20"/>
        </w:rPr>
      </w:pPr>
    </w:p>
    <w:p w14:paraId="4F5EFE92" w14:textId="77777777" w:rsidR="00D626AE" w:rsidRDefault="00D626AE">
      <w:pPr>
        <w:tabs>
          <w:tab w:val="left" w:pos="9135"/>
        </w:tabs>
        <w:spacing w:before="240" w:after="0" w:line="240" w:lineRule="auto"/>
        <w:rPr>
          <w:sz w:val="18"/>
          <w:szCs w:val="20"/>
        </w:rPr>
      </w:pPr>
    </w:p>
    <w:sectPr w:rsidR="00D626AE" w:rsidSect="009E16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C1795" w14:textId="77777777" w:rsidR="001D493D" w:rsidRDefault="001D493D">
      <w:pPr>
        <w:spacing w:after="0" w:line="240" w:lineRule="auto"/>
      </w:pPr>
      <w:r>
        <w:separator/>
      </w:r>
    </w:p>
  </w:endnote>
  <w:endnote w:type="continuationSeparator" w:id="0">
    <w:p w14:paraId="18DE2789" w14:textId="77777777" w:rsidR="001D493D" w:rsidRDefault="001D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8A074" w14:textId="77777777" w:rsidR="001D493D" w:rsidRDefault="001D493D">
      <w:pPr>
        <w:spacing w:after="0" w:line="240" w:lineRule="auto"/>
      </w:pPr>
      <w:r>
        <w:separator/>
      </w:r>
    </w:p>
  </w:footnote>
  <w:footnote w:type="continuationSeparator" w:id="0">
    <w:p w14:paraId="6C1505BA" w14:textId="77777777" w:rsidR="001D493D" w:rsidRDefault="001D4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626"/>
    <w:multiLevelType w:val="hybridMultilevel"/>
    <w:tmpl w:val="356A6E5C"/>
    <w:lvl w:ilvl="0" w:tplc="51D82198">
      <w:start w:val="1"/>
      <w:numFmt w:val="decimal"/>
      <w:lvlText w:val="%1."/>
      <w:lvlJc w:val="left"/>
      <w:pPr>
        <w:ind w:left="86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4B50B062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1496410A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A7A4D1C8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60E80072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5C8CEDEE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4F9A54BC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336E63E8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4E3849E6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1940A41"/>
    <w:multiLevelType w:val="hybridMultilevel"/>
    <w:tmpl w:val="024692EA"/>
    <w:lvl w:ilvl="0" w:tplc="84B69B84">
      <w:start w:val="1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22CE9D4">
      <w:start w:val="1"/>
      <w:numFmt w:val="lowerLetter"/>
      <w:lvlText w:val="%2."/>
      <w:lvlJc w:val="left"/>
      <w:pPr>
        <w:ind w:left="1440" w:hanging="360"/>
      </w:pPr>
    </w:lvl>
    <w:lvl w:ilvl="2" w:tplc="F97A77E8">
      <w:start w:val="1"/>
      <w:numFmt w:val="lowerRoman"/>
      <w:lvlText w:val="%3."/>
      <w:lvlJc w:val="right"/>
      <w:pPr>
        <w:ind w:left="2160" w:hanging="180"/>
      </w:pPr>
    </w:lvl>
    <w:lvl w:ilvl="3" w:tplc="915035D2">
      <w:start w:val="1"/>
      <w:numFmt w:val="decimal"/>
      <w:lvlText w:val="%4."/>
      <w:lvlJc w:val="left"/>
      <w:pPr>
        <w:ind w:left="2880" w:hanging="360"/>
      </w:pPr>
    </w:lvl>
    <w:lvl w:ilvl="4" w:tplc="0E02AAF6">
      <w:start w:val="1"/>
      <w:numFmt w:val="lowerLetter"/>
      <w:lvlText w:val="%5."/>
      <w:lvlJc w:val="left"/>
      <w:pPr>
        <w:ind w:left="3600" w:hanging="360"/>
      </w:pPr>
    </w:lvl>
    <w:lvl w:ilvl="5" w:tplc="379CA490">
      <w:start w:val="1"/>
      <w:numFmt w:val="lowerRoman"/>
      <w:lvlText w:val="%6."/>
      <w:lvlJc w:val="right"/>
      <w:pPr>
        <w:ind w:left="4320" w:hanging="180"/>
      </w:pPr>
    </w:lvl>
    <w:lvl w:ilvl="6" w:tplc="BD4EE2A0">
      <w:start w:val="1"/>
      <w:numFmt w:val="decimal"/>
      <w:lvlText w:val="%7."/>
      <w:lvlJc w:val="left"/>
      <w:pPr>
        <w:ind w:left="5040" w:hanging="360"/>
      </w:pPr>
    </w:lvl>
    <w:lvl w:ilvl="7" w:tplc="C1509608">
      <w:start w:val="1"/>
      <w:numFmt w:val="lowerLetter"/>
      <w:lvlText w:val="%8."/>
      <w:lvlJc w:val="left"/>
      <w:pPr>
        <w:ind w:left="5760" w:hanging="360"/>
      </w:pPr>
    </w:lvl>
    <w:lvl w:ilvl="8" w:tplc="42AAF4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B3F50"/>
    <w:multiLevelType w:val="hybridMultilevel"/>
    <w:tmpl w:val="38DA53BE"/>
    <w:lvl w:ilvl="0" w:tplc="17B4CF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i w:val="0"/>
      </w:rPr>
    </w:lvl>
    <w:lvl w:ilvl="1" w:tplc="E436AE3A">
      <w:start w:val="1"/>
      <w:numFmt w:val="lowerLetter"/>
      <w:lvlText w:val="%2."/>
      <w:lvlJc w:val="left"/>
      <w:pPr>
        <w:ind w:left="1440" w:hanging="360"/>
      </w:pPr>
    </w:lvl>
    <w:lvl w:ilvl="2" w:tplc="8ABE1410">
      <w:start w:val="1"/>
      <w:numFmt w:val="lowerRoman"/>
      <w:lvlText w:val="%3."/>
      <w:lvlJc w:val="right"/>
      <w:pPr>
        <w:ind w:left="2160" w:hanging="180"/>
      </w:pPr>
    </w:lvl>
    <w:lvl w:ilvl="3" w:tplc="F4D420BA">
      <w:start w:val="1"/>
      <w:numFmt w:val="decimal"/>
      <w:lvlText w:val="%4."/>
      <w:lvlJc w:val="left"/>
      <w:pPr>
        <w:ind w:left="2880" w:hanging="360"/>
      </w:pPr>
    </w:lvl>
    <w:lvl w:ilvl="4" w:tplc="C59A5726">
      <w:start w:val="1"/>
      <w:numFmt w:val="lowerLetter"/>
      <w:lvlText w:val="%5."/>
      <w:lvlJc w:val="left"/>
      <w:pPr>
        <w:ind w:left="3600" w:hanging="360"/>
      </w:pPr>
    </w:lvl>
    <w:lvl w:ilvl="5" w:tplc="D0E467AC">
      <w:start w:val="1"/>
      <w:numFmt w:val="lowerRoman"/>
      <w:lvlText w:val="%6."/>
      <w:lvlJc w:val="right"/>
      <w:pPr>
        <w:ind w:left="4320" w:hanging="180"/>
      </w:pPr>
    </w:lvl>
    <w:lvl w:ilvl="6" w:tplc="CBCE13A8">
      <w:start w:val="1"/>
      <w:numFmt w:val="decimal"/>
      <w:lvlText w:val="%7."/>
      <w:lvlJc w:val="left"/>
      <w:pPr>
        <w:ind w:left="5040" w:hanging="360"/>
      </w:pPr>
    </w:lvl>
    <w:lvl w:ilvl="7" w:tplc="52B09F86">
      <w:start w:val="1"/>
      <w:numFmt w:val="lowerLetter"/>
      <w:lvlText w:val="%8."/>
      <w:lvlJc w:val="left"/>
      <w:pPr>
        <w:ind w:left="5760" w:hanging="360"/>
      </w:pPr>
    </w:lvl>
    <w:lvl w:ilvl="8" w:tplc="582E56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AE"/>
    <w:rsid w:val="00012EB7"/>
    <w:rsid w:val="001D493D"/>
    <w:rsid w:val="001F0DD7"/>
    <w:rsid w:val="00266841"/>
    <w:rsid w:val="003C7FD5"/>
    <w:rsid w:val="00443E94"/>
    <w:rsid w:val="00487C04"/>
    <w:rsid w:val="00492622"/>
    <w:rsid w:val="004E443E"/>
    <w:rsid w:val="005822FB"/>
    <w:rsid w:val="00610AD8"/>
    <w:rsid w:val="00626EF5"/>
    <w:rsid w:val="006E0C0D"/>
    <w:rsid w:val="007D732E"/>
    <w:rsid w:val="0081747F"/>
    <w:rsid w:val="00865AE7"/>
    <w:rsid w:val="008B08FB"/>
    <w:rsid w:val="009E16B8"/>
    <w:rsid w:val="00B1361B"/>
    <w:rsid w:val="00D626AE"/>
    <w:rsid w:val="00E04A4F"/>
    <w:rsid w:val="00E60EA4"/>
    <w:rsid w:val="00EB76AD"/>
    <w:rsid w:val="00F20F08"/>
    <w:rsid w:val="00F373AD"/>
    <w:rsid w:val="00F7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FF64"/>
  <w15:docId w15:val="{A921B762-B34B-41CA-8A46-62086756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paragraph" w:styleId="af9">
    <w:name w:val="Body Text Indent"/>
    <w:basedOn w:val="a"/>
    <w:link w:val="afa"/>
    <w:uiPriority w:val="99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Pr>
      <w:rFonts w:cs="Times New Roman"/>
      <w:lang w:eastAsia="en-US"/>
    </w:rPr>
  </w:style>
  <w:style w:type="paragraph" w:styleId="afb">
    <w:name w:val="Body Text"/>
    <w:basedOn w:val="a"/>
    <w:link w:val="afc"/>
    <w:uiPriority w:val="99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Pr>
      <w:rFonts w:cs="Times New Roman"/>
      <w:lang w:eastAsia="en-US"/>
    </w:rPr>
  </w:style>
  <w:style w:type="paragraph" w:customStyle="1" w:styleId="ConsPlusNormal">
    <w:name w:val="ConsPlusNormal"/>
    <w:uiPriority w:val="99"/>
    <w:rPr>
      <w:rFonts w:ascii="Times New Roman" w:hAnsi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  <w:lang w:eastAsia="en-US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E16B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"/>
    <w:uiPriority w:val="39"/>
    <w:rsid w:val="009E16B8"/>
    <w:pPr>
      <w:widowControl w:val="0"/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2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775D3-07D0-499D-8011-93E93096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Admin</dc:creator>
  <cp:keywords/>
  <dc:description/>
  <cp:lastModifiedBy>Грицаева Евгения Владимировна</cp:lastModifiedBy>
  <cp:revision>5</cp:revision>
  <dcterms:created xsi:type="dcterms:W3CDTF">2026-05-22T05:28:00Z</dcterms:created>
  <dcterms:modified xsi:type="dcterms:W3CDTF">2026-05-24T02:45:00Z</dcterms:modified>
</cp:coreProperties>
</file>