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317"/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3031"/>
        <w:gridCol w:w="1938"/>
        <w:gridCol w:w="1938"/>
        <w:gridCol w:w="1941"/>
        <w:gridCol w:w="2832"/>
        <w:gridCol w:w="3123"/>
      </w:tblGrid>
      <w:tr w:rsidR="007C4848" w:rsidRPr="00EB2687" w:rsidTr="00BA58BB">
        <w:trPr>
          <w:trHeight w:val="1487"/>
        </w:trPr>
        <w:tc>
          <w:tcPr>
            <w:tcW w:w="5000" w:type="pct"/>
            <w:gridSpan w:val="7"/>
          </w:tcPr>
          <w:p w:rsidR="00EB2687" w:rsidRPr="00EB2687" w:rsidRDefault="009B363C" w:rsidP="00BA58B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26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Расчёт</w:t>
            </w:r>
            <w:r w:rsidR="007C4848" w:rsidRPr="00EB26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обоснование начальной (максимальной) цены контракта </w:t>
            </w:r>
            <w:r w:rsidR="00EB2687" w:rsidRPr="00EB26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 </w:t>
            </w:r>
            <w:r w:rsidR="00EB2687" w:rsidRPr="00EB2687">
              <w:rPr>
                <w:rFonts w:ascii="Times New Roman" w:hAnsi="Times New Roman" w:cs="Times New Roman"/>
                <w:b/>
              </w:rPr>
              <w:t>диагностику</w:t>
            </w:r>
            <w:r w:rsidR="00EB2687" w:rsidRPr="00EB26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технического состояния элементов ходовой части и тормозной системы автомобиля KIA UM (SORENTO)</w:t>
            </w:r>
          </w:p>
          <w:p w:rsidR="007C4848" w:rsidRPr="00EB2687" w:rsidRDefault="007C4848" w:rsidP="00EB268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2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Метод обоснования цены: метод сопоставимых рыночных цен (анализ рынка), на основании частей 2-6 статьи 22 Федерального закона от 05.04.2013 года "О контрактной системе в сфере закупок товаров, "работ и услуг для обеспечения государственных и муниципальных нужд" № 44-ФЗ, в соответствии Приказом Министерством экономического развития Российской Федерации от 02.10.2013 года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</w:tr>
      <w:tr w:rsidR="00EB2687" w:rsidRPr="00EB2687" w:rsidTr="00EB2687">
        <w:trPr>
          <w:trHeight w:val="567"/>
        </w:trPr>
        <w:tc>
          <w:tcPr>
            <w:tcW w:w="165" w:type="pct"/>
            <w:vMerge w:val="restart"/>
            <w:shd w:val="clear" w:color="auto" w:fill="auto"/>
            <w:vAlign w:val="center"/>
            <w:hideMark/>
          </w:tcPr>
          <w:p w:rsidR="00EB2687" w:rsidRPr="00EB2687" w:rsidRDefault="00EB2687" w:rsidP="00BA58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26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EB2687" w:rsidRPr="00EB2687" w:rsidRDefault="00EB2687" w:rsidP="00BA58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B2687" w:rsidRPr="00EB2687" w:rsidRDefault="00EB2687" w:rsidP="00BA58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B2687" w:rsidRPr="00EB2687" w:rsidRDefault="00EB2687" w:rsidP="00BA58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B2687" w:rsidRPr="00EB2687" w:rsidRDefault="00EB2687" w:rsidP="00BA58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B2687" w:rsidRPr="00EB2687" w:rsidRDefault="00EB2687" w:rsidP="00BA58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pct"/>
            <w:vMerge w:val="restart"/>
            <w:shd w:val="clear" w:color="auto" w:fill="auto"/>
            <w:hideMark/>
          </w:tcPr>
          <w:p w:rsidR="00EB2687" w:rsidRPr="00EB2687" w:rsidRDefault="00EB2687" w:rsidP="00BA58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26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товара, услуги (работы)</w:t>
            </w:r>
          </w:p>
          <w:p w:rsidR="00EB2687" w:rsidRPr="00EB2687" w:rsidRDefault="00EB2687" w:rsidP="00BA58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B2687" w:rsidRPr="00EB2687" w:rsidRDefault="00EB2687" w:rsidP="00BA58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B2687" w:rsidRPr="00EB2687" w:rsidRDefault="00EB2687" w:rsidP="00BA58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0" w:type="pct"/>
            <w:gridSpan w:val="3"/>
            <w:vAlign w:val="center"/>
          </w:tcPr>
          <w:p w:rsidR="00EB2687" w:rsidRPr="00EB2687" w:rsidRDefault="00EB2687" w:rsidP="00BA58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26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Цены за единицу товара, работы, услуги, (в руб.)</w:t>
            </w:r>
          </w:p>
        </w:tc>
        <w:tc>
          <w:tcPr>
            <w:tcW w:w="925" w:type="pct"/>
            <w:vMerge w:val="restart"/>
          </w:tcPr>
          <w:p w:rsidR="00EB2687" w:rsidRPr="00EB2687" w:rsidRDefault="00EB2687" w:rsidP="00BA58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26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Наименьшая цена за единицу товара, работы, услуги, для определения начальной максимальной цены контракта</w:t>
            </w:r>
          </w:p>
          <w:p w:rsidR="00EB2687" w:rsidRPr="00EB2687" w:rsidRDefault="00EB2687" w:rsidP="00BA5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26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руб.)</w:t>
            </w:r>
          </w:p>
          <w:p w:rsidR="00EB2687" w:rsidRPr="00EB2687" w:rsidRDefault="00EB2687" w:rsidP="00BA5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pct"/>
            <w:vMerge w:val="restart"/>
          </w:tcPr>
          <w:p w:rsidR="00EB2687" w:rsidRPr="00EB2687" w:rsidRDefault="00EB2687" w:rsidP="00BA58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26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Начальная (максимальная) цена контракта, (в руб.)</w:t>
            </w:r>
          </w:p>
          <w:p w:rsidR="00EB2687" w:rsidRPr="00EB2687" w:rsidRDefault="00EB2687" w:rsidP="00BA58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B2687" w:rsidRPr="00EB2687" w:rsidRDefault="00EB2687" w:rsidP="00BA58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B2687" w:rsidRPr="00EB2687" w:rsidRDefault="00EB2687" w:rsidP="00BA58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2687" w:rsidRPr="00EB2687" w:rsidTr="00EB2687">
        <w:trPr>
          <w:trHeight w:val="2155"/>
        </w:trPr>
        <w:tc>
          <w:tcPr>
            <w:tcW w:w="165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EB2687" w:rsidRPr="00EB2687" w:rsidRDefault="00EB2687" w:rsidP="00BA58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B2687" w:rsidRPr="00EB2687" w:rsidRDefault="00EB2687" w:rsidP="00BA58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" w:type="pct"/>
          </w:tcPr>
          <w:p w:rsidR="00EB2687" w:rsidRPr="00EB2687" w:rsidRDefault="00EB2687" w:rsidP="00BA5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26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Цена за единицу услуги возможного исполнителя</w:t>
            </w:r>
          </w:p>
          <w:p w:rsidR="00EB2687" w:rsidRPr="00EB2687" w:rsidRDefault="00EB2687" w:rsidP="00BA5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26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1</w:t>
            </w:r>
          </w:p>
          <w:p w:rsidR="00EB2687" w:rsidRPr="00EB2687" w:rsidRDefault="00EB2687" w:rsidP="00BA5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B2687" w:rsidRPr="00EB2687" w:rsidRDefault="00EB2687" w:rsidP="00BA5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B2687" w:rsidRPr="00EB2687" w:rsidRDefault="00EB2687" w:rsidP="00BA5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B2687" w:rsidRPr="00EB2687" w:rsidRDefault="00EB2687" w:rsidP="00BA5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:rsidR="00EB2687" w:rsidRPr="00EB2687" w:rsidRDefault="00EB2687" w:rsidP="00BA5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26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Цена за единицу услуги возможного исполнителя</w:t>
            </w:r>
          </w:p>
          <w:p w:rsidR="00EB2687" w:rsidRPr="00EB2687" w:rsidRDefault="00EB2687" w:rsidP="00BA5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26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2</w:t>
            </w:r>
          </w:p>
          <w:p w:rsidR="00EB2687" w:rsidRPr="00EB2687" w:rsidRDefault="00EB2687" w:rsidP="00BA5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B2687" w:rsidRPr="00EB2687" w:rsidRDefault="00EB2687" w:rsidP="00BA5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B2687" w:rsidRPr="00EB2687" w:rsidRDefault="00EB2687" w:rsidP="00BA58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4" w:type="pct"/>
          </w:tcPr>
          <w:p w:rsidR="00EB2687" w:rsidRPr="00EB2687" w:rsidRDefault="00EB2687" w:rsidP="00BA5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26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Цена за единицу услуги возможного исполнителя</w:t>
            </w:r>
          </w:p>
          <w:p w:rsidR="00EB2687" w:rsidRPr="00EB2687" w:rsidRDefault="00EB2687" w:rsidP="00BA58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26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3</w:t>
            </w:r>
          </w:p>
          <w:p w:rsidR="00EB2687" w:rsidRPr="00EB2687" w:rsidRDefault="00EB2687" w:rsidP="00BA58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B2687" w:rsidRPr="00EB2687" w:rsidRDefault="00EB2687" w:rsidP="00BA58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B2687" w:rsidRPr="00EB2687" w:rsidRDefault="00EB2687" w:rsidP="00BA58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B2687" w:rsidRPr="00EB2687" w:rsidRDefault="00EB2687" w:rsidP="00BA58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B2687" w:rsidRPr="00EB2687" w:rsidRDefault="00EB2687" w:rsidP="00BA58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B2687" w:rsidRPr="00EB2687" w:rsidRDefault="00EB2687" w:rsidP="00BA58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5" w:type="pct"/>
            <w:vMerge/>
            <w:tcBorders>
              <w:bottom w:val="single" w:sz="4" w:space="0" w:color="auto"/>
            </w:tcBorders>
            <w:vAlign w:val="bottom"/>
          </w:tcPr>
          <w:p w:rsidR="00EB2687" w:rsidRPr="00EB2687" w:rsidRDefault="00EB2687" w:rsidP="00BA58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/>
            <w:tcBorders>
              <w:bottom w:val="single" w:sz="4" w:space="0" w:color="auto"/>
            </w:tcBorders>
            <w:vAlign w:val="bottom"/>
          </w:tcPr>
          <w:p w:rsidR="00EB2687" w:rsidRPr="00EB2687" w:rsidRDefault="00EB2687" w:rsidP="00BA58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2687" w:rsidRPr="00EB2687" w:rsidTr="00EB2687">
        <w:trPr>
          <w:trHeight w:val="1209"/>
        </w:trPr>
        <w:tc>
          <w:tcPr>
            <w:tcW w:w="165" w:type="pct"/>
            <w:shd w:val="clear" w:color="auto" w:fill="auto"/>
            <w:noWrap/>
            <w:hideMark/>
          </w:tcPr>
          <w:p w:rsidR="00EB2687" w:rsidRPr="00EB2687" w:rsidRDefault="00EB2687" w:rsidP="00BA58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2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90" w:type="pct"/>
            <w:shd w:val="clear" w:color="auto" w:fill="auto"/>
            <w:hideMark/>
          </w:tcPr>
          <w:p w:rsidR="00EB2687" w:rsidRPr="00EB2687" w:rsidRDefault="00EB2687" w:rsidP="00BA58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26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 технического состояния элементов ходовой части и тормозной системы автомобиля KIA UM (SORENTO)</w:t>
            </w:r>
          </w:p>
        </w:tc>
        <w:tc>
          <w:tcPr>
            <w:tcW w:w="633" w:type="pct"/>
          </w:tcPr>
          <w:p w:rsidR="00EB2687" w:rsidRPr="00EB2687" w:rsidRDefault="00EB2687" w:rsidP="00BA58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26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2500,00</w:t>
            </w:r>
          </w:p>
          <w:p w:rsidR="00EB2687" w:rsidRPr="00EB2687" w:rsidRDefault="00EB2687" w:rsidP="00BA58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:rsidR="00EB2687" w:rsidRPr="00EB2687" w:rsidRDefault="00EB2687" w:rsidP="00BA58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26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3100,00</w:t>
            </w:r>
          </w:p>
        </w:tc>
        <w:tc>
          <w:tcPr>
            <w:tcW w:w="634" w:type="pct"/>
          </w:tcPr>
          <w:p w:rsidR="00EB2687" w:rsidRPr="00EB2687" w:rsidRDefault="00EB2687" w:rsidP="00BA58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26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925" w:type="pct"/>
          </w:tcPr>
          <w:p w:rsidR="00EB2687" w:rsidRPr="00EB2687" w:rsidRDefault="00EB2687" w:rsidP="00EB26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26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1020" w:type="pct"/>
          </w:tcPr>
          <w:p w:rsidR="00EB2687" w:rsidRPr="00EB2687" w:rsidRDefault="00EB2687" w:rsidP="00BA58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26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</w:tr>
    </w:tbl>
    <w:tbl>
      <w:tblPr>
        <w:tblW w:w="15479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3708"/>
        <w:gridCol w:w="3031"/>
        <w:gridCol w:w="926"/>
        <w:gridCol w:w="765"/>
        <w:gridCol w:w="1927"/>
        <w:gridCol w:w="2163"/>
        <w:gridCol w:w="2503"/>
      </w:tblGrid>
      <w:tr w:rsidR="00EB2687" w:rsidRPr="00EB2687" w:rsidTr="00EB2687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4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2687" w:rsidRPr="00EB2687" w:rsidRDefault="00EB2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EB26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подготовки обоснования НМЦК: </w:t>
            </w: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</w:tcPr>
          <w:p w:rsidR="00EB2687" w:rsidRPr="00EB2687" w:rsidRDefault="00EB26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2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21.07</w:t>
            </w:r>
            <w:r w:rsidRPr="00EB2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EB2687" w:rsidRPr="00EB2687" w:rsidRDefault="00EB26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EB2687" w:rsidRPr="00EB2687" w:rsidRDefault="00EB26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EB2687" w:rsidRPr="00EB2687" w:rsidRDefault="00EB26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</w:tcPr>
          <w:p w:rsidR="00EB2687" w:rsidRPr="00EB2687" w:rsidRDefault="00EB26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</w:tcPr>
          <w:p w:rsidR="00EB2687" w:rsidRPr="00EB2687" w:rsidRDefault="00EB2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2687" w:rsidRPr="00EB2687" w:rsidTr="00EB2687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EB2687" w:rsidRPr="00EB2687" w:rsidRDefault="00EB26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EB2687" w:rsidRPr="00EB2687" w:rsidRDefault="00EB26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</w:tcPr>
          <w:p w:rsidR="00EB2687" w:rsidRPr="00EB2687" w:rsidRDefault="00EB26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EB2687" w:rsidRPr="00EB2687" w:rsidRDefault="00EB26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EB2687" w:rsidRPr="00EB2687" w:rsidRDefault="00EB26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EB2687" w:rsidRPr="00EB2687" w:rsidRDefault="00EB26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</w:tcPr>
          <w:p w:rsidR="00EB2687" w:rsidRPr="00EB2687" w:rsidRDefault="00EB26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</w:tcPr>
          <w:p w:rsidR="00EB2687" w:rsidRPr="00EB2687" w:rsidRDefault="00EB2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2687" w:rsidRPr="00EB2687" w:rsidTr="00EB2687">
        <w:tblPrEx>
          <w:tblCellMar>
            <w:top w:w="0" w:type="dxa"/>
            <w:bottom w:w="0" w:type="dxa"/>
          </w:tblCellMar>
        </w:tblPrEx>
        <w:trPr>
          <w:trHeight w:val="119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EB2687" w:rsidRPr="00EB2687" w:rsidRDefault="00EB26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B2687" w:rsidRPr="00EB2687" w:rsidRDefault="00EB2687" w:rsidP="00EB26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B2687">
              <w:rPr>
                <w:rFonts w:ascii="Times New Roman" w:hAnsi="Times New Roman" w:cs="Times New Roman"/>
                <w:color w:val="000000"/>
              </w:rPr>
              <w:t xml:space="preserve">Руководствуясь принципом эффективности использования бюджетных средств (статья 34 БК РФ), исходя из которого при составлении и исполнении бюджетов участники бюджетного процесса в рамках установленных им бюджетных полномочий должны исходить из необходимости достижения заданных результатов с использованием наименьшего </w:t>
            </w:r>
            <w:r w:rsidRPr="00EB2687">
              <w:rPr>
                <w:rFonts w:ascii="Times New Roman" w:hAnsi="Times New Roman" w:cs="Times New Roman"/>
                <w:color w:val="000000"/>
              </w:rPr>
              <w:t>объёма</w:t>
            </w:r>
            <w:r w:rsidRPr="00EB2687">
              <w:rPr>
                <w:rFonts w:ascii="Times New Roman" w:hAnsi="Times New Roman" w:cs="Times New Roman"/>
                <w:color w:val="000000"/>
              </w:rPr>
              <w:t xml:space="preserve"> средств (экономности) и/или достижения наилучшего результата с использованием </w:t>
            </w:r>
            <w:r w:rsidRPr="00EB2687">
              <w:rPr>
                <w:rFonts w:ascii="Times New Roman" w:hAnsi="Times New Roman" w:cs="Times New Roman"/>
                <w:color w:val="000000"/>
              </w:rPr>
              <w:t>определённого</w:t>
            </w:r>
            <w:r w:rsidRPr="00EB2687">
              <w:rPr>
                <w:rFonts w:ascii="Times New Roman" w:hAnsi="Times New Roman" w:cs="Times New Roman"/>
                <w:color w:val="000000"/>
              </w:rPr>
              <w:t xml:space="preserve"> бюджетом </w:t>
            </w:r>
            <w:r w:rsidRPr="00EB2687">
              <w:rPr>
                <w:rFonts w:ascii="Times New Roman" w:hAnsi="Times New Roman" w:cs="Times New Roman"/>
                <w:color w:val="000000"/>
              </w:rPr>
              <w:t>объёма</w:t>
            </w:r>
            <w:r w:rsidRPr="00EB2687">
              <w:rPr>
                <w:rFonts w:ascii="Times New Roman" w:hAnsi="Times New Roman" w:cs="Times New Roman"/>
                <w:color w:val="000000"/>
              </w:rPr>
              <w:t xml:space="preserve"> средств (результативности), Заказчиком принято решение об установлении НМЦК по наименьшей из предложенных цен (Источник № </w:t>
            </w:r>
            <w:r w:rsidRPr="00EB2687">
              <w:rPr>
                <w:rFonts w:ascii="Times New Roman" w:hAnsi="Times New Roman" w:cs="Times New Roman"/>
                <w:color w:val="000000"/>
              </w:rPr>
              <w:t>3</w:t>
            </w:r>
            <w:r w:rsidRPr="00EB2687">
              <w:rPr>
                <w:rFonts w:ascii="Times New Roman" w:hAnsi="Times New Roman" w:cs="Times New Roman"/>
                <w:color w:val="000000"/>
              </w:rPr>
              <w:t>).</w:t>
            </w:r>
          </w:p>
        </w:tc>
      </w:tr>
    </w:tbl>
    <w:p w:rsidR="00BD23AB" w:rsidRPr="00EB2687" w:rsidRDefault="00BD23AB" w:rsidP="005A728F">
      <w:pPr>
        <w:rPr>
          <w:rFonts w:ascii="Times New Roman" w:hAnsi="Times New Roman" w:cs="Times New Roman"/>
        </w:rPr>
      </w:pPr>
    </w:p>
    <w:sectPr w:rsidR="00BD23AB" w:rsidRPr="00EB2687" w:rsidSect="005A72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077"/>
    <w:rsid w:val="00014359"/>
    <w:rsid w:val="000548B9"/>
    <w:rsid w:val="000A2C99"/>
    <w:rsid w:val="000D1095"/>
    <w:rsid w:val="00103EA0"/>
    <w:rsid w:val="0013049C"/>
    <w:rsid w:val="00133920"/>
    <w:rsid w:val="00161435"/>
    <w:rsid w:val="001C3A6D"/>
    <w:rsid w:val="001E4912"/>
    <w:rsid w:val="00214FDD"/>
    <w:rsid w:val="002B7C5B"/>
    <w:rsid w:val="00323120"/>
    <w:rsid w:val="003269D7"/>
    <w:rsid w:val="0033069A"/>
    <w:rsid w:val="00374F32"/>
    <w:rsid w:val="00436482"/>
    <w:rsid w:val="0045441C"/>
    <w:rsid w:val="0048795E"/>
    <w:rsid w:val="004E319B"/>
    <w:rsid w:val="004E3C1E"/>
    <w:rsid w:val="00501783"/>
    <w:rsid w:val="00543560"/>
    <w:rsid w:val="00547A4C"/>
    <w:rsid w:val="005A728F"/>
    <w:rsid w:val="005F3A36"/>
    <w:rsid w:val="0069390B"/>
    <w:rsid w:val="006E3958"/>
    <w:rsid w:val="006F29A5"/>
    <w:rsid w:val="006F5A6B"/>
    <w:rsid w:val="00725D3F"/>
    <w:rsid w:val="007C4848"/>
    <w:rsid w:val="00803528"/>
    <w:rsid w:val="008641BF"/>
    <w:rsid w:val="008C4C03"/>
    <w:rsid w:val="00960531"/>
    <w:rsid w:val="009726BC"/>
    <w:rsid w:val="009A009F"/>
    <w:rsid w:val="009B363C"/>
    <w:rsid w:val="00A03BE3"/>
    <w:rsid w:val="00A057B7"/>
    <w:rsid w:val="00A53874"/>
    <w:rsid w:val="00AB7933"/>
    <w:rsid w:val="00B159DE"/>
    <w:rsid w:val="00BA58BB"/>
    <w:rsid w:val="00BA68B9"/>
    <w:rsid w:val="00BD23AB"/>
    <w:rsid w:val="00C36AC8"/>
    <w:rsid w:val="00C4333D"/>
    <w:rsid w:val="00C54B0E"/>
    <w:rsid w:val="00C820A7"/>
    <w:rsid w:val="00CA5A8C"/>
    <w:rsid w:val="00CC2A31"/>
    <w:rsid w:val="00CD5077"/>
    <w:rsid w:val="00D04A93"/>
    <w:rsid w:val="00D06D57"/>
    <w:rsid w:val="00D95295"/>
    <w:rsid w:val="00E011A9"/>
    <w:rsid w:val="00E72908"/>
    <w:rsid w:val="00E849D7"/>
    <w:rsid w:val="00EB2687"/>
    <w:rsid w:val="00F624ED"/>
    <w:rsid w:val="00F625B9"/>
    <w:rsid w:val="00F809D2"/>
    <w:rsid w:val="00F92231"/>
    <w:rsid w:val="00FB03DC"/>
    <w:rsid w:val="00FE1412"/>
    <w:rsid w:val="00FF5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CC614B-C2A1-4557-B4A6-7B0EE6EE4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D5077"/>
    <w:pPr>
      <w:widowControl w:val="0"/>
      <w:suppressAutoHyphens/>
      <w:spacing w:before="62" w:after="119" w:line="240" w:lineRule="auto"/>
    </w:pPr>
    <w:rPr>
      <w:rFonts w:ascii="Arial" w:eastAsia="Lucida Sans Unicode" w:hAnsi="Arial" w:cs="Arial"/>
      <w:sz w:val="20"/>
      <w:szCs w:val="20"/>
    </w:rPr>
  </w:style>
  <w:style w:type="table" w:styleId="a3">
    <w:name w:val="Table Grid"/>
    <w:basedOn w:val="a1"/>
    <w:uiPriority w:val="59"/>
    <w:rsid w:val="001339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4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48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BE127-B56B-41CF-BE20-FAD01FA6F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Кострюкова Оксана Валентиновна</cp:lastModifiedBy>
  <cp:revision>2</cp:revision>
  <cp:lastPrinted>2026-01-19T08:47:00Z</cp:lastPrinted>
  <dcterms:created xsi:type="dcterms:W3CDTF">2026-07-21T11:32:00Z</dcterms:created>
  <dcterms:modified xsi:type="dcterms:W3CDTF">2026-07-21T11:32:00Z</dcterms:modified>
</cp:coreProperties>
</file>