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3CB2D" w14:textId="77777777" w:rsidR="00917C5E" w:rsidRPr="00F023E6" w:rsidRDefault="00917C5E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3E6">
        <w:rPr>
          <w:rFonts w:ascii="Times New Roman" w:hAnsi="Times New Roman"/>
          <w:b/>
          <w:sz w:val="24"/>
          <w:szCs w:val="24"/>
        </w:rPr>
        <w:t>КОНТРАКТ №</w:t>
      </w:r>
      <w:r w:rsidRPr="00F023E6">
        <w:rPr>
          <w:rFonts w:ascii="Times New Roman" w:hAnsi="Times New Roman"/>
          <w:sz w:val="24"/>
          <w:szCs w:val="24"/>
        </w:rPr>
        <w:t>______________</w:t>
      </w:r>
    </w:p>
    <w:p w14:paraId="708E2441" w14:textId="1617BC93" w:rsidR="00D91C8B" w:rsidRPr="00F023E6" w:rsidRDefault="00917C5E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на монтаж видеокамер и подключение к государственной информационной системе «Единый цент</w:t>
      </w:r>
      <w:r w:rsidR="00035339">
        <w:rPr>
          <w:rFonts w:ascii="Times New Roman" w:eastAsia="Times New Roman" w:hAnsi="Times New Roman"/>
          <w:bCs/>
          <w:sz w:val="24"/>
          <w:szCs w:val="24"/>
          <w:lang w:eastAsia="ru-RU"/>
        </w:rPr>
        <w:t>р обработки и хранения данных»</w:t>
      </w:r>
    </w:p>
    <w:p w14:paraId="625CA41A" w14:textId="77777777" w:rsidR="009467E3" w:rsidRPr="00F023E6" w:rsidRDefault="009467E3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7107707" w14:textId="77777777" w:rsidR="009467E3" w:rsidRPr="00F023E6" w:rsidRDefault="009467E3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F2CAAC4" w14:textId="69404089" w:rsidR="009467E3" w:rsidRPr="00F023E6" w:rsidRDefault="009467E3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ИКЗ: </w:t>
      </w:r>
      <w:r w:rsidR="00DF6B93" w:rsidRPr="00DF6B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261771703244077170100100010560000244</w:t>
      </w:r>
    </w:p>
    <w:p w14:paraId="7E04DE43" w14:textId="77777777" w:rsidR="00061CD6" w:rsidRPr="00F023E6" w:rsidRDefault="00061CD6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DB30B80" w14:textId="77777777" w:rsidR="009467E3" w:rsidRPr="00F023E6" w:rsidRDefault="009467E3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0" w:type="auto"/>
        <w:tblInd w:w="-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0"/>
        <w:gridCol w:w="2790"/>
        <w:gridCol w:w="4527"/>
      </w:tblGrid>
      <w:tr w:rsidR="00CB113E" w:rsidRPr="00F023E6" w14:paraId="6A300503" w14:textId="77777777" w:rsidTr="00F023E6">
        <w:tc>
          <w:tcPr>
            <w:tcW w:w="2920" w:type="dxa"/>
          </w:tcPr>
          <w:p w14:paraId="7DE4B9AB" w14:textId="77777777" w:rsidR="00CB113E" w:rsidRPr="00F023E6" w:rsidRDefault="00CB113E" w:rsidP="00F023E6">
            <w:pPr>
              <w:spacing w:after="0" w:line="240" w:lineRule="auto"/>
              <w:ind w:left="28" w:right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790" w:type="dxa"/>
          </w:tcPr>
          <w:p w14:paraId="4AB3CC42" w14:textId="77777777" w:rsidR="00CB113E" w:rsidRPr="00F023E6" w:rsidRDefault="00CB113E" w:rsidP="00F023E6">
            <w:pPr>
              <w:spacing w:after="0" w:line="240" w:lineRule="auto"/>
              <w:ind w:left="193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7" w:type="dxa"/>
            <w:vAlign w:val="center"/>
          </w:tcPr>
          <w:p w14:paraId="6EAFD29F" w14:textId="7233E5A9" w:rsidR="00CB113E" w:rsidRPr="00F023E6" w:rsidRDefault="00CB113E" w:rsidP="00F023E6">
            <w:pPr>
              <w:spacing w:after="0" w:line="240" w:lineRule="auto"/>
              <w:ind w:left="28" w:right="2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 _____________ 202</w:t>
            </w:r>
            <w:r w:rsidR="009467E3"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4F3D299E" w14:textId="77777777" w:rsidR="00D91C8B" w:rsidRPr="00F023E6" w:rsidRDefault="00D91C8B" w:rsidP="00F023E6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4EB1D9" w14:textId="77777777" w:rsidR="009467E3" w:rsidRPr="00F023E6" w:rsidRDefault="009467E3" w:rsidP="00F023E6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7270F4" w14:textId="3EDD4389" w:rsidR="00D91C8B" w:rsidRPr="00F023E6" w:rsidRDefault="00917C5E" w:rsidP="00F023E6">
      <w:pPr>
        <w:tabs>
          <w:tab w:val="left" w:pos="63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С.А. Герасимова»</w:t>
      </w:r>
      <w:r w:rsidRPr="00F023E6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F023E6">
        <w:rPr>
          <w:rFonts w:ascii="Times New Roman" w:hAnsi="Times New Roman"/>
          <w:b/>
          <w:sz w:val="24"/>
          <w:szCs w:val="24"/>
        </w:rPr>
        <w:t>«Заказчик»</w:t>
      </w:r>
      <w:r w:rsidRPr="00F023E6">
        <w:rPr>
          <w:rFonts w:ascii="Times New Roman" w:hAnsi="Times New Roman"/>
          <w:sz w:val="24"/>
          <w:szCs w:val="24"/>
        </w:rPr>
        <w:t>, в лице проректора ___________________________________________, действующего на основании доверенности №_____________________________, с одной стороны, и _____________________________________________________, именуемое в дальнейшем «Подрядчик», в лице _____________________________________________, действующего на основании Устава, с другой стороны, вместе именуемые  «Стороны» и каждый в отдельности «Сторона», с соблюдением требований Гражданского кодекса Российской Федерации,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иных действующих на территории Российской Федерации нормативных правовых актов, заключили настоящий контракт (далее – Контракт), о нижеследующем:</w:t>
      </w:r>
    </w:p>
    <w:p w14:paraId="596449AF" w14:textId="77777777" w:rsidR="00CB113E" w:rsidRPr="00F023E6" w:rsidRDefault="00CB113E" w:rsidP="00F023E6">
      <w:pPr>
        <w:tabs>
          <w:tab w:val="left" w:pos="63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6BA0F4" w14:textId="38124426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ПРЕДМЕТ </w:t>
      </w:r>
      <w:r w:rsidR="00917C5E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</w:p>
    <w:p w14:paraId="770A9D6F" w14:textId="0FD46860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Заказчик поручает, а Исполнитель обязуется оказать 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услуги </w:t>
      </w:r>
      <w:r w:rsidR="00917C5E"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монтажу видеокамер и подключение к государственной информационной системе «Единый центр обработки и хранения данных» (далее - ЕЦХД)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(далее – Услуги)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согласно </w:t>
      </w:r>
      <w:r w:rsidR="00653F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Спецификации и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Техническому заданию (Приложени</w:t>
      </w:r>
      <w:r w:rsidR="00653FD9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53FD9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 w:rsidR="00653FD9">
        <w:rPr>
          <w:rFonts w:ascii="Times New Roman" w:eastAsia="Times New Roman" w:hAnsi="Times New Roman"/>
          <w:bCs/>
          <w:sz w:val="24"/>
          <w:szCs w:val="24"/>
          <w:lang w:eastAsia="ru-RU"/>
        </w:rPr>
        <w:t>1,2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)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, а Заказчик обязуется принять и оплатить результаты оказанных услуг на основании подписанного Сторонами Акта п</w:t>
      </w:r>
      <w:r w:rsidR="007C6190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риема-передачи оказанных услуг.</w:t>
      </w:r>
    </w:p>
    <w:p w14:paraId="63C65DC3" w14:textId="77777777" w:rsidR="00917C5E" w:rsidRPr="00F023E6" w:rsidRDefault="00917C5E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Место оказания услуг: 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129226, г. Москва, ул. Вильгельма Пика, дом 3 (исторический корпус ВГИК)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716C5358" w14:textId="4C07F95A" w:rsidR="00917C5E" w:rsidRPr="00F023E6" w:rsidRDefault="00917C5E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 оказания услуг: 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 рабочих дней с момента подписания Контракта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9B3BCDC" w14:textId="77777777" w:rsidR="00D91C8B" w:rsidRPr="00F023E6" w:rsidRDefault="00D91C8B" w:rsidP="00F023E6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14:paraId="0F612B40" w14:textId="39AECFE0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ЦЕНА </w:t>
      </w:r>
      <w:r w:rsidR="00917C5E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2D7A46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ПОРЯДОК РАСЧЕТОВ</w:t>
      </w:r>
    </w:p>
    <w:p w14:paraId="1DC4FC3C" w14:textId="6FF3BCFD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Стоимость услуг по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 определена Сторонами согласно Калькуляции</w:t>
      </w:r>
      <w:r w:rsidR="00CF2F8B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CF2F8B" w:rsidRPr="00F023E6">
        <w:rPr>
          <w:rFonts w:ascii="Times New Roman" w:hAnsi="Times New Roman"/>
          <w:sz w:val="24"/>
          <w:szCs w:val="24"/>
        </w:rPr>
        <w:t>Приложение №</w:t>
      </w:r>
      <w:r w:rsidR="00061CD6" w:rsidRPr="00F023E6">
        <w:rPr>
          <w:rFonts w:ascii="Times New Roman" w:hAnsi="Times New Roman"/>
          <w:sz w:val="24"/>
          <w:szCs w:val="24"/>
        </w:rPr>
        <w:t>1</w:t>
      </w:r>
      <w:r w:rsidR="00CF2F8B" w:rsidRPr="00F023E6">
        <w:rPr>
          <w:rFonts w:ascii="Times New Roman" w:hAnsi="Times New Roman"/>
          <w:sz w:val="24"/>
          <w:szCs w:val="24"/>
        </w:rPr>
        <w:t>)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составляет </w:t>
      </w:r>
      <w:r w:rsidR="00917C5E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 (сумма прописью) рублей __ копеек, в том числе НДС _____ (_____) рублей _____ копеек (НДС не облагается на основании ________________ Налогового Кодекса Российской Федерации)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90D564D" w14:textId="77777777" w:rsidR="00FA5251" w:rsidRPr="00F023E6" w:rsidRDefault="00FA5251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Оплата по факту оказанных услуг производится Заказчиком путем перечисления денежных средств на расчетный счет Исполнителя не позднее </w:t>
      </w:r>
      <w:r w:rsidRPr="00F023E6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10 (десяти) рабочих дней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 момента подписания акта сдачи-приемки оказанных услуг и предоставления счета.</w:t>
      </w:r>
    </w:p>
    <w:p w14:paraId="1BFC6FA0" w14:textId="77777777" w:rsidR="009467E3" w:rsidRPr="009467E3" w:rsidRDefault="009467E3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467E3">
        <w:rPr>
          <w:rFonts w:ascii="Times New Roman" w:eastAsia="Times New Roman" w:hAnsi="Times New Roman"/>
          <w:bCs/>
          <w:sz w:val="24"/>
          <w:szCs w:val="24"/>
          <w:lang w:eastAsia="ru-RU"/>
        </w:rPr>
        <w:t>Цена контракта включает все затраты Исполнителя, так или иначе связанные с выполнением полного комплекса услуг и работ, в том числе:</w:t>
      </w:r>
    </w:p>
    <w:p w14:paraId="3E52FB5B" w14:textId="77777777" w:rsidR="009467E3" w:rsidRPr="009467E3" w:rsidRDefault="009467E3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9467E3">
        <w:rPr>
          <w:rFonts w:ascii="Times New Roman" w:hAnsi="Times New Roman"/>
          <w:spacing w:val="2"/>
          <w:sz w:val="24"/>
          <w:szCs w:val="24"/>
        </w:rPr>
        <w:t xml:space="preserve">затраты на выполнение </w:t>
      </w:r>
      <w:r w:rsidRPr="009467E3">
        <w:rPr>
          <w:rFonts w:ascii="Times New Roman" w:hAnsi="Times New Roman"/>
          <w:sz w:val="24"/>
          <w:szCs w:val="24"/>
        </w:rPr>
        <w:t>услуг и работ</w:t>
      </w:r>
      <w:r w:rsidRPr="009467E3">
        <w:rPr>
          <w:rFonts w:ascii="Times New Roman" w:hAnsi="Times New Roman"/>
          <w:spacing w:val="2"/>
          <w:sz w:val="24"/>
          <w:szCs w:val="24"/>
        </w:rPr>
        <w:t xml:space="preserve"> с учетом стоимости материалов, конструкций, изделий, систем и оборудования;</w:t>
      </w:r>
    </w:p>
    <w:p w14:paraId="1081AEAC" w14:textId="77777777" w:rsidR="009467E3" w:rsidRPr="009467E3" w:rsidRDefault="009467E3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9467E3">
        <w:rPr>
          <w:rFonts w:ascii="Times New Roman" w:hAnsi="Times New Roman"/>
          <w:spacing w:val="2"/>
          <w:sz w:val="24"/>
          <w:szCs w:val="24"/>
        </w:rPr>
        <w:t>затраты, связанные с обеспечением Исполнителя ресурсами, необходимыми и достаточными для выполнения услуг и работ на Объектах;</w:t>
      </w:r>
    </w:p>
    <w:p w14:paraId="2C690EB2" w14:textId="77777777" w:rsidR="009467E3" w:rsidRPr="00F023E6" w:rsidRDefault="009467E3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9467E3">
        <w:rPr>
          <w:rFonts w:ascii="Times New Roman" w:hAnsi="Times New Roman"/>
          <w:spacing w:val="2"/>
          <w:sz w:val="24"/>
          <w:szCs w:val="24"/>
        </w:rPr>
        <w:t>оплату налогов, сборов и других платежей, предусмотренных действующим законодательством РФ и Контрактом;</w:t>
      </w:r>
    </w:p>
    <w:p w14:paraId="7FB48CE7" w14:textId="5565935C" w:rsidR="00CF2F8B" w:rsidRPr="00F023E6" w:rsidRDefault="009467E3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F023E6">
        <w:rPr>
          <w:rFonts w:ascii="Times New Roman" w:hAnsi="Times New Roman"/>
          <w:spacing w:val="2"/>
          <w:sz w:val="24"/>
          <w:szCs w:val="24"/>
        </w:rPr>
        <w:lastRenderedPageBreak/>
        <w:t>иные затраты, напрямую или косвенно связанные с выполнением услуг и работ, предусмотренных Контрактом.</w:t>
      </w:r>
    </w:p>
    <w:p w14:paraId="4C8E7E51" w14:textId="7CB5E903" w:rsidR="00D91C8B" w:rsidRPr="00F023E6" w:rsidRDefault="00CF2F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hAnsi="Times New Roman"/>
          <w:sz w:val="24"/>
          <w:szCs w:val="24"/>
        </w:rPr>
        <w:t xml:space="preserve">Цена </w:t>
      </w:r>
      <w:r w:rsidR="00917C5E" w:rsidRPr="00F023E6">
        <w:rPr>
          <w:rFonts w:ascii="Times New Roman" w:hAnsi="Times New Roman"/>
          <w:sz w:val="24"/>
          <w:szCs w:val="24"/>
        </w:rPr>
        <w:t>Контракт</w:t>
      </w:r>
      <w:r w:rsidRPr="00F023E6">
        <w:rPr>
          <w:rFonts w:ascii="Times New Roman" w:hAnsi="Times New Roman"/>
          <w:sz w:val="24"/>
          <w:szCs w:val="24"/>
        </w:rPr>
        <w:t xml:space="preserve">а является твердой и не подлежит изменению в течение срока действия </w:t>
      </w:r>
      <w:r w:rsidR="00917C5E" w:rsidRPr="00F023E6">
        <w:rPr>
          <w:rFonts w:ascii="Times New Roman" w:hAnsi="Times New Roman"/>
          <w:sz w:val="24"/>
          <w:szCs w:val="24"/>
        </w:rPr>
        <w:t>Контракт</w:t>
      </w:r>
      <w:r w:rsidRPr="00F023E6">
        <w:rPr>
          <w:rFonts w:ascii="Times New Roman" w:hAnsi="Times New Roman"/>
          <w:sz w:val="24"/>
          <w:szCs w:val="24"/>
        </w:rPr>
        <w:t xml:space="preserve">а, за исключением случаев, установленных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 и </w:t>
      </w:r>
      <w:r w:rsidR="00917C5E" w:rsidRPr="00F023E6">
        <w:rPr>
          <w:rFonts w:ascii="Times New Roman" w:hAnsi="Times New Roman"/>
          <w:sz w:val="24"/>
          <w:szCs w:val="24"/>
        </w:rPr>
        <w:t>Контракт</w:t>
      </w:r>
      <w:r w:rsidRPr="00F023E6">
        <w:rPr>
          <w:rFonts w:ascii="Times New Roman" w:hAnsi="Times New Roman"/>
          <w:sz w:val="24"/>
          <w:szCs w:val="24"/>
        </w:rPr>
        <w:t>ом.</w:t>
      </w:r>
    </w:p>
    <w:p w14:paraId="1190C1C5" w14:textId="77777777" w:rsidR="00CF2F8B" w:rsidRPr="00F023E6" w:rsidRDefault="00CF2F8B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Днём исполнения обязательства Заказчика перед Исполнителем по оплате признаётся день списания денежных средств со счёта банка, обслуживающего расчётный счёт Заказчика, в адрес расчётного счёта и иных реквизитов Исполнителя. По требованию Исполнителя Заказчик предоставляет ему копию платёжного поручения с отметкой банка о принятии к исполнению</w:t>
      </w:r>
      <w:r w:rsidRPr="00F023E6">
        <w:rPr>
          <w:rFonts w:ascii="Times New Roman" w:hAnsi="Times New Roman"/>
          <w:i w:val="0"/>
          <w:sz w:val="24"/>
          <w:szCs w:val="24"/>
          <w:lang w:val="ru-RU"/>
        </w:rPr>
        <w:t>.</w:t>
      </w:r>
    </w:p>
    <w:p w14:paraId="79665BF5" w14:textId="77777777" w:rsidR="00CF2F8B" w:rsidRPr="00F023E6" w:rsidRDefault="00CF2F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hAnsi="Times New Roman"/>
          <w:bCs/>
          <w:iCs/>
          <w:sz w:val="24"/>
          <w:szCs w:val="24"/>
        </w:rPr>
        <w:t>Заказчик не несет ответственности за задержку платежей в случае задержки или отсутствия финансирования из федерального бюджета.</w:t>
      </w:r>
    </w:p>
    <w:p w14:paraId="66E2CB73" w14:textId="2A9CCC9A" w:rsidR="00CF2F8B" w:rsidRPr="00F023E6" w:rsidRDefault="00CF2F8B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F023E6">
        <w:rPr>
          <w:rFonts w:ascii="Times New Roman" w:hAnsi="Times New Roman"/>
          <w:i w:val="0"/>
          <w:sz w:val="24"/>
          <w:szCs w:val="24"/>
          <w:lang w:val="ru-RU"/>
        </w:rPr>
        <w:t xml:space="preserve">Цена </w:t>
      </w:r>
      <w:r w:rsidR="00917C5E" w:rsidRPr="00F023E6">
        <w:rPr>
          <w:rFonts w:ascii="Times New Roman" w:hAnsi="Times New Roman"/>
          <w:i w:val="0"/>
          <w:sz w:val="24"/>
          <w:szCs w:val="24"/>
          <w:lang w:val="ru-RU"/>
        </w:rPr>
        <w:t>Контракт</w:t>
      </w:r>
      <w:r w:rsidRPr="00F023E6">
        <w:rPr>
          <w:rFonts w:ascii="Times New Roman" w:hAnsi="Times New Roman"/>
          <w:i w:val="0"/>
          <w:sz w:val="24"/>
          <w:szCs w:val="24"/>
          <w:lang w:val="ru-RU"/>
        </w:rPr>
        <w:t xml:space="preserve">а может быть снижена по соглашению Сторон без изменения предусмотренного </w:t>
      </w:r>
      <w:r w:rsidR="00917C5E" w:rsidRPr="00F023E6">
        <w:rPr>
          <w:rFonts w:ascii="Times New Roman" w:hAnsi="Times New Roman"/>
          <w:i w:val="0"/>
          <w:sz w:val="24"/>
          <w:szCs w:val="24"/>
          <w:lang w:val="ru-RU"/>
        </w:rPr>
        <w:t>Контракт</w:t>
      </w:r>
      <w:r w:rsidRPr="00F023E6">
        <w:rPr>
          <w:rFonts w:ascii="Times New Roman" w:hAnsi="Times New Roman"/>
          <w:i w:val="0"/>
          <w:sz w:val="24"/>
          <w:szCs w:val="24"/>
          <w:lang w:val="ru-RU"/>
        </w:rPr>
        <w:t xml:space="preserve">ом количества и качества предоставляемых услуг и иных условий </w:t>
      </w:r>
      <w:r w:rsidR="00917C5E" w:rsidRPr="00F023E6">
        <w:rPr>
          <w:rFonts w:ascii="Times New Roman" w:hAnsi="Times New Roman"/>
          <w:i w:val="0"/>
          <w:sz w:val="24"/>
          <w:szCs w:val="24"/>
          <w:lang w:val="ru-RU"/>
        </w:rPr>
        <w:t>Контракт</w:t>
      </w:r>
      <w:r w:rsidRPr="00F023E6">
        <w:rPr>
          <w:rFonts w:ascii="Times New Roman" w:hAnsi="Times New Roman"/>
          <w:i w:val="0"/>
          <w:sz w:val="24"/>
          <w:szCs w:val="24"/>
          <w:lang w:val="ru-RU"/>
        </w:rPr>
        <w:t>а.</w:t>
      </w:r>
    </w:p>
    <w:p w14:paraId="25A3E7F3" w14:textId="180C8A69" w:rsidR="00CF2F8B" w:rsidRPr="00F023E6" w:rsidRDefault="00CF2F8B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В случае, если фактический объем оказанных услуг на конец периода действия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составит сумму меньшую цены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а, оставшаяся часть средств считается нереализованной и выплате не подлежит.</w:t>
      </w:r>
    </w:p>
    <w:p w14:paraId="1C0621B5" w14:textId="4685143E" w:rsidR="00CF2F8B" w:rsidRPr="00F023E6" w:rsidRDefault="00CF2F8B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В случае изменения реквизитов расчетного счета Исполнитель обязан в течение трех рабочих дней с даты изменения расчетного счета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е счет Исполнителя, несет Исполнитель.</w:t>
      </w:r>
    </w:p>
    <w:p w14:paraId="3247DAB9" w14:textId="77777777" w:rsidR="00CB113E" w:rsidRPr="00F023E6" w:rsidRDefault="00CB113E" w:rsidP="00F023E6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14:paraId="099EA701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ПОРЯДОК И СРОКИ ОКАЗАНИЯ И СДАЧИ-ПРИЕМКИ УСЛУГ</w:t>
      </w:r>
    </w:p>
    <w:p w14:paraId="267982E5" w14:textId="1863739A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Услуги оказываются в течении</w:t>
      </w:r>
      <w:r w:rsidR="00F50E1C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467E3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 рабочих дней с момента подписания Контракта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E9F4124" w14:textId="38BBE568" w:rsidR="00F50E1C" w:rsidRPr="00F023E6" w:rsidRDefault="00F50E1C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Исполнитель производит услуги 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ремонту </w:t>
      </w:r>
      <w:r w:rsidR="00EC4B27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секционных и распашных ворот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адресу: </w:t>
      </w:r>
      <w:r w:rsidR="009467E3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129226, г. Москва, ул. Вильгельма Пика, дом 3 (исторический корпус ВГИК)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5E92D386" w14:textId="77777777" w:rsidR="00F50E1C" w:rsidRPr="00F023E6" w:rsidRDefault="00275A79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Результат оказанных услуг оформляется Сторонами Актом сдачи-приемки оказанных услуг.</w:t>
      </w:r>
    </w:p>
    <w:p w14:paraId="41C9A687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Если в оказанных </w:t>
      </w:r>
      <w:r w:rsidR="00F50E1C"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Исполнителем</w:t>
      </w:r>
      <w:r w:rsidR="00F50E1C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услугах будут обнаружены дефекты</w:t>
      </w:r>
      <w:r w:rsidR="00F50E1C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недостатки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, Заказчик обязан в течение 3-х дней направить Исполнителю мотивированный письменный отказ от приемки услуг.</w:t>
      </w:r>
    </w:p>
    <w:p w14:paraId="700663A1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В трехдневный срок со дня получения отказа Заказчика Стороны составляют Протокол, содержащий замечания, обнаруженные в ходе осмотра, перечень необходимых доработок и сроки их устранения.</w:t>
      </w:r>
    </w:p>
    <w:p w14:paraId="4029087B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После подписания Сторонами вышеуказанного протокола Исполнитель обязан устранить имеющиеся недостатки своими силами и за свой счет в срок, составляющий 7 (семь) календарных дней с даты обнаружения недостатков.</w:t>
      </w:r>
    </w:p>
    <w:p w14:paraId="01372D3B" w14:textId="77777777" w:rsidR="00CB113E" w:rsidRPr="00F023E6" w:rsidRDefault="00CB113E" w:rsidP="00F023E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240" w:lineRule="auto"/>
        <w:ind w:right="7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CEDC0B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 ОБЯЗАННОСТИ СТОРОН</w:t>
      </w:r>
    </w:p>
    <w:p w14:paraId="66DC60E5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Заказчик обязуется:</w:t>
      </w:r>
    </w:p>
    <w:p w14:paraId="2F7E20C3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Предоставить работникам Исполнителя помещения для размещения оборудования и складирования материалов, а также обеспечить допуск в них и в помещения на объекте.</w:t>
      </w:r>
    </w:p>
    <w:p w14:paraId="14BB9E14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По завершении Исполнителем оказанных услуг направить своего уполномоченного представителя для проведения их приемки и подписания Актов.</w:t>
      </w:r>
    </w:p>
    <w:p w14:paraId="7CAC1272" w14:textId="3A475BEE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Оплатить оказанные Исполнителем услуги, предусмотренные </w:t>
      </w:r>
      <w:r w:rsidR="00917C5E" w:rsidRPr="00F023E6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ом, в размерах и сроки, указанные в разделе </w:t>
      </w:r>
      <w:r w:rsidR="00275A79" w:rsidRPr="00F023E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17C5E" w:rsidRPr="00F023E6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14:paraId="704C8D8E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Исполнитель обязуется:</w:t>
      </w:r>
    </w:p>
    <w:p w14:paraId="43DF8163" w14:textId="195223BD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Оказать услуги, предусмотренные </w:t>
      </w:r>
      <w:r w:rsidR="00917C5E" w:rsidRPr="00F023E6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ом, и сдать их Заказчику в порядке, предусмотренном </w:t>
      </w:r>
      <w:r w:rsidR="00917C5E" w:rsidRPr="00F023E6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ом;</w:t>
      </w:r>
    </w:p>
    <w:p w14:paraId="7FF763AA" w14:textId="07C5BF3F" w:rsidR="004E272A" w:rsidRPr="00F023E6" w:rsidRDefault="004E272A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Оказать услуги в соответствии с технологическими нормативными документами для данного типа оборудования</w:t>
      </w:r>
      <w:r w:rsidR="00FA6507"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;</w:t>
      </w:r>
    </w:p>
    <w:p w14:paraId="70739618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Оказывать услуги в полном соответствии со СНиП и использовать сертифицированные материалы;</w:t>
      </w:r>
    </w:p>
    <w:p w14:paraId="2361208F" w14:textId="00899E98" w:rsidR="004E272A" w:rsidRPr="00F023E6" w:rsidRDefault="004E272A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Выполнять требования, предъявляемые к пропускному режиму, установленному на территории Заказчика. Своевременно и полно информировать Заказчика о данных специалистов, для оформления пропуска на объект;</w:t>
      </w:r>
    </w:p>
    <w:p w14:paraId="1D51FC79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Нести ответственность за выполнение требований по технике безопасности и пожарной безопасности при оказании услуг;</w:t>
      </w:r>
    </w:p>
    <w:p w14:paraId="6D4F7B35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Нести всю ответственность за ущерб, причиненный в ходе оказания услуг людям, оборудованию или помещениям Заказчика, или третьим лицам.</w:t>
      </w:r>
    </w:p>
    <w:p w14:paraId="1D368483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Устранять по требованию Заказчика недостатки и дефекты в оказанной услуге.</w:t>
      </w:r>
    </w:p>
    <w:p w14:paraId="4F864A90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Информировать Заказчика о ходе оказания услуг обеспечивать беспрепятственный доступ к месту оказания услуг для проверки хода и качества их оказания;</w:t>
      </w:r>
    </w:p>
    <w:p w14:paraId="6DE76042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В случае возникновения обстоятельств, замедляющих ход оказания услуг или делающих дальнейшее продолжение оказания услуг невозможным, немедленно поставить об этом в известность Заказчика.</w:t>
      </w:r>
    </w:p>
    <w:p w14:paraId="6064BE08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Представить Заказчику документацию, связанную с процессом оказания услуг, в полном объеме.</w:t>
      </w:r>
    </w:p>
    <w:p w14:paraId="13DB3511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Сторон:</w:t>
      </w:r>
    </w:p>
    <w:p w14:paraId="5B8F7FD3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Заказчик имеет право проверять качество и ход оказания услуг Исполнителем, не вмешиваясь в его хозяйственную деятельность;</w:t>
      </w:r>
    </w:p>
    <w:p w14:paraId="2B27B9C4" w14:textId="33FDA4B2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приостановления (прекращения) услуг по указанию Заказчика, Стороны обязаны в трехдневный срок составить двухсторонний Акт оказанной части услуг по </w:t>
      </w:r>
      <w:r w:rsidR="00917C5E" w:rsidRPr="00F023E6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у и фактических затратах Исполнителя. Заказчик обязан оплатить эти услуги в с</w:t>
      </w:r>
      <w:r w:rsidR="007C6190" w:rsidRPr="00F023E6">
        <w:rPr>
          <w:rFonts w:ascii="Times New Roman" w:eastAsia="Times New Roman" w:hAnsi="Times New Roman"/>
          <w:sz w:val="24"/>
          <w:szCs w:val="24"/>
          <w:lang w:eastAsia="ru-RU"/>
        </w:rPr>
        <w:t>оответствии с подписанным Актом;</w:t>
      </w:r>
    </w:p>
    <w:p w14:paraId="2E0E4E33" w14:textId="77777777" w:rsidR="00D91C8B" w:rsidRPr="00F023E6" w:rsidRDefault="00D91C8B" w:rsidP="00F023E6">
      <w:pPr>
        <w:widowControl w:val="0"/>
        <w:numPr>
          <w:ilvl w:val="2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Ни одна из Сторон не может передавать свои права третьей Стороне без согласия другой Стороны.</w:t>
      </w:r>
    </w:p>
    <w:p w14:paraId="75DAC4A1" w14:textId="77777777" w:rsidR="00CB113E" w:rsidRPr="00F023E6" w:rsidRDefault="00CB113E" w:rsidP="00F023E6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B646FA" w14:textId="77777777" w:rsidR="000457D7" w:rsidRPr="00F023E6" w:rsidRDefault="000457D7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ГАРАНТИЙНЫЕ ОБЯЗАТЕЛЬСТВА</w:t>
      </w:r>
    </w:p>
    <w:p w14:paraId="3FCDD3A4" w14:textId="457A2578" w:rsidR="000457D7" w:rsidRPr="00F023E6" w:rsidRDefault="000457D7" w:rsidP="00F023E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Исполнитель гарантирует Заказчику качество оказания услуг в соответствии с требованиями, предусмотренными </w:t>
      </w:r>
      <w:r w:rsidR="00917C5E"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ом.</w:t>
      </w:r>
    </w:p>
    <w:p w14:paraId="563D06DB" w14:textId="60BAEE1F" w:rsidR="000457D7" w:rsidRPr="00F023E6" w:rsidRDefault="000457D7" w:rsidP="00F023E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Гарантийный срок на оказанные услуги – не менее </w:t>
      </w:r>
      <w:r w:rsidR="00EC4B27"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12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месяцев.</w:t>
      </w:r>
    </w:p>
    <w:p w14:paraId="7E3CD5F3" w14:textId="77777777" w:rsidR="000457D7" w:rsidRPr="00F023E6" w:rsidRDefault="000457D7" w:rsidP="00F023E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Если в период гарантийного срока обнаружатся недостатки и/или дефекты (скрытые недостатки и/или дефекты), то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</w:p>
    <w:p w14:paraId="7EE8B5AC" w14:textId="77777777" w:rsidR="000457D7" w:rsidRPr="00F023E6" w:rsidRDefault="000457D7" w:rsidP="00F023E6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C6DD07" w14:textId="77777777" w:rsidR="00F023E6" w:rsidRPr="00F023E6" w:rsidRDefault="00F023E6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pacing w:val="2"/>
          <w:sz w:val="24"/>
          <w:szCs w:val="24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ГАРАНТИИ КАЧЕСТВА РАБОТ</w:t>
      </w:r>
    </w:p>
    <w:p w14:paraId="4A1A2617" w14:textId="77777777" w:rsidR="00F023E6" w:rsidRPr="00F023E6" w:rsidRDefault="00F023E6" w:rsidP="00F023E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Исполнитель гарантирует:</w:t>
      </w:r>
    </w:p>
    <w:p w14:paraId="6834244F" w14:textId="77777777" w:rsidR="00F023E6" w:rsidRPr="00F023E6" w:rsidRDefault="00F023E6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F023E6">
        <w:rPr>
          <w:rFonts w:ascii="Times New Roman" w:hAnsi="Times New Roman"/>
          <w:spacing w:val="2"/>
          <w:sz w:val="24"/>
          <w:szCs w:val="24"/>
        </w:rPr>
        <w:t>наличие у себя всех допусков, удостоверений, разрешений и т.п., необходимых для выполнения услуг и работ, в соответствии с Контрактом, если наличие таких допусков, удостоверений, разрешений и т.п. предусмотрено действующим законодательством для производства такого вида работ;</w:t>
      </w:r>
    </w:p>
    <w:p w14:paraId="3361D061" w14:textId="4FABA345" w:rsidR="00F023E6" w:rsidRPr="00F023E6" w:rsidRDefault="00F023E6" w:rsidP="00F023E6">
      <w:pPr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F023E6">
        <w:rPr>
          <w:rFonts w:ascii="Times New Roman" w:hAnsi="Times New Roman"/>
          <w:spacing w:val="2"/>
          <w:sz w:val="24"/>
          <w:szCs w:val="24"/>
        </w:rPr>
        <w:t>выполнение всех услуг и работ в полном объеме и в сроки, определенные условиями Контракта.</w:t>
      </w:r>
    </w:p>
    <w:p w14:paraId="6C566E00" w14:textId="77777777" w:rsidR="00F023E6" w:rsidRPr="00F023E6" w:rsidRDefault="00F023E6" w:rsidP="00F023E6">
      <w:pPr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8E84FD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3690C157" w14:textId="5C9A33D7" w:rsidR="000069A1" w:rsidRPr="00F023E6" w:rsidRDefault="000069A1" w:rsidP="00F023E6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 случае неисполнения, либо ненадлежащего исполнения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ом, Стороны несут ответственность в соответствии с законодательством Российской Федерации.</w:t>
      </w:r>
    </w:p>
    <w:p w14:paraId="6A5601DE" w14:textId="3981F89D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Заказчиком 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 срока исполнения обязательства. Такая пеня устанавливается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суммы, в соответствии с п.5 ст. 34 Закона о контрактной системе.</w:t>
      </w:r>
    </w:p>
    <w:p w14:paraId="009284A2" w14:textId="5DBFF115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просрочки исполнения Исполнителем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ом, Заказчик направляет Исполнителю требование об уплате неустоек (штрафов, пеней), в соответствии с п.6 ст. 34 Закона о контрактной системе.</w:t>
      </w:r>
    </w:p>
    <w:p w14:paraId="0FF6EC4F" w14:textId="7D4C8E1C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начиная со дня, следующего после дня истечения установленного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 срока исполнения обязательства, и устанавливается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ом и фактически исполненных Исполнителем, в соответствии с п.7 ст. 34 Закона о контрактной системе, за исключением случаев, если законодательством Российской Федерации установлен иной порядок начисления пени.</w:t>
      </w:r>
    </w:p>
    <w:p w14:paraId="0ED441AF" w14:textId="3A1434A6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случае неисполнения либо ненадлежащего исполнения Исполнителем и (или) в случае ненадлежащего исполнения Заказчиком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устанавливается штраф  в соответствии с </w:t>
      </w:r>
      <w:hyperlink r:id="rId8" w:history="1">
        <w:r w:rsidRPr="00F023E6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пунктами 3</w:t>
        </w:r>
      </w:hyperlink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hyperlink r:id="rId9" w:history="1">
        <w:r w:rsidRPr="00F023E6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9</w:t>
        </w:r>
      </w:hyperlink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«Правил…», утвержденных постановлением Правительства РФ от 30.08.2017 № 1042 (далее – Правила).</w:t>
      </w:r>
    </w:p>
    <w:p w14:paraId="7FE89147" w14:textId="5470DF1F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размер штрафа составляет 10% цены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="009467E3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181A49EB" w14:textId="635D2FCB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Общая сумма начисленных штрафов за неисполнение или ненадлежащее исполнение Исполнителем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не может превышать цену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а.</w:t>
      </w:r>
    </w:p>
    <w:p w14:paraId="439274A4" w14:textId="6C1B3BA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 каждый факт неисполнения Заказчиком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ом, размер штрафа устанавливается в размере 1 000 (Одна тысяча) руб. 00 копеек.</w:t>
      </w:r>
    </w:p>
    <w:p w14:paraId="6491A13A" w14:textId="748CFF52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ом, не может превышать цену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а.</w:t>
      </w:r>
    </w:p>
    <w:p w14:paraId="41E30C41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Заказчик не несет ответственности за задержку платежей в случае задержки или отсутствия финансирования из федерального бюджета.</w:t>
      </w:r>
    </w:p>
    <w:p w14:paraId="3E59FFD1" w14:textId="11381220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Сторона освобождается от уплаты штрафа, если докажет, что неисполнение или ненадлежащее исполнение обязательства, предусмотренного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ом, произошло вследствие непреодолимой силы, то есть чрезвычайных и непредотвратимых при данных условиях обстоятельств, или по вине другой Стороны.</w:t>
      </w:r>
    </w:p>
    <w:p w14:paraId="1DB7C57A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Уплата неустойки не освобождает Исполнителя и Заказчика от лежащих на них обязательств или устранения нарушений.</w:t>
      </w:r>
    </w:p>
    <w:p w14:paraId="2E1F96EA" w14:textId="77777777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причинения имущественного вреда Заказчику по вине Исполнителя, последний несёт материальную ответственность в размере реального ущерба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.  Факт ущерба и виновная сторона устанавливаются комиссией, состоящей из полномочных представителей заинтересованных сторон.</w:t>
      </w:r>
    </w:p>
    <w:p w14:paraId="0CED4E53" w14:textId="77777777" w:rsidR="002402DE" w:rsidRPr="00F023E6" w:rsidRDefault="002402DE" w:rsidP="00F023E6">
      <w:pPr>
        <w:widowControl w:val="0"/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28C4A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ОБСТОЯТЕЛЬСТВА НЕПРЕОДОЛИМОЙ СИЛЫ</w:t>
      </w:r>
    </w:p>
    <w:p w14:paraId="3C2CA6F5" w14:textId="4615C6EA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Стороны освобождаются от ответственности за частичное или полное неисполнение обязательств по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у, если такое неисполнение явилось прямым следствием обстоятельств непреодолимой силы (форс-мажорных обстоятельств), возникших после заключения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в результате пожара, наводнения, урагана, землетрясения и т.д. или наложения органами Государственной власти ограничений на деятельность любой из Сторон, и эти обстоятельства 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стороны не могли ни предвидеть, ни предотвратить.</w:t>
      </w:r>
    </w:p>
    <w:p w14:paraId="180DE810" w14:textId="6D63E552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Сторона, для которой создалась невозможность исполнения своих обязательств по-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у, обязана не позднее 10 (десяти) дней с момента возникновения обстоятельств непреодолимой силы в письменной форме уведомить другую сторону о возникновении, предполагаемом времени действия и прекращении вышеуказанных обстоятельств. Факты, изложенные в уведомлении, должны быть подтверждены соответствующим компетентным органом или организацией.</w:t>
      </w:r>
    </w:p>
    <w:p w14:paraId="688C663B" w14:textId="2F0C3E3C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Если срок действия обстоятельств непреодолимой силы составит более 2 (двух) месяцев, любая из Сторон вправе отказаться от исполнения всего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а или его неисполнимой части, в этом случае ни одна из Сторон не будет иметь права потребовать от другой стороны возмещения убытков.</w:t>
      </w:r>
    </w:p>
    <w:p w14:paraId="6D3ADD04" w14:textId="77777777" w:rsidR="00CB113E" w:rsidRPr="00F023E6" w:rsidRDefault="00CB113E" w:rsidP="00F023E6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3DDEC3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РАЗРЕШЕНИЕ СПОРОВ.</w:t>
      </w:r>
    </w:p>
    <w:p w14:paraId="0E979F82" w14:textId="6D0AA041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69CEE856" w14:textId="64FDD994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Все достигнутые </w:t>
      </w:r>
      <w:r w:rsidR="009467E3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договоренности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41B4083A" w14:textId="77777777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32AC82DF" w14:textId="5EDDC463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Претензия предъявляется в письменной форме и подписывается руководителем организации – Стороны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 или иным надлежащим образом уполномоченным лицом. Претензия должна содержать: требования заявителя; сумму претензии и обоснованный ее расчет; обстоятельства, на которых основываются требования и доказательства, подтверждающие их со ссылкой на соответствующие нормы действующего законодательства РФ; перечень прилагаемых к претензии документов и других доказательств; иные сведения, необходимые для урегулирования спора. К претензии должны быть приложены надлежащим образом заверенные копии документов, подтверждающих предъявленные заявителем требования.</w:t>
      </w:r>
    </w:p>
    <w:p w14:paraId="1F256AC6" w14:textId="77777777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797DE586" w14:textId="0266033E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По полученной претензии Сторона должна дать письменный ответ по существу в срок не позднее 10 (десяти) рабочих дней с даты ее получения. Ответ на претензию, в случае ее удовлетворения, в обязательном порядке должен содержать срок исполнения Стороной своих обязательств по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у.</w:t>
      </w:r>
    </w:p>
    <w:p w14:paraId="6DDB3D56" w14:textId="77777777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 В случае если к претензии не приложены документы, необходимые для ее рассмотрения, они запрашиваются у заявителя претензии с указанием срока представления. При неполучении затребованных документов к указанному сроку претензия рассматривается на основании имеющихся документов.</w:t>
      </w:r>
    </w:p>
    <w:p w14:paraId="0ECD0F98" w14:textId="77777777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Если в ответе на претензию Сторона не отказывается исполнить требуемое действие, но не указывает конкретный срок его исполнения, претензия не считается удовлетворенной.</w:t>
      </w:r>
    </w:p>
    <w:p w14:paraId="6BDBFDBA" w14:textId="77777777" w:rsidR="00D91C8B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При не достижении согласия, а именно в случае полного или частичного отказа в удовлетворении претензии, непредставления ответа на претензию в срок, спор подлежит разрешению в Арбитражном суде города Москвы.</w:t>
      </w:r>
    </w:p>
    <w:p w14:paraId="71A1BBA8" w14:textId="77777777" w:rsidR="00CB113E" w:rsidRPr="00F023E6" w:rsidRDefault="00CB113E" w:rsidP="00F023E6">
      <w:pPr>
        <w:widowControl w:val="0"/>
        <w:shd w:val="clear" w:color="auto" w:fill="FFFFFF"/>
        <w:tabs>
          <w:tab w:val="left" w:pos="12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A91C3B" w14:textId="279CD531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СРОК ДЕЙСТВИЯ </w:t>
      </w:r>
      <w:r w:rsidR="00917C5E"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</w:p>
    <w:p w14:paraId="46ACFB8B" w14:textId="5D59D986" w:rsidR="00D91C8B" w:rsidRPr="00F023E6" w:rsidRDefault="00917C5E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hAnsi="Times New Roman"/>
          <w:sz w:val="24"/>
          <w:szCs w:val="24"/>
        </w:rPr>
        <w:t>Контракт</w:t>
      </w:r>
      <w:r w:rsidR="000457D7" w:rsidRPr="00F023E6">
        <w:rPr>
          <w:rFonts w:ascii="Times New Roman" w:hAnsi="Times New Roman"/>
          <w:sz w:val="24"/>
          <w:szCs w:val="24"/>
        </w:rPr>
        <w:t xml:space="preserve"> вступает в силу со дня его подписания последней стороной и действует до 3</w:t>
      </w:r>
      <w:r w:rsidR="00F023E6" w:rsidRPr="00F023E6">
        <w:rPr>
          <w:rFonts w:ascii="Times New Roman" w:hAnsi="Times New Roman"/>
          <w:sz w:val="24"/>
          <w:szCs w:val="24"/>
        </w:rPr>
        <w:t>1.08</w:t>
      </w:r>
      <w:r w:rsidR="00EC4B27" w:rsidRPr="00F023E6">
        <w:rPr>
          <w:rFonts w:ascii="Times New Roman" w:hAnsi="Times New Roman"/>
          <w:sz w:val="24"/>
          <w:szCs w:val="24"/>
        </w:rPr>
        <w:t>.</w:t>
      </w:r>
      <w:r w:rsidR="000457D7" w:rsidRPr="00F023E6">
        <w:rPr>
          <w:rFonts w:ascii="Times New Roman" w:hAnsi="Times New Roman"/>
          <w:sz w:val="24"/>
          <w:szCs w:val="24"/>
        </w:rPr>
        <w:t>202</w:t>
      </w:r>
      <w:r w:rsidR="00F023E6" w:rsidRPr="00F023E6">
        <w:rPr>
          <w:rFonts w:ascii="Times New Roman" w:hAnsi="Times New Roman"/>
          <w:sz w:val="24"/>
          <w:szCs w:val="24"/>
        </w:rPr>
        <w:t xml:space="preserve">6 </w:t>
      </w:r>
      <w:r w:rsidR="000457D7" w:rsidRPr="00F023E6">
        <w:rPr>
          <w:rFonts w:ascii="Times New Roman" w:hAnsi="Times New Roman"/>
          <w:sz w:val="24"/>
          <w:szCs w:val="24"/>
        </w:rPr>
        <w:t>года.</w:t>
      </w:r>
    </w:p>
    <w:p w14:paraId="753AE3DA" w14:textId="28682527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Окончание срока действия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не освобождает Исполнителя и Заказчика от ответственности за нарушение условий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а, допущенных в период срока его действия, и не снимает обязательств по окончательным расчетам.</w:t>
      </w:r>
    </w:p>
    <w:p w14:paraId="6F4412A9" w14:textId="544E609D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lastRenderedPageBreak/>
        <w:t xml:space="preserve">Изменение и дополнение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возможно в соответствии с нормами гражданского законодательства и Закона о контрактной системе. Изменение существенных условий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допускается в соответствии со ст. 95 Закона о контрактной системе, если возможность изменения условий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была предусмотрена документацией о закупке.  Все изменения и дополнения оформляются в письменном виде путем подписания Сторонами дополнительных соглашений к настоящему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у. Дополнительные соглашения к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у являются его неотъемлемой частью и вступают в силу с момента их подписания Сторонами.</w:t>
      </w:r>
    </w:p>
    <w:p w14:paraId="218CCFF6" w14:textId="7D1BC196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Расторжение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допускается по соглашению сторон, по решению суда, в случае одностороннего отказа Стороны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от исполнения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 в соответствии с гражданским законодательством.</w:t>
      </w:r>
    </w:p>
    <w:p w14:paraId="3212DFDE" w14:textId="65A910CE" w:rsidR="000457D7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Заказчик вправе принять решение об одностороннем отказе от исполнения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по основаниям, предусмотренным </w:t>
      </w:r>
      <w:hyperlink r:id="rId10" w:history="1">
        <w:r w:rsidRPr="00F023E6">
          <w:rPr>
            <w:rFonts w:ascii="Times New Roman" w:eastAsia="Times New Roman" w:hAnsi="Times New Roman"/>
            <w:i w:val="0"/>
            <w:iCs w:val="0"/>
            <w:kern w:val="0"/>
            <w:sz w:val="24"/>
            <w:szCs w:val="24"/>
            <w:lang w:val="ru-RU" w:eastAsia="ru-RU"/>
          </w:rPr>
          <w:t>Гражданским кодексом</w:t>
        </w:r>
      </w:hyperlink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 Российской Федерации для одностороннего отказа от исполнения данного вида обязательства, а также основаниям, предусмотренным условиями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а.</w:t>
      </w:r>
    </w:p>
    <w:p w14:paraId="192316C7" w14:textId="282CFF93" w:rsidR="00D91C8B" w:rsidRPr="00F023E6" w:rsidRDefault="000457D7" w:rsidP="00F023E6">
      <w:pPr>
        <w:pStyle w:val="ae"/>
        <w:keepNext w:val="0"/>
        <w:widowControl/>
        <w:numPr>
          <w:ilvl w:val="1"/>
          <w:numId w:val="2"/>
        </w:numPr>
        <w:tabs>
          <w:tab w:val="left" w:pos="1134"/>
        </w:tabs>
        <w:spacing w:before="0" w:after="0"/>
        <w:ind w:left="0" w:firstLine="567"/>
        <w:jc w:val="both"/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</w:pP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Исполнитель вправе принять решение об одностороннем отказе от исполнения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 по основаниям, предусмотренным </w:t>
      </w:r>
      <w:hyperlink r:id="rId11" w:history="1">
        <w:r w:rsidRPr="00F023E6">
          <w:rPr>
            <w:rFonts w:ascii="Times New Roman" w:eastAsia="Times New Roman" w:hAnsi="Times New Roman"/>
            <w:i w:val="0"/>
            <w:iCs w:val="0"/>
            <w:kern w:val="0"/>
            <w:sz w:val="24"/>
            <w:szCs w:val="24"/>
            <w:lang w:val="ru-RU" w:eastAsia="ru-RU"/>
          </w:rPr>
          <w:t>Гражданским кодексом</w:t>
        </w:r>
      </w:hyperlink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 Российской Федерации для одностороннего отказа от исполнения данного вида обязательства, а также основаниям, предусмотренным условиями настоящего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 xml:space="preserve">а. Решение Исполнителя об одностороннем отказе от исполнения </w:t>
      </w:r>
      <w:r w:rsidR="00917C5E"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Контракт</w:t>
      </w:r>
      <w:r w:rsidRPr="00F023E6">
        <w:rPr>
          <w:rFonts w:ascii="Times New Roman" w:eastAsia="Times New Roman" w:hAnsi="Times New Roman"/>
          <w:i w:val="0"/>
          <w:iCs w:val="0"/>
          <w:kern w:val="0"/>
          <w:sz w:val="24"/>
          <w:szCs w:val="24"/>
          <w:lang w:val="ru-RU" w:eastAsia="ru-RU"/>
        </w:rPr>
        <w:t>а не позднее чем в течение 5 (Пять) рабочих дней с даты принятия такого решения, направляется Заказчику.</w:t>
      </w:r>
    </w:p>
    <w:p w14:paraId="20FDB9E6" w14:textId="77777777" w:rsidR="00056FA7" w:rsidRPr="00F023E6" w:rsidRDefault="00056FA7" w:rsidP="00F023E6">
      <w:pPr>
        <w:pStyle w:val="a8"/>
        <w:jc w:val="both"/>
      </w:pPr>
    </w:p>
    <w:p w14:paraId="5610FAA7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14:paraId="646CBE32" w14:textId="23DCA874" w:rsidR="00D91C8B" w:rsidRPr="00F023E6" w:rsidRDefault="00917C5E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="00D91C8B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составлен в двух экземплярах, по одному для каждой Стороны, оба экземпляра имеют одинаковую юридическую силу.</w:t>
      </w:r>
    </w:p>
    <w:p w14:paraId="2BC6361F" w14:textId="5896F89B" w:rsidR="00061CD6" w:rsidRPr="00F023E6" w:rsidRDefault="00061CD6" w:rsidP="00F023E6">
      <w:pPr>
        <w:pStyle w:val="a5"/>
        <w:widowControl w:val="0"/>
        <w:numPr>
          <w:ilvl w:val="1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 xml:space="preserve">Во всех случаях, не оговоренных </w:t>
      </w:r>
      <w:r w:rsidR="00917C5E" w:rsidRPr="00F023E6">
        <w:rPr>
          <w:rFonts w:ascii="Times New Roman" w:hAnsi="Times New Roman"/>
          <w:sz w:val="24"/>
          <w:szCs w:val="24"/>
        </w:rPr>
        <w:t>Контракт</w:t>
      </w:r>
      <w:r w:rsidRPr="00F023E6">
        <w:rPr>
          <w:rFonts w:ascii="Times New Roman" w:hAnsi="Times New Roman"/>
          <w:sz w:val="24"/>
          <w:szCs w:val="24"/>
        </w:rPr>
        <w:t xml:space="preserve">ом, Стороны будут руководствоваться действующим законодательством Российской Федерации, а также принципами добросовестности и разумности. </w:t>
      </w:r>
    </w:p>
    <w:p w14:paraId="3AC962B9" w14:textId="61053A1A" w:rsidR="00D91C8B" w:rsidRPr="00F023E6" w:rsidRDefault="00D91C8B" w:rsidP="00F023E6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 w:rsidR="00917C5E"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</w:t>
      </w:r>
      <w:r w:rsidRPr="00F023E6">
        <w:rPr>
          <w:rFonts w:ascii="Times New Roman" w:eastAsia="Times New Roman" w:hAnsi="Times New Roman"/>
          <w:bCs/>
          <w:sz w:val="24"/>
          <w:szCs w:val="24"/>
          <w:lang w:eastAsia="ru-RU"/>
        </w:rPr>
        <w:t>у прилагаются приложения и являются его неотъемлемыми частью:</w:t>
      </w:r>
    </w:p>
    <w:p w14:paraId="736927C5" w14:textId="054FD9F0" w:rsidR="00D91C8B" w:rsidRDefault="00D91C8B" w:rsidP="00F023E6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8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Приложение №</w:t>
      </w:r>
      <w:r w:rsidR="00061CD6" w:rsidRPr="00F023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53FD9"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3B81C95" w14:textId="7E076F02" w:rsidR="00653FD9" w:rsidRPr="00F023E6" w:rsidRDefault="00653FD9" w:rsidP="00F023E6">
      <w:pPr>
        <w:pStyle w:val="a5"/>
        <w:widowControl w:val="0"/>
        <w:numPr>
          <w:ilvl w:val="0"/>
          <w:numId w:val="9"/>
        </w:numPr>
        <w:shd w:val="clear" w:color="auto" w:fill="FFFFFF"/>
        <w:tabs>
          <w:tab w:val="left" w:pos="48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1134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№2 – Техническое задание.</w:t>
      </w:r>
    </w:p>
    <w:p w14:paraId="24279665" w14:textId="77777777" w:rsidR="00D91C8B" w:rsidRPr="00F023E6" w:rsidRDefault="00D91C8B" w:rsidP="00F023E6">
      <w:pPr>
        <w:widowControl w:val="0"/>
        <w:shd w:val="clear" w:color="auto" w:fill="FFFFFF"/>
        <w:tabs>
          <w:tab w:val="left" w:pos="1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C174D7" w14:textId="77777777" w:rsidR="00D91C8B" w:rsidRPr="00F023E6" w:rsidRDefault="00B55B71" w:rsidP="00F023E6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023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ЮРИДИЧЕСКИЕ АДРЕСА И БАНКОВСКИЕ РЕКВИЗИТЫ СТОРОН</w:t>
      </w:r>
    </w:p>
    <w:p w14:paraId="21AC0EE9" w14:textId="77777777" w:rsidR="00B55B71" w:rsidRPr="00F023E6" w:rsidRDefault="00B55B71" w:rsidP="00F023E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2"/>
        <w:gridCol w:w="4923"/>
      </w:tblGrid>
      <w:tr w:rsidR="00F023E6" w:rsidRPr="00F023E6" w14:paraId="52F90830" w14:textId="77777777" w:rsidTr="00110C7F">
        <w:trPr>
          <w:trHeight w:val="20"/>
        </w:trPr>
        <w:tc>
          <w:tcPr>
            <w:tcW w:w="2588" w:type="pct"/>
          </w:tcPr>
          <w:p w14:paraId="55526AF7" w14:textId="77777777" w:rsidR="00F023E6" w:rsidRPr="00F023E6" w:rsidRDefault="00F023E6" w:rsidP="00F023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412" w:type="pct"/>
          </w:tcPr>
          <w:p w14:paraId="55DE79F1" w14:textId="77777777" w:rsidR="00F023E6" w:rsidRPr="00F023E6" w:rsidRDefault="00F023E6" w:rsidP="00F02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F023E6" w:rsidRPr="00F023E6" w14:paraId="779333DF" w14:textId="77777777" w:rsidTr="00110C7F">
        <w:trPr>
          <w:trHeight w:val="20"/>
        </w:trPr>
        <w:tc>
          <w:tcPr>
            <w:tcW w:w="2588" w:type="pct"/>
          </w:tcPr>
          <w:p w14:paraId="36BBFA05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Всероссийский государственный университет   кинематографии имени С. А. Герасимова»</w:t>
            </w:r>
          </w:p>
          <w:p w14:paraId="647370D3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pct"/>
          </w:tcPr>
          <w:p w14:paraId="3BBC34C8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14:paraId="3E41A63C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23E6" w:rsidRPr="00F023E6" w14:paraId="5E4895FA" w14:textId="77777777" w:rsidTr="00110C7F">
        <w:trPr>
          <w:trHeight w:val="20"/>
        </w:trPr>
        <w:tc>
          <w:tcPr>
            <w:tcW w:w="2588" w:type="pct"/>
          </w:tcPr>
          <w:p w14:paraId="6539D750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места нахождения: 129226, </w:t>
            </w:r>
          </w:p>
          <w:p w14:paraId="77060814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г. Москва, ул. Вильгельма Пика, д. 3</w:t>
            </w:r>
          </w:p>
          <w:p w14:paraId="3D70D64F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DA7608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ИНН 7717032440/КПП 771701001</w:t>
            </w:r>
          </w:p>
          <w:p w14:paraId="53EEE8DF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ОКТМО 45360000</w:t>
            </w:r>
          </w:p>
          <w:p w14:paraId="0F68964C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Код ОПФ 75103</w:t>
            </w:r>
          </w:p>
          <w:p w14:paraId="3A5A8893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ОКВЭД 85.22</w:t>
            </w:r>
          </w:p>
          <w:p w14:paraId="3E363443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07FC568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Казначейский счет 03214643000000017300</w:t>
            </w:r>
          </w:p>
          <w:p w14:paraId="00C5032C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Лицевой счет: 20736У64490 </w:t>
            </w:r>
          </w:p>
          <w:p w14:paraId="2117610A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УФК по г. Москве (Всероссийский государственный университет кинематографии имени С. А. Герасимова)</w:t>
            </w:r>
          </w:p>
          <w:p w14:paraId="18F27D00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Учетный номер У6449</w:t>
            </w:r>
          </w:p>
          <w:p w14:paraId="29B2291A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Наименование банка: ОКЦ № 1 ГУ Банка России по ЦФО//УФК ПО </w:t>
            </w: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г.МОСКВЕ</w:t>
            </w:r>
            <w:proofErr w:type="spellEnd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г.Москва</w:t>
            </w:r>
            <w:proofErr w:type="spellEnd"/>
          </w:p>
          <w:p w14:paraId="32DFA034" w14:textId="77777777" w:rsidR="00F023E6" w:rsidRPr="00F023E6" w:rsidRDefault="00F023E6" w:rsidP="00F02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</w:t>
            </w: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казн</w:t>
            </w:r>
            <w:proofErr w:type="spellEnd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. счет: 40102810545370000003</w:t>
            </w:r>
          </w:p>
          <w:p w14:paraId="016D0835" w14:textId="41F72414" w:rsidR="00F023E6" w:rsidRPr="00110C7F" w:rsidRDefault="00F023E6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БИ</w:t>
            </w:r>
            <w:r w:rsidR="00110C7F">
              <w:rPr>
                <w:rFonts w:ascii="Times New Roman" w:eastAsia="Times New Roman" w:hAnsi="Times New Roman"/>
                <w:sz w:val="24"/>
                <w:szCs w:val="24"/>
              </w:rPr>
              <w:t>К 004525988</w:t>
            </w:r>
          </w:p>
        </w:tc>
        <w:tc>
          <w:tcPr>
            <w:tcW w:w="2412" w:type="pct"/>
          </w:tcPr>
          <w:p w14:paraId="4EE0805E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lastRenderedPageBreak/>
              <w:t>Адрес местонахождения: ___________</w:t>
            </w:r>
          </w:p>
          <w:p w14:paraId="15A968F3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14:paraId="1F2BE634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ИНН ___________________________</w:t>
            </w:r>
          </w:p>
          <w:p w14:paraId="722B2E02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КПП (при наличии) _________________</w:t>
            </w:r>
          </w:p>
          <w:p w14:paraId="7D90E9C0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14:paraId="3B6461A9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р/с _____________________________</w:t>
            </w:r>
          </w:p>
          <w:p w14:paraId="1503746D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к/с _____________________________</w:t>
            </w:r>
          </w:p>
          <w:p w14:paraId="40963FE1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БИК ____________________________</w:t>
            </w:r>
          </w:p>
          <w:p w14:paraId="5F1D831D" w14:textId="77777777" w:rsidR="00F023E6" w:rsidRPr="00F023E6" w:rsidRDefault="00207903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023E6" w:rsidRPr="00F023E6">
                <w:rPr>
                  <w:rFonts w:ascii="Times New Roman" w:hAnsi="Times New Roman"/>
                  <w:sz w:val="24"/>
                  <w:szCs w:val="24"/>
                  <w:u w:val="single"/>
                </w:rPr>
                <w:t>ОКОПФ</w:t>
              </w:r>
            </w:hyperlink>
          </w:p>
          <w:p w14:paraId="0A3BCA5A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lastRenderedPageBreak/>
              <w:t>ОКПО</w:t>
            </w:r>
          </w:p>
          <w:p w14:paraId="32CE97DE" w14:textId="77777777" w:rsidR="00F023E6" w:rsidRPr="00F023E6" w:rsidRDefault="00207903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023E6" w:rsidRPr="00F023E6">
                <w:rPr>
                  <w:rFonts w:ascii="Times New Roman" w:hAnsi="Times New Roman"/>
                  <w:sz w:val="24"/>
                  <w:szCs w:val="24"/>
                  <w:u w:val="single"/>
                </w:rPr>
                <w:t>ОКПД2</w:t>
              </w:r>
            </w:hyperlink>
          </w:p>
          <w:p w14:paraId="3AA4E9D4" w14:textId="77777777" w:rsidR="00F023E6" w:rsidRPr="00F023E6" w:rsidRDefault="00207903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023E6" w:rsidRPr="00F023E6">
                <w:rPr>
                  <w:rFonts w:ascii="Times New Roman" w:hAnsi="Times New Roman"/>
                  <w:sz w:val="24"/>
                  <w:szCs w:val="24"/>
                  <w:u w:val="single"/>
                </w:rPr>
                <w:t>ОКАТО</w:t>
              </w:r>
            </w:hyperlink>
          </w:p>
          <w:p w14:paraId="63AB3D1C" w14:textId="77777777" w:rsidR="00F023E6" w:rsidRPr="00F023E6" w:rsidRDefault="00207903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F023E6" w:rsidRPr="00F023E6">
                <w:rPr>
                  <w:rFonts w:ascii="Times New Roman" w:hAnsi="Times New Roman"/>
                  <w:sz w:val="24"/>
                  <w:szCs w:val="24"/>
                  <w:u w:val="single"/>
                </w:rPr>
                <w:t>ОКТМО</w:t>
              </w:r>
            </w:hyperlink>
          </w:p>
          <w:p w14:paraId="3B5445DF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Для бюджетных учреждений (дополнительно):</w:t>
            </w:r>
          </w:p>
          <w:p w14:paraId="2B0948AA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Наименование органа Федерального казначейства _____________________</w:t>
            </w:r>
          </w:p>
          <w:p w14:paraId="1E3574A2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Лицевой счет ____________________</w:t>
            </w:r>
          </w:p>
          <w:p w14:paraId="03C81A49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КБК ____________________________</w:t>
            </w:r>
          </w:p>
          <w:p w14:paraId="7F6B9BE5" w14:textId="412FEEC1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0C7F" w:rsidRPr="00110C7F" w14:paraId="05F02EAF" w14:textId="77777777" w:rsidTr="00110C7F">
        <w:trPr>
          <w:trHeight w:val="20"/>
        </w:trPr>
        <w:tc>
          <w:tcPr>
            <w:tcW w:w="2588" w:type="pct"/>
          </w:tcPr>
          <w:p w14:paraId="07DDDEF7" w14:textId="77777777" w:rsidR="00110C7F" w:rsidRPr="00F023E6" w:rsidRDefault="00110C7F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Тел.: 8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 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(499) 181-38-68 </w:t>
            </w:r>
          </w:p>
          <w:p w14:paraId="65BF6AD7" w14:textId="77777777" w:rsidR="00110C7F" w:rsidRPr="00F023E6" w:rsidRDefault="00110C7F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16" w:history="1">
              <w:r w:rsidRPr="00F023E6">
                <w:rPr>
                  <w:rStyle w:val="af9"/>
                  <w:rFonts w:ascii="Times New Roman" w:eastAsia="Times New Roman" w:hAnsi="Times New Roman"/>
                  <w:sz w:val="24"/>
                  <w:szCs w:val="24"/>
                </w:rPr>
                <w:t>mail@vgik.ru</w:t>
              </w:r>
            </w:hyperlink>
          </w:p>
          <w:p w14:paraId="7B72B463" w14:textId="77777777" w:rsidR="00110C7F" w:rsidRPr="00F023E6" w:rsidRDefault="00110C7F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7F2496" w14:textId="77777777" w:rsidR="00110C7F" w:rsidRPr="00110C7F" w:rsidRDefault="00110C7F" w:rsidP="00110C7F">
            <w:pPr>
              <w:suppressAutoHyphens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0C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Ответственный по контракту:</w:t>
            </w:r>
          </w:p>
          <w:p w14:paraId="7AAB7A9C" w14:textId="77777777" w:rsidR="00110C7F" w:rsidRPr="00110C7F" w:rsidRDefault="00110C7F" w:rsidP="00110C7F">
            <w:pPr>
              <w:suppressAutoHyphens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0C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Заместитель проректора по административным вопросам</w:t>
            </w:r>
          </w:p>
          <w:p w14:paraId="1F8BB713" w14:textId="77777777" w:rsidR="00110C7F" w:rsidRPr="00110C7F" w:rsidRDefault="00110C7F" w:rsidP="00110C7F">
            <w:pPr>
              <w:suppressAutoHyphens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0C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Василенко Григорий Валерьевич </w:t>
            </w:r>
          </w:p>
          <w:p w14:paraId="4DFB05E1" w14:textId="77777777" w:rsidR="00110C7F" w:rsidRPr="00110C7F" w:rsidRDefault="00110C7F" w:rsidP="00110C7F">
            <w:pPr>
              <w:suppressAutoHyphens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0C7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Тел. +7 (499) 760-25-39</w:t>
            </w:r>
          </w:p>
          <w:p w14:paraId="23DA3654" w14:textId="77777777" w:rsidR="00110C7F" w:rsidRPr="00702DC7" w:rsidRDefault="00110C7F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10C7F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Email</w:t>
            </w:r>
            <w:r w:rsidRPr="00702DC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: </w:t>
            </w:r>
            <w:hyperlink r:id="rId17" w:history="1">
              <w:r w:rsidRPr="009629C1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vasilenko</w:t>
              </w:r>
              <w:r w:rsidRPr="00702DC7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.</w:t>
              </w:r>
              <w:r w:rsidRPr="009629C1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gv</w:t>
              </w:r>
              <w:r w:rsidRPr="00702DC7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@</w:t>
              </w:r>
              <w:r w:rsidRPr="009629C1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vgik</w:t>
              </w:r>
              <w:r w:rsidRPr="00702DC7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Pr="009629C1">
                <w:rPr>
                  <w:rStyle w:val="af9"/>
                  <w:rFonts w:ascii="Times New Roman" w:eastAsia="Times New Roman" w:hAnsi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</w:p>
          <w:p w14:paraId="3B08E8FC" w14:textId="321D687F" w:rsidR="00110C7F" w:rsidRPr="00702DC7" w:rsidRDefault="00110C7F" w:rsidP="00110C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131AF4A5" w14:textId="77777777" w:rsidR="00110C7F" w:rsidRPr="00F023E6" w:rsidRDefault="00110C7F" w:rsidP="00110C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  <w:p w14:paraId="0C282042" w14:textId="77777777" w:rsidR="00110C7F" w:rsidRPr="00F023E6" w:rsidRDefault="00110C7F" w:rsidP="00110C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56711F3C" w14:textId="77777777" w:rsidR="00110C7F" w:rsidRDefault="00110C7F" w:rsidP="00110C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  <w:p w14:paraId="7A56D26D" w14:textId="6FD39A7A" w:rsidR="00110C7F" w:rsidRPr="00F023E6" w:rsidRDefault="00110C7F" w:rsidP="00110C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Телефон: ________________________________</w:t>
            </w:r>
          </w:p>
          <w:p w14:paraId="5FDEEB27" w14:textId="7A6A2DEF" w:rsidR="00110C7F" w:rsidRPr="00110C7F" w:rsidRDefault="00110C7F" w:rsidP="00110C7F">
            <w:pPr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023E6" w:rsidRPr="00F023E6" w14:paraId="0EDBE81E" w14:textId="77777777" w:rsidTr="00110C7F">
        <w:trPr>
          <w:trHeight w:val="20"/>
        </w:trPr>
        <w:tc>
          <w:tcPr>
            <w:tcW w:w="2588" w:type="pct"/>
          </w:tcPr>
          <w:p w14:paraId="21AE8657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</w:t>
            </w:r>
          </w:p>
          <w:p w14:paraId="3F648E5F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0FB6B964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</w:p>
          <w:p w14:paraId="6FF2F3DD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pct"/>
          </w:tcPr>
          <w:p w14:paraId="56824A83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716CB6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647C41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 / _________________ /</w:t>
            </w:r>
          </w:p>
          <w:p w14:paraId="32FF7FF0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3E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96B61AE" w14:textId="77777777" w:rsidR="00D91C8B" w:rsidRPr="00F023E6" w:rsidRDefault="00D91C8B" w:rsidP="00F023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B81F35" w14:textId="77777777" w:rsidR="003E77A5" w:rsidRPr="00F023E6" w:rsidRDefault="003E77A5" w:rsidP="00F023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br w:type="page"/>
      </w:r>
    </w:p>
    <w:p w14:paraId="2F5B702B" w14:textId="4DD76321" w:rsidR="00653FD9" w:rsidRPr="00952DF7" w:rsidRDefault="00653FD9" w:rsidP="00653FD9">
      <w:pPr>
        <w:spacing w:after="0" w:line="240" w:lineRule="auto"/>
        <w:ind w:firstLine="4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D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14:paraId="61EAE2BB" w14:textId="616E13D2" w:rsidR="00653FD9" w:rsidRPr="00952DF7" w:rsidRDefault="00653FD9" w:rsidP="00653FD9">
      <w:pPr>
        <w:spacing w:after="0" w:line="240" w:lineRule="auto"/>
        <w:ind w:firstLine="45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2DF7">
        <w:rPr>
          <w:rFonts w:ascii="Times New Roman" w:eastAsia="Times New Roman" w:hAnsi="Times New Roman"/>
          <w:sz w:val="24"/>
          <w:szCs w:val="24"/>
          <w:lang w:eastAsia="ru-RU"/>
        </w:rPr>
        <w:t xml:space="preserve">к Контракту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</w:t>
      </w:r>
    </w:p>
    <w:p w14:paraId="0B091A38" w14:textId="77777777" w:rsidR="00653FD9" w:rsidRPr="00952DF7" w:rsidRDefault="00653FD9" w:rsidP="00653FD9">
      <w:pPr>
        <w:spacing w:after="0" w:line="240" w:lineRule="auto"/>
        <w:ind w:firstLine="454"/>
        <w:jc w:val="right"/>
        <w:rPr>
          <w:rFonts w:ascii="Times New Roman" w:hAnsi="Times New Roman"/>
          <w:iCs/>
          <w:sz w:val="24"/>
          <w:szCs w:val="24"/>
        </w:rPr>
      </w:pPr>
      <w:r w:rsidRPr="00952DF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52DF7">
        <w:rPr>
          <w:rFonts w:ascii="Times New Roman" w:hAnsi="Times New Roman"/>
          <w:iCs/>
          <w:sz w:val="24"/>
          <w:szCs w:val="24"/>
        </w:rPr>
        <w:t>«___» ____________ 2026г.</w:t>
      </w:r>
    </w:p>
    <w:p w14:paraId="773F9A9A" w14:textId="77777777" w:rsidR="00653FD9" w:rsidRPr="00952DF7" w:rsidRDefault="00653FD9" w:rsidP="00653FD9">
      <w:pPr>
        <w:spacing w:after="0" w:line="240" w:lineRule="auto"/>
        <w:ind w:firstLine="454"/>
        <w:rPr>
          <w:rFonts w:ascii="Times New Roman" w:hAnsi="Times New Roman"/>
          <w:iCs/>
          <w:sz w:val="24"/>
          <w:szCs w:val="24"/>
        </w:rPr>
      </w:pPr>
    </w:p>
    <w:p w14:paraId="5E1AF1FE" w14:textId="77777777" w:rsidR="00653FD9" w:rsidRPr="00952DF7" w:rsidRDefault="00653FD9" w:rsidP="00653FD9">
      <w:pPr>
        <w:spacing w:after="0" w:line="240" w:lineRule="auto"/>
        <w:ind w:firstLine="45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F8E9DD" w14:textId="036323C5" w:rsidR="00653FD9" w:rsidRPr="00952DF7" w:rsidRDefault="00653FD9" w:rsidP="00653FD9">
      <w:pPr>
        <w:pStyle w:val="a5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</w:t>
      </w:r>
    </w:p>
    <w:p w14:paraId="08309795" w14:textId="77777777" w:rsidR="00653FD9" w:rsidRPr="00952DF7" w:rsidRDefault="00653FD9" w:rsidP="00653FD9">
      <w:pPr>
        <w:pStyle w:val="a5"/>
        <w:spacing w:after="0" w:line="240" w:lineRule="auto"/>
        <w:ind w:left="0" w:firstLine="567"/>
        <w:contextualSpacing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7321E39" w14:textId="0D5FF212" w:rsidR="00653FD9" w:rsidRPr="00952DF7" w:rsidRDefault="00653FD9" w:rsidP="00653FD9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5262"/>
        <w:gridCol w:w="1559"/>
        <w:gridCol w:w="1206"/>
        <w:gridCol w:w="1559"/>
      </w:tblGrid>
      <w:tr w:rsidR="00653FD9" w:rsidRPr="00952DF7" w14:paraId="33E16282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3485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1948E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услуг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D4F2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Цена за единицу, руб. 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F4BA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Кол-во 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62883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/>
                <w:bCs/>
                <w:lang w:eastAsia="ru-RU"/>
              </w:rPr>
              <w:t>Сумма, руб.</w:t>
            </w:r>
          </w:p>
        </w:tc>
      </w:tr>
      <w:tr w:rsidR="00653FD9" w:rsidRPr="00952DF7" w14:paraId="33B1DF86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CE77F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9DDEA" w14:textId="65C67893" w:rsidR="00653FD9" w:rsidRPr="00DF31CB" w:rsidRDefault="00207903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F31CB">
              <w:rPr>
                <w:rFonts w:ascii="Times New Roman" w:eastAsia="Times New Roman" w:hAnsi="Times New Roman"/>
                <w:bCs/>
                <w:lang w:eastAsia="ru-RU"/>
              </w:rPr>
              <w:t>Монтаж и пуско-наладка систем видеонаблюдения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30744" w14:textId="40EDE0AB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A8A75" w14:textId="63E3636F" w:rsidR="00653FD9" w:rsidRPr="00952DF7" w:rsidRDefault="00207903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E65D0" w14:textId="5818A1F3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3FD9" w:rsidRPr="00952DF7" w14:paraId="6596D7D6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8E6A7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57FBE" w14:textId="5EFD9E62" w:rsidR="00653FD9" w:rsidRPr="00952DF7" w:rsidRDefault="00207903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КОММУТАТОР. NETIS P106C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26527" w14:textId="00D0E02F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6DCC" w14:textId="76886302" w:rsidR="00653FD9" w:rsidRPr="00952DF7" w:rsidRDefault="00207903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02C6" w14:textId="4409B9B3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3FD9" w:rsidRPr="00952DF7" w14:paraId="41EFDD8B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31677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1B863" w14:textId="1C1390B3" w:rsidR="00653FD9" w:rsidRPr="00952DF7" w:rsidRDefault="00207903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Кабель-канал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B69AE" w14:textId="6835194E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22F7F" w14:textId="0E366DB1" w:rsidR="00653FD9" w:rsidRPr="00952DF7" w:rsidRDefault="00207903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60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4FB93" w14:textId="4425DA60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3FD9" w:rsidRPr="00952DF7" w14:paraId="14EAAC96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2E654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AED46" w14:textId="34A38041" w:rsidR="00653FD9" w:rsidRPr="00952DF7" w:rsidRDefault="00207903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 xml:space="preserve">Кабель </w:t>
            </w:r>
            <w:proofErr w:type="spellStart"/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SkyNetPremiumFTPнг</w:t>
            </w:r>
            <w:proofErr w:type="spellEnd"/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(А)-</w:t>
            </w:r>
            <w:proofErr w:type="spellStart"/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LSLTx</w:t>
            </w:r>
            <w:proofErr w:type="spellEnd"/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 xml:space="preserve"> 4х2х0,51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D5837" w14:textId="11642243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E2240" w14:textId="551E4003" w:rsidR="00653FD9" w:rsidRPr="00952DF7" w:rsidRDefault="00207903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4DD25" w14:textId="3BB1F778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3FD9" w:rsidRPr="00952DF7" w14:paraId="020D25CB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BAC12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DD25" w14:textId="43CDA97A" w:rsidR="00653FD9" w:rsidRPr="00952DF7" w:rsidRDefault="00207903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07903">
              <w:rPr>
                <w:rFonts w:ascii="Times New Roman" w:eastAsia="Times New Roman" w:hAnsi="Times New Roman"/>
                <w:bCs/>
                <w:lang w:eastAsia="ru-RU"/>
              </w:rPr>
              <w:t>Гофрированная труба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4AD88" w14:textId="41E105F9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2131F" w14:textId="7E9EE6A4" w:rsidR="00653FD9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46880" w14:textId="49831C9C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653FD9" w:rsidRPr="00952DF7" w14:paraId="14CD74DE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F9099" w14:textId="77777777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952DF7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B0BBC" w14:textId="6888E223" w:rsidR="00653FD9" w:rsidRPr="00952DF7" w:rsidRDefault="004A0F38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0F38">
              <w:rPr>
                <w:rFonts w:ascii="Times New Roman" w:eastAsia="Times New Roman" w:hAnsi="Times New Roman"/>
                <w:bCs/>
                <w:lang w:eastAsia="ru-RU"/>
              </w:rPr>
              <w:t>Распределительная коробка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E0715" w14:textId="0BD53795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29E07" w14:textId="62ADED99" w:rsidR="00653FD9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52D84" w14:textId="70AF07A8" w:rsidR="00653FD9" w:rsidRPr="00952DF7" w:rsidRDefault="00653FD9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4A0F38" w:rsidRPr="00952DF7" w14:paraId="3B50B0FB" w14:textId="77777777" w:rsidTr="00653FD9">
        <w:trPr>
          <w:trHeight w:val="850"/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FC678" w14:textId="21A26E71" w:rsidR="004A0F38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25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A817" w14:textId="140D70D2" w:rsidR="004A0F38" w:rsidRPr="00952DF7" w:rsidRDefault="004A0F38" w:rsidP="00207903">
            <w:pPr>
              <w:spacing w:after="0" w:line="240" w:lineRule="auto"/>
              <w:ind w:left="57" w:right="57"/>
              <w:rPr>
                <w:rFonts w:ascii="Times New Roman" w:eastAsia="Times New Roman" w:hAnsi="Times New Roman"/>
                <w:bCs/>
                <w:lang w:eastAsia="ru-RU"/>
              </w:rPr>
            </w:pPr>
            <w:r w:rsidRPr="004A0F38">
              <w:rPr>
                <w:rFonts w:ascii="Times New Roman" w:eastAsia="Times New Roman" w:hAnsi="Times New Roman"/>
                <w:bCs/>
                <w:lang w:eastAsia="ru-RU"/>
              </w:rPr>
              <w:t>Монтажный комплект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62806" w14:textId="77777777" w:rsidR="004A0F38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A5013" w14:textId="4580E118" w:rsidR="004A0F38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BBA0" w14:textId="77777777" w:rsidR="004A0F38" w:rsidRPr="00952DF7" w:rsidRDefault="004A0F38" w:rsidP="00207903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14:paraId="290935FA" w14:textId="77777777" w:rsidR="00653FD9" w:rsidRPr="00952DF7" w:rsidRDefault="00653FD9" w:rsidP="00653FD9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4D6442D" w14:textId="77777777" w:rsidR="00653FD9" w:rsidRDefault="00653FD9" w:rsidP="00653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1687CAD" w14:textId="2CA02C50" w:rsidR="00653FD9" w:rsidRPr="00952DF7" w:rsidRDefault="00653FD9" w:rsidP="00653FD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52D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Всего на </w:t>
      </w:r>
      <w:proofErr w:type="gramStart"/>
      <w:r w:rsidRPr="00952DF7">
        <w:rPr>
          <w:rFonts w:ascii="Times New Roman" w:eastAsia="Times New Roman" w:hAnsi="Times New Roman"/>
          <w:bCs/>
          <w:sz w:val="24"/>
          <w:szCs w:val="24"/>
          <w:lang w:eastAsia="ru-RU"/>
        </w:rPr>
        <w:t>сумму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52DF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479B6416" w14:textId="77777777" w:rsidR="00653FD9" w:rsidRDefault="00653FD9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FA2A2C" w14:textId="77777777" w:rsidR="004A0F38" w:rsidRDefault="004A0F38" w:rsidP="004A0F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3088F6" w14:textId="77777777" w:rsidR="004A0F38" w:rsidRDefault="004A0F38" w:rsidP="004A0F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2"/>
        <w:gridCol w:w="4923"/>
      </w:tblGrid>
      <w:tr w:rsidR="004A0F38" w:rsidRPr="00F023E6" w14:paraId="5F09227B" w14:textId="77777777" w:rsidTr="00164E8A">
        <w:trPr>
          <w:trHeight w:val="20"/>
        </w:trPr>
        <w:tc>
          <w:tcPr>
            <w:tcW w:w="2588" w:type="pct"/>
          </w:tcPr>
          <w:p w14:paraId="2803414D" w14:textId="77777777" w:rsidR="004A0F38" w:rsidRPr="00F023E6" w:rsidRDefault="004A0F38" w:rsidP="00164E8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412" w:type="pct"/>
          </w:tcPr>
          <w:p w14:paraId="1FECEB3C" w14:textId="77777777" w:rsidR="004A0F38" w:rsidRPr="00F023E6" w:rsidRDefault="004A0F38" w:rsidP="00164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4A0F38" w:rsidRPr="00F023E6" w14:paraId="62B33083" w14:textId="77777777" w:rsidTr="00164E8A">
        <w:trPr>
          <w:trHeight w:val="20"/>
        </w:trPr>
        <w:tc>
          <w:tcPr>
            <w:tcW w:w="2588" w:type="pct"/>
          </w:tcPr>
          <w:p w14:paraId="7C7C9FAC" w14:textId="77777777" w:rsidR="004A0F38" w:rsidRPr="00F023E6" w:rsidRDefault="004A0F38" w:rsidP="00164E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Всероссийский государственный университет   кинематографии имени С. А. Герасимова»</w:t>
            </w:r>
          </w:p>
          <w:p w14:paraId="54068544" w14:textId="77777777" w:rsidR="004A0F38" w:rsidRPr="00F023E6" w:rsidRDefault="004A0F38" w:rsidP="00164E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pct"/>
          </w:tcPr>
          <w:p w14:paraId="19335E3E" w14:textId="77777777" w:rsidR="004A0F38" w:rsidRPr="00F023E6" w:rsidRDefault="004A0F38" w:rsidP="00164E8A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</w:tc>
      </w:tr>
      <w:tr w:rsidR="004A0F38" w:rsidRPr="00F023E6" w14:paraId="0A954177" w14:textId="77777777" w:rsidTr="00164E8A">
        <w:trPr>
          <w:trHeight w:val="20"/>
        </w:trPr>
        <w:tc>
          <w:tcPr>
            <w:tcW w:w="2588" w:type="pct"/>
          </w:tcPr>
          <w:p w14:paraId="0F58F014" w14:textId="77777777" w:rsidR="004A0F38" w:rsidRPr="00F023E6" w:rsidRDefault="004A0F38" w:rsidP="00164E8A">
            <w:pPr>
              <w:tabs>
                <w:tab w:val="left" w:pos="567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61FEE49D" w14:textId="77777777" w:rsidR="004A0F38" w:rsidRPr="00F023E6" w:rsidRDefault="004A0F38" w:rsidP="0016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F38" w:rsidRPr="00F023E6" w14:paraId="463C55EB" w14:textId="77777777" w:rsidTr="00164E8A">
        <w:trPr>
          <w:trHeight w:val="20"/>
        </w:trPr>
        <w:tc>
          <w:tcPr>
            <w:tcW w:w="2588" w:type="pct"/>
          </w:tcPr>
          <w:p w14:paraId="1AFD3153" w14:textId="77777777" w:rsidR="004A0F38" w:rsidRPr="00F023E6" w:rsidRDefault="004A0F38" w:rsidP="00164E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</w:t>
            </w:r>
          </w:p>
          <w:p w14:paraId="7E59EE60" w14:textId="77777777" w:rsidR="004A0F38" w:rsidRPr="00F023E6" w:rsidRDefault="004A0F38" w:rsidP="00164E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B1AE60A" w14:textId="77777777" w:rsidR="004A0F38" w:rsidRPr="00F023E6" w:rsidRDefault="004A0F38" w:rsidP="00164E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</w:p>
          <w:p w14:paraId="31F7EF91" w14:textId="77777777" w:rsidR="004A0F38" w:rsidRPr="00F023E6" w:rsidRDefault="004A0F38" w:rsidP="00164E8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pct"/>
          </w:tcPr>
          <w:p w14:paraId="0FAE50AA" w14:textId="77777777" w:rsidR="004A0F38" w:rsidRPr="00F023E6" w:rsidRDefault="004A0F38" w:rsidP="0016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94C12" w14:textId="77777777" w:rsidR="004A0F38" w:rsidRPr="00F023E6" w:rsidRDefault="004A0F38" w:rsidP="0016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C81EDC" w14:textId="77777777" w:rsidR="004A0F38" w:rsidRPr="00F023E6" w:rsidRDefault="004A0F38" w:rsidP="00164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 / _________________ /</w:t>
            </w:r>
          </w:p>
          <w:p w14:paraId="7954D355" w14:textId="77777777" w:rsidR="004A0F38" w:rsidRPr="00F023E6" w:rsidRDefault="004A0F38" w:rsidP="00164E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3E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1541FE9" w14:textId="3E40DBBB" w:rsidR="00D91C8B" w:rsidRPr="00F023E6" w:rsidRDefault="00061CD6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lastRenderedPageBreak/>
        <w:t>Приложение №1</w:t>
      </w:r>
    </w:p>
    <w:p w14:paraId="1358E7DE" w14:textId="3B2052F1" w:rsidR="00D91C8B" w:rsidRPr="00F023E6" w:rsidRDefault="00D91C8B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 xml:space="preserve">к </w:t>
      </w:r>
      <w:r w:rsidR="00917C5E" w:rsidRPr="00F023E6">
        <w:rPr>
          <w:rFonts w:ascii="Times New Roman" w:hAnsi="Times New Roman"/>
          <w:sz w:val="24"/>
          <w:szCs w:val="24"/>
        </w:rPr>
        <w:t>Контракт</w:t>
      </w:r>
      <w:r w:rsidRPr="00F023E6">
        <w:rPr>
          <w:rFonts w:ascii="Times New Roman" w:hAnsi="Times New Roman"/>
          <w:sz w:val="24"/>
          <w:szCs w:val="24"/>
        </w:rPr>
        <w:t>у№</w:t>
      </w:r>
      <w:r w:rsidR="00CD3465" w:rsidRPr="00F023E6">
        <w:rPr>
          <w:rFonts w:ascii="Times New Roman" w:hAnsi="Times New Roman"/>
          <w:sz w:val="24"/>
          <w:szCs w:val="24"/>
        </w:rPr>
        <w:t xml:space="preserve"> _________</w:t>
      </w:r>
      <w:r w:rsidRPr="00F023E6">
        <w:rPr>
          <w:rFonts w:ascii="Times New Roman" w:hAnsi="Times New Roman"/>
          <w:sz w:val="24"/>
          <w:szCs w:val="24"/>
        </w:rPr>
        <w:t>_____</w:t>
      </w:r>
    </w:p>
    <w:p w14:paraId="5367B418" w14:textId="65405A98" w:rsidR="00D91C8B" w:rsidRPr="00F023E6" w:rsidRDefault="00CD3465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 xml:space="preserve">от </w:t>
      </w:r>
      <w:r w:rsidR="00702DC7">
        <w:rPr>
          <w:rFonts w:ascii="Times New Roman" w:eastAsia="Times New Roman" w:hAnsi="Times New Roman"/>
          <w:sz w:val="24"/>
          <w:szCs w:val="24"/>
          <w:lang w:eastAsia="ru-RU"/>
        </w:rPr>
        <w:t>«___» _____________ 2026</w:t>
      </w:r>
      <w:r w:rsidRPr="00F023E6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14:paraId="4C74E132" w14:textId="77777777" w:rsidR="00D91C8B" w:rsidRPr="00F023E6" w:rsidRDefault="00D91C8B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F02B42" w14:textId="77777777" w:rsidR="00D91C8B" w:rsidRPr="00F023E6" w:rsidRDefault="00D91C8B" w:rsidP="00F023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D5AE57" w14:textId="77777777" w:rsidR="00F023E6" w:rsidRPr="00F023E6" w:rsidRDefault="00F023E6" w:rsidP="00F023E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ТЕХНИЧЕСКОЕ ЗАДАНИЕ</w:t>
      </w:r>
    </w:p>
    <w:p w14:paraId="618E14F3" w14:textId="2B07950E" w:rsidR="00F023E6" w:rsidRPr="00F023E6" w:rsidRDefault="00F023E6" w:rsidP="00F023E6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на монтаж видеокамер и подключение к государственной информационной системе «Единый центр </w:t>
      </w:r>
      <w:r w:rsidR="00035339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обработки и хранения данных»</w:t>
      </w:r>
    </w:p>
    <w:p w14:paraId="22C68F50" w14:textId="77777777" w:rsidR="00F023E6" w:rsidRPr="00F023E6" w:rsidRDefault="00F023E6" w:rsidP="00F023E6">
      <w:pPr>
        <w:widowControl w:val="0"/>
        <w:tabs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</w:p>
    <w:p w14:paraId="3674AC28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Наименование Заказчика: </w:t>
      </w: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Всероссийский государственный университет кинематографии им. С.А. Герасимова, 129226, г. Москва, ул. Вильгельма Пика, дом 3, </w:t>
      </w:r>
      <w:bookmarkStart w:id="0" w:name="_Hlk207234309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строение 1</w:t>
      </w:r>
      <w:bookmarkEnd w:id="0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 (исторический корпус)</w:t>
      </w:r>
    </w:p>
    <w:p w14:paraId="34FD47EF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Место оказания услуг: </w:t>
      </w: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129226, г. Москва, ул. Вильгельма Пика, дом 3 (исторический корпус ВГИК).</w:t>
      </w:r>
    </w:p>
    <w:p w14:paraId="73BD67A6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 xml:space="preserve">Срок оказания услуг: </w:t>
      </w: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20 рабочих дней с момента подписания Контракта.</w:t>
      </w:r>
    </w:p>
    <w:p w14:paraId="443E449D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Требования, установленные Заказчиком к Исполнителю, обслуживающему персоналу:</w:t>
      </w:r>
    </w:p>
    <w:p w14:paraId="23DB17E0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Обслуживающий персонал Исполнителя должен пройти обучение, проверку знаний и быть аттестован в </w:t>
      </w:r>
      <w:proofErr w:type="spellStart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Ростехнадзоре</w:t>
      </w:r>
      <w:proofErr w:type="spellEnd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для работы в электроустановках напряжением до 1000В, иметь группу по электробезопасности не ниже III для работы в электроустановках напряжением до 1000В, а также действующие удостоверения установленного образца, согласно требованиям Приказа Министерства труда и социальной защиты РФ от 12 декабря 2020 г. № 903н «Об утверждении правил по охране труда при эксплуатации электроустановок».</w:t>
      </w:r>
    </w:p>
    <w:p w14:paraId="272FA1E0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Обслуживающий персонал Исполнителя должен пройти обучение и проверку знаний в соответствии с требованиями Приказа Министерства труда и социальной защиты РФ от 16 ноября 2020г. № 782н «Об утверждении правил по охране труда при работе на высоте» и иметь действующие удостоверения установленного образца о допуске к работам на высоте.</w:t>
      </w:r>
    </w:p>
    <w:p w14:paraId="6961DC60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Обслуживающий персонал Исполнителя должен пройти обучение по охране труда и проверку знаний требований охраны труда в соответствии с требованиями части 1 статьи 225 Трудового кодекса РФ и постановления Минтруда РФ и Минобразования РФ № 1/29 от 13.01.2003г. «Об утверждении Порядка обучения по охране труда и проверки знаний требований охраны труда работников организаций» и иметь действующие удостоверения установленного образца - «Удостоверение о проверке знаний требований охраны труда». </w:t>
      </w:r>
    </w:p>
    <w:p w14:paraId="6A502C15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Организация должна пройти специальную оценку условий труда (СОУТ) в соответствии с требованиями Федерального закона Российской Федерации № 426-ФЗ от 28.12.2013г. (в редакции от 30.12.2020г.). </w:t>
      </w:r>
    </w:p>
    <w:p w14:paraId="20B82056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Перечень оказания услуг.</w:t>
      </w:r>
    </w:p>
    <w:p w14:paraId="52BD3CA3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207231542"/>
      <w:r w:rsidRPr="00F023E6">
        <w:rPr>
          <w:rFonts w:ascii="Times New Roman" w:hAnsi="Times New Roman"/>
          <w:sz w:val="24"/>
          <w:szCs w:val="24"/>
        </w:rPr>
        <w:t>При осуществлении закупок в соответствии с Законом № 44-ФЗ заказчики используют для описания объекта закупки каталог товаров, работ, услуг для обеспечения государственных и муниципальных нужд (далее - каталог), в том числе для указания с использованием позиции каталога информации о наименовании товара, работы, услуги.</w:t>
      </w:r>
    </w:p>
    <w:p w14:paraId="40CC184D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>Позиции каталога формируются в установленном порядке на основе предъявляемых в соответствии с законодательством Российской Федерации, техническими регламентами и документами национальной системы стандартизации требований к товарам, работам, услугам, в том числе к их наименованию.</w:t>
      </w:r>
    </w:p>
    <w:p w14:paraId="70CD08B4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>ОКПД2 не в полной мере учитывает положения отраслевого законодательства Российской Федерации (например, в сфере применения законодательства в сфере охраны здоровья), в том числе в части наименований товаров, работ, услуг.</w:t>
      </w:r>
    </w:p>
    <w:p w14:paraId="04D3CD37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>Наименования товаров, работ, услуг, указанные в позициях каталога, могут отличаться от наименований, указанных в ОКПД2.</w:t>
      </w:r>
    </w:p>
    <w:p w14:paraId="4C747924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>Все необходимые услуги по монтажу и пуско-наладке систем видеонаблюдения отнесены к ОКПД2 33.20.42.000 Услуги по монтажу профессионального электронного оборудования.</w:t>
      </w:r>
    </w:p>
    <w:p w14:paraId="2B5842D4" w14:textId="77777777" w:rsidR="00F023E6" w:rsidRPr="00F023E6" w:rsidRDefault="00F023E6" w:rsidP="00F023E6">
      <w:pPr>
        <w:tabs>
          <w:tab w:val="left" w:pos="1134"/>
          <w:tab w:val="left" w:pos="855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lastRenderedPageBreak/>
        <w:t>В ОКПД2 33.20.42.000 отсутствуют уточняющие позиции КТРУ.</w:t>
      </w:r>
    </w:p>
    <w:p w14:paraId="7408964E" w14:textId="77777777" w:rsidR="00F023E6" w:rsidRPr="00F023E6" w:rsidRDefault="00F023E6" w:rsidP="00F023E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023E6">
        <w:rPr>
          <w:rFonts w:ascii="Times New Roman" w:hAnsi="Times New Roman"/>
          <w:b/>
          <w:bCs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059"/>
        <w:gridCol w:w="2240"/>
        <w:gridCol w:w="3378"/>
        <w:gridCol w:w="994"/>
        <w:gridCol w:w="958"/>
      </w:tblGrid>
      <w:tr w:rsidR="00F023E6" w:rsidRPr="00F023E6" w14:paraId="14D403DB" w14:textId="77777777" w:rsidTr="00F023E6">
        <w:trPr>
          <w:trHeight w:val="260"/>
          <w:tblHeader/>
        </w:trPr>
        <w:tc>
          <w:tcPr>
            <w:tcW w:w="308" w:type="pct"/>
            <w:vAlign w:val="center"/>
          </w:tcPr>
          <w:bookmarkEnd w:id="1"/>
          <w:p w14:paraId="087B1FA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949" w:type="pct"/>
          </w:tcPr>
          <w:p w14:paraId="76792F8A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038" w:type="pct"/>
            <w:vAlign w:val="center"/>
          </w:tcPr>
          <w:p w14:paraId="2221A8FC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ОКПД2 / КТРУ</w:t>
            </w:r>
          </w:p>
        </w:tc>
        <w:tc>
          <w:tcPr>
            <w:tcW w:w="1687" w:type="pct"/>
            <w:vAlign w:val="center"/>
          </w:tcPr>
          <w:p w14:paraId="005C9C1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Состав</w:t>
            </w:r>
          </w:p>
        </w:tc>
        <w:tc>
          <w:tcPr>
            <w:tcW w:w="518" w:type="pct"/>
            <w:vAlign w:val="center"/>
          </w:tcPr>
          <w:p w14:paraId="7BDD28A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 xml:space="preserve">Ед. </w:t>
            </w:r>
            <w:proofErr w:type="spellStart"/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измер</w:t>
            </w:r>
            <w:proofErr w:type="spellEnd"/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00" w:type="pct"/>
            <w:vAlign w:val="center"/>
          </w:tcPr>
          <w:p w14:paraId="6E6E342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eastAsia="ar-SA"/>
              </w:rPr>
              <w:t>Кол-во</w:t>
            </w:r>
          </w:p>
        </w:tc>
      </w:tr>
      <w:tr w:rsidR="00F023E6" w:rsidRPr="00F023E6" w14:paraId="006F1AFF" w14:textId="77777777" w:rsidTr="00F023E6">
        <w:trPr>
          <w:trHeight w:val="49"/>
        </w:trPr>
        <w:tc>
          <w:tcPr>
            <w:tcW w:w="308" w:type="pct"/>
            <w:vMerge w:val="restart"/>
            <w:vAlign w:val="center"/>
          </w:tcPr>
          <w:p w14:paraId="24A49EE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49" w:type="pct"/>
            <w:vMerge w:val="restart"/>
            <w:vAlign w:val="center"/>
          </w:tcPr>
          <w:p w14:paraId="5A701207" w14:textId="7AC328C2" w:rsidR="00F023E6" w:rsidRPr="00F023E6" w:rsidRDefault="00DF31CB" w:rsidP="00F0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31CB">
              <w:rPr>
                <w:rFonts w:ascii="Times New Roman" w:hAnsi="Times New Roman"/>
                <w:bCs/>
                <w:sz w:val="24"/>
                <w:szCs w:val="24"/>
              </w:rPr>
              <w:t>Монтаж и пуско-наладка систем видеонаблюдения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06CCA" w14:textId="77777777" w:rsidR="00F023E6" w:rsidRPr="00F023E6" w:rsidRDefault="00F023E6" w:rsidP="00F023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33.20.42.000 Услуги по монтажу профессионального электронного оборудования / КТРУ не применяется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377C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Монтаж кабеля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91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3C8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305</w:t>
            </w:r>
          </w:p>
        </w:tc>
      </w:tr>
      <w:tr w:rsidR="00F023E6" w:rsidRPr="00F023E6" w14:paraId="15C5AFE5" w14:textId="77777777" w:rsidTr="00F023E6">
        <w:trPr>
          <w:trHeight w:val="390"/>
        </w:trPr>
        <w:tc>
          <w:tcPr>
            <w:tcW w:w="308" w:type="pct"/>
            <w:vMerge/>
            <w:vAlign w:val="center"/>
          </w:tcPr>
          <w:p w14:paraId="416B6C3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49" w:type="pct"/>
            <w:vMerge/>
          </w:tcPr>
          <w:p w14:paraId="51239A67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7429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D7FA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Монтаж коробки 100х100х50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56FA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A7C4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F023E6" w:rsidRPr="00F023E6" w14:paraId="6A6D24D3" w14:textId="77777777" w:rsidTr="00F023E6">
        <w:trPr>
          <w:trHeight w:val="647"/>
        </w:trPr>
        <w:tc>
          <w:tcPr>
            <w:tcW w:w="308" w:type="pct"/>
            <w:vMerge/>
            <w:vAlign w:val="center"/>
          </w:tcPr>
          <w:p w14:paraId="5BF9A5A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49" w:type="pct"/>
            <w:vMerge/>
          </w:tcPr>
          <w:p w14:paraId="1355D49D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A3AB0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5FDC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Монтаж уличной видеокамеры (работы на высоте)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404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1D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3</w:t>
            </w:r>
          </w:p>
        </w:tc>
      </w:tr>
      <w:tr w:rsidR="00F023E6" w:rsidRPr="00F023E6" w14:paraId="47A800B7" w14:textId="77777777" w:rsidTr="00F023E6">
        <w:trPr>
          <w:trHeight w:val="260"/>
        </w:trPr>
        <w:tc>
          <w:tcPr>
            <w:tcW w:w="308" w:type="pct"/>
            <w:vMerge/>
            <w:vAlign w:val="center"/>
          </w:tcPr>
          <w:p w14:paraId="782AB40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49" w:type="pct"/>
            <w:vMerge/>
          </w:tcPr>
          <w:p w14:paraId="194A4B2A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2483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994DC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Монтаж кабель-канала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BA2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м.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2CBC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60</w:t>
            </w:r>
          </w:p>
        </w:tc>
      </w:tr>
      <w:tr w:rsidR="00F023E6" w:rsidRPr="00F023E6" w14:paraId="1EDBAAE7" w14:textId="77777777" w:rsidTr="00F023E6">
        <w:trPr>
          <w:trHeight w:val="390"/>
        </w:trPr>
        <w:tc>
          <w:tcPr>
            <w:tcW w:w="308" w:type="pct"/>
            <w:vMerge/>
            <w:vAlign w:val="center"/>
          </w:tcPr>
          <w:p w14:paraId="1330385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949" w:type="pct"/>
            <w:vMerge/>
          </w:tcPr>
          <w:p w14:paraId="3BEE719E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895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7255" w14:textId="10178644" w:rsidR="00F023E6" w:rsidRPr="00F023E6" w:rsidRDefault="00F023E6" w:rsidP="00DF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</w:rPr>
              <w:t>Монтаж и подключени</w:t>
            </w:r>
            <w:r w:rsidR="00DF31CB">
              <w:rPr>
                <w:rFonts w:ascii="Times New Roman" w:hAnsi="Times New Roman"/>
                <w:sz w:val="24"/>
                <w:szCs w:val="24"/>
              </w:rPr>
              <w:t>е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 коммутатора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76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48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</w:tr>
    </w:tbl>
    <w:p w14:paraId="6C382620" w14:textId="77777777" w:rsidR="00F023E6" w:rsidRPr="00F023E6" w:rsidRDefault="00F023E6" w:rsidP="00F023E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  <w:sectPr w:rsidR="00F023E6" w:rsidRPr="00F023E6" w:rsidSect="00F023E6">
          <w:footerReference w:type="default" r:id="rId1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2" w:name="_GoBack"/>
      <w:bookmarkEnd w:id="2"/>
    </w:p>
    <w:p w14:paraId="411B7B08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lastRenderedPageBreak/>
        <w:t>Наименование оборудования и материалов для монтажа.</w:t>
      </w:r>
    </w:p>
    <w:p w14:paraId="564BC0D7" w14:textId="77777777" w:rsidR="00F023E6" w:rsidRPr="00F023E6" w:rsidRDefault="00F023E6" w:rsidP="00F023E6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F023E6">
        <w:rPr>
          <w:rFonts w:ascii="Times New Roman" w:hAnsi="Times New Roman"/>
          <w:bCs/>
          <w:sz w:val="24"/>
          <w:szCs w:val="24"/>
        </w:rPr>
        <w:t>Оборудование и материалы:</w:t>
      </w:r>
    </w:p>
    <w:p w14:paraId="3331D744" w14:textId="77777777" w:rsidR="00F023E6" w:rsidRPr="00F023E6" w:rsidRDefault="00F023E6" w:rsidP="00F023E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023E6">
        <w:rPr>
          <w:rFonts w:ascii="Times New Roman" w:hAnsi="Times New Roman"/>
          <w:b/>
          <w:bCs/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55"/>
        <w:gridCol w:w="1761"/>
        <w:gridCol w:w="1731"/>
        <w:gridCol w:w="2514"/>
        <w:gridCol w:w="5167"/>
        <w:gridCol w:w="947"/>
        <w:gridCol w:w="805"/>
      </w:tblGrid>
      <w:tr w:rsidR="00F023E6" w:rsidRPr="00F023E6" w14:paraId="10F53DBF" w14:textId="77777777" w:rsidTr="00F023E6">
        <w:trPr>
          <w:trHeight w:val="20"/>
          <w:tblHeader/>
        </w:trPr>
        <w:tc>
          <w:tcPr>
            <w:tcW w:w="181" w:type="pct"/>
            <w:vAlign w:val="center"/>
          </w:tcPr>
          <w:p w14:paraId="1A1C196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№, п/п</w:t>
            </w:r>
          </w:p>
        </w:tc>
        <w:tc>
          <w:tcPr>
            <w:tcW w:w="547" w:type="pct"/>
            <w:noWrap/>
            <w:vAlign w:val="center"/>
            <w:hideMark/>
          </w:tcPr>
          <w:p w14:paraId="43076C1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582" w:type="pct"/>
            <w:noWrap/>
            <w:vAlign w:val="center"/>
            <w:hideMark/>
          </w:tcPr>
          <w:p w14:paraId="0ECBA3B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Модель / Артикул / Производитель</w:t>
            </w:r>
          </w:p>
        </w:tc>
        <w:tc>
          <w:tcPr>
            <w:tcW w:w="572" w:type="pct"/>
            <w:noWrap/>
            <w:vAlign w:val="center"/>
            <w:hideMark/>
          </w:tcPr>
          <w:p w14:paraId="3554CE7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ОКПД2/КТРУ</w:t>
            </w:r>
          </w:p>
        </w:tc>
        <w:tc>
          <w:tcPr>
            <w:tcW w:w="831" w:type="pct"/>
            <w:noWrap/>
            <w:vAlign w:val="center"/>
            <w:hideMark/>
          </w:tcPr>
          <w:p w14:paraId="1181986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Параметр</w:t>
            </w:r>
          </w:p>
        </w:tc>
        <w:tc>
          <w:tcPr>
            <w:tcW w:w="1708" w:type="pct"/>
            <w:vAlign w:val="center"/>
          </w:tcPr>
          <w:p w14:paraId="33C073D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13" w:type="pct"/>
            <w:noWrap/>
            <w:vAlign w:val="center"/>
            <w:hideMark/>
          </w:tcPr>
          <w:p w14:paraId="792909C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66" w:type="pct"/>
            <w:noWrap/>
            <w:vAlign w:val="center"/>
            <w:hideMark/>
          </w:tcPr>
          <w:p w14:paraId="3669B94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</w:tr>
      <w:tr w:rsidR="00F023E6" w:rsidRPr="00F023E6" w14:paraId="0745D393" w14:textId="77777777" w:rsidTr="00F023E6">
        <w:trPr>
          <w:trHeight w:val="283"/>
        </w:trPr>
        <w:tc>
          <w:tcPr>
            <w:tcW w:w="181" w:type="pct"/>
            <w:vMerge w:val="restart"/>
            <w:vAlign w:val="center"/>
          </w:tcPr>
          <w:p w14:paraId="2B4E8C4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7" w:type="pct"/>
            <w:vMerge w:val="restart"/>
            <w:vAlign w:val="center"/>
          </w:tcPr>
          <w:p w14:paraId="7F6822A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Коммутатор </w:t>
            </w:r>
          </w:p>
        </w:tc>
        <w:tc>
          <w:tcPr>
            <w:tcW w:w="582" w:type="pct"/>
            <w:vMerge w:val="restart"/>
            <w:vAlign w:val="center"/>
          </w:tcPr>
          <w:p w14:paraId="59058C73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NETIS P106C или эквивалент</w:t>
            </w:r>
          </w:p>
        </w:tc>
        <w:tc>
          <w:tcPr>
            <w:tcW w:w="572" w:type="pct"/>
            <w:vMerge w:val="restart"/>
            <w:vAlign w:val="center"/>
          </w:tcPr>
          <w:p w14:paraId="44E9EB53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26.30.11.110 </w:t>
            </w:r>
          </w:p>
          <w:p w14:paraId="5CF596E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Средства связи, выполняющие функцию систем коммутации / КТРУ не применяется</w:t>
            </w:r>
          </w:p>
        </w:tc>
        <w:tc>
          <w:tcPr>
            <w:tcW w:w="831" w:type="pct"/>
            <w:vAlign w:val="center"/>
          </w:tcPr>
          <w:p w14:paraId="54AC291D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Тип</w:t>
            </w:r>
          </w:p>
        </w:tc>
        <w:tc>
          <w:tcPr>
            <w:tcW w:w="1708" w:type="pct"/>
            <w:vAlign w:val="center"/>
          </w:tcPr>
          <w:p w14:paraId="6BB212A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неуправляемый</w:t>
            </w:r>
          </w:p>
        </w:tc>
        <w:tc>
          <w:tcPr>
            <w:tcW w:w="313" w:type="pct"/>
            <w:vMerge w:val="restart"/>
            <w:noWrap/>
            <w:vAlign w:val="center"/>
          </w:tcPr>
          <w:p w14:paraId="298277B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6" w:type="pct"/>
            <w:vMerge w:val="restart"/>
            <w:noWrap/>
            <w:vAlign w:val="center"/>
          </w:tcPr>
          <w:p w14:paraId="0D36B83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</w:tr>
      <w:tr w:rsidR="00F023E6" w:rsidRPr="00F023E6" w14:paraId="607EFEFC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1CD26DB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FC7F1FA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49ADE4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044D6D0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295CAAB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Скорость портов:</w:t>
            </w:r>
          </w:p>
        </w:tc>
        <w:tc>
          <w:tcPr>
            <w:tcW w:w="1708" w:type="pct"/>
            <w:vAlign w:val="center"/>
          </w:tcPr>
          <w:p w14:paraId="630D198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порты 10/100</w:t>
            </w:r>
          </w:p>
        </w:tc>
        <w:tc>
          <w:tcPr>
            <w:tcW w:w="313" w:type="pct"/>
            <w:vMerge/>
            <w:noWrap/>
            <w:vAlign w:val="center"/>
          </w:tcPr>
          <w:p w14:paraId="0898FFA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0935DB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F023E6" w14:paraId="3EE344A5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0308EAB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0821D1F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480B5E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8CECF6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20F7560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Установка</w:t>
            </w:r>
          </w:p>
        </w:tc>
        <w:tc>
          <w:tcPr>
            <w:tcW w:w="1708" w:type="pct"/>
            <w:vAlign w:val="center"/>
          </w:tcPr>
          <w:p w14:paraId="4BAB53A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настольный</w:t>
            </w:r>
          </w:p>
        </w:tc>
        <w:tc>
          <w:tcPr>
            <w:tcW w:w="313" w:type="pct"/>
            <w:vMerge/>
            <w:noWrap/>
            <w:vAlign w:val="center"/>
          </w:tcPr>
          <w:p w14:paraId="06B5AD8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02CE496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F023E6" w14:paraId="71077CC1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2FCD3F5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7002DAF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8964B8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8DD781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63555E6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портов коммутатора</w:t>
            </w:r>
          </w:p>
        </w:tc>
        <w:tc>
          <w:tcPr>
            <w:tcW w:w="1708" w:type="pct"/>
            <w:vAlign w:val="center"/>
          </w:tcPr>
          <w:p w14:paraId="5D13710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3" w:type="pct"/>
            <w:vMerge/>
            <w:noWrap/>
            <w:vAlign w:val="center"/>
          </w:tcPr>
          <w:p w14:paraId="4DE5058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66128F1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F023E6" w14:paraId="68C43481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4749E27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7880B2EF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7C5D694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69C4C0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51D0819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Особенности портов</w:t>
            </w:r>
          </w:p>
        </w:tc>
        <w:tc>
          <w:tcPr>
            <w:tcW w:w="1708" w:type="pct"/>
            <w:vAlign w:val="center"/>
          </w:tcPr>
          <w:p w14:paraId="55CC8E5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порты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PoE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порты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PoE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313" w:type="pct"/>
            <w:vMerge/>
            <w:noWrap/>
            <w:vAlign w:val="center"/>
          </w:tcPr>
          <w:p w14:paraId="237D384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15E40C9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035339" w14:paraId="28909B89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4A1F1A6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64567BE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FA9BAF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3D757E0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F6FA6A8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Интерфейсы</w:t>
            </w:r>
          </w:p>
        </w:tc>
        <w:tc>
          <w:tcPr>
            <w:tcW w:w="1708" w:type="pct"/>
            <w:vAlign w:val="center"/>
          </w:tcPr>
          <w:p w14:paraId="5959610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4*10/100Mbps POE 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порты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val="en-US" w:eastAsia="ru-RU"/>
              </w:rPr>
              <w:t>（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Data/Power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val="en-US" w:eastAsia="ru-RU"/>
              </w:rPr>
              <w:t>）</w:t>
            </w:r>
          </w:p>
          <w:p w14:paraId="54EB6BB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2*10/100M uplink RJ45 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порты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(Data)</w:t>
            </w:r>
          </w:p>
        </w:tc>
        <w:tc>
          <w:tcPr>
            <w:tcW w:w="313" w:type="pct"/>
            <w:vMerge/>
            <w:noWrap/>
            <w:vAlign w:val="center"/>
          </w:tcPr>
          <w:p w14:paraId="6690D54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5D51DCC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023E6" w:rsidRPr="00035339" w14:paraId="54EC0534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4EABA24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97E1B0C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5E0623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C25B7E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pct"/>
            <w:vAlign w:val="center"/>
          </w:tcPr>
          <w:p w14:paraId="7E0D9293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Основные функции</w:t>
            </w:r>
          </w:p>
        </w:tc>
        <w:tc>
          <w:tcPr>
            <w:tcW w:w="1708" w:type="pct"/>
            <w:vAlign w:val="center"/>
          </w:tcPr>
          <w:p w14:paraId="69BD1A4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POE IEEE 802. 3af/at compliant Powered Device (PD)</w:t>
            </w:r>
          </w:p>
          <w:p w14:paraId="16A6AA0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Store-and-forward switching scheme</w:t>
            </w:r>
          </w:p>
          <w:p w14:paraId="12D6A9C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IEEE802.3X full duplex and Backpressure half duplex</w:t>
            </w:r>
          </w:p>
          <w:p w14:paraId="503B6D0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MAC address auto-learning &amp; auto-aging</w:t>
            </w:r>
          </w:p>
        </w:tc>
        <w:tc>
          <w:tcPr>
            <w:tcW w:w="313" w:type="pct"/>
            <w:vMerge/>
            <w:noWrap/>
            <w:vAlign w:val="center"/>
          </w:tcPr>
          <w:p w14:paraId="12D2F24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41A43E0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023E6" w:rsidRPr="00F023E6" w14:paraId="56B746A9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7D908F5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DD86C6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62C2824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5B0DC59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pct"/>
            <w:vAlign w:val="center"/>
          </w:tcPr>
          <w:p w14:paraId="3A626190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Стандарты</w:t>
            </w:r>
          </w:p>
        </w:tc>
        <w:tc>
          <w:tcPr>
            <w:tcW w:w="1708" w:type="pct"/>
            <w:vAlign w:val="center"/>
          </w:tcPr>
          <w:p w14:paraId="6B45A92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IEEE 802.3 10BASE-T Ethernet</w:t>
            </w:r>
          </w:p>
          <w:p w14:paraId="6A762C5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IEEE 802.3i 10BASE-T Ethernet</w:t>
            </w:r>
          </w:p>
          <w:p w14:paraId="528F8E8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IEEE 802.3u 100BASE-TX Fast Ethernet</w:t>
            </w:r>
          </w:p>
          <w:p w14:paraId="685B75C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IEEE 802.3af/at, Power over Ethernet</w:t>
            </w:r>
          </w:p>
          <w:p w14:paraId="17C16D7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IEEE 802.3x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FlowControl</w:t>
            </w:r>
            <w:proofErr w:type="spellEnd"/>
          </w:p>
        </w:tc>
        <w:tc>
          <w:tcPr>
            <w:tcW w:w="313" w:type="pct"/>
            <w:vMerge/>
            <w:noWrap/>
            <w:vAlign w:val="center"/>
          </w:tcPr>
          <w:p w14:paraId="72914DD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4B64024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035339" w14:paraId="23F7CD3A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501EB36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4D694B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771355A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3BCA554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C35EAF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Режимы переключателя</w:t>
            </w:r>
          </w:p>
        </w:tc>
        <w:tc>
          <w:tcPr>
            <w:tcW w:w="1708" w:type="pct"/>
            <w:vAlign w:val="center"/>
          </w:tcPr>
          <w:p w14:paraId="1B83063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Normal switch mode/Extend mode</w:t>
            </w:r>
          </w:p>
        </w:tc>
        <w:tc>
          <w:tcPr>
            <w:tcW w:w="313" w:type="pct"/>
            <w:vMerge/>
            <w:noWrap/>
            <w:vAlign w:val="center"/>
          </w:tcPr>
          <w:p w14:paraId="0C91CCE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506DEBB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023E6" w:rsidRPr="00035339" w14:paraId="15D4E6AF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7489016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708F796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E0EFD8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01FE05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pct"/>
            <w:vAlign w:val="center"/>
          </w:tcPr>
          <w:p w14:paraId="41EDE5A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Скорость передачи</w:t>
            </w:r>
          </w:p>
        </w:tc>
        <w:tc>
          <w:tcPr>
            <w:tcW w:w="1708" w:type="pct"/>
            <w:vAlign w:val="center"/>
          </w:tcPr>
          <w:p w14:paraId="5E8F600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Etherent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 10Mbps (Half-duplex); 20Mbps (Full-duplex)</w:t>
            </w:r>
          </w:p>
          <w:p w14:paraId="3D62CC4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Fast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Entherent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: 100 Mbps (Half-duplex); 200Mbps (Full-duplex)</w:t>
            </w:r>
          </w:p>
        </w:tc>
        <w:tc>
          <w:tcPr>
            <w:tcW w:w="313" w:type="pct"/>
            <w:vMerge/>
            <w:noWrap/>
            <w:vAlign w:val="center"/>
          </w:tcPr>
          <w:p w14:paraId="12435EF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3D9EF2C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023E6" w:rsidRPr="00F023E6" w14:paraId="42DFAD0D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23A27D0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BA23009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0819843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55F2F02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31" w:type="pct"/>
            <w:vAlign w:val="center"/>
          </w:tcPr>
          <w:p w14:paraId="63F2DEE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Рабочие параметры устройства</w:t>
            </w:r>
          </w:p>
        </w:tc>
        <w:tc>
          <w:tcPr>
            <w:tcW w:w="1708" w:type="pct"/>
            <w:vAlign w:val="center"/>
          </w:tcPr>
          <w:p w14:paraId="775E379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Рабочая температура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：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0℃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～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40℃</w:t>
            </w:r>
          </w:p>
          <w:p w14:paraId="7488208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Температура хранения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：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-40℃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～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70℃</w:t>
            </w:r>
          </w:p>
          <w:p w14:paraId="2554D88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Рабочая влажность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：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10%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～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90% RH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Non-condensing</w:t>
            </w:r>
            <w:proofErr w:type="spellEnd"/>
          </w:p>
          <w:p w14:paraId="4304564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Влажность при хранении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：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5%</w:t>
            </w:r>
            <w:r w:rsidRPr="00F023E6">
              <w:rPr>
                <w:rFonts w:ascii="Times New Roman" w:eastAsia="MS Gothic" w:hAnsi="Times New Roman"/>
                <w:sz w:val="20"/>
                <w:szCs w:val="20"/>
                <w:lang w:eastAsia="ru-RU"/>
              </w:rPr>
              <w:t>～</w:t>
            </w: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90% RH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Non-condensing</w:t>
            </w:r>
            <w:proofErr w:type="spellEnd"/>
          </w:p>
        </w:tc>
        <w:tc>
          <w:tcPr>
            <w:tcW w:w="313" w:type="pct"/>
            <w:vMerge/>
            <w:noWrap/>
            <w:vAlign w:val="center"/>
          </w:tcPr>
          <w:p w14:paraId="186F302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C96DE6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23E6" w:rsidRPr="00035339" w14:paraId="036EBF78" w14:textId="77777777" w:rsidTr="00F023E6">
        <w:trPr>
          <w:trHeight w:val="283"/>
        </w:trPr>
        <w:tc>
          <w:tcPr>
            <w:tcW w:w="181" w:type="pct"/>
            <w:vMerge/>
            <w:vAlign w:val="center"/>
          </w:tcPr>
          <w:p w14:paraId="19FEA11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5875DEBE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CEF097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394C2B3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3A23EF1F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Typesofcables</w:t>
            </w:r>
            <w:proofErr w:type="spellEnd"/>
          </w:p>
        </w:tc>
        <w:tc>
          <w:tcPr>
            <w:tcW w:w="1708" w:type="pct"/>
            <w:vAlign w:val="center"/>
          </w:tcPr>
          <w:p w14:paraId="0F994CE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100Base-TX: Cat 5e or better UTP/STP (≤100m)</w:t>
            </w:r>
          </w:p>
          <w:p w14:paraId="07292A0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10Base-TX: Cat 5e or better UTP/STP (≤250m)</w:t>
            </w:r>
          </w:p>
        </w:tc>
        <w:tc>
          <w:tcPr>
            <w:tcW w:w="313" w:type="pct"/>
            <w:vMerge/>
            <w:noWrap/>
            <w:vAlign w:val="center"/>
          </w:tcPr>
          <w:p w14:paraId="513EAAD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6C2C881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023E6" w:rsidRPr="00F023E6" w14:paraId="19A20F4E" w14:textId="77777777" w:rsidTr="00F023E6">
        <w:trPr>
          <w:trHeight w:val="20"/>
        </w:trPr>
        <w:tc>
          <w:tcPr>
            <w:tcW w:w="181" w:type="pct"/>
            <w:vMerge w:val="restart"/>
            <w:vAlign w:val="center"/>
          </w:tcPr>
          <w:p w14:paraId="4AB406A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7" w:type="pct"/>
            <w:vMerge w:val="restart"/>
            <w:vAlign w:val="center"/>
          </w:tcPr>
          <w:p w14:paraId="777121DE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Кабель-канал </w:t>
            </w:r>
          </w:p>
        </w:tc>
        <w:tc>
          <w:tcPr>
            <w:tcW w:w="582" w:type="pct"/>
            <w:vMerge w:val="restart"/>
            <w:vAlign w:val="center"/>
          </w:tcPr>
          <w:p w14:paraId="4A2D27A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pct"/>
            <w:vMerge w:val="restart"/>
            <w:vAlign w:val="center"/>
          </w:tcPr>
          <w:p w14:paraId="4156073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27.33.13.130</w:t>
            </w:r>
          </w:p>
          <w:p w14:paraId="1C5F4D2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Арматура кабельная / КТРУ не применяется</w:t>
            </w:r>
          </w:p>
        </w:tc>
        <w:tc>
          <w:tcPr>
            <w:tcW w:w="831" w:type="pct"/>
            <w:vAlign w:val="center"/>
          </w:tcPr>
          <w:p w14:paraId="0F2097C9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08" w:type="pct"/>
            <w:vAlign w:val="center"/>
          </w:tcPr>
          <w:p w14:paraId="706BA4B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поливинилхлорид (ПВХ)</w:t>
            </w:r>
          </w:p>
        </w:tc>
        <w:tc>
          <w:tcPr>
            <w:tcW w:w="313" w:type="pct"/>
            <w:vMerge w:val="restart"/>
            <w:noWrap/>
            <w:vAlign w:val="center"/>
          </w:tcPr>
          <w:p w14:paraId="6C9B61F0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266" w:type="pct"/>
            <w:vMerge w:val="restart"/>
            <w:noWrap/>
            <w:vAlign w:val="center"/>
          </w:tcPr>
          <w:p w14:paraId="20092375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м.</w:t>
            </w:r>
          </w:p>
        </w:tc>
      </w:tr>
      <w:tr w:rsidR="00F023E6" w:rsidRPr="00F023E6" w14:paraId="5820AD3E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931E7F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0A9CFD9F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43BA7F3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4AF8BF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3D996FE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Ширина, мм.</w:t>
            </w:r>
          </w:p>
        </w:tc>
        <w:tc>
          <w:tcPr>
            <w:tcW w:w="1708" w:type="pct"/>
            <w:vAlign w:val="center"/>
          </w:tcPr>
          <w:p w14:paraId="4266BD5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25 </w:t>
            </w:r>
          </w:p>
        </w:tc>
        <w:tc>
          <w:tcPr>
            <w:tcW w:w="313" w:type="pct"/>
            <w:vMerge/>
            <w:noWrap/>
            <w:vAlign w:val="center"/>
          </w:tcPr>
          <w:p w14:paraId="7A7ABD4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51BCEEC4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7D3500DE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8A30DC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2542E23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27ABA0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093F52B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D543A53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Высота, мм.</w:t>
            </w:r>
          </w:p>
        </w:tc>
        <w:tc>
          <w:tcPr>
            <w:tcW w:w="1708" w:type="pct"/>
            <w:vAlign w:val="center"/>
          </w:tcPr>
          <w:p w14:paraId="034E5CD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3" w:type="pct"/>
            <w:vMerge/>
            <w:noWrap/>
            <w:vAlign w:val="center"/>
          </w:tcPr>
          <w:p w14:paraId="704B8F85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1DCDDA1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09E8D137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56F344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635ED99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1DE8E40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0A805AB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7924586B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крепления</w:t>
            </w:r>
          </w:p>
        </w:tc>
        <w:tc>
          <w:tcPr>
            <w:tcW w:w="1708" w:type="pct"/>
            <w:vAlign w:val="center"/>
          </w:tcPr>
          <w:p w14:paraId="0261077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защёлкивание</w:t>
            </w:r>
          </w:p>
        </w:tc>
        <w:tc>
          <w:tcPr>
            <w:tcW w:w="313" w:type="pct"/>
            <w:vMerge/>
            <w:noWrap/>
            <w:vAlign w:val="center"/>
          </w:tcPr>
          <w:p w14:paraId="5F675C94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1B579481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4435FE43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43AECED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4431B14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vMerge/>
            <w:vAlign w:val="center"/>
          </w:tcPr>
          <w:p w14:paraId="3D728E7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ED0D1B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C0A027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1708" w:type="pct"/>
            <w:vAlign w:val="center"/>
          </w:tcPr>
          <w:p w14:paraId="070D76D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IP40</w:t>
            </w:r>
          </w:p>
        </w:tc>
        <w:tc>
          <w:tcPr>
            <w:tcW w:w="313" w:type="pct"/>
            <w:vMerge/>
            <w:noWrap/>
            <w:vAlign w:val="center"/>
          </w:tcPr>
          <w:p w14:paraId="2A95916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46F871E3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41CBA5C0" w14:textId="77777777" w:rsidTr="00F023E6">
        <w:trPr>
          <w:trHeight w:val="20"/>
        </w:trPr>
        <w:tc>
          <w:tcPr>
            <w:tcW w:w="181" w:type="pct"/>
            <w:vMerge w:val="restart"/>
            <w:vAlign w:val="center"/>
          </w:tcPr>
          <w:p w14:paraId="6668204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547" w:type="pct"/>
            <w:vMerge w:val="restart"/>
            <w:vAlign w:val="center"/>
          </w:tcPr>
          <w:p w14:paraId="43AB8974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Кабель</w:t>
            </w:r>
          </w:p>
        </w:tc>
        <w:tc>
          <w:tcPr>
            <w:tcW w:w="582" w:type="pct"/>
            <w:vMerge w:val="restart"/>
            <w:vAlign w:val="center"/>
          </w:tcPr>
          <w:p w14:paraId="26C5076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F023E6">
              <w:rPr>
                <w:rFonts w:ascii="Times New Roman" w:hAnsi="Times New Roman"/>
                <w:sz w:val="20"/>
                <w:szCs w:val="20"/>
                <w:lang w:val="en-US"/>
              </w:rPr>
              <w:t>SkyNetPremiumFTP</w:t>
            </w:r>
            <w:r w:rsidRPr="00F023E6">
              <w:rPr>
                <w:rFonts w:ascii="Times New Roman" w:hAnsi="Times New Roman"/>
                <w:sz w:val="20"/>
                <w:szCs w:val="20"/>
              </w:rPr>
              <w:t>нг</w:t>
            </w:r>
            <w:proofErr w:type="spellEnd"/>
            <w:r w:rsidRPr="00F023E6">
              <w:rPr>
                <w:rFonts w:ascii="Times New Roman" w:hAnsi="Times New Roman"/>
                <w:sz w:val="20"/>
                <w:szCs w:val="20"/>
              </w:rPr>
              <w:t>(А)-</w:t>
            </w:r>
            <w:proofErr w:type="spellStart"/>
            <w:r w:rsidRPr="00F023E6">
              <w:rPr>
                <w:rFonts w:ascii="Times New Roman" w:hAnsi="Times New Roman"/>
                <w:sz w:val="20"/>
                <w:szCs w:val="20"/>
                <w:lang w:val="en-US"/>
              </w:rPr>
              <w:t>LSLTx</w:t>
            </w:r>
            <w:proofErr w:type="spellEnd"/>
            <w:r w:rsidRPr="00F023E6">
              <w:rPr>
                <w:rFonts w:ascii="Times New Roman" w:hAnsi="Times New Roman"/>
                <w:sz w:val="20"/>
                <w:szCs w:val="20"/>
              </w:rPr>
              <w:t xml:space="preserve"> 4х2х0,51 или эквивалент</w:t>
            </w:r>
          </w:p>
        </w:tc>
        <w:tc>
          <w:tcPr>
            <w:tcW w:w="572" w:type="pct"/>
            <w:vMerge w:val="restart"/>
            <w:vAlign w:val="center"/>
          </w:tcPr>
          <w:p w14:paraId="6FBAA3B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27.32.13.159</w:t>
            </w:r>
          </w:p>
          <w:p w14:paraId="6628338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Кабели, провода и шнуры связи прочие, не включенные в другие группировки / КТРУ не применяется</w:t>
            </w:r>
          </w:p>
        </w:tc>
        <w:tc>
          <w:tcPr>
            <w:tcW w:w="831" w:type="pct"/>
            <w:vAlign w:val="center"/>
          </w:tcPr>
          <w:p w14:paraId="2F4E4A04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708" w:type="pct"/>
            <w:vAlign w:val="center"/>
          </w:tcPr>
          <w:p w14:paraId="697A523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5e</w:t>
            </w:r>
          </w:p>
        </w:tc>
        <w:tc>
          <w:tcPr>
            <w:tcW w:w="313" w:type="pct"/>
            <w:vMerge w:val="restart"/>
            <w:noWrap/>
            <w:vAlign w:val="center"/>
          </w:tcPr>
          <w:p w14:paraId="14B1153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6" w:type="pct"/>
            <w:vMerge w:val="restart"/>
            <w:noWrap/>
            <w:vAlign w:val="center"/>
          </w:tcPr>
          <w:p w14:paraId="6887EE3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упак</w:t>
            </w:r>
            <w:proofErr w:type="spellEnd"/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</w:tr>
      <w:tr w:rsidR="00F023E6" w:rsidRPr="00F023E6" w14:paraId="1970545A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3CA29FC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5D94846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3BB6863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72" w:type="pct"/>
            <w:vMerge/>
            <w:vAlign w:val="center"/>
          </w:tcPr>
          <w:p w14:paraId="64489FB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123E2E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Экранирование</w:t>
            </w:r>
          </w:p>
        </w:tc>
        <w:tc>
          <w:tcPr>
            <w:tcW w:w="1708" w:type="pct"/>
            <w:vAlign w:val="center"/>
          </w:tcPr>
          <w:p w14:paraId="68C3C2C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FTP (F/UTP) фольгированный кабель с неэкранированными парами</w:t>
            </w:r>
          </w:p>
        </w:tc>
        <w:tc>
          <w:tcPr>
            <w:tcW w:w="313" w:type="pct"/>
            <w:vMerge/>
            <w:noWrap/>
            <w:vAlign w:val="center"/>
          </w:tcPr>
          <w:p w14:paraId="3915365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DD2C22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68FBCC24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0560BB1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6AF541C2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5DE88D5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3D83F33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0A15607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Материал проводников</w:t>
            </w:r>
          </w:p>
        </w:tc>
        <w:tc>
          <w:tcPr>
            <w:tcW w:w="1708" w:type="pct"/>
            <w:vAlign w:val="center"/>
          </w:tcPr>
          <w:p w14:paraId="7121870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313" w:type="pct"/>
            <w:vMerge/>
            <w:noWrap/>
            <w:vAlign w:val="center"/>
          </w:tcPr>
          <w:p w14:paraId="2E45BEF5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44BB8576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0F7A8829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1ED37DD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328F3EC7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3C682F6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03F098A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401E1F8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пар</w:t>
            </w:r>
          </w:p>
        </w:tc>
        <w:tc>
          <w:tcPr>
            <w:tcW w:w="1708" w:type="pct"/>
            <w:vAlign w:val="center"/>
          </w:tcPr>
          <w:p w14:paraId="5EAB7EF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4 (8 жил)</w:t>
            </w:r>
          </w:p>
        </w:tc>
        <w:tc>
          <w:tcPr>
            <w:tcW w:w="313" w:type="pct"/>
            <w:vMerge/>
            <w:noWrap/>
            <w:vAlign w:val="center"/>
          </w:tcPr>
          <w:p w14:paraId="7432A12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555DEDD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71555C67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6AC636B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512D7EDE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5968DEA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27322B2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4AAEF88C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Скрутка</w:t>
            </w:r>
          </w:p>
        </w:tc>
        <w:tc>
          <w:tcPr>
            <w:tcW w:w="1708" w:type="pct"/>
            <w:vAlign w:val="center"/>
          </w:tcPr>
          <w:p w14:paraId="3581EA3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витая пара с разным шагом скрутки</w:t>
            </w:r>
          </w:p>
        </w:tc>
        <w:tc>
          <w:tcPr>
            <w:tcW w:w="313" w:type="pct"/>
            <w:vMerge/>
            <w:noWrap/>
            <w:vAlign w:val="center"/>
          </w:tcPr>
          <w:p w14:paraId="540384F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2610E60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1C1FBA45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2C6CEA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4FF2EAF5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352C907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09AE3E4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7C9813F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Внешняя оболочка</w:t>
            </w:r>
          </w:p>
        </w:tc>
        <w:tc>
          <w:tcPr>
            <w:tcW w:w="1708" w:type="pct"/>
            <w:vAlign w:val="center"/>
          </w:tcPr>
          <w:p w14:paraId="7142D35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термопластичный ПВХ пластикат с пониженной пожарной опасностью</w:t>
            </w:r>
          </w:p>
        </w:tc>
        <w:tc>
          <w:tcPr>
            <w:tcW w:w="313" w:type="pct"/>
            <w:vMerge/>
            <w:noWrap/>
            <w:vAlign w:val="center"/>
          </w:tcPr>
          <w:p w14:paraId="2BB22D3C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6D7E2A0A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2DBD39C5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0839ADA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27C6B4AF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0D0E641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7C22508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4B78D94F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Скорость передачи данных</w:t>
            </w:r>
          </w:p>
        </w:tc>
        <w:tc>
          <w:tcPr>
            <w:tcW w:w="1708" w:type="pct"/>
            <w:vAlign w:val="center"/>
          </w:tcPr>
          <w:p w14:paraId="76358C6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до 1 Гбит/с (1000BASE‑T)</w:t>
            </w:r>
          </w:p>
        </w:tc>
        <w:tc>
          <w:tcPr>
            <w:tcW w:w="313" w:type="pct"/>
            <w:vMerge/>
            <w:noWrap/>
            <w:vAlign w:val="center"/>
          </w:tcPr>
          <w:p w14:paraId="7F5944E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1EB5565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1749D0E0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4F5DF3F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62650373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58423FD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009939D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114C88D5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1708" w:type="pct"/>
            <w:vAlign w:val="center"/>
          </w:tcPr>
          <w:p w14:paraId="402A0EC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Не распространяет горение</w:t>
            </w:r>
          </w:p>
          <w:p w14:paraId="28868F0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 xml:space="preserve">Низкое </w:t>
            </w:r>
            <w:proofErr w:type="spellStart"/>
            <w:r w:rsidRPr="00F023E6">
              <w:rPr>
                <w:rFonts w:ascii="Times New Roman" w:hAnsi="Times New Roman"/>
                <w:sz w:val="20"/>
                <w:szCs w:val="20"/>
              </w:rPr>
              <w:t>дымовыделение</w:t>
            </w:r>
            <w:proofErr w:type="spellEnd"/>
          </w:p>
          <w:p w14:paraId="4D29B25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Низкая токсичность продуктов горения</w:t>
            </w:r>
          </w:p>
        </w:tc>
        <w:tc>
          <w:tcPr>
            <w:tcW w:w="313" w:type="pct"/>
            <w:vMerge/>
            <w:noWrap/>
            <w:vAlign w:val="center"/>
          </w:tcPr>
          <w:p w14:paraId="53ABB9A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DFE13C8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7E3469CF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05DEE68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533EE258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2E7E3C3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2" w:type="pct"/>
            <w:vMerge/>
            <w:vAlign w:val="center"/>
          </w:tcPr>
          <w:p w14:paraId="3BD9A3B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276A55C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Длина бухты</w:t>
            </w:r>
          </w:p>
        </w:tc>
        <w:tc>
          <w:tcPr>
            <w:tcW w:w="1708" w:type="pct"/>
            <w:vAlign w:val="center"/>
          </w:tcPr>
          <w:p w14:paraId="3568C8B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305 м</w:t>
            </w:r>
          </w:p>
        </w:tc>
        <w:tc>
          <w:tcPr>
            <w:tcW w:w="313" w:type="pct"/>
            <w:vMerge/>
            <w:noWrap/>
            <w:vAlign w:val="center"/>
          </w:tcPr>
          <w:p w14:paraId="0FEA15F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225A5325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4CF54C0B" w14:textId="77777777" w:rsidTr="00F023E6">
        <w:trPr>
          <w:trHeight w:val="20"/>
        </w:trPr>
        <w:tc>
          <w:tcPr>
            <w:tcW w:w="181" w:type="pct"/>
            <w:vMerge w:val="restart"/>
            <w:vAlign w:val="center"/>
          </w:tcPr>
          <w:p w14:paraId="3BCC335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7" w:type="pct"/>
            <w:vMerge w:val="restart"/>
            <w:vAlign w:val="center"/>
          </w:tcPr>
          <w:p w14:paraId="23D993DA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 xml:space="preserve">Гофрированная труба </w:t>
            </w:r>
          </w:p>
        </w:tc>
        <w:tc>
          <w:tcPr>
            <w:tcW w:w="582" w:type="pct"/>
            <w:vMerge w:val="restart"/>
            <w:vAlign w:val="center"/>
          </w:tcPr>
          <w:p w14:paraId="6D09DB7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pct"/>
            <w:vMerge w:val="restart"/>
            <w:vAlign w:val="center"/>
          </w:tcPr>
          <w:p w14:paraId="2E35A38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27.33.13.130</w:t>
            </w:r>
          </w:p>
          <w:p w14:paraId="5ACF1B2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Арматура кабельная / КТРУ не применяется</w:t>
            </w:r>
          </w:p>
        </w:tc>
        <w:tc>
          <w:tcPr>
            <w:tcW w:w="831" w:type="pct"/>
            <w:vAlign w:val="center"/>
          </w:tcPr>
          <w:p w14:paraId="565282D6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1708" w:type="pct"/>
            <w:vAlign w:val="center"/>
          </w:tcPr>
          <w:p w14:paraId="36721E6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ПНД (полиэтилен низкого давления)</w:t>
            </w:r>
          </w:p>
        </w:tc>
        <w:tc>
          <w:tcPr>
            <w:tcW w:w="313" w:type="pct"/>
            <w:vMerge w:val="restart"/>
            <w:noWrap/>
            <w:vAlign w:val="center"/>
          </w:tcPr>
          <w:p w14:paraId="5304A33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6" w:type="pct"/>
            <w:vMerge w:val="restart"/>
            <w:noWrap/>
            <w:vAlign w:val="center"/>
          </w:tcPr>
          <w:p w14:paraId="73F65A5B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proofErr w:type="spellStart"/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упак</w:t>
            </w:r>
            <w:proofErr w:type="spellEnd"/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.</w:t>
            </w:r>
          </w:p>
        </w:tc>
      </w:tr>
      <w:tr w:rsidR="00F023E6" w:rsidRPr="00F023E6" w14:paraId="2F38003A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9732CEA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528F14ED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5622B51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0C8B24C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10DC65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Внешний диаметр</w:t>
            </w:r>
          </w:p>
        </w:tc>
        <w:tc>
          <w:tcPr>
            <w:tcW w:w="1708" w:type="pct"/>
            <w:vAlign w:val="center"/>
          </w:tcPr>
          <w:p w14:paraId="187E1933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20 мм</w:t>
            </w:r>
          </w:p>
        </w:tc>
        <w:tc>
          <w:tcPr>
            <w:tcW w:w="313" w:type="pct"/>
            <w:vMerge/>
            <w:noWrap/>
            <w:vAlign w:val="center"/>
          </w:tcPr>
          <w:p w14:paraId="3899721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1BB083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30B18A97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126D727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0BCDC87B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7090CA7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DB3D80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777433C6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1708" w:type="pct"/>
            <w:vAlign w:val="center"/>
          </w:tcPr>
          <w:p w14:paraId="3FF3370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IP55</w:t>
            </w:r>
          </w:p>
          <w:p w14:paraId="7092EA5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IP66</w:t>
            </w:r>
          </w:p>
        </w:tc>
        <w:tc>
          <w:tcPr>
            <w:tcW w:w="313" w:type="pct"/>
            <w:vMerge/>
            <w:noWrap/>
            <w:vAlign w:val="center"/>
          </w:tcPr>
          <w:p w14:paraId="4F362EC1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6CAC7FD9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1D78E0BD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261E85E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7C0451A6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4CBD3FD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13481D8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0A0F9B7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Длина в бухте</w:t>
            </w:r>
          </w:p>
        </w:tc>
        <w:tc>
          <w:tcPr>
            <w:tcW w:w="1708" w:type="pct"/>
            <w:vAlign w:val="center"/>
          </w:tcPr>
          <w:p w14:paraId="4A98B42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100 м</w:t>
            </w:r>
          </w:p>
        </w:tc>
        <w:tc>
          <w:tcPr>
            <w:tcW w:w="313" w:type="pct"/>
            <w:vMerge/>
            <w:noWrap/>
            <w:vAlign w:val="center"/>
          </w:tcPr>
          <w:p w14:paraId="5F4316E0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2BD174C1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38821829" w14:textId="77777777" w:rsidTr="00F023E6">
        <w:trPr>
          <w:trHeight w:val="20"/>
        </w:trPr>
        <w:tc>
          <w:tcPr>
            <w:tcW w:w="181" w:type="pct"/>
            <w:vMerge w:val="restart"/>
            <w:vAlign w:val="center"/>
          </w:tcPr>
          <w:p w14:paraId="4152773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7" w:type="pct"/>
            <w:vMerge w:val="restart"/>
            <w:vAlign w:val="center"/>
          </w:tcPr>
          <w:p w14:paraId="13B480E7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 xml:space="preserve">Распределительная коробка </w:t>
            </w:r>
          </w:p>
        </w:tc>
        <w:tc>
          <w:tcPr>
            <w:tcW w:w="582" w:type="pct"/>
            <w:vMerge w:val="restart"/>
            <w:vAlign w:val="center"/>
          </w:tcPr>
          <w:p w14:paraId="0EC1E46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pct"/>
            <w:vMerge w:val="restart"/>
            <w:vAlign w:val="center"/>
          </w:tcPr>
          <w:p w14:paraId="3F65008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27.33.13.130</w:t>
            </w:r>
          </w:p>
          <w:p w14:paraId="20D1966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Арматура кабельная / КТРУ не применяется</w:t>
            </w:r>
          </w:p>
        </w:tc>
        <w:tc>
          <w:tcPr>
            <w:tcW w:w="831" w:type="pct"/>
            <w:vAlign w:val="center"/>
          </w:tcPr>
          <w:p w14:paraId="2383CE14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</w:t>
            </w:r>
          </w:p>
        </w:tc>
        <w:tc>
          <w:tcPr>
            <w:tcW w:w="1708" w:type="pct"/>
            <w:vAlign w:val="center"/>
          </w:tcPr>
          <w:p w14:paraId="128594E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мм</w:t>
            </w:r>
          </w:p>
        </w:tc>
        <w:tc>
          <w:tcPr>
            <w:tcW w:w="313" w:type="pct"/>
            <w:vMerge w:val="restart"/>
            <w:noWrap/>
            <w:vAlign w:val="center"/>
          </w:tcPr>
          <w:p w14:paraId="29AD5DBF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66" w:type="pct"/>
            <w:vMerge w:val="restart"/>
            <w:noWrap/>
            <w:vAlign w:val="center"/>
          </w:tcPr>
          <w:p w14:paraId="7AF23256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шт.</w:t>
            </w:r>
          </w:p>
        </w:tc>
      </w:tr>
      <w:tr w:rsidR="00F023E6" w:rsidRPr="00F023E6" w14:paraId="37AB193B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71E5ADB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13472B7E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2C5C2FC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67A0D4A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200C01B0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Ширина</w:t>
            </w:r>
          </w:p>
        </w:tc>
        <w:tc>
          <w:tcPr>
            <w:tcW w:w="1708" w:type="pct"/>
            <w:vAlign w:val="center"/>
          </w:tcPr>
          <w:p w14:paraId="07A974B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мм</w:t>
            </w:r>
          </w:p>
        </w:tc>
        <w:tc>
          <w:tcPr>
            <w:tcW w:w="313" w:type="pct"/>
            <w:vMerge/>
            <w:noWrap/>
            <w:vAlign w:val="center"/>
          </w:tcPr>
          <w:p w14:paraId="0AEE3CD0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09FA5D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58F0D850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39F3AF5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549AA4AD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4BAC554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D50ECE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149DE8F0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Глубина</w:t>
            </w:r>
          </w:p>
        </w:tc>
        <w:tc>
          <w:tcPr>
            <w:tcW w:w="1708" w:type="pct"/>
            <w:vAlign w:val="center"/>
          </w:tcPr>
          <w:p w14:paraId="08FDF27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 мм</w:t>
            </w:r>
          </w:p>
        </w:tc>
        <w:tc>
          <w:tcPr>
            <w:tcW w:w="313" w:type="pct"/>
            <w:vMerge/>
            <w:noWrap/>
            <w:vAlign w:val="center"/>
          </w:tcPr>
          <w:p w14:paraId="114A95D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56258A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3ADA43E9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2AA74B75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6F068B89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6924044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25C4D4D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0B26D730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Степень защиты</w:t>
            </w:r>
          </w:p>
        </w:tc>
        <w:tc>
          <w:tcPr>
            <w:tcW w:w="1708" w:type="pct"/>
            <w:vAlign w:val="center"/>
          </w:tcPr>
          <w:p w14:paraId="6C1A090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IP55</w:t>
            </w:r>
          </w:p>
        </w:tc>
        <w:tc>
          <w:tcPr>
            <w:tcW w:w="313" w:type="pct"/>
            <w:vMerge/>
            <w:noWrap/>
            <w:vAlign w:val="center"/>
          </w:tcPr>
          <w:p w14:paraId="3DDA35E7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7752B442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381E77D6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626C05E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652B5AF6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4B4D8CB9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91C6A9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523358A9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Количество кабельных вводов</w:t>
            </w:r>
          </w:p>
        </w:tc>
        <w:tc>
          <w:tcPr>
            <w:tcW w:w="1708" w:type="pct"/>
            <w:vAlign w:val="center"/>
          </w:tcPr>
          <w:p w14:paraId="16DD31D3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6 штук</w:t>
            </w:r>
          </w:p>
        </w:tc>
        <w:tc>
          <w:tcPr>
            <w:tcW w:w="313" w:type="pct"/>
            <w:vMerge/>
            <w:noWrap/>
            <w:vAlign w:val="center"/>
          </w:tcPr>
          <w:p w14:paraId="3ECD2AB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5FED929D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4802B4F2" w14:textId="77777777" w:rsidTr="00F023E6">
        <w:trPr>
          <w:trHeight w:val="20"/>
        </w:trPr>
        <w:tc>
          <w:tcPr>
            <w:tcW w:w="181" w:type="pct"/>
            <w:vMerge/>
            <w:vAlign w:val="center"/>
          </w:tcPr>
          <w:p w14:paraId="03E82EA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7" w:type="pct"/>
            <w:vMerge/>
            <w:vAlign w:val="center"/>
          </w:tcPr>
          <w:p w14:paraId="7D5365D5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pct"/>
            <w:vMerge/>
            <w:vAlign w:val="center"/>
          </w:tcPr>
          <w:p w14:paraId="0376850F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vAlign w:val="center"/>
          </w:tcPr>
          <w:p w14:paraId="74DB3A7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1" w:type="pct"/>
            <w:vAlign w:val="center"/>
          </w:tcPr>
          <w:p w14:paraId="195F7D11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Способ монтажа</w:t>
            </w:r>
          </w:p>
        </w:tc>
        <w:tc>
          <w:tcPr>
            <w:tcW w:w="1708" w:type="pct"/>
            <w:vAlign w:val="center"/>
          </w:tcPr>
          <w:p w14:paraId="7F4DBCB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>Открытый</w:t>
            </w:r>
          </w:p>
        </w:tc>
        <w:tc>
          <w:tcPr>
            <w:tcW w:w="313" w:type="pct"/>
            <w:vMerge/>
            <w:noWrap/>
            <w:vAlign w:val="center"/>
          </w:tcPr>
          <w:p w14:paraId="644E3DAE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6" w:type="pct"/>
            <w:vMerge/>
            <w:noWrap/>
            <w:vAlign w:val="center"/>
          </w:tcPr>
          <w:p w14:paraId="28A11DD8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</w:p>
        </w:tc>
      </w:tr>
      <w:tr w:rsidR="00F023E6" w:rsidRPr="00F023E6" w14:paraId="40AA4A53" w14:textId="77777777" w:rsidTr="00F023E6">
        <w:trPr>
          <w:trHeight w:val="20"/>
        </w:trPr>
        <w:tc>
          <w:tcPr>
            <w:tcW w:w="181" w:type="pct"/>
            <w:vAlign w:val="center"/>
          </w:tcPr>
          <w:p w14:paraId="2AE47AB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pct"/>
            <w:vAlign w:val="center"/>
          </w:tcPr>
          <w:p w14:paraId="1A4466F2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hAnsi="Times New Roman"/>
                <w:sz w:val="20"/>
                <w:szCs w:val="20"/>
              </w:rPr>
              <w:t xml:space="preserve">Монтажный комплект </w:t>
            </w:r>
          </w:p>
        </w:tc>
        <w:tc>
          <w:tcPr>
            <w:tcW w:w="582" w:type="pct"/>
            <w:vAlign w:val="center"/>
          </w:tcPr>
          <w:p w14:paraId="4D2E08B0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2" w:type="pct"/>
            <w:vAlign w:val="center"/>
          </w:tcPr>
          <w:p w14:paraId="7A10194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32.99.59.000 </w:t>
            </w:r>
          </w:p>
          <w:p w14:paraId="56A7CF94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Изделия различные прочие, не включенные в другие группировки /</w:t>
            </w:r>
          </w:p>
          <w:p w14:paraId="7ED33F8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КТРУ не предусмотрен</w:t>
            </w:r>
          </w:p>
        </w:tc>
        <w:tc>
          <w:tcPr>
            <w:tcW w:w="831" w:type="pct"/>
            <w:vAlign w:val="center"/>
          </w:tcPr>
          <w:p w14:paraId="0939D573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708" w:type="pct"/>
            <w:vAlign w:val="center"/>
          </w:tcPr>
          <w:p w14:paraId="0ABE4C5C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Шурупы,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саморезы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дубели, анкеры, стяжки, скобы для </w:t>
            </w:r>
            <w:proofErr w:type="spellStart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гофротруб</w:t>
            </w:r>
            <w:proofErr w:type="spellEnd"/>
            <w:r w:rsidRPr="00F023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изолента, маркеры, и др. </w:t>
            </w:r>
          </w:p>
        </w:tc>
        <w:tc>
          <w:tcPr>
            <w:tcW w:w="313" w:type="pct"/>
            <w:noWrap/>
            <w:vAlign w:val="center"/>
          </w:tcPr>
          <w:p w14:paraId="41842603" w14:textId="77777777" w:rsidR="00F023E6" w:rsidRPr="00F023E6" w:rsidRDefault="00F023E6" w:rsidP="00F023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66" w:type="pct"/>
            <w:noWrap/>
            <w:vAlign w:val="center"/>
          </w:tcPr>
          <w:p w14:paraId="05B30A99" w14:textId="77777777" w:rsidR="00F023E6" w:rsidRPr="00F023E6" w:rsidRDefault="00F023E6" w:rsidP="00F023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lang w:eastAsia="ar-SA"/>
              </w:rPr>
              <w:t>комп.</w:t>
            </w:r>
            <w:r w:rsidRPr="00F023E6">
              <w:rPr>
                <w:rFonts w:ascii="Times New Roman" w:eastAsia="Arial Unicode MS" w:hAnsi="Times New Roman"/>
                <w:kern w:val="1"/>
                <w:sz w:val="20"/>
                <w:szCs w:val="20"/>
                <w:vertAlign w:val="superscript"/>
                <w:lang w:eastAsia="ar-SA"/>
              </w:rPr>
              <w:t>1</w:t>
            </w:r>
          </w:p>
        </w:tc>
      </w:tr>
    </w:tbl>
    <w:p w14:paraId="5FF23B93" w14:textId="77777777" w:rsidR="00F023E6" w:rsidRPr="00F023E6" w:rsidRDefault="00F023E6" w:rsidP="00F023E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  <w:sectPr w:rsidR="00F023E6" w:rsidRPr="00F023E6" w:rsidSect="00F023E6">
          <w:pgSz w:w="16838" w:h="11906" w:orient="landscape"/>
          <w:pgMar w:top="1134" w:right="567" w:bottom="1134" w:left="1134" w:header="709" w:footer="403" w:gutter="0"/>
          <w:cols w:space="708"/>
          <w:docGrid w:linePitch="360"/>
        </w:sectPr>
      </w:pPr>
    </w:p>
    <w:p w14:paraId="6AE4660B" w14:textId="77777777" w:rsidR="00F023E6" w:rsidRPr="00F023E6" w:rsidRDefault="00F023E6" w:rsidP="00F02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lastRenderedPageBreak/>
        <w:t>В случае,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Федерального закона о контрактной системе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 цену единицы товара. В данном случае единица измерения ТРУ – 1 комплект.</w:t>
      </w:r>
    </w:p>
    <w:p w14:paraId="572BA68F" w14:textId="77777777" w:rsidR="00F023E6" w:rsidRPr="00F023E6" w:rsidRDefault="00F023E6" w:rsidP="00F023E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 xml:space="preserve">Заказчик не имеет возможности заранее определить точный объем и перечень расходных материалов. Единица измерения – комплект. </w:t>
      </w:r>
    </w:p>
    <w:p w14:paraId="40A1B1D0" w14:textId="77777777" w:rsidR="00F023E6" w:rsidRPr="00F023E6" w:rsidRDefault="00F023E6" w:rsidP="00F02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hAnsi="Times New Roman"/>
          <w:sz w:val="24"/>
          <w:szCs w:val="24"/>
        </w:rPr>
        <w:t>Заказчик исходит из предположения, что Исполнитель, обладая опытом работы, полностью</w:t>
      </w:r>
      <w:r w:rsidRPr="00F023E6">
        <w:rPr>
          <w:rFonts w:ascii="Times New Roman" w:hAnsi="Times New Roman"/>
          <w:spacing w:val="2"/>
          <w:sz w:val="24"/>
          <w:szCs w:val="24"/>
        </w:rPr>
        <w:t xml:space="preserve"> понимает и осознает характер и объемы оказываемых услуг, а также имеет возможность самостоятельно определить потребность в расходных материалах.</w:t>
      </w:r>
    </w:p>
    <w:p w14:paraId="162F47B1" w14:textId="77777777" w:rsidR="00F023E6" w:rsidRPr="00F023E6" w:rsidRDefault="00F023E6" w:rsidP="00F02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EDDFD96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Наименование и количество предоставляемого Заказчиком оборудования, для проведения монтажных работ Исполнителем.</w:t>
      </w:r>
    </w:p>
    <w:p w14:paraId="15562462" w14:textId="77777777" w:rsidR="00F023E6" w:rsidRPr="00F023E6" w:rsidRDefault="00F023E6" w:rsidP="00F02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99"/>
        <w:gridCol w:w="3379"/>
        <w:gridCol w:w="4072"/>
        <w:gridCol w:w="909"/>
        <w:gridCol w:w="1136"/>
      </w:tblGrid>
      <w:tr w:rsidR="00F023E6" w:rsidRPr="00F023E6" w14:paraId="523F2230" w14:textId="77777777" w:rsidTr="00F023E6">
        <w:tc>
          <w:tcPr>
            <w:tcW w:w="343" w:type="pct"/>
            <w:vAlign w:val="center"/>
          </w:tcPr>
          <w:p w14:paraId="24BE829E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№, п/п</w:t>
            </w:r>
          </w:p>
        </w:tc>
        <w:tc>
          <w:tcPr>
            <w:tcW w:w="1657" w:type="pct"/>
            <w:vAlign w:val="center"/>
          </w:tcPr>
          <w:p w14:paraId="3BA5B806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997" w:type="pct"/>
            <w:vAlign w:val="center"/>
          </w:tcPr>
          <w:p w14:paraId="5F9182B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Модель / Артикул / Производитель</w:t>
            </w:r>
          </w:p>
        </w:tc>
        <w:tc>
          <w:tcPr>
            <w:tcW w:w="446" w:type="pct"/>
            <w:vAlign w:val="center"/>
          </w:tcPr>
          <w:p w14:paraId="6C516E3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557" w:type="pct"/>
            <w:vAlign w:val="center"/>
          </w:tcPr>
          <w:p w14:paraId="0AFE20D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F023E6" w:rsidRPr="00F023E6" w14:paraId="033A440A" w14:textId="77777777" w:rsidTr="00F023E6">
        <w:tc>
          <w:tcPr>
            <w:tcW w:w="343" w:type="pct"/>
            <w:vAlign w:val="center"/>
          </w:tcPr>
          <w:p w14:paraId="5B0F60DB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7" w:type="pct"/>
            <w:vAlign w:val="center"/>
          </w:tcPr>
          <w:p w14:paraId="78038E18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Цилиндрическая IP-видеокамера</w:t>
            </w:r>
          </w:p>
        </w:tc>
        <w:tc>
          <w:tcPr>
            <w:tcW w:w="1997" w:type="pct"/>
            <w:vAlign w:val="center"/>
          </w:tcPr>
          <w:p w14:paraId="3B6F1512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LTV-4CNB40-F28-BG </w:t>
            </w:r>
          </w:p>
        </w:tc>
        <w:tc>
          <w:tcPr>
            <w:tcW w:w="446" w:type="pct"/>
            <w:vAlign w:val="center"/>
          </w:tcPr>
          <w:p w14:paraId="2F88322D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7" w:type="pct"/>
            <w:vAlign w:val="center"/>
          </w:tcPr>
          <w:p w14:paraId="16F9ABA3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  <w:tr w:rsidR="00F023E6" w:rsidRPr="00F023E6" w14:paraId="4A6FC7BD" w14:textId="77777777" w:rsidTr="00F023E6">
        <w:tc>
          <w:tcPr>
            <w:tcW w:w="343" w:type="pct"/>
            <w:vAlign w:val="center"/>
          </w:tcPr>
          <w:p w14:paraId="6D50F378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7" w:type="pct"/>
            <w:vAlign w:val="center"/>
          </w:tcPr>
          <w:p w14:paraId="55993982" w14:textId="77777777" w:rsidR="00F023E6" w:rsidRPr="00F023E6" w:rsidRDefault="00F023E6" w:rsidP="00F023E6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Трансивер </w:t>
            </w:r>
          </w:p>
        </w:tc>
        <w:tc>
          <w:tcPr>
            <w:tcW w:w="1997" w:type="pct"/>
            <w:vAlign w:val="center"/>
          </w:tcPr>
          <w:p w14:paraId="724004D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Модуль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LANMASTER SFP+10GBase-T, RJ45, 30m Cisco (LAN-SFP+RJ45-10G) </w:t>
            </w:r>
          </w:p>
        </w:tc>
        <w:tc>
          <w:tcPr>
            <w:tcW w:w="446" w:type="pct"/>
            <w:vAlign w:val="center"/>
          </w:tcPr>
          <w:p w14:paraId="1D05C8E7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vAlign w:val="center"/>
          </w:tcPr>
          <w:p w14:paraId="01F90CE1" w14:textId="77777777" w:rsidR="00F023E6" w:rsidRPr="00F023E6" w:rsidRDefault="00F023E6" w:rsidP="00F023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</w:tr>
    </w:tbl>
    <w:p w14:paraId="3D4E79C0" w14:textId="77777777" w:rsidR="00F023E6" w:rsidRPr="00F023E6" w:rsidRDefault="00F023E6" w:rsidP="00F023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6A18E4D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 к Исполнителю и качеству выполняемых работ.</w:t>
      </w:r>
    </w:p>
    <w:p w14:paraId="7EDCC163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Исполнитель должен обеспечить качество всех выполняемых работ, а также поставляемых в ходе их выполнения оборудования и материалов в соответствии с требованиями, установленными нормативными документами Российской Федерации в области строительства, а также требованиями СНиП.</w:t>
      </w:r>
    </w:p>
    <w:p w14:paraId="75F3F39D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Передача исполнения обязательств по монтажу и пусконаладочным работам видеокамер с дальнейшим подключением к государственной информационной системе ЕЦХД третьим лицам не допускается (субподряд не допускается).</w:t>
      </w:r>
    </w:p>
    <w:p w14:paraId="2AD5C998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Исполнитель должен обеспечить осуществление экологических мероприятий в соответствии с законодательными и нормативными правовыми актами, требования Федерального закона №7-ФЗ от 10.01.2002 г. «Об охране окружающей среды». </w:t>
      </w:r>
    </w:p>
    <w:p w14:paraId="66A393EC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Исполнитель при производстве работ должен иметь на объекте, нормативную и техническую документацию. Вся нормативно-техническая документация по первому требованию должна предъявляться для проверки. </w:t>
      </w:r>
    </w:p>
    <w:p w14:paraId="2C6EBE6B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Исполнитель, в период исполнения обязательств, должен обеспечивать высокое качество услуг и выполнения работ за счёт умения и навыков, связанных с производством услуг и работ, привлечением компетентного технического персонала с необходимыми допусками и разрешениями на производство работ, а также использование инструментов, производственной базы, отвечающих предложенным технологиям выполнения работ, предоставление сертификатов и других документов, соблюдение гарантий по качеству выполнения работ. </w:t>
      </w:r>
    </w:p>
    <w:p w14:paraId="2F8BE81D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Исполнитель должен предоставить Заказчику приказ о назначении представителя Исполнителя ответственного за проведение работ на объекте. </w:t>
      </w:r>
    </w:p>
    <w:p w14:paraId="255460D3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Исполнитель должен обеспечить на объекте наличие достаточного количества квалифицированного технического персонала требуемых специальностей.</w:t>
      </w:r>
    </w:p>
    <w:p w14:paraId="311352A6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 к качеству Товара</w:t>
      </w:r>
    </w:p>
    <w:p w14:paraId="4D567588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Товар должен быть новым, не бывшим в эксплуатации, и соответствовать характеристикам, указанным Техническом задании. В подтверждение этого Поставщиком на момент поставки товара Заказчику должны быть представлены копии сертификатов и/или деклараций о </w:t>
      </w: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 xml:space="preserve">соответствии на предлагаемые к поставке товары, регистрационные удостоверения. </w:t>
      </w:r>
    </w:p>
    <w:p w14:paraId="08E7CA56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Качество поставляемого Товара должно соответствовать обязательным требованиям государственных стандартов, санитарным нормам и иным установленным действующим законодательством РФ стандартам для данного вида товара.</w:t>
      </w:r>
    </w:p>
    <w:p w14:paraId="3F49F63F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Корпус товара не должен иметь потертостей, царапин, сколов и следов вскрытия.</w:t>
      </w:r>
    </w:p>
    <w:p w14:paraId="1378A0C9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Товар не должен иметь внешних и внутренних повреждений и дефектов, в том числе не влияющих на возможность использования Товара по назначению.</w:t>
      </w:r>
    </w:p>
    <w:p w14:paraId="15BD06F4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Доставка товара осуществляется транспортом Поставщика и за его счет. Поставщик осуществляет транспортировку и хранение товаров в соответствии с требованиями, указанными в описании (маркировке) каждого товара.</w:t>
      </w:r>
    </w:p>
    <w:p w14:paraId="0FC08082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Упаковка поставляемого Товара: должна обеспечивать сохранность Товаров при транспортировке и хранении.</w:t>
      </w:r>
    </w:p>
    <w:p w14:paraId="670EA1BD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Гарантии качества Товара</w:t>
      </w:r>
    </w:p>
    <w:p w14:paraId="375FB770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Поставляемый Товар, должен быть новым, неиспользованным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 </w:t>
      </w:r>
    </w:p>
    <w:p w14:paraId="6E0D0D1D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Поставляемый Товар не должен иметь дефектов, связанных с материалами и/или работой по его изготовлению, либо проявляющихся в результате действия или упущения производителя и/или упущения Поставщика, ухудшающих его внешний вид и препятствующих нормальной работе. </w:t>
      </w:r>
    </w:p>
    <w:p w14:paraId="05BD120B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Гарантийный срок на поставляемый Товар – 12 (двенадцать) месяцев с даты подписания документов о приемке. Гарантия качества Товара распространяется и на все составляющие его части.</w:t>
      </w:r>
    </w:p>
    <w:p w14:paraId="4169D0E4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случае обращения Заказчика в течение гарантийного срока об устранении каких-либо недостатков товара, Поставщик обязан предпринять меры по устранению указанных недостатков товара не позднее 5 (пяти) рабочих дней с даты поступления официального уведомления от заказчика.</w:t>
      </w:r>
    </w:p>
    <w:p w14:paraId="137F8AB4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 к безопасности Товара</w:t>
      </w:r>
    </w:p>
    <w:p w14:paraId="1EF8E6FF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Товар должен быть безопасным при обычных условиях его использовании для окружающей среды, жизни и здоровья человека, не должен наносить вред имуществу заказчика.</w:t>
      </w:r>
    </w:p>
    <w:p w14:paraId="4DC282AD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Товар не должен содержать и выделять при хранении и эксплуатации токсичных и агрессивных веществ.</w:t>
      </w:r>
    </w:p>
    <w:p w14:paraId="3A1C0FF9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Поставщик гарантирует безопасность поставляемого товара в соответствии с действующими стандартами, утвержденными на данный вид товара и наличием сертификатов, технических требований обязательных для данного вида товара, оформленных в соответствии с Российским законодательством.</w:t>
      </w:r>
    </w:p>
    <w:p w14:paraId="619D973A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случае, если в отношении товара, подлежащего поставке, установлены требования энергетической эффективности по Постановлению Правительства Российской Федерации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нужд», то Исполнитель подтверждает соответствие класса энергосбережения при поставке товара.</w:t>
      </w:r>
    </w:p>
    <w:p w14:paraId="75BF68C1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 к безопасности выполнения работ</w:t>
      </w:r>
    </w:p>
    <w:p w14:paraId="4B22A867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Все работы по монтажу и пусконаладочным работам </w:t>
      </w:r>
      <w:proofErr w:type="spellStart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видеокамерс</w:t>
      </w:r>
      <w:proofErr w:type="spellEnd"/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дальнейшим подключением к государственной информационной системе ЕЦХД должны выполняться с соблюдением норм и правил пожарной безопасности при производстве работ, правил техники безопасности.</w:t>
      </w:r>
    </w:p>
    <w:p w14:paraId="0BA34DAA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Незамедлительно докладывать Заказчику об аварийных ситуациях.</w:t>
      </w:r>
    </w:p>
    <w:p w14:paraId="12E728DC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Обеспечить выполнение необходимых мер по технике безопасности и пожарной безопасности.</w:t>
      </w:r>
    </w:p>
    <w:p w14:paraId="491738F1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Исполнитель несёт ответственность за безопасность выполняемых работ по монтажу и пусконаладочным работам видеокамер.</w:t>
      </w:r>
    </w:p>
    <w:p w14:paraId="1AF05829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Требования к системе видеонаблюдения</w:t>
      </w:r>
    </w:p>
    <w:p w14:paraId="1172D1DF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>Система видеонаблюдения с установленными видеокамерами должна быть запитана от электрической сети Заказчика.</w:t>
      </w:r>
    </w:p>
    <w:p w14:paraId="7CEA1B98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Установленные видеокамеры не должны создавать помех в работе других систем, установленных на объекте. </w:t>
      </w:r>
    </w:p>
    <w:p w14:paraId="3C319047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Конструктивное и схемное исполнение, организационно-технические мероприятия должны обеспечивать безаварийность и безопасность работы, безопасность обслуживающего персонала и эксплуатации. </w:t>
      </w:r>
    </w:p>
    <w:p w14:paraId="5478C996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Гарантийные обязательства</w:t>
      </w:r>
    </w:p>
    <w:p w14:paraId="38DA5882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Гарантии качества распространяются на работы, выполненные Исполнителем по Контракту, и составляют 12 месяцев со дня подписания Заказчиком Акта сдачи-приемки оказанных услуг.</w:t>
      </w:r>
    </w:p>
    <w:p w14:paraId="2B8244FA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Если в течение гарантийного срока обнаружатся дефекты выполненных работ, то Исполнитель обязан устранить их своими силами и за свой счет, в согласованные с Заказчиком сроки. </w:t>
      </w:r>
    </w:p>
    <w:p w14:paraId="3F9CE4D1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Для согласования акта, фиксирующего дефекты, и согласования порядка и сроков их устранения, Исполнитель обязан направить своего представителя не позднее 3 (трех) дней с даты получения письменного уведомления Заказчика. </w:t>
      </w:r>
    </w:p>
    <w:p w14:paraId="0102F009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Гарантийный срок в этом случае продлевается соответственно на период устранения дефектов.</w:t>
      </w:r>
    </w:p>
    <w:p w14:paraId="68BF2F08" w14:textId="77777777" w:rsidR="00F023E6" w:rsidRPr="00F023E6" w:rsidRDefault="00F023E6" w:rsidP="00F023E6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b/>
          <w:kern w:val="1"/>
          <w:sz w:val="24"/>
          <w:szCs w:val="24"/>
          <w:lang w:eastAsia="ar-SA"/>
        </w:rPr>
        <w:t>Дополнительные условия</w:t>
      </w:r>
    </w:p>
    <w:p w14:paraId="097C34BB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Устанавливаемые видеокамеры должны подключаться к государственной информационной системе ЕЦХД через сеть Интернет.</w:t>
      </w:r>
    </w:p>
    <w:p w14:paraId="7CFF9B4F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Порт на коммутаторе для подключения к сети Интернет предоставляет Заказчик.</w:t>
      </w:r>
    </w:p>
    <w:p w14:paraId="74F61A6F" w14:textId="69370A09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Видеокамеры, предназначенные для монтажа, предоставляет Заказчик.</w:t>
      </w:r>
    </w:p>
    <w:p w14:paraId="20611487" w14:textId="2849244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Видеокамеры, предоставленные Заказчиком в количестве трех штук устанавливаются на входе в ВГИК им С.А. Герасимова (исторический корпус), расположенный по адресу: г. Москва, ул. Вильгельма Пика, д. 3. Место расположения видеокамер определяет Заказчик.</w:t>
      </w:r>
    </w:p>
    <w:p w14:paraId="475D50CA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Взаимодействие по сопряжению видеокамер с государственной информационной системой ЕЦХД осуществляет Заказчик своими силами (силами IT-сотрудников)</w:t>
      </w:r>
    </w:p>
    <w:p w14:paraId="61F135BD" w14:textId="77777777" w:rsidR="00F023E6" w:rsidRPr="00F023E6" w:rsidRDefault="00F023E6" w:rsidP="00F023E6">
      <w:pPr>
        <w:pStyle w:val="a5"/>
        <w:widowControl w:val="0"/>
        <w:numPr>
          <w:ilvl w:val="1"/>
          <w:numId w:val="1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Оказание услуги должно осуществляться в рабочие дни и субботу с 8.00 до 21.00. </w:t>
      </w:r>
    </w:p>
    <w:p w14:paraId="2AB852A1" w14:textId="7DA78420" w:rsidR="00D91C8B" w:rsidRPr="00F023E6" w:rsidRDefault="00F023E6" w:rsidP="00F02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23E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Допуск иностранных граждан (граждан, не имеющих паспорт Российской Федерации) на территорию Заказчика запрещается.</w:t>
      </w:r>
    </w:p>
    <w:p w14:paraId="3639774D" w14:textId="77777777" w:rsidR="00BC170B" w:rsidRPr="00F023E6" w:rsidRDefault="00BC170B" w:rsidP="00F023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894EE4" w14:textId="77777777" w:rsidR="00D91C8B" w:rsidRPr="00F023E6" w:rsidRDefault="00D91C8B" w:rsidP="00F02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82"/>
        <w:gridCol w:w="4923"/>
      </w:tblGrid>
      <w:tr w:rsidR="00F023E6" w:rsidRPr="00F023E6" w14:paraId="0C6BA732" w14:textId="77777777" w:rsidTr="00F023E6">
        <w:trPr>
          <w:trHeight w:val="20"/>
        </w:trPr>
        <w:tc>
          <w:tcPr>
            <w:tcW w:w="2588" w:type="pct"/>
          </w:tcPr>
          <w:p w14:paraId="7AF72BCC" w14:textId="77777777" w:rsidR="00F023E6" w:rsidRPr="00F023E6" w:rsidRDefault="00F023E6" w:rsidP="00F023E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412" w:type="pct"/>
          </w:tcPr>
          <w:p w14:paraId="77582AB7" w14:textId="77777777" w:rsidR="00F023E6" w:rsidRPr="00F023E6" w:rsidRDefault="00F023E6" w:rsidP="00F023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</w:tc>
      </w:tr>
      <w:tr w:rsidR="00F023E6" w:rsidRPr="00F023E6" w14:paraId="195E83E0" w14:textId="77777777" w:rsidTr="00F023E6">
        <w:trPr>
          <w:trHeight w:val="20"/>
        </w:trPr>
        <w:tc>
          <w:tcPr>
            <w:tcW w:w="2588" w:type="pct"/>
          </w:tcPr>
          <w:p w14:paraId="18F9CE42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F023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Всероссийский государственный университет   кинематографии имени С. А. Герасимова»</w:t>
            </w:r>
          </w:p>
          <w:p w14:paraId="426A6A15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2" w:type="pct"/>
          </w:tcPr>
          <w:p w14:paraId="077472A3" w14:textId="77777777" w:rsidR="00F023E6" w:rsidRPr="00F023E6" w:rsidRDefault="00F023E6" w:rsidP="00F023E6">
            <w:pPr>
              <w:spacing w:after="0" w:line="240" w:lineRule="auto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hAnsi="Times New Roman"/>
                <w:b/>
                <w:sz w:val="24"/>
                <w:szCs w:val="24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</w:tc>
      </w:tr>
      <w:tr w:rsidR="00F023E6" w:rsidRPr="00F023E6" w14:paraId="2122B69C" w14:textId="77777777" w:rsidTr="00F023E6">
        <w:trPr>
          <w:trHeight w:val="20"/>
        </w:trPr>
        <w:tc>
          <w:tcPr>
            <w:tcW w:w="2588" w:type="pct"/>
          </w:tcPr>
          <w:p w14:paraId="59F5E5BD" w14:textId="77777777" w:rsidR="00F023E6" w:rsidRPr="00F023E6" w:rsidRDefault="00F023E6" w:rsidP="00F023E6">
            <w:pPr>
              <w:tabs>
                <w:tab w:val="left" w:pos="5670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14:paraId="497B7ACC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3E6" w:rsidRPr="00F023E6" w14:paraId="7D6A15CF" w14:textId="77777777" w:rsidTr="00F023E6">
        <w:trPr>
          <w:trHeight w:val="20"/>
        </w:trPr>
        <w:tc>
          <w:tcPr>
            <w:tcW w:w="2588" w:type="pct"/>
          </w:tcPr>
          <w:p w14:paraId="4BC4319F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Проректор </w:t>
            </w:r>
          </w:p>
          <w:p w14:paraId="40B08E62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0531579" w14:textId="77777777" w:rsidR="00F023E6" w:rsidRPr="00F023E6" w:rsidRDefault="00F023E6" w:rsidP="00F023E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________________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/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Pr="00F023E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</w:p>
          <w:p w14:paraId="1E6BB4ED" w14:textId="77777777" w:rsidR="00F023E6" w:rsidRPr="00F023E6" w:rsidRDefault="00F023E6" w:rsidP="00F023E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2" w:type="pct"/>
          </w:tcPr>
          <w:p w14:paraId="2508A624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DA75D7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E78CDF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23E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</w:t>
            </w:r>
            <w:r w:rsidRPr="00F023E6">
              <w:rPr>
                <w:rFonts w:ascii="Times New Roman" w:hAnsi="Times New Roman"/>
                <w:sz w:val="24"/>
                <w:szCs w:val="24"/>
              </w:rPr>
              <w:t xml:space="preserve"> / _________________ /</w:t>
            </w:r>
          </w:p>
          <w:p w14:paraId="38144A10" w14:textId="77777777" w:rsidR="00F023E6" w:rsidRPr="00F023E6" w:rsidRDefault="00F023E6" w:rsidP="00F023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3E6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F023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A436B4" w14:textId="77777777" w:rsidR="006C34CB" w:rsidRPr="00F023E6" w:rsidRDefault="006C34CB" w:rsidP="00F023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C34CB" w:rsidRPr="00F023E6" w:rsidSect="00CB113E">
      <w:footerReference w:type="default" r:id="rId19"/>
      <w:pgSz w:w="11906" w:h="16838"/>
      <w:pgMar w:top="1134" w:right="567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E850C" w14:textId="77777777" w:rsidR="00207903" w:rsidRDefault="00207903" w:rsidP="009536CB">
      <w:pPr>
        <w:spacing w:after="0" w:line="240" w:lineRule="auto"/>
      </w:pPr>
      <w:r>
        <w:separator/>
      </w:r>
    </w:p>
  </w:endnote>
  <w:endnote w:type="continuationSeparator" w:id="0">
    <w:p w14:paraId="601A45C7" w14:textId="77777777" w:rsidR="00207903" w:rsidRDefault="00207903" w:rsidP="0095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8111623"/>
      <w:docPartObj>
        <w:docPartGallery w:val="Page Numbers (Bottom of Page)"/>
        <w:docPartUnique/>
      </w:docPartObj>
    </w:sdtPr>
    <w:sdtContent>
      <w:p w14:paraId="1E84B21E" w14:textId="77777777" w:rsidR="00207903" w:rsidRPr="00A4667B" w:rsidRDefault="00207903" w:rsidP="00F023E6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A4667B">
          <w:rPr>
            <w:rFonts w:ascii="Times New Roman" w:hAnsi="Times New Roman"/>
            <w:sz w:val="24"/>
            <w:szCs w:val="24"/>
          </w:rPr>
          <w:fldChar w:fldCharType="begin"/>
        </w:r>
        <w:r w:rsidRPr="00A4667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667B">
          <w:rPr>
            <w:rFonts w:ascii="Times New Roman" w:hAnsi="Times New Roman"/>
            <w:sz w:val="24"/>
            <w:szCs w:val="24"/>
          </w:rPr>
          <w:fldChar w:fldCharType="separate"/>
        </w:r>
        <w:r w:rsidR="00DF31CB">
          <w:rPr>
            <w:rFonts w:ascii="Times New Roman" w:hAnsi="Times New Roman"/>
            <w:noProof/>
            <w:sz w:val="24"/>
            <w:szCs w:val="24"/>
          </w:rPr>
          <w:t>11</w:t>
        </w:r>
        <w:r w:rsidRPr="00A4667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1101152403"/>
      <w:docPartObj>
        <w:docPartGallery w:val="Page Numbers (Bottom of Page)"/>
        <w:docPartUnique/>
      </w:docPartObj>
    </w:sdtPr>
    <w:sdtContent>
      <w:p w14:paraId="0510A858" w14:textId="77777777" w:rsidR="00207903" w:rsidRPr="00CB113E" w:rsidRDefault="00207903" w:rsidP="00CB113E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CB113E">
          <w:rPr>
            <w:rFonts w:ascii="Times New Roman" w:hAnsi="Times New Roman"/>
            <w:sz w:val="24"/>
            <w:szCs w:val="24"/>
          </w:rPr>
          <w:fldChar w:fldCharType="begin"/>
        </w:r>
        <w:r w:rsidRPr="00CB113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B113E">
          <w:rPr>
            <w:rFonts w:ascii="Times New Roman" w:hAnsi="Times New Roman"/>
            <w:sz w:val="24"/>
            <w:szCs w:val="24"/>
          </w:rPr>
          <w:fldChar w:fldCharType="separate"/>
        </w:r>
        <w:r w:rsidR="00DF31CB">
          <w:rPr>
            <w:rFonts w:ascii="Times New Roman" w:hAnsi="Times New Roman"/>
            <w:noProof/>
            <w:sz w:val="24"/>
            <w:szCs w:val="24"/>
          </w:rPr>
          <w:t>15</w:t>
        </w:r>
        <w:r w:rsidRPr="00CB113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078B3" w14:textId="77777777" w:rsidR="00207903" w:rsidRDefault="00207903" w:rsidP="009536CB">
      <w:pPr>
        <w:spacing w:after="0" w:line="240" w:lineRule="auto"/>
      </w:pPr>
      <w:r>
        <w:separator/>
      </w:r>
    </w:p>
  </w:footnote>
  <w:footnote w:type="continuationSeparator" w:id="0">
    <w:p w14:paraId="486A1F54" w14:textId="77777777" w:rsidR="00207903" w:rsidRDefault="00207903" w:rsidP="00953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92D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6824F1"/>
    <w:multiLevelType w:val="multilevel"/>
    <w:tmpl w:val="1234D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4AD6303"/>
    <w:multiLevelType w:val="multilevel"/>
    <w:tmpl w:val="97F03E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>
    <w:nsid w:val="3260410D"/>
    <w:multiLevelType w:val="multilevel"/>
    <w:tmpl w:val="A372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0B3F12"/>
    <w:multiLevelType w:val="hybridMultilevel"/>
    <w:tmpl w:val="BF526166"/>
    <w:lvl w:ilvl="0" w:tplc="AE7AF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057747"/>
    <w:multiLevelType w:val="multilevel"/>
    <w:tmpl w:val="5DEC8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>
    <w:nsid w:val="5002227E"/>
    <w:multiLevelType w:val="multilevel"/>
    <w:tmpl w:val="03B22D0A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57DC6D0E"/>
    <w:multiLevelType w:val="multilevel"/>
    <w:tmpl w:val="5C4A1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ADB5CEC"/>
    <w:multiLevelType w:val="hybridMultilevel"/>
    <w:tmpl w:val="6BC83780"/>
    <w:lvl w:ilvl="0" w:tplc="72F0DF0C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0E634C1"/>
    <w:multiLevelType w:val="singleLevel"/>
    <w:tmpl w:val="1556F19C"/>
    <w:lvl w:ilvl="0">
      <w:start w:val="3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>
    <w:nsid w:val="61681852"/>
    <w:multiLevelType w:val="multilevel"/>
    <w:tmpl w:val="6B0C35F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64972EC1"/>
    <w:multiLevelType w:val="hybridMultilevel"/>
    <w:tmpl w:val="BA12BD4A"/>
    <w:lvl w:ilvl="0" w:tplc="AE7AF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8317627"/>
    <w:multiLevelType w:val="multilevel"/>
    <w:tmpl w:val="79D2E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C0A7FCC"/>
    <w:multiLevelType w:val="hybridMultilevel"/>
    <w:tmpl w:val="F690BDC6"/>
    <w:lvl w:ilvl="0" w:tplc="AE7AF7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0180708"/>
    <w:multiLevelType w:val="multilevel"/>
    <w:tmpl w:val="B790B3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6D"/>
    <w:rsid w:val="000069A1"/>
    <w:rsid w:val="00035339"/>
    <w:rsid w:val="000457D7"/>
    <w:rsid w:val="00046E82"/>
    <w:rsid w:val="00056FA7"/>
    <w:rsid w:val="00061CD6"/>
    <w:rsid w:val="000A253B"/>
    <w:rsid w:val="00110C7F"/>
    <w:rsid w:val="0014331A"/>
    <w:rsid w:val="0017470D"/>
    <w:rsid w:val="001D3BFB"/>
    <w:rsid w:val="0020554E"/>
    <w:rsid w:val="00207903"/>
    <w:rsid w:val="002402DE"/>
    <w:rsid w:val="00246759"/>
    <w:rsid w:val="00275A79"/>
    <w:rsid w:val="002D7A46"/>
    <w:rsid w:val="00334C7E"/>
    <w:rsid w:val="003E77A5"/>
    <w:rsid w:val="003E77C6"/>
    <w:rsid w:val="00414777"/>
    <w:rsid w:val="004A0F38"/>
    <w:rsid w:val="004A6EB8"/>
    <w:rsid w:val="004E272A"/>
    <w:rsid w:val="00532852"/>
    <w:rsid w:val="006103A7"/>
    <w:rsid w:val="00650C37"/>
    <w:rsid w:val="006514EF"/>
    <w:rsid w:val="00653FD9"/>
    <w:rsid w:val="00657A10"/>
    <w:rsid w:val="006C34CB"/>
    <w:rsid w:val="006D1178"/>
    <w:rsid w:val="00702DC7"/>
    <w:rsid w:val="00784205"/>
    <w:rsid w:val="007C1B90"/>
    <w:rsid w:val="007C6190"/>
    <w:rsid w:val="007E3D32"/>
    <w:rsid w:val="008107E7"/>
    <w:rsid w:val="008300EB"/>
    <w:rsid w:val="008477F3"/>
    <w:rsid w:val="009074B9"/>
    <w:rsid w:val="00917C5E"/>
    <w:rsid w:val="0093786D"/>
    <w:rsid w:val="009467E3"/>
    <w:rsid w:val="009536CB"/>
    <w:rsid w:val="0095462A"/>
    <w:rsid w:val="009E6277"/>
    <w:rsid w:val="00A039A7"/>
    <w:rsid w:val="00A55487"/>
    <w:rsid w:val="00A62F35"/>
    <w:rsid w:val="00AC25B4"/>
    <w:rsid w:val="00B55B71"/>
    <w:rsid w:val="00B766A6"/>
    <w:rsid w:val="00BC170B"/>
    <w:rsid w:val="00BE76C4"/>
    <w:rsid w:val="00C0058B"/>
    <w:rsid w:val="00C15A25"/>
    <w:rsid w:val="00C7207C"/>
    <w:rsid w:val="00CB113E"/>
    <w:rsid w:val="00CD3465"/>
    <w:rsid w:val="00CF2F8B"/>
    <w:rsid w:val="00D02CCB"/>
    <w:rsid w:val="00D32066"/>
    <w:rsid w:val="00D4136F"/>
    <w:rsid w:val="00D53DA3"/>
    <w:rsid w:val="00D91C8B"/>
    <w:rsid w:val="00DF31CB"/>
    <w:rsid w:val="00DF6B93"/>
    <w:rsid w:val="00E75705"/>
    <w:rsid w:val="00E9577B"/>
    <w:rsid w:val="00EC4B27"/>
    <w:rsid w:val="00EE5CFE"/>
    <w:rsid w:val="00F023E6"/>
    <w:rsid w:val="00F50E1C"/>
    <w:rsid w:val="00F6586B"/>
    <w:rsid w:val="00FA5251"/>
    <w:rsid w:val="00FA6507"/>
    <w:rsid w:val="00FC47E5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03BD"/>
  <w15:chartTrackingRefBased/>
  <w15:docId w15:val="{2D01E7C0-C7AB-430B-9BBA-62F7B492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91C8B"/>
    <w:pPr>
      <w:widowControl w:val="0"/>
      <w:suppressAutoHyphens/>
      <w:autoSpaceDE w:val="0"/>
      <w:spacing w:after="120" w:line="240" w:lineRule="auto"/>
      <w:ind w:left="283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D91C8B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6"/>
    <w:uiPriority w:val="34"/>
    <w:qFormat/>
    <w:rsid w:val="00D91C8B"/>
    <w:pPr>
      <w:ind w:left="720"/>
      <w:contextualSpacing/>
    </w:pPr>
  </w:style>
  <w:style w:type="table" w:styleId="a7">
    <w:name w:val="Table Grid"/>
    <w:basedOn w:val="a1"/>
    <w:uiPriority w:val="39"/>
    <w:rsid w:val="00D91C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мой,МОЙ,Без интервала 111"/>
    <w:link w:val="a9"/>
    <w:uiPriority w:val="1"/>
    <w:qFormat/>
    <w:rsid w:val="00D91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aliases w:val="мой Знак,МОЙ Знак,Без интервала 111 Знак"/>
    <w:link w:val="a8"/>
    <w:uiPriority w:val="1"/>
    <w:rsid w:val="00D91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53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536C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53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536CB"/>
    <w:rPr>
      <w:rFonts w:ascii="Calibri" w:eastAsia="Calibri" w:hAnsi="Calibri" w:cs="Times New Roman"/>
    </w:rPr>
  </w:style>
  <w:style w:type="paragraph" w:styleId="ae">
    <w:name w:val="Subtitle"/>
    <w:basedOn w:val="a"/>
    <w:next w:val="af"/>
    <w:link w:val="af0"/>
    <w:qFormat/>
    <w:rsid w:val="00CF2F8B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/>
      <w:i/>
      <w:iCs/>
      <w:kern w:val="2"/>
      <w:sz w:val="28"/>
      <w:szCs w:val="28"/>
      <w:lang w:val="x-none" w:eastAsia="ar-SA"/>
    </w:rPr>
  </w:style>
  <w:style w:type="character" w:customStyle="1" w:styleId="af0">
    <w:name w:val="Подзаголовок Знак"/>
    <w:basedOn w:val="a0"/>
    <w:link w:val="ae"/>
    <w:rsid w:val="00CF2F8B"/>
    <w:rPr>
      <w:rFonts w:ascii="Arial" w:eastAsia="MS Mincho" w:hAnsi="Arial" w:cs="Times New Roman"/>
      <w:i/>
      <w:iCs/>
      <w:kern w:val="2"/>
      <w:sz w:val="28"/>
      <w:szCs w:val="28"/>
      <w:lang w:val="x-none" w:eastAsia="ar-SA"/>
    </w:rPr>
  </w:style>
  <w:style w:type="paragraph" w:styleId="af">
    <w:name w:val="Body Text"/>
    <w:basedOn w:val="a"/>
    <w:link w:val="af1"/>
    <w:uiPriority w:val="99"/>
    <w:semiHidden/>
    <w:unhideWhenUsed/>
    <w:rsid w:val="00CF2F8B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CF2F8B"/>
    <w:rPr>
      <w:rFonts w:ascii="Calibri" w:eastAsia="Calibri" w:hAnsi="Calibri" w:cs="Times New Roman"/>
    </w:rPr>
  </w:style>
  <w:style w:type="character" w:styleId="af2">
    <w:name w:val="annotation reference"/>
    <w:basedOn w:val="a0"/>
    <w:uiPriority w:val="99"/>
    <w:semiHidden/>
    <w:unhideWhenUsed/>
    <w:rsid w:val="000457D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457D7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457D7"/>
    <w:rPr>
      <w:rFonts w:ascii="Calibri" w:eastAsia="Calibri" w:hAnsi="Calibri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457D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457D7"/>
    <w:rPr>
      <w:rFonts w:ascii="Calibri" w:eastAsia="Calibri" w:hAnsi="Calibri" w:cs="Times New Roman"/>
      <w:b/>
      <w:bCs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04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457D7"/>
    <w:rPr>
      <w:rFonts w:ascii="Segoe UI" w:eastAsia="Calibri" w:hAnsi="Segoe UI" w:cs="Segoe UI"/>
      <w:sz w:val="18"/>
      <w:szCs w:val="18"/>
    </w:rPr>
  </w:style>
  <w:style w:type="character" w:styleId="af9">
    <w:name w:val="Hyperlink"/>
    <w:unhideWhenUsed/>
    <w:rsid w:val="00F023E6"/>
    <w:rPr>
      <w:color w:val="0000FF"/>
      <w:u w:val="single"/>
    </w:rPr>
  </w:style>
  <w:style w:type="character" w:customStyle="1" w:styleId="a6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"/>
    <w:link w:val="a5"/>
    <w:uiPriority w:val="34"/>
    <w:locked/>
    <w:rsid w:val="00653F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28B70619AA3560BAB8E305AC02C11A7BBF4057B982683F242198C4B421599C3FC81C1935611D5EAFB29B741C59CA04AA225020S3I" TargetMode="External"/><Relationship Id="rId13" Type="http://schemas.openxmlformats.org/officeDocument/2006/relationships/hyperlink" Target="consultantplus://offline/ref=782E9CC4CCC6932545801925E3B536176E50BF3D1DD90BD7655CABC93DB89C27024180C10398FB96372E7F1F5737VE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5B43B19D70BD7655CABC93DB89C27024180C10398FB96372E7F1F5737VEP" TargetMode="External"/><Relationship Id="rId17" Type="http://schemas.openxmlformats.org/officeDocument/2006/relationships/hyperlink" Target="mailto:vasilenko.gv@vgi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vgik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o.garant.ru/document/redirect/10164072/4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82E9CC4CCC6932545801925E3B536176C50BE311DDF0BD7655CABC93DB89C27024180C10398FB96372E7F1F5737VEP" TargetMode="External"/><Relationship Id="rId10" Type="http://schemas.openxmlformats.org/officeDocument/2006/relationships/hyperlink" Target="http://demo.garant.ru/document/redirect/10164072/45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28B70619AA3560BAB8E305AC02C11A7BBF4057B982683F242198C4B421599C3FC81C1E373E184BBEEA94740047C212B620510B2BS1I" TargetMode="External"/><Relationship Id="rId14" Type="http://schemas.openxmlformats.org/officeDocument/2006/relationships/hyperlink" Target="consultantplus://offline/ref=782E9CC4CCC6932545801925E3B536176E51B7301DDE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5FEDB-6244-490D-BC40-B8AEF1113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5765</Words>
  <Characters>32862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Гончук Семен Александрович</cp:lastModifiedBy>
  <cp:revision>67</cp:revision>
  <dcterms:created xsi:type="dcterms:W3CDTF">2023-04-11T06:50:00Z</dcterms:created>
  <dcterms:modified xsi:type="dcterms:W3CDTF">2026-06-15T11:25:00Z</dcterms:modified>
</cp:coreProperties>
</file>