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42F2" w:rsidRPr="000E5D61" w:rsidRDefault="008342F2" w:rsidP="000E5D61">
      <w:pPr>
        <w:spacing w:after="0"/>
        <w:jc w:val="center"/>
        <w:rPr>
          <w:rFonts w:ascii="Times New Roman" w:hAnsi="Times New Roman" w:cs="Times New Roman"/>
          <w:b/>
        </w:rPr>
      </w:pPr>
      <w:r w:rsidRPr="000E5D61">
        <w:rPr>
          <w:rFonts w:ascii="Times New Roman" w:hAnsi="Times New Roman" w:cs="Times New Roman"/>
          <w:b/>
        </w:rPr>
        <w:t>ТЕХНИЧЕСКОЕ ЗАДАНИЕ</w:t>
      </w:r>
    </w:p>
    <w:p w:rsidR="008342F2" w:rsidRPr="00C73CED" w:rsidRDefault="008342F2" w:rsidP="000E5D61">
      <w:pPr>
        <w:spacing w:after="0"/>
        <w:jc w:val="center"/>
        <w:rPr>
          <w:rFonts w:ascii="Times New Roman" w:hAnsi="Times New Roman" w:cs="Times New Roman"/>
          <w:b/>
        </w:rPr>
      </w:pPr>
      <w:r w:rsidRPr="000E5D61">
        <w:rPr>
          <w:rFonts w:ascii="Times New Roman" w:hAnsi="Times New Roman" w:cs="Times New Roman"/>
          <w:b/>
        </w:rPr>
        <w:t>на приобретение картриджей</w:t>
      </w:r>
      <w:r w:rsidR="000E5D61" w:rsidRPr="000E5D61">
        <w:rPr>
          <w:rFonts w:ascii="Times New Roman" w:hAnsi="Times New Roman" w:cs="Times New Roman"/>
          <w:b/>
        </w:rPr>
        <w:t xml:space="preserve"> для принтеров </w:t>
      </w:r>
      <w:r w:rsidR="00C73CED">
        <w:rPr>
          <w:rFonts w:ascii="Times New Roman" w:hAnsi="Times New Roman" w:cs="Times New Roman"/>
          <w:b/>
          <w:lang w:val="en-US"/>
        </w:rPr>
        <w:t>Canon</w:t>
      </w:r>
      <w:r w:rsidR="00C73CED" w:rsidRPr="00C73CED">
        <w:rPr>
          <w:rFonts w:ascii="Times New Roman" w:hAnsi="Times New Roman" w:cs="Times New Roman"/>
          <w:b/>
        </w:rPr>
        <w:t xml:space="preserve"> </w:t>
      </w:r>
      <w:r w:rsidR="00C73CED">
        <w:rPr>
          <w:rFonts w:ascii="Times New Roman" w:hAnsi="Times New Roman" w:cs="Times New Roman"/>
          <w:b/>
          <w:lang w:val="en-US"/>
        </w:rPr>
        <w:t>LBP</w:t>
      </w:r>
      <w:r w:rsidR="00C73CED" w:rsidRPr="00C73CED">
        <w:rPr>
          <w:rFonts w:ascii="Times New Roman" w:hAnsi="Times New Roman" w:cs="Times New Roman"/>
          <w:b/>
        </w:rPr>
        <w:t xml:space="preserve"> 122/</w:t>
      </w:r>
      <w:r w:rsidR="00C73CED">
        <w:rPr>
          <w:rFonts w:ascii="Times New Roman" w:hAnsi="Times New Roman" w:cs="Times New Roman"/>
          <w:b/>
          <w:lang w:val="en-US"/>
        </w:rPr>
        <w:t>MF</w:t>
      </w:r>
      <w:r w:rsidR="00C73CED" w:rsidRPr="00C73CED">
        <w:rPr>
          <w:rFonts w:ascii="Times New Roman" w:hAnsi="Times New Roman" w:cs="Times New Roman"/>
          <w:b/>
        </w:rPr>
        <w:t xml:space="preserve"> 272/275</w:t>
      </w:r>
    </w:p>
    <w:p w:rsidR="00C546E1" w:rsidRDefault="00C546E1" w:rsidP="000E5D61">
      <w:pPr>
        <w:spacing w:after="0"/>
        <w:jc w:val="center"/>
        <w:rPr>
          <w:rFonts w:ascii="Times New Roman" w:hAnsi="Times New Roman" w:cs="Times New Roman"/>
          <w:b/>
        </w:rPr>
      </w:pPr>
    </w:p>
    <w:p w:rsidR="00C546E1" w:rsidRDefault="00C546E1" w:rsidP="00C546E1">
      <w:pPr>
        <w:spacing w:after="0"/>
        <w:rPr>
          <w:rFonts w:ascii="Times New Roman" w:hAnsi="Times New Roman" w:cs="Times New Roman"/>
        </w:rPr>
      </w:pPr>
      <w:r w:rsidRPr="00C546E1">
        <w:rPr>
          <w:rFonts w:ascii="Times New Roman" w:hAnsi="Times New Roman" w:cs="Times New Roman"/>
        </w:rPr>
        <w:t>Закупка проводится на основании п.5 ч.1 ст.93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C546E1" w:rsidRPr="00C546E1" w:rsidRDefault="00C546E1" w:rsidP="00C546E1">
      <w:pPr>
        <w:spacing w:after="0"/>
        <w:rPr>
          <w:rFonts w:ascii="Times New Roman" w:hAnsi="Times New Roman" w:cs="Times New Roman"/>
        </w:rPr>
      </w:pPr>
    </w:p>
    <w:p w:rsidR="000E5D61" w:rsidRPr="000E5D61" w:rsidRDefault="000E5D61" w:rsidP="00B31BD1">
      <w:pPr>
        <w:spacing w:after="0"/>
        <w:rPr>
          <w:rFonts w:ascii="Times New Roman" w:hAnsi="Times New Roman" w:cs="Times New Roman"/>
          <w:b/>
        </w:rPr>
      </w:pPr>
      <w:r w:rsidRPr="000E5D61">
        <w:rPr>
          <w:rFonts w:ascii="Times New Roman" w:hAnsi="Times New Roman" w:cs="Times New Roman"/>
          <w:b/>
        </w:rPr>
        <w:t>Требования к качеств</w:t>
      </w:r>
      <w:r w:rsidR="00C546E1">
        <w:rPr>
          <w:rFonts w:ascii="Times New Roman" w:hAnsi="Times New Roman" w:cs="Times New Roman"/>
          <w:b/>
        </w:rPr>
        <w:t>у и техническим характеристикам товара</w:t>
      </w:r>
      <w:r>
        <w:rPr>
          <w:rFonts w:ascii="Times New Roman" w:hAnsi="Times New Roman" w:cs="Times New Roman"/>
          <w:b/>
        </w:rPr>
        <w:t>:</w:t>
      </w:r>
    </w:p>
    <w:p w:rsidR="000E5D61" w:rsidRDefault="000E5D61" w:rsidP="000E5D61">
      <w:pPr>
        <w:spacing w:after="0"/>
        <w:ind w:firstLine="709"/>
        <w:rPr>
          <w:rFonts w:ascii="Times New Roman" w:hAnsi="Times New Roman" w:cs="Times New Roman"/>
        </w:rPr>
      </w:pPr>
      <w:r w:rsidRPr="008342F2">
        <w:rPr>
          <w:rFonts w:ascii="Times New Roman" w:hAnsi="Times New Roman" w:cs="Times New Roman"/>
        </w:rPr>
        <w:t>Поставляемый товар должен находиться в свободной продаже на территории РФ. Товар должен быть новым, неиспользованным, пригодным для его использования по назначению и с распространением полной гарантии производителя. Качество Товара должно соответствовать действующим в Российской Федерации стандартам, техническим условиям и иным установленным требованиям к подобному виду Товаров и подтверждаться соответствующими документами. Товар не должен иметь скрытых и внешних повреждений и дефектов, в том числе не влияющих на возможность использования Товара по назначению. В случае</w:t>
      </w:r>
      <w:proofErr w:type="gramStart"/>
      <w:r w:rsidRPr="008342F2">
        <w:rPr>
          <w:rFonts w:ascii="Times New Roman" w:hAnsi="Times New Roman" w:cs="Times New Roman"/>
        </w:rPr>
        <w:t>,</w:t>
      </w:r>
      <w:proofErr w:type="gramEnd"/>
      <w:r w:rsidRPr="008342F2">
        <w:rPr>
          <w:rFonts w:ascii="Times New Roman" w:hAnsi="Times New Roman" w:cs="Times New Roman"/>
        </w:rPr>
        <w:t xml:space="preserve"> если Товар иностранного происхождения, на момент поставки он должен быть перемещен через таможенную границу с прохождением таможенного контроля в порядке, установленном таможенным законодательством таможенного союза и законодательством государств - членов таможенного союза</w:t>
      </w:r>
      <w:r>
        <w:rPr>
          <w:rFonts w:ascii="Times New Roman" w:hAnsi="Times New Roman" w:cs="Times New Roman"/>
        </w:rPr>
        <w:t>.</w:t>
      </w:r>
    </w:p>
    <w:p w:rsidR="000E5D61" w:rsidRPr="008342F2" w:rsidRDefault="000E5D61" w:rsidP="000E5D61">
      <w:pPr>
        <w:spacing w:after="0"/>
        <w:ind w:firstLine="709"/>
        <w:rPr>
          <w:rFonts w:ascii="Times New Roman" w:hAnsi="Times New Roman" w:cs="Times New Roman"/>
        </w:rPr>
      </w:pPr>
    </w:p>
    <w:p w:rsidR="000E5D61" w:rsidRPr="008342F2" w:rsidRDefault="000E5D61" w:rsidP="000E5D61">
      <w:pPr>
        <w:spacing w:after="0"/>
        <w:rPr>
          <w:rFonts w:ascii="Times New Roman" w:hAnsi="Times New Roman" w:cs="Times New Roman"/>
          <w:b/>
        </w:rPr>
      </w:pPr>
      <w:r w:rsidRPr="008342F2">
        <w:rPr>
          <w:rFonts w:ascii="Times New Roman" w:hAnsi="Times New Roman" w:cs="Times New Roman"/>
          <w:b/>
        </w:rPr>
        <w:t>Требования к качеству Товара, качественным (потребительским) свойствам Товара</w:t>
      </w:r>
      <w:r>
        <w:rPr>
          <w:rFonts w:ascii="Times New Roman" w:hAnsi="Times New Roman" w:cs="Times New Roman"/>
          <w:b/>
        </w:rPr>
        <w:t>:</w:t>
      </w:r>
    </w:p>
    <w:p w:rsidR="000E5D61" w:rsidRPr="008342F2" w:rsidRDefault="000E5D61" w:rsidP="000E5D61">
      <w:pPr>
        <w:spacing w:after="0"/>
        <w:ind w:firstLine="709"/>
        <w:rPr>
          <w:rFonts w:ascii="Times New Roman" w:hAnsi="Times New Roman" w:cs="Times New Roman"/>
        </w:rPr>
      </w:pPr>
      <w:r w:rsidRPr="008342F2">
        <w:rPr>
          <w:rFonts w:ascii="Times New Roman" w:hAnsi="Times New Roman" w:cs="Times New Roman"/>
        </w:rPr>
        <w:t>Все поставляемые расходные материалы должны удовлетворять требованиям, указанным в «Руководстве по эксплуатации» соответствующей организационной техники, быть готовыми к использованию по назначению после вскрытия упаковки Заказчиком.</w:t>
      </w:r>
    </w:p>
    <w:p w:rsidR="000E5D61" w:rsidRPr="008342F2" w:rsidRDefault="000E5D61" w:rsidP="000E5D61">
      <w:pPr>
        <w:spacing w:after="0"/>
        <w:ind w:firstLine="709"/>
        <w:rPr>
          <w:rFonts w:ascii="Times New Roman" w:hAnsi="Times New Roman" w:cs="Times New Roman"/>
        </w:rPr>
      </w:pPr>
      <w:r w:rsidRPr="008342F2">
        <w:rPr>
          <w:rFonts w:ascii="Times New Roman" w:hAnsi="Times New Roman" w:cs="Times New Roman"/>
        </w:rPr>
        <w:t xml:space="preserve">Упаковка (пакет) не должна иметь следов вскрытия. Корпус изделия не должен иметь потертостей, царапин, загрязнений, сколов и следов вскрытия. Пластмассовые и металлические детали не должны иметь трещин, вздутий, вмятин и других дефектов, ухудшающих их внешний вид и препятствующих их нормальному функционированию в настоящем или будущем. Контакты электрических цепей не должны быть деформированы, на их поверхности не должно быть признаков окисления, загрязнения, дефектов покрытия. Подвижные элементы изделия (шторки, заслонки) должны легко перемещаться без перекосов и заеданий. </w:t>
      </w:r>
    </w:p>
    <w:p w:rsidR="000E5D61" w:rsidRPr="008342F2" w:rsidRDefault="000E5D61" w:rsidP="000E5D61">
      <w:pPr>
        <w:spacing w:after="0"/>
        <w:ind w:firstLine="709"/>
        <w:rPr>
          <w:rFonts w:ascii="Times New Roman" w:hAnsi="Times New Roman" w:cs="Times New Roman"/>
        </w:rPr>
      </w:pPr>
      <w:r w:rsidRPr="008342F2">
        <w:rPr>
          <w:rFonts w:ascii="Times New Roman" w:hAnsi="Times New Roman" w:cs="Times New Roman"/>
        </w:rPr>
        <w:t>Наличие возможности заправки каждого картриджа не менее 3-х раз.</w:t>
      </w:r>
    </w:p>
    <w:p w:rsidR="000E5D61" w:rsidRPr="008342F2" w:rsidRDefault="000E5D61" w:rsidP="000E5D61">
      <w:pPr>
        <w:spacing w:after="0"/>
        <w:ind w:firstLine="709"/>
        <w:rPr>
          <w:rFonts w:ascii="Times New Roman" w:hAnsi="Times New Roman" w:cs="Times New Roman"/>
        </w:rPr>
      </w:pPr>
      <w:r w:rsidRPr="008342F2">
        <w:rPr>
          <w:rFonts w:ascii="Times New Roman" w:hAnsi="Times New Roman" w:cs="Times New Roman"/>
        </w:rPr>
        <w:t xml:space="preserve">Картриджи должны обеспечивать качественную печать без следов попадания излишков тонера на бумагу. </w:t>
      </w:r>
      <w:proofErr w:type="spellStart"/>
      <w:r w:rsidRPr="008342F2">
        <w:rPr>
          <w:rFonts w:ascii="Times New Roman" w:hAnsi="Times New Roman" w:cs="Times New Roman"/>
        </w:rPr>
        <w:t>Фотовал</w:t>
      </w:r>
      <w:proofErr w:type="spellEnd"/>
      <w:r w:rsidRPr="008342F2">
        <w:rPr>
          <w:rFonts w:ascii="Times New Roman" w:hAnsi="Times New Roman" w:cs="Times New Roman"/>
        </w:rPr>
        <w:t xml:space="preserve"> картриджа должен иметь ровное глянцевое покрытие, на нем должны отсутствовать царапины. При повороте </w:t>
      </w:r>
      <w:proofErr w:type="spellStart"/>
      <w:r w:rsidRPr="008342F2">
        <w:rPr>
          <w:rFonts w:ascii="Times New Roman" w:hAnsi="Times New Roman" w:cs="Times New Roman"/>
        </w:rPr>
        <w:t>фотовала</w:t>
      </w:r>
      <w:proofErr w:type="spellEnd"/>
      <w:r w:rsidRPr="008342F2">
        <w:rPr>
          <w:rFonts w:ascii="Times New Roman" w:hAnsi="Times New Roman" w:cs="Times New Roman"/>
        </w:rPr>
        <w:t xml:space="preserve"> на нем не должно быть следов тонера. При встряхивании картриджа тонер не должен просыпаться.  </w:t>
      </w:r>
    </w:p>
    <w:p w:rsidR="000E5D61" w:rsidRPr="008342F2" w:rsidRDefault="000E5D61" w:rsidP="000E5D61">
      <w:pPr>
        <w:spacing w:after="0"/>
        <w:ind w:firstLine="709"/>
        <w:rPr>
          <w:rFonts w:ascii="Times New Roman" w:hAnsi="Times New Roman" w:cs="Times New Roman"/>
        </w:rPr>
      </w:pPr>
      <w:r w:rsidRPr="008342F2">
        <w:rPr>
          <w:rFonts w:ascii="Times New Roman" w:hAnsi="Times New Roman" w:cs="Times New Roman"/>
        </w:rPr>
        <w:t>Картриджи должны обеспечивать полную совместимость с указанным Заказчиком оборудованием МФУ соответственно и при использовании не влиять на сокращение ресурса его работы, заявленное производителем печатающего оборудования.</w:t>
      </w:r>
    </w:p>
    <w:p w:rsidR="000E5D61" w:rsidRDefault="000E5D61" w:rsidP="000E5D61">
      <w:pPr>
        <w:spacing w:after="0"/>
        <w:ind w:firstLine="709"/>
        <w:rPr>
          <w:rFonts w:ascii="Times New Roman" w:hAnsi="Times New Roman" w:cs="Times New Roman"/>
        </w:rPr>
      </w:pPr>
      <w:r w:rsidRPr="008342F2">
        <w:rPr>
          <w:rFonts w:ascii="Times New Roman" w:hAnsi="Times New Roman" w:cs="Times New Roman"/>
        </w:rPr>
        <w:t>Товары должны быть новые, не бывшие в эксплуатации, не восстановленные и не собранные из восстановленных компонентов.</w:t>
      </w:r>
    </w:p>
    <w:p w:rsidR="000E5D61" w:rsidRDefault="000E5D61" w:rsidP="000E5D61">
      <w:pPr>
        <w:spacing w:after="0"/>
        <w:ind w:firstLine="709"/>
        <w:rPr>
          <w:rFonts w:ascii="Times New Roman" w:hAnsi="Times New Roman" w:cs="Times New Roman"/>
        </w:rPr>
      </w:pP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b/>
        </w:rPr>
        <w:t>Требования к упаковке и маркировке</w:t>
      </w:r>
      <w:r w:rsidRPr="000E5D61">
        <w:rPr>
          <w:rFonts w:ascii="Times New Roman" w:hAnsi="Times New Roman" w:cs="Times New Roman"/>
        </w:rPr>
        <w:t>: картриджи должны поставляться в упаковке производителя, обеспечивающей безопасность транспортировки картриджа и сохранность его качества в течение гарантийного срока.</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Картриджи должны быть упакованы в электростатический герметичный пакет из полимерного материала, при этом пакеты для картриджей со сверхчувствительными барабанами должны быть непрозрачными. Упакованный в пакет картридж должен быть помещен в индивидуальную картонную коробку, снабженную в зависимости от модели, вкладышами, исключающими его перемещение внутри коробки. На картридже не должны присутствовать следы чернил или тонера. Маркировка на упаковку каждого картриджа должна быть нанесена типографическим способом и должна содержать следующие данные: наименование предприятия-</w:t>
      </w:r>
      <w:r w:rsidRPr="000E5D61">
        <w:rPr>
          <w:rFonts w:ascii="Times New Roman" w:hAnsi="Times New Roman" w:cs="Times New Roman"/>
        </w:rPr>
        <w:lastRenderedPageBreak/>
        <w:t>изготовителя; наименование одной или более моделей принтеров, в которых может быть использован картридж; дата изготовления. Маркировка должна быть легко читаемой. Упаковка не должна иметь вскрытий, вмятин, порезов.</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Упаковка и маркировка картриджей должны содержать:</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защитные пломбы, метки безопасности;</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номер партии на коробке и на картридже должны совпадать;</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заводской номер картриджа должен быть уникален и совпадать с номером на упаковке;</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корпус картриджа не должен иметь потертостей, царапин, сколов и следов вскрытия.</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На упаковочной коробке картриджа должна быть нанесена следующая информация:</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тип картриджа и его совместимость с организационной техникой Заказчика;</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информация о производителе;</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гарантийный срок хранения до ввода картриджа в эксплуатацию (если установлен производителем);</w:t>
      </w:r>
    </w:p>
    <w:p w:rsidR="000E5D61" w:rsidRPr="000E5D61" w:rsidRDefault="000E5D61" w:rsidP="000E5D61">
      <w:pPr>
        <w:spacing w:after="0"/>
        <w:ind w:firstLine="709"/>
        <w:rPr>
          <w:rFonts w:ascii="Times New Roman" w:hAnsi="Times New Roman" w:cs="Times New Roman"/>
        </w:rPr>
      </w:pPr>
      <w:r w:rsidRPr="000E5D61">
        <w:rPr>
          <w:rFonts w:ascii="Times New Roman" w:hAnsi="Times New Roman" w:cs="Times New Roman"/>
        </w:rPr>
        <w:t>- иная информация, которую производитель сочтет необходимым разместить.</w:t>
      </w:r>
    </w:p>
    <w:p w:rsidR="000E5D61" w:rsidRDefault="000E5D61" w:rsidP="000E5D61">
      <w:pPr>
        <w:spacing w:after="0"/>
        <w:ind w:firstLine="709"/>
        <w:rPr>
          <w:rFonts w:ascii="Times New Roman" w:hAnsi="Times New Roman" w:cs="Times New Roman"/>
        </w:rPr>
      </w:pPr>
      <w:r w:rsidRPr="000E5D61">
        <w:rPr>
          <w:rFonts w:ascii="Times New Roman" w:hAnsi="Times New Roman" w:cs="Times New Roman"/>
        </w:rPr>
        <w:t>На корпусе картриджа должна присутствовать маркировка производителя с указанием необходимой идентифицирующей информации. При наличии заводского номера он должен быть указан.</w:t>
      </w:r>
    </w:p>
    <w:p w:rsidR="000E5D61" w:rsidRDefault="000E5D61" w:rsidP="000E5D61">
      <w:pPr>
        <w:spacing w:after="0"/>
        <w:ind w:firstLine="709"/>
        <w:rPr>
          <w:rFonts w:ascii="Times New Roman" w:hAnsi="Times New Roman" w:cs="Times New Roman"/>
        </w:rPr>
      </w:pPr>
    </w:p>
    <w:p w:rsidR="000E5D61" w:rsidRDefault="000E5D61" w:rsidP="000E5D61">
      <w:pPr>
        <w:spacing w:after="0"/>
        <w:jc w:val="center"/>
        <w:rPr>
          <w:rFonts w:ascii="Times New Roman" w:hAnsi="Times New Roman" w:cs="Times New Roman"/>
          <w:b/>
        </w:rPr>
      </w:pPr>
      <w:bookmarkStart w:id="0" w:name="_GoBack"/>
      <w:bookmarkEnd w:id="0"/>
      <w:r w:rsidRPr="000E5D61">
        <w:rPr>
          <w:rFonts w:ascii="Times New Roman" w:hAnsi="Times New Roman" w:cs="Times New Roman"/>
          <w:b/>
        </w:rPr>
        <w:t>Требования к комплектности и характеристикам Товара:</w:t>
      </w:r>
    </w:p>
    <w:p w:rsidR="000E5D61" w:rsidRPr="000E5D61" w:rsidRDefault="000E5D61" w:rsidP="000E5D61">
      <w:pPr>
        <w:spacing w:after="0"/>
        <w:jc w:val="center"/>
        <w:rPr>
          <w:rFonts w:ascii="Times New Roman" w:hAnsi="Times New Roman" w:cs="Times New Roman"/>
          <w:b/>
        </w:rPr>
      </w:pPr>
    </w:p>
    <w:tbl>
      <w:tblPr>
        <w:tblStyle w:val="12"/>
        <w:tblW w:w="10915" w:type="dxa"/>
        <w:tblInd w:w="-1026" w:type="dxa"/>
        <w:tblLayout w:type="fixed"/>
        <w:tblLook w:val="04A0" w:firstRow="1" w:lastRow="0" w:firstColumn="1" w:lastColumn="0" w:noHBand="0" w:noVBand="1"/>
      </w:tblPr>
      <w:tblGrid>
        <w:gridCol w:w="567"/>
        <w:gridCol w:w="1843"/>
        <w:gridCol w:w="4536"/>
        <w:gridCol w:w="1134"/>
        <w:gridCol w:w="709"/>
        <w:gridCol w:w="850"/>
        <w:gridCol w:w="1276"/>
      </w:tblGrid>
      <w:tr w:rsidR="00C73CED" w:rsidRPr="008342F2" w:rsidTr="00C73CED">
        <w:trPr>
          <w:trHeight w:val="147"/>
        </w:trPr>
        <w:tc>
          <w:tcPr>
            <w:tcW w:w="567" w:type="dxa"/>
            <w:vAlign w:val="center"/>
          </w:tcPr>
          <w:p w:rsidR="00C73CED" w:rsidRPr="008342F2" w:rsidRDefault="00C73CED" w:rsidP="00C73CED">
            <w:pPr>
              <w:jc w:val="center"/>
              <w:rPr>
                <w:rFonts w:ascii="Times New Roman" w:hAnsi="Times New Roman" w:cs="Times New Roman"/>
                <w:b/>
              </w:rPr>
            </w:pPr>
            <w:r w:rsidRPr="008342F2">
              <w:rPr>
                <w:rFonts w:ascii="Times New Roman" w:hAnsi="Times New Roman" w:cs="Times New Roman"/>
                <w:b/>
              </w:rPr>
              <w:t>№</w:t>
            </w:r>
          </w:p>
          <w:p w:rsidR="00C73CED" w:rsidRPr="008342F2" w:rsidRDefault="00C73CED" w:rsidP="00C73CED">
            <w:pPr>
              <w:jc w:val="center"/>
              <w:rPr>
                <w:rFonts w:ascii="Times New Roman" w:hAnsi="Times New Roman" w:cs="Times New Roman"/>
                <w:b/>
              </w:rPr>
            </w:pPr>
            <w:r w:rsidRPr="008342F2">
              <w:rPr>
                <w:rFonts w:ascii="Times New Roman" w:hAnsi="Times New Roman" w:cs="Times New Roman"/>
                <w:b/>
              </w:rPr>
              <w:t>п\</w:t>
            </w:r>
            <w:proofErr w:type="gramStart"/>
            <w:r w:rsidRPr="008342F2">
              <w:rPr>
                <w:rFonts w:ascii="Times New Roman" w:hAnsi="Times New Roman" w:cs="Times New Roman"/>
                <w:b/>
              </w:rPr>
              <w:t>п</w:t>
            </w:r>
            <w:proofErr w:type="gramEnd"/>
          </w:p>
        </w:tc>
        <w:tc>
          <w:tcPr>
            <w:tcW w:w="1843" w:type="dxa"/>
            <w:vAlign w:val="center"/>
          </w:tcPr>
          <w:p w:rsidR="00C73CED" w:rsidRPr="008342F2" w:rsidRDefault="00C73CED" w:rsidP="00C73CED">
            <w:pPr>
              <w:jc w:val="center"/>
              <w:rPr>
                <w:rFonts w:ascii="Times New Roman" w:hAnsi="Times New Roman" w:cs="Times New Roman"/>
                <w:b/>
              </w:rPr>
            </w:pPr>
            <w:r w:rsidRPr="008342F2">
              <w:rPr>
                <w:rFonts w:ascii="Times New Roman" w:hAnsi="Times New Roman" w:cs="Times New Roman"/>
                <w:b/>
              </w:rPr>
              <w:t>Наименование товара</w:t>
            </w:r>
          </w:p>
        </w:tc>
        <w:tc>
          <w:tcPr>
            <w:tcW w:w="4536" w:type="dxa"/>
            <w:vAlign w:val="center"/>
          </w:tcPr>
          <w:p w:rsidR="00C73CED" w:rsidRPr="008342F2" w:rsidRDefault="00C73CED" w:rsidP="00C73CED">
            <w:pPr>
              <w:contextualSpacing/>
              <w:jc w:val="center"/>
              <w:rPr>
                <w:rFonts w:ascii="Times New Roman" w:hAnsi="Times New Roman" w:cs="Times New Roman"/>
                <w:b/>
              </w:rPr>
            </w:pPr>
            <w:r w:rsidRPr="008342F2">
              <w:rPr>
                <w:rFonts w:ascii="Times New Roman" w:hAnsi="Times New Roman" w:cs="Times New Roman"/>
                <w:b/>
              </w:rPr>
              <w:t>Технические характеристики</w:t>
            </w:r>
          </w:p>
        </w:tc>
        <w:tc>
          <w:tcPr>
            <w:tcW w:w="1134" w:type="dxa"/>
            <w:vAlign w:val="center"/>
          </w:tcPr>
          <w:p w:rsidR="00C73CED" w:rsidRPr="008342F2" w:rsidRDefault="00C73CED" w:rsidP="00C73CED">
            <w:pPr>
              <w:jc w:val="center"/>
              <w:rPr>
                <w:rFonts w:ascii="Times New Roman" w:hAnsi="Times New Roman" w:cs="Times New Roman"/>
                <w:b/>
              </w:rPr>
            </w:pPr>
            <w:r w:rsidRPr="008342F2">
              <w:rPr>
                <w:rFonts w:ascii="Times New Roman" w:hAnsi="Times New Roman" w:cs="Times New Roman"/>
                <w:b/>
              </w:rPr>
              <w:t>Кол-во</w:t>
            </w:r>
          </w:p>
        </w:tc>
        <w:tc>
          <w:tcPr>
            <w:tcW w:w="709" w:type="dxa"/>
            <w:vAlign w:val="center"/>
          </w:tcPr>
          <w:p w:rsidR="00C73CED" w:rsidRPr="008342F2" w:rsidRDefault="00C73CED" w:rsidP="00C73CED">
            <w:pPr>
              <w:jc w:val="center"/>
              <w:rPr>
                <w:rFonts w:ascii="Times New Roman" w:hAnsi="Times New Roman" w:cs="Times New Roman"/>
                <w:b/>
              </w:rPr>
            </w:pPr>
            <w:r w:rsidRPr="008342F2">
              <w:rPr>
                <w:rFonts w:ascii="Times New Roman" w:hAnsi="Times New Roman" w:cs="Times New Roman"/>
                <w:b/>
              </w:rPr>
              <w:t>Ед. изм.</w:t>
            </w:r>
          </w:p>
        </w:tc>
        <w:tc>
          <w:tcPr>
            <w:tcW w:w="850" w:type="dxa"/>
            <w:vAlign w:val="center"/>
          </w:tcPr>
          <w:p w:rsidR="00C73CED" w:rsidRPr="008342F2" w:rsidRDefault="00C73CED" w:rsidP="00C73CED">
            <w:pPr>
              <w:jc w:val="center"/>
              <w:rPr>
                <w:rFonts w:ascii="Times New Roman" w:hAnsi="Times New Roman" w:cs="Times New Roman"/>
                <w:b/>
              </w:rPr>
            </w:pPr>
            <w:r w:rsidRPr="008342F2">
              <w:rPr>
                <w:rFonts w:ascii="Times New Roman" w:hAnsi="Times New Roman" w:cs="Times New Roman"/>
                <w:b/>
              </w:rPr>
              <w:t>Цена</w:t>
            </w:r>
          </w:p>
        </w:tc>
        <w:tc>
          <w:tcPr>
            <w:tcW w:w="1276" w:type="dxa"/>
            <w:vAlign w:val="center"/>
          </w:tcPr>
          <w:p w:rsidR="00C73CED" w:rsidRPr="008342F2" w:rsidRDefault="00C73CED" w:rsidP="00C73CED">
            <w:pPr>
              <w:jc w:val="center"/>
              <w:rPr>
                <w:rFonts w:ascii="Times New Roman" w:hAnsi="Times New Roman" w:cs="Times New Roman"/>
                <w:b/>
              </w:rPr>
            </w:pPr>
            <w:r>
              <w:rPr>
                <w:rFonts w:ascii="Times New Roman" w:hAnsi="Times New Roman" w:cs="Times New Roman"/>
                <w:b/>
              </w:rPr>
              <w:t>Сумма</w:t>
            </w:r>
          </w:p>
        </w:tc>
      </w:tr>
      <w:tr w:rsidR="00C73CED" w:rsidRPr="008342F2" w:rsidTr="00C73CED">
        <w:trPr>
          <w:trHeight w:val="808"/>
        </w:trPr>
        <w:tc>
          <w:tcPr>
            <w:tcW w:w="567" w:type="dxa"/>
          </w:tcPr>
          <w:p w:rsidR="00C73CED" w:rsidRPr="008342F2" w:rsidRDefault="00C73CED" w:rsidP="000B418C">
            <w:pPr>
              <w:numPr>
                <w:ilvl w:val="0"/>
                <w:numId w:val="1"/>
              </w:numPr>
              <w:ind w:left="0" w:firstLine="0"/>
              <w:contextualSpacing/>
              <w:jc w:val="center"/>
              <w:rPr>
                <w:rFonts w:ascii="Times New Roman" w:hAnsi="Times New Roman" w:cs="Times New Roman"/>
              </w:rPr>
            </w:pPr>
          </w:p>
        </w:tc>
        <w:tc>
          <w:tcPr>
            <w:tcW w:w="1843" w:type="dxa"/>
          </w:tcPr>
          <w:p w:rsidR="00C73CED" w:rsidRDefault="00C73CED" w:rsidP="000B418C">
            <w:pPr>
              <w:pStyle w:val="a8"/>
              <w:spacing w:before="0" w:beforeAutospacing="0" w:after="0" w:afterAutospacing="0"/>
              <w:rPr>
                <w:color w:val="000000"/>
                <w:sz w:val="22"/>
                <w:szCs w:val="22"/>
              </w:rPr>
            </w:pPr>
            <w:r w:rsidRPr="008342F2">
              <w:rPr>
                <w:color w:val="000000"/>
                <w:sz w:val="22"/>
                <w:szCs w:val="22"/>
              </w:rPr>
              <w:t>Картридж</w:t>
            </w:r>
            <w:r w:rsidRPr="008342F2">
              <w:rPr>
                <w:color w:val="000000"/>
                <w:sz w:val="22"/>
                <w:szCs w:val="22"/>
                <w:lang w:val="en-US"/>
              </w:rPr>
              <w:t xml:space="preserve"> </w:t>
            </w:r>
            <w:r>
              <w:rPr>
                <w:color w:val="000000"/>
                <w:sz w:val="22"/>
                <w:szCs w:val="22"/>
                <w:lang w:val="en-US"/>
              </w:rPr>
              <w:t>071H</w:t>
            </w:r>
          </w:p>
          <w:p w:rsidR="00C73CED" w:rsidRPr="00170A3C" w:rsidRDefault="00C73CED" w:rsidP="000B418C">
            <w:pPr>
              <w:pStyle w:val="a8"/>
              <w:spacing w:before="0" w:beforeAutospacing="0" w:after="0" w:afterAutospacing="0"/>
              <w:rPr>
                <w:sz w:val="22"/>
                <w:szCs w:val="22"/>
              </w:rPr>
            </w:pPr>
            <w:r>
              <w:rPr>
                <w:sz w:val="22"/>
                <w:szCs w:val="22"/>
              </w:rPr>
              <w:t>Код ОКПД</w:t>
            </w:r>
            <w:proofErr w:type="gramStart"/>
            <w:r>
              <w:rPr>
                <w:sz w:val="22"/>
                <w:szCs w:val="22"/>
              </w:rPr>
              <w:t>2</w:t>
            </w:r>
            <w:proofErr w:type="gramEnd"/>
            <w:r>
              <w:rPr>
                <w:sz w:val="22"/>
                <w:szCs w:val="22"/>
              </w:rPr>
              <w:t xml:space="preserve">: </w:t>
            </w:r>
            <w:r w:rsidRPr="00170A3C">
              <w:rPr>
                <w:sz w:val="22"/>
                <w:szCs w:val="22"/>
              </w:rPr>
              <w:t>28.99.40.110</w:t>
            </w:r>
          </w:p>
        </w:tc>
        <w:tc>
          <w:tcPr>
            <w:tcW w:w="4536" w:type="dxa"/>
            <w:vAlign w:val="center"/>
          </w:tcPr>
          <w:p w:rsidR="00C73CED" w:rsidRPr="008342F2" w:rsidRDefault="00C73CED" w:rsidP="000B418C">
            <w:pPr>
              <w:pStyle w:val="1CStyle7"/>
              <w:jc w:val="left"/>
              <w:rPr>
                <w:rFonts w:ascii="Times New Roman" w:hAnsi="Times New Roman" w:cs="Times New Roman"/>
              </w:rPr>
            </w:pPr>
            <w:r w:rsidRPr="008342F2">
              <w:rPr>
                <w:rFonts w:ascii="Times New Roman" w:hAnsi="Times New Roman" w:cs="Times New Roman"/>
              </w:rPr>
              <w:t>Цвет тонера – черный</w:t>
            </w:r>
          </w:p>
          <w:p w:rsidR="00C73CED" w:rsidRPr="008342F2" w:rsidRDefault="00C73CED" w:rsidP="000B418C">
            <w:pPr>
              <w:pStyle w:val="1CStyle7"/>
              <w:jc w:val="left"/>
              <w:rPr>
                <w:rFonts w:ascii="Times New Roman" w:hAnsi="Times New Roman" w:cs="Times New Roman"/>
              </w:rPr>
            </w:pPr>
            <w:r w:rsidRPr="008342F2">
              <w:rPr>
                <w:rFonts w:ascii="Times New Roman" w:hAnsi="Times New Roman" w:cs="Times New Roman"/>
              </w:rPr>
              <w:t xml:space="preserve">Вид печати – </w:t>
            </w:r>
            <w:proofErr w:type="gramStart"/>
            <w:r w:rsidRPr="008342F2">
              <w:rPr>
                <w:rFonts w:ascii="Times New Roman" w:hAnsi="Times New Roman" w:cs="Times New Roman"/>
              </w:rPr>
              <w:t>лазерная</w:t>
            </w:r>
            <w:proofErr w:type="gramEnd"/>
            <w:r w:rsidRPr="008342F2">
              <w:rPr>
                <w:rFonts w:ascii="Times New Roman" w:hAnsi="Times New Roman" w:cs="Times New Roman"/>
              </w:rPr>
              <w:t xml:space="preserve"> </w:t>
            </w:r>
          </w:p>
          <w:p w:rsidR="00C73CED" w:rsidRPr="008342F2" w:rsidRDefault="00C73CED" w:rsidP="000B418C">
            <w:pPr>
              <w:pStyle w:val="1CStyle7"/>
              <w:jc w:val="left"/>
              <w:rPr>
                <w:rFonts w:ascii="Times New Roman" w:hAnsi="Times New Roman" w:cs="Times New Roman"/>
              </w:rPr>
            </w:pPr>
            <w:r>
              <w:rPr>
                <w:rFonts w:ascii="Times New Roman" w:hAnsi="Times New Roman" w:cs="Times New Roman"/>
              </w:rPr>
              <w:t>Ресурс печати – не менее 2</w:t>
            </w:r>
            <w:r w:rsidRPr="00C73CED">
              <w:rPr>
                <w:rFonts w:ascii="Times New Roman" w:hAnsi="Times New Roman" w:cs="Times New Roman"/>
              </w:rPr>
              <w:t>5</w:t>
            </w:r>
            <w:r w:rsidRPr="008342F2">
              <w:rPr>
                <w:rFonts w:ascii="Times New Roman" w:hAnsi="Times New Roman" w:cs="Times New Roman"/>
              </w:rPr>
              <w:t>00 стр.</w:t>
            </w:r>
          </w:p>
          <w:p w:rsidR="00C73CED" w:rsidRPr="008342F2" w:rsidRDefault="00C73CED" w:rsidP="000B418C">
            <w:pPr>
              <w:pStyle w:val="1CStyle7"/>
              <w:jc w:val="left"/>
              <w:rPr>
                <w:rFonts w:ascii="Times New Roman" w:hAnsi="Times New Roman" w:cs="Times New Roman"/>
              </w:rPr>
            </w:pPr>
            <w:r w:rsidRPr="008342F2">
              <w:rPr>
                <w:rFonts w:ascii="Times New Roman" w:hAnsi="Times New Roman" w:cs="Times New Roman"/>
              </w:rPr>
              <w:t xml:space="preserve">Наличие чипа – </w:t>
            </w:r>
            <w:r>
              <w:rPr>
                <w:rFonts w:ascii="Times New Roman" w:hAnsi="Times New Roman" w:cs="Times New Roman"/>
              </w:rPr>
              <w:t>да</w:t>
            </w:r>
            <w:r w:rsidRPr="008342F2">
              <w:rPr>
                <w:rFonts w:ascii="Times New Roman" w:hAnsi="Times New Roman" w:cs="Times New Roman"/>
              </w:rPr>
              <w:t xml:space="preserve"> </w:t>
            </w:r>
          </w:p>
          <w:p w:rsidR="00C73CED" w:rsidRPr="008342F2" w:rsidRDefault="00C73CED" w:rsidP="000B418C">
            <w:pPr>
              <w:pStyle w:val="1CStyle7"/>
              <w:jc w:val="left"/>
              <w:rPr>
                <w:rFonts w:ascii="Times New Roman" w:hAnsi="Times New Roman" w:cs="Times New Roman"/>
              </w:rPr>
            </w:pPr>
            <w:r w:rsidRPr="008342F2">
              <w:rPr>
                <w:rFonts w:ascii="Times New Roman" w:hAnsi="Times New Roman" w:cs="Times New Roman"/>
              </w:rPr>
              <w:t xml:space="preserve">Тип совместимости – совместимый </w:t>
            </w:r>
          </w:p>
          <w:p w:rsidR="00C73CED" w:rsidRPr="008342F2" w:rsidRDefault="00C73CED" w:rsidP="00C73CED">
            <w:pPr>
              <w:pStyle w:val="1CStyle7"/>
              <w:jc w:val="left"/>
              <w:rPr>
                <w:rFonts w:ascii="Times New Roman" w:hAnsi="Times New Roman" w:cs="Times New Roman"/>
              </w:rPr>
            </w:pPr>
            <w:r w:rsidRPr="008342F2">
              <w:rPr>
                <w:rFonts w:ascii="Times New Roman" w:hAnsi="Times New Roman" w:cs="Times New Roman"/>
              </w:rPr>
              <w:t>Поддерживаемые модели принтеров –</w:t>
            </w:r>
            <w:proofErr w:type="spellStart"/>
            <w:r w:rsidRPr="00C73CED">
              <w:rPr>
                <w:rFonts w:ascii="Times New Roman" w:hAnsi="Times New Roman" w:cs="Times New Roman"/>
              </w:rPr>
              <w:t>Canon</w:t>
            </w:r>
            <w:proofErr w:type="spellEnd"/>
            <w:r w:rsidRPr="00C73CED">
              <w:rPr>
                <w:rFonts w:ascii="Times New Roman" w:hAnsi="Times New Roman" w:cs="Times New Roman"/>
              </w:rPr>
              <w:t xml:space="preserve"> i-</w:t>
            </w:r>
            <w:proofErr w:type="spellStart"/>
            <w:r w:rsidRPr="00C73CED">
              <w:rPr>
                <w:rFonts w:ascii="Times New Roman" w:hAnsi="Times New Roman" w:cs="Times New Roman"/>
              </w:rPr>
              <w:t>Sensys</w:t>
            </w:r>
            <w:proofErr w:type="spellEnd"/>
            <w:r w:rsidRPr="00C73CED">
              <w:rPr>
                <w:rFonts w:ascii="Times New Roman" w:hAnsi="Times New Roman" w:cs="Times New Roman"/>
              </w:rPr>
              <w:t xml:space="preserve"> LBP121, LBP122, MF271, MF272, MF273, MF274, MF275 </w:t>
            </w:r>
            <w:proofErr w:type="spellStart"/>
            <w:r w:rsidRPr="00C73CED">
              <w:rPr>
                <w:rFonts w:ascii="Times New Roman" w:hAnsi="Times New Roman" w:cs="Times New Roman"/>
              </w:rPr>
              <w:t>Black</w:t>
            </w:r>
            <w:proofErr w:type="spellEnd"/>
            <w:r w:rsidRPr="00C73CED">
              <w:rPr>
                <w:rFonts w:ascii="Times New Roman" w:hAnsi="Times New Roman" w:cs="Times New Roman"/>
              </w:rPr>
              <w:t xml:space="preserve"> 2.5K</w:t>
            </w:r>
          </w:p>
        </w:tc>
        <w:tc>
          <w:tcPr>
            <w:tcW w:w="1134" w:type="dxa"/>
          </w:tcPr>
          <w:p w:rsidR="00C73CED" w:rsidRPr="008342F2" w:rsidRDefault="00C73CED" w:rsidP="000B418C">
            <w:pPr>
              <w:pStyle w:val="1CStyle7"/>
              <w:jc w:val="center"/>
              <w:rPr>
                <w:rFonts w:ascii="Times New Roman" w:hAnsi="Times New Roman" w:cs="Times New Roman"/>
              </w:rPr>
            </w:pPr>
            <w:r w:rsidRPr="008342F2">
              <w:rPr>
                <w:rFonts w:ascii="Times New Roman" w:hAnsi="Times New Roman" w:cs="Times New Roman"/>
              </w:rPr>
              <w:t>1</w:t>
            </w:r>
          </w:p>
        </w:tc>
        <w:tc>
          <w:tcPr>
            <w:tcW w:w="709" w:type="dxa"/>
          </w:tcPr>
          <w:p w:rsidR="00C73CED" w:rsidRPr="008342F2" w:rsidRDefault="00C73CED" w:rsidP="000B418C">
            <w:pPr>
              <w:rPr>
                <w:rFonts w:ascii="Times New Roman" w:hAnsi="Times New Roman" w:cs="Times New Roman"/>
              </w:rPr>
            </w:pPr>
            <w:proofErr w:type="spellStart"/>
            <w:proofErr w:type="gramStart"/>
            <w:r w:rsidRPr="008342F2">
              <w:rPr>
                <w:rFonts w:ascii="Times New Roman" w:hAnsi="Times New Roman" w:cs="Times New Roman"/>
              </w:rPr>
              <w:t>шт</w:t>
            </w:r>
            <w:proofErr w:type="spellEnd"/>
            <w:proofErr w:type="gramEnd"/>
          </w:p>
        </w:tc>
        <w:tc>
          <w:tcPr>
            <w:tcW w:w="850" w:type="dxa"/>
          </w:tcPr>
          <w:p w:rsidR="00C73CED" w:rsidRPr="00A549FE" w:rsidRDefault="00C73CED" w:rsidP="00C73CED">
            <w:pPr>
              <w:ind w:left="-108"/>
              <w:jc w:val="center"/>
              <w:rPr>
                <w:rFonts w:ascii="Times New Roman" w:hAnsi="Times New Roman" w:cs="Times New Roman"/>
                <w:color w:val="000000"/>
              </w:rPr>
            </w:pPr>
            <w:r>
              <w:rPr>
                <w:rFonts w:ascii="Times New Roman" w:hAnsi="Times New Roman" w:cs="Times New Roman"/>
                <w:color w:val="000000"/>
              </w:rPr>
              <w:t>1635,00</w:t>
            </w:r>
          </w:p>
        </w:tc>
        <w:tc>
          <w:tcPr>
            <w:tcW w:w="1276" w:type="dxa"/>
          </w:tcPr>
          <w:p w:rsidR="00C73CED" w:rsidRDefault="00C73CED" w:rsidP="000B418C">
            <w:pPr>
              <w:ind w:left="-108"/>
              <w:jc w:val="center"/>
              <w:rPr>
                <w:rFonts w:ascii="Times New Roman" w:hAnsi="Times New Roman" w:cs="Times New Roman"/>
                <w:color w:val="000000"/>
              </w:rPr>
            </w:pPr>
            <w:r>
              <w:rPr>
                <w:rFonts w:ascii="Times New Roman" w:hAnsi="Times New Roman" w:cs="Times New Roman"/>
                <w:color w:val="000000"/>
              </w:rPr>
              <w:t>32700,00</w:t>
            </w:r>
          </w:p>
        </w:tc>
      </w:tr>
      <w:tr w:rsidR="00C73CED" w:rsidRPr="008342F2" w:rsidTr="00C73CED">
        <w:trPr>
          <w:trHeight w:val="387"/>
        </w:trPr>
        <w:tc>
          <w:tcPr>
            <w:tcW w:w="9639" w:type="dxa"/>
            <w:gridSpan w:val="6"/>
          </w:tcPr>
          <w:p w:rsidR="00C73CED" w:rsidRPr="008342F2" w:rsidRDefault="00C73CED" w:rsidP="00C73CED">
            <w:pPr>
              <w:jc w:val="right"/>
              <w:rPr>
                <w:rFonts w:ascii="Times New Roman" w:hAnsi="Times New Roman" w:cs="Times New Roman"/>
                <w:color w:val="000000"/>
              </w:rPr>
            </w:pPr>
            <w:r>
              <w:rPr>
                <w:rFonts w:ascii="Times New Roman" w:hAnsi="Times New Roman" w:cs="Times New Roman"/>
                <w:color w:val="000000"/>
              </w:rPr>
              <w:t>ИТОГО</w:t>
            </w:r>
          </w:p>
        </w:tc>
        <w:tc>
          <w:tcPr>
            <w:tcW w:w="1276" w:type="dxa"/>
          </w:tcPr>
          <w:p w:rsidR="00C73CED" w:rsidRDefault="00C73CED" w:rsidP="00C9687B">
            <w:pPr>
              <w:ind w:left="-108"/>
              <w:jc w:val="center"/>
              <w:rPr>
                <w:rFonts w:ascii="Times New Roman" w:hAnsi="Times New Roman" w:cs="Times New Roman"/>
                <w:color w:val="000000"/>
              </w:rPr>
            </w:pPr>
            <w:r>
              <w:rPr>
                <w:rFonts w:ascii="Times New Roman" w:hAnsi="Times New Roman" w:cs="Times New Roman"/>
                <w:color w:val="000000"/>
              </w:rPr>
              <w:t>32700,00</w:t>
            </w:r>
          </w:p>
        </w:tc>
      </w:tr>
    </w:tbl>
    <w:p w:rsidR="008342F2" w:rsidRPr="008342F2" w:rsidRDefault="008342F2" w:rsidP="008342F2">
      <w:pPr>
        <w:spacing w:after="0"/>
        <w:rPr>
          <w:rFonts w:ascii="Times New Roman" w:hAnsi="Times New Roman" w:cs="Times New Roman"/>
        </w:rPr>
      </w:pPr>
    </w:p>
    <w:sectPr w:rsidR="008342F2" w:rsidRPr="008342F2" w:rsidSect="00877612">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EF53B3"/>
    <w:multiLevelType w:val="hybridMultilevel"/>
    <w:tmpl w:val="86C0111C"/>
    <w:lvl w:ilvl="0" w:tplc="0419000F">
      <w:start w:val="1"/>
      <w:numFmt w:val="decimal"/>
      <w:lvlText w:val="%1."/>
      <w:lvlJc w:val="left"/>
      <w:pPr>
        <w:ind w:left="360" w:hanging="360"/>
      </w:p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6E15"/>
    <w:rsid w:val="00002347"/>
    <w:rsid w:val="00005EF3"/>
    <w:rsid w:val="00025759"/>
    <w:rsid w:val="000309B6"/>
    <w:rsid w:val="00033807"/>
    <w:rsid w:val="0004582A"/>
    <w:rsid w:val="00045E3B"/>
    <w:rsid w:val="00077D0C"/>
    <w:rsid w:val="000923CE"/>
    <w:rsid w:val="000A483F"/>
    <w:rsid w:val="000C0897"/>
    <w:rsid w:val="000D5718"/>
    <w:rsid w:val="000E5D61"/>
    <w:rsid w:val="000F03D1"/>
    <w:rsid w:val="000F600E"/>
    <w:rsid w:val="00103A60"/>
    <w:rsid w:val="001101F2"/>
    <w:rsid w:val="00116E4C"/>
    <w:rsid w:val="00162D74"/>
    <w:rsid w:val="00164884"/>
    <w:rsid w:val="00170A3C"/>
    <w:rsid w:val="00170BE7"/>
    <w:rsid w:val="00177DA5"/>
    <w:rsid w:val="001857DC"/>
    <w:rsid w:val="001C6136"/>
    <w:rsid w:val="001E561D"/>
    <w:rsid w:val="002233C2"/>
    <w:rsid w:val="00226E25"/>
    <w:rsid w:val="00236565"/>
    <w:rsid w:val="00240A9F"/>
    <w:rsid w:val="002412E4"/>
    <w:rsid w:val="0024167E"/>
    <w:rsid w:val="0025752B"/>
    <w:rsid w:val="00257EA6"/>
    <w:rsid w:val="002602DC"/>
    <w:rsid w:val="00262DCD"/>
    <w:rsid w:val="002726B2"/>
    <w:rsid w:val="00272C50"/>
    <w:rsid w:val="00275CC2"/>
    <w:rsid w:val="002B208A"/>
    <w:rsid w:val="002D0D20"/>
    <w:rsid w:val="002D1C19"/>
    <w:rsid w:val="002F0EEF"/>
    <w:rsid w:val="003030E0"/>
    <w:rsid w:val="00327367"/>
    <w:rsid w:val="00330A61"/>
    <w:rsid w:val="0037114A"/>
    <w:rsid w:val="003943EE"/>
    <w:rsid w:val="003B3D18"/>
    <w:rsid w:val="003B5C2A"/>
    <w:rsid w:val="003C3307"/>
    <w:rsid w:val="003D4553"/>
    <w:rsid w:val="00417334"/>
    <w:rsid w:val="00422611"/>
    <w:rsid w:val="004244BB"/>
    <w:rsid w:val="00424A1B"/>
    <w:rsid w:val="00425BA9"/>
    <w:rsid w:val="004421A7"/>
    <w:rsid w:val="0045065B"/>
    <w:rsid w:val="004517EE"/>
    <w:rsid w:val="00471A2C"/>
    <w:rsid w:val="004813F7"/>
    <w:rsid w:val="0048798D"/>
    <w:rsid w:val="00494EE5"/>
    <w:rsid w:val="004A045B"/>
    <w:rsid w:val="004A68BE"/>
    <w:rsid w:val="004A7236"/>
    <w:rsid w:val="004B0297"/>
    <w:rsid w:val="004B11C3"/>
    <w:rsid w:val="004B2E31"/>
    <w:rsid w:val="004C404D"/>
    <w:rsid w:val="004D5BFD"/>
    <w:rsid w:val="004E3D52"/>
    <w:rsid w:val="00500AA6"/>
    <w:rsid w:val="005232D0"/>
    <w:rsid w:val="005244DC"/>
    <w:rsid w:val="00536D54"/>
    <w:rsid w:val="005406D4"/>
    <w:rsid w:val="005449C1"/>
    <w:rsid w:val="00547606"/>
    <w:rsid w:val="0055695D"/>
    <w:rsid w:val="00560A53"/>
    <w:rsid w:val="0056107D"/>
    <w:rsid w:val="005671B3"/>
    <w:rsid w:val="0057101D"/>
    <w:rsid w:val="00571B6D"/>
    <w:rsid w:val="005726A2"/>
    <w:rsid w:val="00573550"/>
    <w:rsid w:val="00581137"/>
    <w:rsid w:val="00583D2C"/>
    <w:rsid w:val="00597B7E"/>
    <w:rsid w:val="005A20B0"/>
    <w:rsid w:val="005A4BE9"/>
    <w:rsid w:val="005B26F9"/>
    <w:rsid w:val="005C12AF"/>
    <w:rsid w:val="005C231F"/>
    <w:rsid w:val="005D5D6F"/>
    <w:rsid w:val="00605F08"/>
    <w:rsid w:val="00606224"/>
    <w:rsid w:val="00612E83"/>
    <w:rsid w:val="0061756A"/>
    <w:rsid w:val="00621EC6"/>
    <w:rsid w:val="006221BA"/>
    <w:rsid w:val="0062235F"/>
    <w:rsid w:val="00625AB9"/>
    <w:rsid w:val="00626067"/>
    <w:rsid w:val="00631733"/>
    <w:rsid w:val="006326F2"/>
    <w:rsid w:val="00634EDF"/>
    <w:rsid w:val="0067704C"/>
    <w:rsid w:val="00677CAF"/>
    <w:rsid w:val="006903CF"/>
    <w:rsid w:val="006933FE"/>
    <w:rsid w:val="006B253F"/>
    <w:rsid w:val="006B34B8"/>
    <w:rsid w:val="006D4C84"/>
    <w:rsid w:val="00705569"/>
    <w:rsid w:val="00736211"/>
    <w:rsid w:val="00736A36"/>
    <w:rsid w:val="00740FBC"/>
    <w:rsid w:val="007531AF"/>
    <w:rsid w:val="00756379"/>
    <w:rsid w:val="00757354"/>
    <w:rsid w:val="0079084B"/>
    <w:rsid w:val="00796E15"/>
    <w:rsid w:val="007A1FE8"/>
    <w:rsid w:val="007A2C10"/>
    <w:rsid w:val="007A2C1F"/>
    <w:rsid w:val="007A6FD2"/>
    <w:rsid w:val="007B2B91"/>
    <w:rsid w:val="007B585F"/>
    <w:rsid w:val="007C7632"/>
    <w:rsid w:val="007D27FD"/>
    <w:rsid w:val="007E10D7"/>
    <w:rsid w:val="007E49EB"/>
    <w:rsid w:val="00812E0A"/>
    <w:rsid w:val="008166D1"/>
    <w:rsid w:val="00832B64"/>
    <w:rsid w:val="008342F2"/>
    <w:rsid w:val="00834F3D"/>
    <w:rsid w:val="00844A29"/>
    <w:rsid w:val="00867957"/>
    <w:rsid w:val="00876B14"/>
    <w:rsid w:val="00877612"/>
    <w:rsid w:val="00877BAA"/>
    <w:rsid w:val="0088224D"/>
    <w:rsid w:val="008862B5"/>
    <w:rsid w:val="00890060"/>
    <w:rsid w:val="00890FEB"/>
    <w:rsid w:val="008911DA"/>
    <w:rsid w:val="008A4025"/>
    <w:rsid w:val="008B249F"/>
    <w:rsid w:val="008B606E"/>
    <w:rsid w:val="008D656F"/>
    <w:rsid w:val="008D7C10"/>
    <w:rsid w:val="00917E57"/>
    <w:rsid w:val="00920E20"/>
    <w:rsid w:val="00927D03"/>
    <w:rsid w:val="00993607"/>
    <w:rsid w:val="009A0387"/>
    <w:rsid w:val="009A4725"/>
    <w:rsid w:val="009B12FD"/>
    <w:rsid w:val="009C55E5"/>
    <w:rsid w:val="009E780B"/>
    <w:rsid w:val="009F3C86"/>
    <w:rsid w:val="00A05CF3"/>
    <w:rsid w:val="00A24CBA"/>
    <w:rsid w:val="00A27FEC"/>
    <w:rsid w:val="00A50BE1"/>
    <w:rsid w:val="00A549FE"/>
    <w:rsid w:val="00A54B6D"/>
    <w:rsid w:val="00A5583A"/>
    <w:rsid w:val="00A5746A"/>
    <w:rsid w:val="00A60A44"/>
    <w:rsid w:val="00A65355"/>
    <w:rsid w:val="00A92124"/>
    <w:rsid w:val="00A95F64"/>
    <w:rsid w:val="00A97263"/>
    <w:rsid w:val="00AA34B7"/>
    <w:rsid w:val="00AC591A"/>
    <w:rsid w:val="00AD06F0"/>
    <w:rsid w:val="00AE3665"/>
    <w:rsid w:val="00AF7F84"/>
    <w:rsid w:val="00B01162"/>
    <w:rsid w:val="00B04549"/>
    <w:rsid w:val="00B12B5E"/>
    <w:rsid w:val="00B12F96"/>
    <w:rsid w:val="00B16701"/>
    <w:rsid w:val="00B22BD5"/>
    <w:rsid w:val="00B302D1"/>
    <w:rsid w:val="00B31BD1"/>
    <w:rsid w:val="00B34FB5"/>
    <w:rsid w:val="00B35A57"/>
    <w:rsid w:val="00B3627A"/>
    <w:rsid w:val="00B50D21"/>
    <w:rsid w:val="00B60410"/>
    <w:rsid w:val="00B60615"/>
    <w:rsid w:val="00B65E81"/>
    <w:rsid w:val="00B90137"/>
    <w:rsid w:val="00B9031C"/>
    <w:rsid w:val="00BB0E46"/>
    <w:rsid w:val="00BD3242"/>
    <w:rsid w:val="00C12FCF"/>
    <w:rsid w:val="00C15D1C"/>
    <w:rsid w:val="00C23FCE"/>
    <w:rsid w:val="00C348F9"/>
    <w:rsid w:val="00C356D4"/>
    <w:rsid w:val="00C546E1"/>
    <w:rsid w:val="00C73CED"/>
    <w:rsid w:val="00C83DEC"/>
    <w:rsid w:val="00C92235"/>
    <w:rsid w:val="00C97A29"/>
    <w:rsid w:val="00CA1AF1"/>
    <w:rsid w:val="00CB1A7A"/>
    <w:rsid w:val="00CC3DAA"/>
    <w:rsid w:val="00CC3EB1"/>
    <w:rsid w:val="00CF21E4"/>
    <w:rsid w:val="00CF2C68"/>
    <w:rsid w:val="00D168A2"/>
    <w:rsid w:val="00D17B28"/>
    <w:rsid w:val="00D26DA5"/>
    <w:rsid w:val="00D270BD"/>
    <w:rsid w:val="00D27B04"/>
    <w:rsid w:val="00D3259D"/>
    <w:rsid w:val="00D703A4"/>
    <w:rsid w:val="00D7389A"/>
    <w:rsid w:val="00D87F49"/>
    <w:rsid w:val="00D90819"/>
    <w:rsid w:val="00D93F95"/>
    <w:rsid w:val="00D949B6"/>
    <w:rsid w:val="00D95959"/>
    <w:rsid w:val="00DA3B22"/>
    <w:rsid w:val="00DA76D1"/>
    <w:rsid w:val="00DB3114"/>
    <w:rsid w:val="00DF23F5"/>
    <w:rsid w:val="00DF588D"/>
    <w:rsid w:val="00E2596E"/>
    <w:rsid w:val="00E36AC2"/>
    <w:rsid w:val="00E416FE"/>
    <w:rsid w:val="00E46B4F"/>
    <w:rsid w:val="00E51ECB"/>
    <w:rsid w:val="00E51FA3"/>
    <w:rsid w:val="00E60D4D"/>
    <w:rsid w:val="00E7200C"/>
    <w:rsid w:val="00E73345"/>
    <w:rsid w:val="00E74E1C"/>
    <w:rsid w:val="00E80E9C"/>
    <w:rsid w:val="00E85E76"/>
    <w:rsid w:val="00E87F3F"/>
    <w:rsid w:val="00E93953"/>
    <w:rsid w:val="00E94386"/>
    <w:rsid w:val="00EA39EC"/>
    <w:rsid w:val="00EB3F4F"/>
    <w:rsid w:val="00EC2635"/>
    <w:rsid w:val="00ED5253"/>
    <w:rsid w:val="00ED6B99"/>
    <w:rsid w:val="00EE1557"/>
    <w:rsid w:val="00EE3462"/>
    <w:rsid w:val="00F03595"/>
    <w:rsid w:val="00F27B25"/>
    <w:rsid w:val="00F670E2"/>
    <w:rsid w:val="00F732D1"/>
    <w:rsid w:val="00F74537"/>
    <w:rsid w:val="00F905EE"/>
    <w:rsid w:val="00F90972"/>
    <w:rsid w:val="00F92B2C"/>
    <w:rsid w:val="00F964CB"/>
    <w:rsid w:val="00FA5144"/>
    <w:rsid w:val="00FA6A2A"/>
    <w:rsid w:val="00FB3FDF"/>
    <w:rsid w:val="00FD2513"/>
    <w:rsid w:val="00FE2A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85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2">
    <w:name w:val="Сетка таблицы12"/>
    <w:basedOn w:val="a1"/>
    <w:next w:val="a3"/>
    <w:uiPriority w:val="59"/>
    <w:rsid w:val="008D7C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Style6">
    <w:name w:val="1CStyle6"/>
    <w:rsid w:val="008D7C10"/>
    <w:rPr>
      <w:rFonts w:eastAsiaTheme="minorEastAsia"/>
      <w:lang w:eastAsia="ru-RU"/>
    </w:rPr>
  </w:style>
  <w:style w:type="table" w:styleId="a3">
    <w:name w:val="Table Grid"/>
    <w:basedOn w:val="a1"/>
    <w:uiPriority w:val="59"/>
    <w:rsid w:val="008D7C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Placeholder Text"/>
    <w:basedOn w:val="a0"/>
    <w:uiPriority w:val="99"/>
    <w:semiHidden/>
    <w:rsid w:val="008D7C10"/>
    <w:rPr>
      <w:color w:val="808080"/>
    </w:rPr>
  </w:style>
  <w:style w:type="paragraph" w:styleId="a5">
    <w:name w:val="Balloon Text"/>
    <w:basedOn w:val="a"/>
    <w:link w:val="a6"/>
    <w:uiPriority w:val="99"/>
    <w:semiHidden/>
    <w:unhideWhenUsed/>
    <w:rsid w:val="008D7C1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7C10"/>
    <w:rPr>
      <w:rFonts w:ascii="Tahoma" w:hAnsi="Tahoma" w:cs="Tahoma"/>
      <w:sz w:val="16"/>
      <w:szCs w:val="16"/>
    </w:rPr>
  </w:style>
  <w:style w:type="paragraph" w:customStyle="1" w:styleId="1CStyle7">
    <w:name w:val="1CStyle7"/>
    <w:rsid w:val="00E416FE"/>
    <w:pPr>
      <w:jc w:val="right"/>
    </w:pPr>
    <w:rPr>
      <w:rFonts w:eastAsiaTheme="minorEastAsia"/>
      <w:lang w:eastAsia="ru-RU"/>
    </w:rPr>
  </w:style>
  <w:style w:type="paragraph" w:customStyle="1" w:styleId="1CStyle8">
    <w:name w:val="1CStyle8"/>
    <w:rsid w:val="00E416FE"/>
    <w:pPr>
      <w:jc w:val="right"/>
    </w:pPr>
    <w:rPr>
      <w:rFonts w:eastAsiaTheme="minorEastAsia"/>
      <w:lang w:eastAsia="ru-RU"/>
    </w:rPr>
  </w:style>
  <w:style w:type="paragraph" w:customStyle="1" w:styleId="1CStyle9">
    <w:name w:val="1CStyle9"/>
    <w:rsid w:val="00E416FE"/>
    <w:pPr>
      <w:jc w:val="right"/>
    </w:pPr>
    <w:rPr>
      <w:rFonts w:eastAsiaTheme="minorEastAsia"/>
      <w:lang w:eastAsia="ru-RU"/>
    </w:rPr>
  </w:style>
  <w:style w:type="character" w:styleId="a7">
    <w:name w:val="Hyperlink"/>
    <w:basedOn w:val="a0"/>
    <w:uiPriority w:val="99"/>
    <w:semiHidden/>
    <w:unhideWhenUsed/>
    <w:rsid w:val="008862B5"/>
    <w:rPr>
      <w:color w:val="0000FF"/>
      <w:u w:val="single"/>
    </w:rPr>
  </w:style>
  <w:style w:type="paragraph" w:styleId="a8">
    <w:name w:val="Normal (Web)"/>
    <w:basedOn w:val="a"/>
    <w:uiPriority w:val="99"/>
    <w:unhideWhenUsed/>
    <w:rsid w:val="00625A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585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2">
    <w:name w:val="Сетка таблицы12"/>
    <w:basedOn w:val="a1"/>
    <w:next w:val="a3"/>
    <w:uiPriority w:val="59"/>
    <w:rsid w:val="008D7C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Style6">
    <w:name w:val="1CStyle6"/>
    <w:rsid w:val="008D7C10"/>
    <w:rPr>
      <w:rFonts w:eastAsiaTheme="minorEastAsia"/>
      <w:lang w:eastAsia="ru-RU"/>
    </w:rPr>
  </w:style>
  <w:style w:type="table" w:styleId="a3">
    <w:name w:val="Table Grid"/>
    <w:basedOn w:val="a1"/>
    <w:uiPriority w:val="59"/>
    <w:rsid w:val="008D7C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Placeholder Text"/>
    <w:basedOn w:val="a0"/>
    <w:uiPriority w:val="99"/>
    <w:semiHidden/>
    <w:rsid w:val="008D7C10"/>
    <w:rPr>
      <w:color w:val="808080"/>
    </w:rPr>
  </w:style>
  <w:style w:type="paragraph" w:styleId="a5">
    <w:name w:val="Balloon Text"/>
    <w:basedOn w:val="a"/>
    <w:link w:val="a6"/>
    <w:uiPriority w:val="99"/>
    <w:semiHidden/>
    <w:unhideWhenUsed/>
    <w:rsid w:val="008D7C1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D7C10"/>
    <w:rPr>
      <w:rFonts w:ascii="Tahoma" w:hAnsi="Tahoma" w:cs="Tahoma"/>
      <w:sz w:val="16"/>
      <w:szCs w:val="16"/>
    </w:rPr>
  </w:style>
  <w:style w:type="paragraph" w:customStyle="1" w:styleId="1CStyle7">
    <w:name w:val="1CStyle7"/>
    <w:rsid w:val="00E416FE"/>
    <w:pPr>
      <w:jc w:val="right"/>
    </w:pPr>
    <w:rPr>
      <w:rFonts w:eastAsiaTheme="minorEastAsia"/>
      <w:lang w:eastAsia="ru-RU"/>
    </w:rPr>
  </w:style>
  <w:style w:type="paragraph" w:customStyle="1" w:styleId="1CStyle8">
    <w:name w:val="1CStyle8"/>
    <w:rsid w:val="00E416FE"/>
    <w:pPr>
      <w:jc w:val="right"/>
    </w:pPr>
    <w:rPr>
      <w:rFonts w:eastAsiaTheme="minorEastAsia"/>
      <w:lang w:eastAsia="ru-RU"/>
    </w:rPr>
  </w:style>
  <w:style w:type="paragraph" w:customStyle="1" w:styleId="1CStyle9">
    <w:name w:val="1CStyle9"/>
    <w:rsid w:val="00E416FE"/>
    <w:pPr>
      <w:jc w:val="right"/>
    </w:pPr>
    <w:rPr>
      <w:rFonts w:eastAsiaTheme="minorEastAsia"/>
      <w:lang w:eastAsia="ru-RU"/>
    </w:rPr>
  </w:style>
  <w:style w:type="character" w:styleId="a7">
    <w:name w:val="Hyperlink"/>
    <w:basedOn w:val="a0"/>
    <w:uiPriority w:val="99"/>
    <w:semiHidden/>
    <w:unhideWhenUsed/>
    <w:rsid w:val="008862B5"/>
    <w:rPr>
      <w:color w:val="0000FF"/>
      <w:u w:val="single"/>
    </w:rPr>
  </w:style>
  <w:style w:type="paragraph" w:styleId="a8">
    <w:name w:val="Normal (Web)"/>
    <w:basedOn w:val="a"/>
    <w:uiPriority w:val="99"/>
    <w:unhideWhenUsed/>
    <w:rsid w:val="00625AB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652170">
      <w:bodyDiv w:val="1"/>
      <w:marLeft w:val="0"/>
      <w:marRight w:val="0"/>
      <w:marTop w:val="0"/>
      <w:marBottom w:val="0"/>
      <w:divBdr>
        <w:top w:val="none" w:sz="0" w:space="0" w:color="auto"/>
        <w:left w:val="none" w:sz="0" w:space="0" w:color="auto"/>
        <w:bottom w:val="none" w:sz="0" w:space="0" w:color="auto"/>
        <w:right w:val="none" w:sz="0" w:space="0" w:color="auto"/>
      </w:divBdr>
      <w:divsChild>
        <w:div w:id="599409415">
          <w:marLeft w:val="0"/>
          <w:marRight w:val="0"/>
          <w:marTop w:val="0"/>
          <w:marBottom w:val="0"/>
          <w:divBdr>
            <w:top w:val="none" w:sz="0" w:space="0" w:color="auto"/>
            <w:left w:val="none" w:sz="0" w:space="0" w:color="auto"/>
            <w:bottom w:val="none" w:sz="0" w:space="0" w:color="auto"/>
            <w:right w:val="none" w:sz="0" w:space="0" w:color="auto"/>
          </w:divBdr>
          <w:divsChild>
            <w:div w:id="188844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00536">
      <w:bodyDiv w:val="1"/>
      <w:marLeft w:val="0"/>
      <w:marRight w:val="0"/>
      <w:marTop w:val="0"/>
      <w:marBottom w:val="0"/>
      <w:divBdr>
        <w:top w:val="none" w:sz="0" w:space="0" w:color="auto"/>
        <w:left w:val="none" w:sz="0" w:space="0" w:color="auto"/>
        <w:bottom w:val="none" w:sz="0" w:space="0" w:color="auto"/>
        <w:right w:val="none" w:sz="0" w:space="0" w:color="auto"/>
      </w:divBdr>
    </w:div>
    <w:div w:id="724724184">
      <w:bodyDiv w:val="1"/>
      <w:marLeft w:val="0"/>
      <w:marRight w:val="0"/>
      <w:marTop w:val="0"/>
      <w:marBottom w:val="0"/>
      <w:divBdr>
        <w:top w:val="none" w:sz="0" w:space="0" w:color="auto"/>
        <w:left w:val="none" w:sz="0" w:space="0" w:color="auto"/>
        <w:bottom w:val="none" w:sz="0" w:space="0" w:color="auto"/>
        <w:right w:val="none" w:sz="0" w:space="0" w:color="auto"/>
      </w:divBdr>
    </w:div>
    <w:div w:id="863906133">
      <w:bodyDiv w:val="1"/>
      <w:marLeft w:val="0"/>
      <w:marRight w:val="0"/>
      <w:marTop w:val="0"/>
      <w:marBottom w:val="0"/>
      <w:divBdr>
        <w:top w:val="none" w:sz="0" w:space="0" w:color="auto"/>
        <w:left w:val="none" w:sz="0" w:space="0" w:color="auto"/>
        <w:bottom w:val="none" w:sz="0" w:space="0" w:color="auto"/>
        <w:right w:val="none" w:sz="0" w:space="0" w:color="auto"/>
      </w:divBdr>
      <w:divsChild>
        <w:div w:id="1019892683">
          <w:marLeft w:val="0"/>
          <w:marRight w:val="0"/>
          <w:marTop w:val="0"/>
          <w:marBottom w:val="0"/>
          <w:divBdr>
            <w:top w:val="none" w:sz="0" w:space="0" w:color="auto"/>
            <w:left w:val="none" w:sz="0" w:space="0" w:color="auto"/>
            <w:bottom w:val="none" w:sz="0" w:space="0" w:color="auto"/>
            <w:right w:val="none" w:sz="0" w:space="0" w:color="auto"/>
          </w:divBdr>
        </w:div>
      </w:divsChild>
    </w:div>
    <w:div w:id="958216999">
      <w:bodyDiv w:val="1"/>
      <w:marLeft w:val="0"/>
      <w:marRight w:val="0"/>
      <w:marTop w:val="0"/>
      <w:marBottom w:val="0"/>
      <w:divBdr>
        <w:top w:val="none" w:sz="0" w:space="0" w:color="auto"/>
        <w:left w:val="none" w:sz="0" w:space="0" w:color="auto"/>
        <w:bottom w:val="none" w:sz="0" w:space="0" w:color="auto"/>
        <w:right w:val="none" w:sz="0" w:space="0" w:color="auto"/>
      </w:divBdr>
      <w:divsChild>
        <w:div w:id="403066301">
          <w:marLeft w:val="0"/>
          <w:marRight w:val="0"/>
          <w:marTop w:val="0"/>
          <w:marBottom w:val="0"/>
          <w:divBdr>
            <w:top w:val="none" w:sz="0" w:space="0" w:color="auto"/>
            <w:left w:val="none" w:sz="0" w:space="0" w:color="auto"/>
            <w:bottom w:val="none" w:sz="0" w:space="0" w:color="auto"/>
            <w:right w:val="none" w:sz="0" w:space="0" w:color="auto"/>
          </w:divBdr>
        </w:div>
        <w:div w:id="793721122">
          <w:marLeft w:val="0"/>
          <w:marRight w:val="0"/>
          <w:marTop w:val="0"/>
          <w:marBottom w:val="0"/>
          <w:divBdr>
            <w:top w:val="none" w:sz="0" w:space="0" w:color="auto"/>
            <w:left w:val="none" w:sz="0" w:space="0" w:color="auto"/>
            <w:bottom w:val="none" w:sz="0" w:space="0" w:color="auto"/>
            <w:right w:val="none" w:sz="0" w:space="0" w:color="auto"/>
          </w:divBdr>
        </w:div>
        <w:div w:id="1763605380">
          <w:marLeft w:val="0"/>
          <w:marRight w:val="0"/>
          <w:marTop w:val="0"/>
          <w:marBottom w:val="0"/>
          <w:divBdr>
            <w:top w:val="none" w:sz="0" w:space="0" w:color="auto"/>
            <w:left w:val="none" w:sz="0" w:space="0" w:color="auto"/>
            <w:bottom w:val="none" w:sz="0" w:space="0" w:color="auto"/>
            <w:right w:val="none" w:sz="0" w:space="0" w:color="auto"/>
          </w:divBdr>
        </w:div>
      </w:divsChild>
    </w:div>
    <w:div w:id="1791975538">
      <w:bodyDiv w:val="1"/>
      <w:marLeft w:val="0"/>
      <w:marRight w:val="0"/>
      <w:marTop w:val="0"/>
      <w:marBottom w:val="0"/>
      <w:divBdr>
        <w:top w:val="none" w:sz="0" w:space="0" w:color="auto"/>
        <w:left w:val="none" w:sz="0" w:space="0" w:color="auto"/>
        <w:bottom w:val="none" w:sz="0" w:space="0" w:color="auto"/>
        <w:right w:val="none" w:sz="0" w:space="0" w:color="auto"/>
      </w:divBdr>
      <w:divsChild>
        <w:div w:id="833303995">
          <w:marLeft w:val="0"/>
          <w:marRight w:val="0"/>
          <w:marTop w:val="0"/>
          <w:marBottom w:val="0"/>
          <w:divBdr>
            <w:top w:val="none" w:sz="0" w:space="0" w:color="auto"/>
            <w:left w:val="none" w:sz="0" w:space="0" w:color="auto"/>
            <w:bottom w:val="none" w:sz="0" w:space="0" w:color="auto"/>
            <w:right w:val="none" w:sz="0" w:space="0" w:color="auto"/>
          </w:divBdr>
        </w:div>
        <w:div w:id="1181118236">
          <w:marLeft w:val="0"/>
          <w:marRight w:val="0"/>
          <w:marTop w:val="0"/>
          <w:marBottom w:val="0"/>
          <w:divBdr>
            <w:top w:val="none" w:sz="0" w:space="0" w:color="auto"/>
            <w:left w:val="none" w:sz="0" w:space="0" w:color="auto"/>
            <w:bottom w:val="none" w:sz="0" w:space="0" w:color="auto"/>
            <w:right w:val="none" w:sz="0" w:space="0" w:color="auto"/>
          </w:divBdr>
        </w:div>
        <w:div w:id="1227256028">
          <w:marLeft w:val="0"/>
          <w:marRight w:val="0"/>
          <w:marTop w:val="0"/>
          <w:marBottom w:val="0"/>
          <w:divBdr>
            <w:top w:val="none" w:sz="0" w:space="0" w:color="auto"/>
            <w:left w:val="none" w:sz="0" w:space="0" w:color="auto"/>
            <w:bottom w:val="none" w:sz="0" w:space="0" w:color="auto"/>
            <w:right w:val="none" w:sz="0" w:space="0" w:color="auto"/>
          </w:divBdr>
        </w:div>
        <w:div w:id="1414277562">
          <w:marLeft w:val="0"/>
          <w:marRight w:val="0"/>
          <w:marTop w:val="0"/>
          <w:marBottom w:val="0"/>
          <w:divBdr>
            <w:top w:val="none" w:sz="0" w:space="0" w:color="auto"/>
            <w:left w:val="none" w:sz="0" w:space="0" w:color="auto"/>
            <w:bottom w:val="none" w:sz="0" w:space="0" w:color="auto"/>
            <w:right w:val="none" w:sz="0" w:space="0" w:color="auto"/>
          </w:divBdr>
        </w:div>
        <w:div w:id="1436435279">
          <w:marLeft w:val="0"/>
          <w:marRight w:val="0"/>
          <w:marTop w:val="0"/>
          <w:marBottom w:val="0"/>
          <w:divBdr>
            <w:top w:val="none" w:sz="0" w:space="0" w:color="auto"/>
            <w:left w:val="none" w:sz="0" w:space="0" w:color="auto"/>
            <w:bottom w:val="none" w:sz="0" w:space="0" w:color="auto"/>
            <w:right w:val="none" w:sz="0" w:space="0" w:color="auto"/>
          </w:divBdr>
        </w:div>
        <w:div w:id="1557741675">
          <w:marLeft w:val="0"/>
          <w:marRight w:val="0"/>
          <w:marTop w:val="0"/>
          <w:marBottom w:val="0"/>
          <w:divBdr>
            <w:top w:val="none" w:sz="0" w:space="0" w:color="auto"/>
            <w:left w:val="none" w:sz="0" w:space="0" w:color="auto"/>
            <w:bottom w:val="none" w:sz="0" w:space="0" w:color="auto"/>
            <w:right w:val="none" w:sz="0" w:space="0" w:color="auto"/>
          </w:divBdr>
        </w:div>
        <w:div w:id="1792284902">
          <w:marLeft w:val="0"/>
          <w:marRight w:val="0"/>
          <w:marTop w:val="0"/>
          <w:marBottom w:val="0"/>
          <w:divBdr>
            <w:top w:val="none" w:sz="0" w:space="0" w:color="auto"/>
            <w:left w:val="none" w:sz="0" w:space="0" w:color="auto"/>
            <w:bottom w:val="none" w:sz="0" w:space="0" w:color="auto"/>
            <w:right w:val="none" w:sz="0" w:space="0" w:color="auto"/>
          </w:divBdr>
        </w:div>
        <w:div w:id="1816529127">
          <w:marLeft w:val="0"/>
          <w:marRight w:val="0"/>
          <w:marTop w:val="0"/>
          <w:marBottom w:val="0"/>
          <w:divBdr>
            <w:top w:val="none" w:sz="0" w:space="0" w:color="auto"/>
            <w:left w:val="none" w:sz="0" w:space="0" w:color="auto"/>
            <w:bottom w:val="none" w:sz="0" w:space="0" w:color="auto"/>
            <w:right w:val="none" w:sz="0" w:space="0" w:color="auto"/>
          </w:divBdr>
        </w:div>
        <w:div w:id="1877811101">
          <w:marLeft w:val="0"/>
          <w:marRight w:val="0"/>
          <w:marTop w:val="0"/>
          <w:marBottom w:val="0"/>
          <w:divBdr>
            <w:top w:val="none" w:sz="0" w:space="0" w:color="auto"/>
            <w:left w:val="none" w:sz="0" w:space="0" w:color="auto"/>
            <w:bottom w:val="none" w:sz="0" w:space="0" w:color="auto"/>
            <w:right w:val="none" w:sz="0" w:space="0" w:color="auto"/>
          </w:divBdr>
        </w:div>
        <w:div w:id="1919827055">
          <w:marLeft w:val="0"/>
          <w:marRight w:val="0"/>
          <w:marTop w:val="0"/>
          <w:marBottom w:val="0"/>
          <w:divBdr>
            <w:top w:val="none" w:sz="0" w:space="0" w:color="auto"/>
            <w:left w:val="none" w:sz="0" w:space="0" w:color="auto"/>
            <w:bottom w:val="none" w:sz="0" w:space="0" w:color="auto"/>
            <w:right w:val="none" w:sz="0" w:space="0" w:color="auto"/>
          </w:divBdr>
        </w:div>
        <w:div w:id="2010523235">
          <w:marLeft w:val="0"/>
          <w:marRight w:val="0"/>
          <w:marTop w:val="0"/>
          <w:marBottom w:val="0"/>
          <w:divBdr>
            <w:top w:val="none" w:sz="0" w:space="0" w:color="auto"/>
            <w:left w:val="none" w:sz="0" w:space="0" w:color="auto"/>
            <w:bottom w:val="none" w:sz="0" w:space="0" w:color="auto"/>
            <w:right w:val="none" w:sz="0" w:space="0" w:color="auto"/>
          </w:divBdr>
        </w:div>
        <w:div w:id="2123109841">
          <w:marLeft w:val="0"/>
          <w:marRight w:val="0"/>
          <w:marTop w:val="0"/>
          <w:marBottom w:val="0"/>
          <w:divBdr>
            <w:top w:val="none" w:sz="0" w:space="0" w:color="auto"/>
            <w:left w:val="none" w:sz="0" w:space="0" w:color="auto"/>
            <w:bottom w:val="none" w:sz="0" w:space="0" w:color="auto"/>
            <w:right w:val="none" w:sz="0" w:space="0" w:color="auto"/>
          </w:divBdr>
        </w:div>
        <w:div w:id="21263439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2</Pages>
  <Words>763</Words>
  <Characters>4352</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КЧГУ</Company>
  <LinksUpToDate>false</LinksUpToDate>
  <CharactersWithSpaces>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XXX</cp:lastModifiedBy>
  <cp:revision>8</cp:revision>
  <cp:lastPrinted>2026-01-16T11:54:00Z</cp:lastPrinted>
  <dcterms:created xsi:type="dcterms:W3CDTF">2019-08-20T06:12:00Z</dcterms:created>
  <dcterms:modified xsi:type="dcterms:W3CDTF">2026-09-08T06:42:00Z</dcterms:modified>
</cp:coreProperties>
</file>