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E65D6" w14:textId="51CE9A8D" w:rsidR="00801DA0" w:rsidRPr="00801DA0" w:rsidRDefault="00801DA0" w:rsidP="00801DA0">
      <w:pPr>
        <w:tabs>
          <w:tab w:val="left" w:pos="6889"/>
        </w:tabs>
        <w:spacing w:after="0"/>
        <w:rPr>
          <w:rFonts w:ascii="Times New Roman" w:eastAsia="Times New Roman" w:hAnsi="Times New Roman" w:cs="Times New Roman"/>
        </w:rPr>
      </w:pPr>
      <w:r>
        <w:rPr>
          <w:rFonts w:ascii="Times New Roman" w:eastAsia="Times New Roman" w:hAnsi="Times New Roman" w:cs="Times New Roman"/>
          <w:b/>
          <w:sz w:val="26"/>
          <w:szCs w:val="26"/>
        </w:rPr>
        <w:tab/>
      </w:r>
      <w:r w:rsidRPr="00801DA0">
        <w:rPr>
          <w:rFonts w:ascii="Times New Roman" w:eastAsia="Times New Roman" w:hAnsi="Times New Roman" w:cs="Times New Roman"/>
        </w:rPr>
        <w:t>Приложение 1</w:t>
      </w:r>
    </w:p>
    <w:p w14:paraId="0A299A6D" w14:textId="1FC15E87" w:rsidR="006C5424" w:rsidRPr="00E53711" w:rsidRDefault="001E6003">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Описание объекта закупки</w:t>
      </w:r>
    </w:p>
    <w:p w14:paraId="5E44B76E" w14:textId="217D5684" w:rsidR="006C5424" w:rsidRPr="00E53711" w:rsidRDefault="006C5424" w:rsidP="00447FD3">
      <w:pPr>
        <w:spacing w:after="0"/>
        <w:jc w:val="center"/>
        <w:rPr>
          <w:rFonts w:ascii="Times New Roman" w:eastAsia="Times New Roman" w:hAnsi="Times New Roman" w:cs="Times New Roman"/>
          <w:b/>
          <w:sz w:val="26"/>
          <w:szCs w:val="26"/>
        </w:rPr>
      </w:pPr>
    </w:p>
    <w:p w14:paraId="0D3DE915" w14:textId="77777777" w:rsidR="006C5424" w:rsidRPr="00E53711" w:rsidRDefault="006C5424">
      <w:pPr>
        <w:spacing w:after="0"/>
        <w:rPr>
          <w:rFonts w:ascii="Times New Roman" w:eastAsia="Times New Roman" w:hAnsi="Times New Roman" w:cs="Times New Roman"/>
          <w:sz w:val="26"/>
          <w:szCs w:val="26"/>
        </w:rPr>
      </w:pPr>
    </w:p>
    <w:p w14:paraId="1B23703F" w14:textId="6433FB17" w:rsidR="006C5424" w:rsidRPr="00E53711" w:rsidRDefault="007B33F1">
      <w:pPr>
        <w:numPr>
          <w:ilvl w:val="0"/>
          <w:numId w:val="5"/>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b/>
          <w:color w:val="000000"/>
          <w:sz w:val="26"/>
          <w:szCs w:val="26"/>
        </w:rPr>
      </w:pPr>
      <w:r w:rsidRPr="00E53711">
        <w:rPr>
          <w:rFonts w:ascii="Times New Roman" w:eastAsia="Times New Roman" w:hAnsi="Times New Roman" w:cs="Times New Roman"/>
          <w:b/>
          <w:color w:val="000000"/>
          <w:sz w:val="26"/>
          <w:szCs w:val="26"/>
        </w:rPr>
        <w:t>Общая информация о закупке</w:t>
      </w:r>
      <w:r w:rsidR="00E53711" w:rsidRPr="00E53711">
        <w:rPr>
          <w:rFonts w:ascii="Times New Roman" w:eastAsia="Times New Roman" w:hAnsi="Times New Roman" w:cs="Times New Roman"/>
          <w:b/>
          <w:color w:val="000000"/>
          <w:sz w:val="26"/>
          <w:szCs w:val="26"/>
        </w:rPr>
        <w:t>:</w:t>
      </w:r>
    </w:p>
    <w:p w14:paraId="450EF94D" w14:textId="2810E988" w:rsidR="006C5424" w:rsidRPr="00E53711" w:rsidRDefault="00435AF5" w:rsidP="004A22AC">
      <w:pPr>
        <w:numPr>
          <w:ilvl w:val="1"/>
          <w:numId w:val="5"/>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b/>
          <w:sz w:val="26"/>
          <w:szCs w:val="26"/>
        </w:rPr>
        <w:t xml:space="preserve">Наименование закупки: </w:t>
      </w:r>
      <w:r w:rsidRPr="00E53711">
        <w:rPr>
          <w:rFonts w:ascii="Times New Roman" w:eastAsia="Times New Roman" w:hAnsi="Times New Roman" w:cs="Times New Roman"/>
          <w:bCs/>
          <w:sz w:val="26"/>
          <w:szCs w:val="26"/>
        </w:rPr>
        <w:t>Прочая закупка товаров, работ и услуг (услуги по доступу к информационно-коммуникационной сети Интернет).</w:t>
      </w:r>
    </w:p>
    <w:p w14:paraId="2B175B01" w14:textId="13D3C305" w:rsidR="00435AF5" w:rsidRPr="00DC78BD" w:rsidRDefault="00435AF5" w:rsidP="00E53711">
      <w:pPr>
        <w:numPr>
          <w:ilvl w:val="1"/>
          <w:numId w:val="5"/>
        </w:numPr>
        <w:pBdr>
          <w:top w:val="nil"/>
          <w:left w:val="nil"/>
          <w:bottom w:val="nil"/>
          <w:right w:val="nil"/>
          <w:between w:val="nil"/>
        </w:pBdr>
        <w:tabs>
          <w:tab w:val="left" w:pos="1134"/>
        </w:tabs>
        <w:spacing w:after="0"/>
        <w:ind w:left="426" w:hanging="426"/>
        <w:jc w:val="both"/>
        <w:rPr>
          <w:rFonts w:ascii="Times New Roman" w:eastAsia="Times New Roman" w:hAnsi="Times New Roman" w:cs="Times New Roman"/>
          <w:sz w:val="26"/>
          <w:szCs w:val="26"/>
        </w:rPr>
      </w:pPr>
      <w:r w:rsidRPr="00E53711">
        <w:rPr>
          <w:rFonts w:ascii="Times New Roman" w:eastAsia="Times New Roman" w:hAnsi="Times New Roman" w:cs="Times New Roman"/>
          <w:b/>
          <w:bCs/>
          <w:color w:val="000000"/>
          <w:sz w:val="26"/>
          <w:szCs w:val="26"/>
        </w:rPr>
        <w:t>Начальная (максимальная) цена контракта:</w:t>
      </w:r>
      <w:r w:rsidRPr="00E53711">
        <w:rPr>
          <w:rFonts w:ascii="Times New Roman" w:eastAsia="Times New Roman" w:hAnsi="Times New Roman" w:cs="Times New Roman"/>
          <w:color w:val="000000"/>
          <w:sz w:val="26"/>
          <w:szCs w:val="26"/>
        </w:rPr>
        <w:t xml:space="preserve"> </w:t>
      </w:r>
      <w:r w:rsidR="00DC78BD">
        <w:rPr>
          <w:rFonts w:ascii="Times New Roman" w:eastAsia="Times New Roman" w:hAnsi="Times New Roman" w:cs="Times New Roman"/>
          <w:color w:val="000000"/>
          <w:sz w:val="26"/>
          <w:szCs w:val="26"/>
        </w:rPr>
        <w:t>1</w:t>
      </w:r>
      <w:r w:rsidR="00D631C8" w:rsidRPr="00D631C8">
        <w:rPr>
          <w:rFonts w:ascii="Times New Roman" w:eastAsia="Times New Roman" w:hAnsi="Times New Roman" w:cs="Times New Roman"/>
          <w:color w:val="000000"/>
          <w:sz w:val="26"/>
          <w:szCs w:val="26"/>
        </w:rPr>
        <w:t>33</w:t>
      </w:r>
      <w:r w:rsidR="00DC78BD">
        <w:rPr>
          <w:rFonts w:ascii="Times New Roman" w:eastAsia="Times New Roman" w:hAnsi="Times New Roman" w:cs="Times New Roman"/>
          <w:color w:val="000000"/>
          <w:sz w:val="26"/>
          <w:szCs w:val="26"/>
        </w:rPr>
        <w:t xml:space="preserve"> </w:t>
      </w:r>
      <w:r w:rsidR="00D631C8" w:rsidRPr="00D631C8">
        <w:rPr>
          <w:rFonts w:ascii="Times New Roman" w:eastAsia="Times New Roman" w:hAnsi="Times New Roman" w:cs="Times New Roman"/>
          <w:color w:val="000000"/>
          <w:sz w:val="26"/>
          <w:szCs w:val="26"/>
        </w:rPr>
        <w:t>0</w:t>
      </w:r>
      <w:r w:rsidR="00E96380">
        <w:rPr>
          <w:rFonts w:ascii="Times New Roman" w:eastAsia="Times New Roman" w:hAnsi="Times New Roman" w:cs="Times New Roman"/>
          <w:color w:val="000000"/>
          <w:sz w:val="26"/>
          <w:szCs w:val="26"/>
        </w:rPr>
        <w:t>38</w:t>
      </w:r>
      <w:r w:rsidRPr="00DC78BD">
        <w:rPr>
          <w:rFonts w:ascii="Times New Roman" w:eastAsia="Times New Roman" w:hAnsi="Times New Roman" w:cs="Times New Roman"/>
          <w:sz w:val="26"/>
          <w:szCs w:val="26"/>
        </w:rPr>
        <w:t>,00 рублей</w:t>
      </w:r>
      <w:r w:rsidR="00DC78BD">
        <w:rPr>
          <w:rFonts w:ascii="Times New Roman" w:eastAsia="Times New Roman" w:hAnsi="Times New Roman" w:cs="Times New Roman"/>
          <w:sz w:val="26"/>
          <w:szCs w:val="26"/>
        </w:rPr>
        <w:t xml:space="preserve"> (сто </w:t>
      </w:r>
      <w:r w:rsidR="00D631C8">
        <w:rPr>
          <w:rFonts w:ascii="Times New Roman" w:eastAsia="Times New Roman" w:hAnsi="Times New Roman" w:cs="Times New Roman"/>
          <w:sz w:val="26"/>
          <w:szCs w:val="26"/>
        </w:rPr>
        <w:t>тридцать три</w:t>
      </w:r>
      <w:r w:rsidR="00DC78BD">
        <w:rPr>
          <w:rFonts w:ascii="Times New Roman" w:eastAsia="Times New Roman" w:hAnsi="Times New Roman" w:cs="Times New Roman"/>
          <w:sz w:val="26"/>
          <w:szCs w:val="26"/>
        </w:rPr>
        <w:t xml:space="preserve"> тысяч</w:t>
      </w:r>
      <w:r w:rsidR="00D631C8">
        <w:rPr>
          <w:rFonts w:ascii="Times New Roman" w:eastAsia="Times New Roman" w:hAnsi="Times New Roman" w:cs="Times New Roman"/>
          <w:sz w:val="26"/>
          <w:szCs w:val="26"/>
        </w:rPr>
        <w:t>и</w:t>
      </w:r>
      <w:r w:rsidR="00DC78BD">
        <w:rPr>
          <w:rFonts w:ascii="Times New Roman" w:eastAsia="Times New Roman" w:hAnsi="Times New Roman" w:cs="Times New Roman"/>
          <w:sz w:val="26"/>
          <w:szCs w:val="26"/>
        </w:rPr>
        <w:t xml:space="preserve"> </w:t>
      </w:r>
      <w:r w:rsidR="00447FD3">
        <w:rPr>
          <w:rFonts w:ascii="Times New Roman" w:eastAsia="Times New Roman" w:hAnsi="Times New Roman" w:cs="Times New Roman"/>
          <w:sz w:val="26"/>
          <w:szCs w:val="26"/>
        </w:rPr>
        <w:t>три</w:t>
      </w:r>
      <w:r w:rsidR="00D631C8">
        <w:rPr>
          <w:rFonts w:ascii="Times New Roman" w:eastAsia="Times New Roman" w:hAnsi="Times New Roman" w:cs="Times New Roman"/>
          <w:sz w:val="26"/>
          <w:szCs w:val="26"/>
        </w:rPr>
        <w:t>дцать</w:t>
      </w:r>
      <w:r w:rsidR="00DC78BD">
        <w:rPr>
          <w:rFonts w:ascii="Times New Roman" w:eastAsia="Times New Roman" w:hAnsi="Times New Roman" w:cs="Times New Roman"/>
          <w:sz w:val="26"/>
          <w:szCs w:val="26"/>
        </w:rPr>
        <w:t xml:space="preserve"> </w:t>
      </w:r>
      <w:r w:rsidR="00447FD3">
        <w:rPr>
          <w:rFonts w:ascii="Times New Roman" w:eastAsia="Times New Roman" w:hAnsi="Times New Roman" w:cs="Times New Roman"/>
          <w:sz w:val="26"/>
          <w:szCs w:val="26"/>
        </w:rPr>
        <w:t>восем</w:t>
      </w:r>
      <w:r w:rsidR="00DC78BD">
        <w:rPr>
          <w:rFonts w:ascii="Times New Roman" w:eastAsia="Times New Roman" w:hAnsi="Times New Roman" w:cs="Times New Roman"/>
          <w:sz w:val="26"/>
          <w:szCs w:val="26"/>
        </w:rPr>
        <w:t>ь рубл</w:t>
      </w:r>
      <w:r w:rsidR="00D631C8">
        <w:rPr>
          <w:rFonts w:ascii="Times New Roman" w:eastAsia="Times New Roman" w:hAnsi="Times New Roman" w:cs="Times New Roman"/>
          <w:sz w:val="26"/>
          <w:szCs w:val="26"/>
        </w:rPr>
        <w:t>ей</w:t>
      </w:r>
      <w:r w:rsidR="00DC78BD">
        <w:rPr>
          <w:rFonts w:ascii="Times New Roman" w:eastAsia="Times New Roman" w:hAnsi="Times New Roman" w:cs="Times New Roman"/>
          <w:sz w:val="26"/>
          <w:szCs w:val="26"/>
        </w:rPr>
        <w:t xml:space="preserve"> 00 копеек)</w:t>
      </w:r>
      <w:r w:rsidRPr="00DC78BD">
        <w:rPr>
          <w:rFonts w:ascii="Times New Roman" w:eastAsia="Times New Roman" w:hAnsi="Times New Roman" w:cs="Times New Roman"/>
          <w:sz w:val="26"/>
          <w:szCs w:val="26"/>
        </w:rPr>
        <w:t>.</w:t>
      </w:r>
    </w:p>
    <w:p w14:paraId="0609A426" w14:textId="77777777" w:rsidR="001E6003" w:rsidRPr="001E6003" w:rsidRDefault="00435AF5" w:rsidP="004A22AC">
      <w:pPr>
        <w:numPr>
          <w:ilvl w:val="1"/>
          <w:numId w:val="5"/>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color w:val="FFFFFF" w:themeColor="background1"/>
          <w:sz w:val="26"/>
          <w:szCs w:val="26"/>
        </w:rPr>
      </w:pPr>
      <w:r w:rsidRPr="00E53711">
        <w:rPr>
          <w:rFonts w:ascii="Times New Roman" w:eastAsia="Times New Roman" w:hAnsi="Times New Roman" w:cs="Times New Roman"/>
          <w:b/>
          <w:sz w:val="26"/>
          <w:szCs w:val="26"/>
        </w:rPr>
        <w:t>Идентификационный код закупки:</w:t>
      </w:r>
      <w:r w:rsidR="00E53711">
        <w:rPr>
          <w:rFonts w:ascii="Times New Roman" w:eastAsia="Times New Roman" w:hAnsi="Times New Roman" w:cs="Times New Roman"/>
          <w:color w:val="000000"/>
          <w:sz w:val="26"/>
          <w:szCs w:val="26"/>
          <w:shd w:val="clear" w:color="auto" w:fill="FFFFFF"/>
        </w:rPr>
        <w:t xml:space="preserve"> </w:t>
      </w:r>
      <w:r w:rsidRPr="00E53711">
        <w:rPr>
          <w:rFonts w:ascii="Times New Roman" w:eastAsia="Times New Roman" w:hAnsi="Times New Roman" w:cs="Times New Roman"/>
          <w:color w:val="000000"/>
          <w:sz w:val="26"/>
          <w:szCs w:val="26"/>
          <w:shd w:val="clear" w:color="auto" w:fill="FFFFFF"/>
        </w:rPr>
        <w:t>261165611422916840100100420000000244</w:t>
      </w:r>
    </w:p>
    <w:p w14:paraId="5CA9FAEA" w14:textId="0D8CF237" w:rsidR="00B23FFA" w:rsidRDefault="007B33F1" w:rsidP="004A22AC">
      <w:pPr>
        <w:numPr>
          <w:ilvl w:val="1"/>
          <w:numId w:val="5"/>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color w:val="FFFFFF" w:themeColor="background1"/>
          <w:sz w:val="26"/>
          <w:szCs w:val="26"/>
        </w:rPr>
      </w:pPr>
      <w:r w:rsidRPr="001E6003">
        <w:rPr>
          <w:rFonts w:ascii="Times New Roman" w:eastAsia="Times New Roman" w:hAnsi="Times New Roman" w:cs="Times New Roman"/>
          <w:b/>
          <w:color w:val="000000"/>
          <w:sz w:val="26"/>
          <w:szCs w:val="26"/>
        </w:rPr>
        <w:t>Объект закупки</w:t>
      </w:r>
      <w:r w:rsidRPr="001E6003">
        <w:rPr>
          <w:rFonts w:ascii="Times New Roman" w:eastAsia="Times New Roman" w:hAnsi="Times New Roman" w:cs="Times New Roman"/>
          <w:color w:val="000000"/>
          <w:sz w:val="26"/>
          <w:szCs w:val="26"/>
        </w:rPr>
        <w:t>:</w:t>
      </w:r>
      <w:r w:rsidR="001E6003" w:rsidRPr="001E6003">
        <w:rPr>
          <w:rFonts w:ascii="Times New Roman" w:eastAsia="Times New Roman" w:hAnsi="Times New Roman" w:cs="Times New Roman"/>
          <w:color w:val="000000"/>
          <w:sz w:val="26"/>
          <w:szCs w:val="26"/>
        </w:rPr>
        <w:t xml:space="preserve"> </w:t>
      </w:r>
      <w:r w:rsidR="001339BB">
        <w:rPr>
          <w:rFonts w:ascii="Times New Roman" w:eastAsia="Times New Roman" w:hAnsi="Times New Roman" w:cs="Times New Roman"/>
          <w:sz w:val="26"/>
          <w:szCs w:val="26"/>
        </w:rPr>
        <w:t>Услуги по  доступу</w:t>
      </w:r>
      <w:r w:rsidRPr="001E6003">
        <w:rPr>
          <w:rFonts w:ascii="Times New Roman" w:eastAsia="Times New Roman" w:hAnsi="Times New Roman" w:cs="Times New Roman"/>
          <w:sz w:val="26"/>
          <w:szCs w:val="26"/>
        </w:rPr>
        <w:t xml:space="preserve"> к информационно-коммуникационной сети Интернет; сокращенно: услуга «доступ в Интернет» (далее – услуга).</w:t>
      </w:r>
      <w:r w:rsidR="001E6003" w:rsidRPr="001E6003">
        <w:rPr>
          <w:rFonts w:ascii="Times New Roman" w:eastAsia="Times New Roman" w:hAnsi="Times New Roman" w:cs="Times New Roman"/>
          <w:sz w:val="26"/>
          <w:szCs w:val="26"/>
        </w:rPr>
        <w:t xml:space="preserve"> </w:t>
      </w:r>
      <w:r w:rsidR="00C4605C" w:rsidRPr="001E6003">
        <w:rPr>
          <w:rFonts w:ascii="Times New Roman" w:eastAsia="Times New Roman" w:hAnsi="Times New Roman" w:cs="Times New Roman"/>
          <w:sz w:val="26"/>
          <w:szCs w:val="26"/>
        </w:rPr>
        <w:t xml:space="preserve">Код услуги по </w:t>
      </w:r>
      <w:r w:rsidR="00BB43D5">
        <w:rPr>
          <w:rFonts w:ascii="Times New Roman" w:eastAsia="Times New Roman" w:hAnsi="Times New Roman" w:cs="Times New Roman"/>
          <w:sz w:val="26"/>
          <w:szCs w:val="26"/>
        </w:rPr>
        <w:t>КТРУ/</w:t>
      </w:r>
      <w:r w:rsidR="00C4605C" w:rsidRPr="001E6003">
        <w:rPr>
          <w:rFonts w:ascii="Times New Roman" w:eastAsia="Times New Roman" w:hAnsi="Times New Roman" w:cs="Times New Roman"/>
          <w:sz w:val="26"/>
          <w:szCs w:val="26"/>
        </w:rPr>
        <w:t>ОКПД</w:t>
      </w:r>
      <w:r w:rsidR="00BB43D5">
        <w:rPr>
          <w:rFonts w:ascii="Times New Roman" w:eastAsia="Times New Roman" w:hAnsi="Times New Roman" w:cs="Times New Roman"/>
          <w:sz w:val="26"/>
          <w:szCs w:val="26"/>
        </w:rPr>
        <w:t>-2</w:t>
      </w:r>
      <w:r w:rsidR="00C4605C" w:rsidRPr="001E6003">
        <w:rPr>
          <w:rFonts w:ascii="Times New Roman" w:eastAsia="Times New Roman" w:hAnsi="Times New Roman" w:cs="Times New Roman"/>
          <w:sz w:val="26"/>
          <w:szCs w:val="26"/>
        </w:rPr>
        <w:t xml:space="preserve">: </w:t>
      </w:r>
      <w:r w:rsidR="00C4605C" w:rsidRPr="001E6003">
        <w:rPr>
          <w:rFonts w:ascii="Times New Roman" w:hAnsi="Times New Roman" w:cs="Times New Roman"/>
          <w:sz w:val="26"/>
          <w:szCs w:val="26"/>
        </w:rPr>
        <w:t>61.10.40.000-00000242 / 61.10.4</w:t>
      </w:r>
      <w:bookmarkStart w:id="0" w:name="_Hlk208581065"/>
    </w:p>
    <w:p w14:paraId="2415C908" w14:textId="0A6D6151" w:rsidR="001E6003" w:rsidRPr="000F36EB" w:rsidRDefault="00B23FFA" w:rsidP="000F36EB">
      <w:pPr>
        <w:numPr>
          <w:ilvl w:val="1"/>
          <w:numId w:val="5"/>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color w:val="FFFFFF" w:themeColor="background1"/>
          <w:sz w:val="26"/>
          <w:szCs w:val="26"/>
        </w:rPr>
      </w:pPr>
      <w:r w:rsidRPr="00D50843">
        <w:rPr>
          <w:rFonts w:ascii="Times New Roman" w:eastAsia="Times New Roman" w:hAnsi="Times New Roman"/>
          <w:b/>
          <w:sz w:val="26"/>
          <w:szCs w:val="26"/>
        </w:rPr>
        <w:t xml:space="preserve">Грузополучатель и адрес </w:t>
      </w:r>
      <w:r w:rsidR="00447FD3" w:rsidRPr="00D50843">
        <w:rPr>
          <w:rFonts w:ascii="Times New Roman" w:eastAsia="Times New Roman" w:hAnsi="Times New Roman"/>
          <w:b/>
          <w:sz w:val="26"/>
          <w:szCs w:val="26"/>
        </w:rPr>
        <w:t>оказания услуг</w:t>
      </w:r>
      <w:r w:rsidRPr="00D50843">
        <w:rPr>
          <w:rFonts w:ascii="Times New Roman" w:eastAsia="Times New Roman" w:hAnsi="Times New Roman"/>
          <w:b/>
          <w:sz w:val="26"/>
          <w:szCs w:val="26"/>
        </w:rPr>
        <w:t xml:space="preserve">: </w:t>
      </w:r>
      <w:bookmarkStart w:id="1" w:name="_Hlk224569469"/>
      <w:r w:rsidRPr="00D50843">
        <w:rPr>
          <w:rFonts w:ascii="Times New Roman" w:eastAsia="Times New Roman" w:hAnsi="Times New Roman"/>
          <w:bCs/>
          <w:sz w:val="26"/>
          <w:szCs w:val="26"/>
        </w:rPr>
        <w:t>Отряд ФПС ГПС – Альметьевский филиал ФГБУ «Управление ДП ФПС ГПС по Республике Татарстан», адрес: 423450, Республика Татарстан, Альметьевский район, г. Альметьевск, ул. Радищева, д.73.</w:t>
      </w:r>
      <w:bookmarkEnd w:id="0"/>
      <w:bookmarkEnd w:id="1"/>
    </w:p>
    <w:p w14:paraId="07D252DA" w14:textId="3B1AC6F6" w:rsidR="006C5424" w:rsidRDefault="007B33F1" w:rsidP="004A22AC">
      <w:pPr>
        <w:numPr>
          <w:ilvl w:val="1"/>
          <w:numId w:val="5"/>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sz w:val="26"/>
          <w:szCs w:val="26"/>
        </w:rPr>
      </w:pPr>
      <w:r w:rsidRPr="001E6003">
        <w:rPr>
          <w:rFonts w:ascii="Times New Roman" w:eastAsia="Times New Roman" w:hAnsi="Times New Roman" w:cs="Times New Roman"/>
          <w:b/>
          <w:color w:val="000000"/>
          <w:sz w:val="26"/>
          <w:szCs w:val="26"/>
          <w:highlight w:val="white"/>
        </w:rPr>
        <w:t>Требуемый результат услуги:</w:t>
      </w:r>
      <w:r w:rsidRPr="001E6003">
        <w:rPr>
          <w:rFonts w:ascii="Times New Roman" w:eastAsia="Times New Roman" w:hAnsi="Times New Roman" w:cs="Times New Roman"/>
          <w:sz w:val="26"/>
          <w:szCs w:val="26"/>
          <w:highlight w:val="white"/>
        </w:rPr>
        <w:tab/>
      </w:r>
      <w:r w:rsidRPr="001E6003">
        <w:rPr>
          <w:rFonts w:ascii="Times New Roman" w:eastAsia="Times New Roman" w:hAnsi="Times New Roman" w:cs="Times New Roman"/>
          <w:sz w:val="26"/>
          <w:szCs w:val="26"/>
        </w:rPr>
        <w:t>Завершенный комплекс мероприятий на объекте Заказчика с подключением оконечного оборудования или локальной сети Заказчика и предоставлением доступа к информационно-коммуникационной сети Интернет в соответствии с требо</w:t>
      </w:r>
      <w:r w:rsidR="000F36EB">
        <w:rPr>
          <w:rFonts w:ascii="Times New Roman" w:eastAsia="Times New Roman" w:hAnsi="Times New Roman" w:cs="Times New Roman"/>
          <w:sz w:val="26"/>
          <w:szCs w:val="26"/>
        </w:rPr>
        <w:t>ваниями Описания объекта закупки</w:t>
      </w:r>
      <w:r w:rsidRPr="001E6003">
        <w:rPr>
          <w:rFonts w:ascii="Times New Roman" w:eastAsia="Times New Roman" w:hAnsi="Times New Roman" w:cs="Times New Roman"/>
          <w:sz w:val="26"/>
          <w:szCs w:val="26"/>
        </w:rPr>
        <w:t>.</w:t>
      </w:r>
    </w:p>
    <w:p w14:paraId="6225B073" w14:textId="2E71409F" w:rsidR="00D50843" w:rsidRPr="00D50843" w:rsidRDefault="00B23FFA" w:rsidP="00D50843">
      <w:pPr>
        <w:numPr>
          <w:ilvl w:val="1"/>
          <w:numId w:val="5"/>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color w:val="FFFFFF" w:themeColor="background1"/>
          <w:sz w:val="26"/>
          <w:szCs w:val="26"/>
        </w:rPr>
      </w:pPr>
      <w:r w:rsidRPr="001E6003">
        <w:rPr>
          <w:rFonts w:ascii="Times New Roman" w:eastAsia="Times New Roman" w:hAnsi="Times New Roman" w:cs="Times New Roman"/>
          <w:b/>
          <w:color w:val="000000"/>
          <w:sz w:val="26"/>
          <w:szCs w:val="26"/>
        </w:rPr>
        <w:t>Место оказания услуг:</w:t>
      </w:r>
      <w:r w:rsidRPr="001E6003">
        <w:rPr>
          <w:rFonts w:ascii="Times New Roman" w:eastAsia="Times New Roman" w:hAnsi="Times New Roman" w:cs="Times New Roman"/>
          <w:color w:val="000000"/>
          <w:sz w:val="26"/>
          <w:szCs w:val="26"/>
        </w:rPr>
        <w:t xml:space="preserve"> </w:t>
      </w:r>
      <w:r w:rsidR="004B3FD3" w:rsidRPr="004B3FD3">
        <w:rPr>
          <w:rFonts w:ascii="Times New Roman" w:eastAsia="Times New Roman" w:hAnsi="Times New Roman" w:cs="Times New Roman"/>
          <w:color w:val="000000"/>
          <w:sz w:val="26"/>
          <w:szCs w:val="26"/>
        </w:rPr>
        <w:t>Отряд ФПС ГПС – Альметьевский филиал ФГБУ «Управление ДП ФПС ГПС по Республике Татарстан», адрес: 423450, Республика Татарстан, Альметьевский район, г. Альметьевск, ул. Радищева, д.73.</w:t>
      </w:r>
      <w:r w:rsidRPr="001E6003">
        <w:rPr>
          <w:rFonts w:ascii="Times New Roman" w:eastAsia="Times New Roman" w:hAnsi="Times New Roman" w:cs="Times New Roman"/>
          <w:color w:val="000000"/>
          <w:sz w:val="26"/>
          <w:szCs w:val="26"/>
        </w:rPr>
        <w:t xml:space="preserve"> </w:t>
      </w:r>
    </w:p>
    <w:p w14:paraId="2AC13A6E" w14:textId="77777777" w:rsidR="006C5424" w:rsidRPr="00E53711" w:rsidRDefault="007B33F1" w:rsidP="004A22AC">
      <w:pPr>
        <w:numPr>
          <w:ilvl w:val="1"/>
          <w:numId w:val="5"/>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b/>
          <w:color w:val="000000"/>
          <w:sz w:val="26"/>
          <w:szCs w:val="26"/>
        </w:rPr>
        <w:t>Перечень законов и нормативно-правовых документов</w:t>
      </w:r>
      <w:r w:rsidRPr="00E53711">
        <w:rPr>
          <w:rFonts w:ascii="Times New Roman" w:eastAsia="Times New Roman" w:hAnsi="Times New Roman" w:cs="Times New Roman"/>
          <w:color w:val="000000"/>
          <w:sz w:val="26"/>
          <w:szCs w:val="26"/>
        </w:rPr>
        <w:t>:</w:t>
      </w:r>
    </w:p>
    <w:p w14:paraId="51EB6181" w14:textId="77777777" w:rsidR="006C5424" w:rsidRPr="00E53711" w:rsidRDefault="007B33F1" w:rsidP="004A22AC">
      <w:pPr>
        <w:numPr>
          <w:ilvl w:val="0"/>
          <w:numId w:val="4"/>
        </w:numPr>
        <w:pBdr>
          <w:top w:val="nil"/>
          <w:left w:val="nil"/>
          <w:bottom w:val="nil"/>
          <w:right w:val="nil"/>
          <w:between w:val="nil"/>
        </w:pBdr>
        <w:spacing w:after="0"/>
        <w:ind w:left="426" w:hanging="426"/>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sz w:val="26"/>
          <w:szCs w:val="26"/>
        </w:rPr>
        <w:t xml:space="preserve">  </w:t>
      </w:r>
      <w:r w:rsidRPr="00E53711">
        <w:rPr>
          <w:rFonts w:ascii="Times New Roman" w:eastAsia="Times New Roman" w:hAnsi="Times New Roman" w:cs="Times New Roman"/>
          <w:color w:val="000000"/>
          <w:sz w:val="26"/>
          <w:szCs w:val="26"/>
        </w:rPr>
        <w:t>Федеральный закон от 07.07.2003 N 126-ФЗ «О связи»;</w:t>
      </w:r>
    </w:p>
    <w:p w14:paraId="4E088002" w14:textId="77777777" w:rsidR="006C5424" w:rsidRPr="00E53711" w:rsidRDefault="007B33F1">
      <w:pPr>
        <w:numPr>
          <w:ilvl w:val="0"/>
          <w:numId w:val="4"/>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 xml:space="preserve">Федеральный закон от 27.07.2006 </w:t>
      </w:r>
      <w:r w:rsidR="003A53A5" w:rsidRPr="00E53711">
        <w:rPr>
          <w:rFonts w:ascii="Times New Roman" w:eastAsia="Times New Roman" w:hAnsi="Times New Roman" w:cs="Times New Roman"/>
          <w:color w:val="000000"/>
          <w:sz w:val="26"/>
          <w:szCs w:val="26"/>
        </w:rPr>
        <w:t>№</w:t>
      </w:r>
      <w:r w:rsidRPr="00E53711">
        <w:rPr>
          <w:rFonts w:ascii="Times New Roman" w:eastAsia="Times New Roman" w:hAnsi="Times New Roman" w:cs="Times New Roman"/>
          <w:color w:val="000000"/>
          <w:sz w:val="26"/>
          <w:szCs w:val="26"/>
        </w:rPr>
        <w:t xml:space="preserve"> 149-ФЗ «Об информации, информационных технологиях и о защите информации»;</w:t>
      </w:r>
    </w:p>
    <w:p w14:paraId="3723A704" w14:textId="77777777" w:rsidR="006C5424" w:rsidRPr="00E53711" w:rsidRDefault="007B33F1">
      <w:pPr>
        <w:numPr>
          <w:ilvl w:val="0"/>
          <w:numId w:val="4"/>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 xml:space="preserve">Федеральный закон от 04.05.2011 </w:t>
      </w:r>
      <w:r w:rsidR="003A53A5" w:rsidRPr="00E53711">
        <w:rPr>
          <w:rFonts w:ascii="Times New Roman" w:eastAsia="Times New Roman" w:hAnsi="Times New Roman" w:cs="Times New Roman"/>
          <w:color w:val="000000"/>
          <w:sz w:val="26"/>
          <w:szCs w:val="26"/>
        </w:rPr>
        <w:t>№</w:t>
      </w:r>
      <w:r w:rsidRPr="00E53711">
        <w:rPr>
          <w:rFonts w:ascii="Times New Roman" w:eastAsia="Times New Roman" w:hAnsi="Times New Roman" w:cs="Times New Roman"/>
          <w:color w:val="000000"/>
          <w:sz w:val="26"/>
          <w:szCs w:val="26"/>
        </w:rPr>
        <w:t xml:space="preserve"> 99-ФЗ «О лицензировании отдельных видов деятельности»;</w:t>
      </w:r>
    </w:p>
    <w:p w14:paraId="6DCB1992" w14:textId="77777777" w:rsidR="006C5424" w:rsidRPr="00E53711" w:rsidRDefault="007B33F1">
      <w:pPr>
        <w:numPr>
          <w:ilvl w:val="0"/>
          <w:numId w:val="4"/>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 xml:space="preserve">Постановление Правительства РФ от 30.12.2020 </w:t>
      </w:r>
      <w:r w:rsidR="003A53A5" w:rsidRPr="00E53711">
        <w:rPr>
          <w:rFonts w:ascii="Times New Roman" w:eastAsia="Times New Roman" w:hAnsi="Times New Roman" w:cs="Times New Roman"/>
          <w:color w:val="000000"/>
          <w:sz w:val="26"/>
          <w:szCs w:val="26"/>
        </w:rPr>
        <w:t>№</w:t>
      </w:r>
      <w:r w:rsidRPr="00E53711">
        <w:rPr>
          <w:rFonts w:ascii="Times New Roman" w:eastAsia="Times New Roman" w:hAnsi="Times New Roman" w:cs="Times New Roman"/>
          <w:color w:val="000000"/>
          <w:sz w:val="26"/>
          <w:szCs w:val="26"/>
        </w:rPr>
        <w:t xml:space="preserve"> 2385 «О лицензировании деятельности в области оказания услуг связи и признании утратившими силу некоторых актов Правительства Российской Федерации»;</w:t>
      </w:r>
    </w:p>
    <w:p w14:paraId="23A0DD11" w14:textId="77777777" w:rsidR="006C5424" w:rsidRPr="00E53711" w:rsidRDefault="007B33F1">
      <w:pPr>
        <w:numPr>
          <w:ilvl w:val="0"/>
          <w:numId w:val="4"/>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 xml:space="preserve">Постановление Правительства РФ от 31.12.2021 </w:t>
      </w:r>
      <w:r w:rsidR="003A53A5" w:rsidRPr="00E53711">
        <w:rPr>
          <w:rFonts w:ascii="Times New Roman" w:eastAsia="Times New Roman" w:hAnsi="Times New Roman" w:cs="Times New Roman"/>
          <w:color w:val="000000"/>
          <w:sz w:val="26"/>
          <w:szCs w:val="26"/>
        </w:rPr>
        <w:t>№</w:t>
      </w:r>
      <w:r w:rsidRPr="00E53711">
        <w:rPr>
          <w:rFonts w:ascii="Times New Roman" w:eastAsia="Times New Roman" w:hAnsi="Times New Roman" w:cs="Times New Roman"/>
          <w:color w:val="000000"/>
          <w:sz w:val="26"/>
          <w:szCs w:val="26"/>
        </w:rPr>
        <w:t xml:space="preserve"> 2606 «Об утверждении Правил оказания услуг связи по передаче данных»;</w:t>
      </w:r>
    </w:p>
    <w:p w14:paraId="6D4DA5B9" w14:textId="77777777" w:rsidR="006C5424" w:rsidRPr="00E53711" w:rsidRDefault="007B33F1">
      <w:pPr>
        <w:numPr>
          <w:ilvl w:val="0"/>
          <w:numId w:val="4"/>
        </w:numPr>
        <w:pBdr>
          <w:top w:val="nil"/>
          <w:left w:val="nil"/>
          <w:bottom w:val="nil"/>
          <w:right w:val="nil"/>
          <w:between w:val="nil"/>
        </w:pBdr>
        <w:tabs>
          <w:tab w:val="left" w:pos="567"/>
        </w:tabs>
        <w:spacing w:after="0"/>
        <w:ind w:left="0" w:firstLine="0"/>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 xml:space="preserve">Постановление Правительства РФ от 31.12.2021 </w:t>
      </w:r>
      <w:r w:rsidR="003A53A5" w:rsidRPr="00E53711">
        <w:rPr>
          <w:rFonts w:ascii="Times New Roman" w:eastAsia="Times New Roman" w:hAnsi="Times New Roman" w:cs="Times New Roman"/>
          <w:color w:val="000000"/>
          <w:sz w:val="26"/>
          <w:szCs w:val="26"/>
        </w:rPr>
        <w:t>№</w:t>
      </w:r>
      <w:r w:rsidRPr="00E53711">
        <w:rPr>
          <w:rFonts w:ascii="Times New Roman" w:eastAsia="Times New Roman" w:hAnsi="Times New Roman" w:cs="Times New Roman"/>
          <w:color w:val="000000"/>
          <w:sz w:val="26"/>
          <w:szCs w:val="26"/>
        </w:rPr>
        <w:t xml:space="preserve"> 2607 «Об утверждении Правила оказания телематических услуг связи»</w:t>
      </w:r>
      <w:r w:rsidRPr="00E53711">
        <w:rPr>
          <w:rFonts w:ascii="Times New Roman" w:eastAsia="Times New Roman" w:hAnsi="Times New Roman" w:cs="Times New Roman"/>
          <w:sz w:val="26"/>
          <w:szCs w:val="26"/>
        </w:rPr>
        <w:t>.</w:t>
      </w:r>
    </w:p>
    <w:p w14:paraId="56DB8E29" w14:textId="6691B5AF" w:rsidR="006C5424" w:rsidRPr="00E53711" w:rsidRDefault="007B33F1">
      <w:pPr>
        <w:spacing w:after="0"/>
        <w:ind w:firstLine="567"/>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xml:space="preserve">В настоящем </w:t>
      </w:r>
      <w:r w:rsidR="001E6003">
        <w:rPr>
          <w:rFonts w:ascii="Times New Roman" w:eastAsia="Times New Roman" w:hAnsi="Times New Roman" w:cs="Times New Roman"/>
          <w:sz w:val="26"/>
          <w:szCs w:val="26"/>
        </w:rPr>
        <w:t>Описании</w:t>
      </w:r>
      <w:r w:rsidRPr="00E53711">
        <w:rPr>
          <w:rFonts w:ascii="Times New Roman" w:eastAsia="Times New Roman" w:hAnsi="Times New Roman" w:cs="Times New Roman"/>
          <w:sz w:val="26"/>
          <w:szCs w:val="26"/>
        </w:rPr>
        <w:t xml:space="preserve"> перечислены конкретные законы, нормы и стандарты, которыми должен руководствоваться Исполнитель при оказании услуги (в том числе поставляемые, используемые материалы, устанавливаемое оборудование в рамках оказания услуги), в применении только их актуальных действующих редакций (вместе с изменениями и дополнениями).</w:t>
      </w:r>
    </w:p>
    <w:p w14:paraId="3FE9A0B9" w14:textId="77777777" w:rsidR="006C5424" w:rsidRPr="00E53711" w:rsidRDefault="006C5424">
      <w:pPr>
        <w:spacing w:after="0"/>
        <w:ind w:firstLine="567"/>
        <w:jc w:val="both"/>
        <w:rPr>
          <w:rFonts w:ascii="Times New Roman" w:eastAsia="Times New Roman" w:hAnsi="Times New Roman" w:cs="Times New Roman"/>
          <w:sz w:val="26"/>
          <w:szCs w:val="26"/>
        </w:rPr>
      </w:pPr>
    </w:p>
    <w:p w14:paraId="074F4EFE" w14:textId="603627BB" w:rsidR="006C5424" w:rsidRPr="001E6003" w:rsidRDefault="007B33F1" w:rsidP="001E6003">
      <w:pPr>
        <w:numPr>
          <w:ilvl w:val="0"/>
          <w:numId w:val="5"/>
        </w:numPr>
        <w:pBdr>
          <w:top w:val="nil"/>
          <w:left w:val="nil"/>
          <w:bottom w:val="nil"/>
          <w:right w:val="nil"/>
          <w:between w:val="nil"/>
        </w:pBdr>
        <w:tabs>
          <w:tab w:val="left" w:pos="993"/>
        </w:tabs>
        <w:spacing w:after="0"/>
        <w:ind w:left="0" w:firstLine="567"/>
        <w:rPr>
          <w:rFonts w:ascii="Times New Roman" w:eastAsia="Times New Roman" w:hAnsi="Times New Roman" w:cs="Times New Roman"/>
          <w:b/>
          <w:sz w:val="26"/>
          <w:szCs w:val="26"/>
        </w:rPr>
      </w:pPr>
      <w:r w:rsidRPr="001E6003">
        <w:rPr>
          <w:rFonts w:ascii="Times New Roman" w:eastAsia="Times New Roman" w:hAnsi="Times New Roman" w:cs="Times New Roman"/>
          <w:b/>
          <w:color w:val="000000"/>
          <w:sz w:val="26"/>
          <w:szCs w:val="26"/>
        </w:rPr>
        <w:t>Требования к Исполнителю</w:t>
      </w:r>
    </w:p>
    <w:p w14:paraId="089623B8" w14:textId="77777777" w:rsidR="006C5424" w:rsidRPr="00E53711" w:rsidRDefault="007B33F1">
      <w:pPr>
        <w:numPr>
          <w:ilvl w:val="1"/>
          <w:numId w:val="5"/>
        </w:numPr>
        <w:pBdr>
          <w:top w:val="nil"/>
          <w:left w:val="nil"/>
          <w:bottom w:val="nil"/>
          <w:right w:val="nil"/>
          <w:between w:val="nil"/>
        </w:pBdr>
        <w:tabs>
          <w:tab w:val="left" w:pos="567"/>
          <w:tab w:val="left" w:pos="1276"/>
        </w:tabs>
        <w:spacing w:after="0"/>
        <w:ind w:left="0" w:firstLine="567"/>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 xml:space="preserve">Наличие у Исполнителя на весь период оказания услуги действующих лицензий: </w:t>
      </w:r>
    </w:p>
    <w:p w14:paraId="02E506BA" w14:textId="77777777" w:rsidR="006C5424" w:rsidRPr="00E53711" w:rsidRDefault="007B33F1">
      <w:pPr>
        <w:tabs>
          <w:tab w:val="left" w:pos="567"/>
          <w:tab w:val="left" w:pos="1276"/>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lastRenderedPageBreak/>
        <w:t>– лицензия на телематические услуги связи;</w:t>
      </w:r>
    </w:p>
    <w:p w14:paraId="273FC43B" w14:textId="77777777" w:rsidR="006C5424" w:rsidRPr="00E53711" w:rsidRDefault="007B33F1">
      <w:pPr>
        <w:tabs>
          <w:tab w:val="left" w:pos="567"/>
          <w:tab w:val="left" w:pos="1276"/>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лицензия на услуги связи по передаче данных для целей передачи голосовой информации;</w:t>
      </w:r>
    </w:p>
    <w:p w14:paraId="5457E589" w14:textId="77777777" w:rsidR="006C5424" w:rsidRPr="00E53711" w:rsidRDefault="007B33F1">
      <w:pPr>
        <w:tabs>
          <w:tab w:val="left" w:pos="567"/>
          <w:tab w:val="left" w:pos="1276"/>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xml:space="preserve">– лицензия на услуги связи по передаче данных, за исключением услуг связи по передаче данных для целей передачи голосовой информации. </w:t>
      </w:r>
    </w:p>
    <w:p w14:paraId="65BF29C9" w14:textId="77777777" w:rsidR="006C5424" w:rsidRPr="00E53711" w:rsidRDefault="007B33F1">
      <w:pPr>
        <w:numPr>
          <w:ilvl w:val="1"/>
          <w:numId w:val="5"/>
        </w:numPr>
        <w:pBdr>
          <w:top w:val="nil"/>
          <w:left w:val="nil"/>
          <w:bottom w:val="nil"/>
          <w:right w:val="nil"/>
          <w:between w:val="nil"/>
        </w:pBdr>
        <w:tabs>
          <w:tab w:val="left" w:pos="567"/>
          <w:tab w:val="left" w:pos="1276"/>
        </w:tabs>
        <w:spacing w:after="0"/>
        <w:ind w:left="0" w:firstLine="567"/>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Наличие у Исполнителя собственного телекоммуникационного оборудования, необходимого для выполнения услуги и обязательств по контракту.</w:t>
      </w:r>
    </w:p>
    <w:p w14:paraId="71B2EB0B" w14:textId="77777777" w:rsidR="006C5424" w:rsidRPr="00E53711" w:rsidRDefault="007B33F1">
      <w:pPr>
        <w:numPr>
          <w:ilvl w:val="1"/>
          <w:numId w:val="5"/>
        </w:numPr>
        <w:pBdr>
          <w:top w:val="nil"/>
          <w:left w:val="nil"/>
          <w:bottom w:val="nil"/>
          <w:right w:val="nil"/>
          <w:between w:val="nil"/>
        </w:pBdr>
        <w:tabs>
          <w:tab w:val="left" w:pos="567"/>
          <w:tab w:val="left" w:pos="1276"/>
        </w:tabs>
        <w:spacing w:after="0"/>
        <w:ind w:left="0" w:firstLine="567"/>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Наличие у Исполнителя круглосуточной службы технической поддержки и мониторинга услуг связи.</w:t>
      </w:r>
    </w:p>
    <w:p w14:paraId="4C9CF784" w14:textId="77777777" w:rsidR="00EC6A10" w:rsidRPr="00E53711" w:rsidRDefault="007B33F1" w:rsidP="00EC6A10">
      <w:pPr>
        <w:numPr>
          <w:ilvl w:val="1"/>
          <w:numId w:val="5"/>
        </w:numPr>
        <w:pBdr>
          <w:top w:val="nil"/>
          <w:left w:val="nil"/>
          <w:bottom w:val="nil"/>
          <w:right w:val="nil"/>
          <w:between w:val="nil"/>
        </w:pBdr>
        <w:tabs>
          <w:tab w:val="left" w:pos="567"/>
          <w:tab w:val="left" w:pos="1276"/>
        </w:tabs>
        <w:spacing w:after="0"/>
        <w:ind w:left="0" w:firstLine="567"/>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sz w:val="26"/>
          <w:szCs w:val="26"/>
        </w:rPr>
        <w:t>Подключение должно осуществляться Исполнителем по проводным сетям электросвязи. Сотовые технологии GPRS/3G/4G/LTE недопустимы</w:t>
      </w:r>
      <w:r w:rsidRPr="00E53711">
        <w:rPr>
          <w:rFonts w:ascii="Times New Roman" w:eastAsia="Times New Roman" w:hAnsi="Times New Roman" w:cs="Times New Roman"/>
          <w:sz w:val="26"/>
          <w:szCs w:val="26"/>
          <w:highlight w:val="white"/>
        </w:rPr>
        <w:t>.</w:t>
      </w:r>
    </w:p>
    <w:p w14:paraId="3CD05467" w14:textId="77777777" w:rsidR="00143B02" w:rsidRPr="00E53711" w:rsidRDefault="00143B02" w:rsidP="00143B02">
      <w:pPr>
        <w:numPr>
          <w:ilvl w:val="1"/>
          <w:numId w:val="5"/>
        </w:numPr>
        <w:pBdr>
          <w:top w:val="nil"/>
          <w:left w:val="nil"/>
          <w:bottom w:val="nil"/>
          <w:right w:val="nil"/>
          <w:between w:val="nil"/>
        </w:pBdr>
        <w:tabs>
          <w:tab w:val="left" w:pos="567"/>
          <w:tab w:val="left" w:pos="1276"/>
        </w:tabs>
        <w:spacing w:after="0"/>
        <w:ind w:left="0" w:firstLine="567"/>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Привлечение третьих лиц в целях оказания услуги по данному контракту Исполнителем не допускается.</w:t>
      </w:r>
    </w:p>
    <w:p w14:paraId="5D95F381" w14:textId="77777777" w:rsidR="006C5424" w:rsidRPr="00E53711" w:rsidRDefault="006C5424">
      <w:pPr>
        <w:pBdr>
          <w:top w:val="nil"/>
          <w:left w:val="nil"/>
          <w:bottom w:val="nil"/>
          <w:right w:val="nil"/>
          <w:between w:val="nil"/>
        </w:pBdr>
        <w:tabs>
          <w:tab w:val="left" w:pos="567"/>
          <w:tab w:val="left" w:pos="1276"/>
        </w:tabs>
        <w:spacing w:after="0"/>
        <w:jc w:val="both"/>
        <w:rPr>
          <w:rFonts w:ascii="Times New Roman" w:eastAsia="Times New Roman" w:hAnsi="Times New Roman" w:cs="Times New Roman"/>
          <w:color w:val="FF0000"/>
          <w:sz w:val="26"/>
          <w:szCs w:val="26"/>
        </w:rPr>
      </w:pPr>
    </w:p>
    <w:p w14:paraId="1EA3AB6B" w14:textId="2EA907EF" w:rsidR="006C5424" w:rsidRPr="001E6003" w:rsidRDefault="001E6003" w:rsidP="001E6003">
      <w:pPr>
        <w:pStyle w:val="a4"/>
        <w:numPr>
          <w:ilvl w:val="0"/>
          <w:numId w:val="5"/>
        </w:numPr>
        <w:tabs>
          <w:tab w:val="left" w:pos="567"/>
          <w:tab w:val="left" w:pos="1276"/>
        </w:tabs>
        <w:spacing w:after="0"/>
        <w:jc w:val="both"/>
        <w:rPr>
          <w:rFonts w:ascii="Times New Roman" w:eastAsia="Times New Roman" w:hAnsi="Times New Roman" w:cs="Times New Roman"/>
          <w:b/>
          <w:bCs/>
          <w:sz w:val="26"/>
          <w:szCs w:val="26"/>
        </w:rPr>
      </w:pPr>
      <w:r w:rsidRPr="001E6003">
        <w:rPr>
          <w:rFonts w:ascii="Times New Roman" w:eastAsia="Times New Roman" w:hAnsi="Times New Roman" w:cs="Times New Roman"/>
          <w:b/>
          <w:bCs/>
          <w:sz w:val="26"/>
          <w:szCs w:val="26"/>
        </w:rPr>
        <w:t xml:space="preserve">  </w:t>
      </w:r>
      <w:r w:rsidR="007B33F1" w:rsidRPr="001E6003">
        <w:rPr>
          <w:rFonts w:ascii="Times New Roman" w:eastAsia="Times New Roman" w:hAnsi="Times New Roman" w:cs="Times New Roman"/>
          <w:b/>
          <w:bCs/>
          <w:sz w:val="26"/>
          <w:szCs w:val="26"/>
        </w:rPr>
        <w:t>Требования к функциональным, техническим, качественным, эксплуатационным характеристикам услуги.</w:t>
      </w:r>
    </w:p>
    <w:p w14:paraId="07F3F6C6" w14:textId="77777777" w:rsidR="006C5424" w:rsidRPr="00E53711" w:rsidRDefault="007B33F1">
      <w:pPr>
        <w:pBdr>
          <w:top w:val="nil"/>
          <w:left w:val="nil"/>
          <w:bottom w:val="nil"/>
          <w:right w:val="nil"/>
          <w:between w:val="nil"/>
        </w:pBdr>
        <w:tabs>
          <w:tab w:val="left" w:pos="567"/>
        </w:tabs>
        <w:spacing w:after="0"/>
        <w:ind w:left="567"/>
        <w:jc w:val="right"/>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Таблица №1</w:t>
      </w:r>
    </w:p>
    <w:tbl>
      <w:tblPr>
        <w:tblStyle w:val="a7"/>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4170"/>
        <w:gridCol w:w="2130"/>
        <w:gridCol w:w="3135"/>
      </w:tblGrid>
      <w:tr w:rsidR="006C5424" w:rsidRPr="00E53711" w14:paraId="6DC37C77" w14:textId="77777777">
        <w:tc>
          <w:tcPr>
            <w:tcW w:w="630" w:type="dxa"/>
            <w:shd w:val="clear" w:color="auto" w:fill="D9D9D9"/>
            <w:vAlign w:val="center"/>
          </w:tcPr>
          <w:p w14:paraId="354EC7AC" w14:textId="77777777" w:rsidR="006C5424" w:rsidRPr="00E53711" w:rsidRDefault="007B33F1">
            <w:pPr>
              <w:tabs>
                <w:tab w:val="left" w:pos="0"/>
              </w:tabs>
              <w:spacing w:line="259" w:lineRule="auto"/>
              <w:jc w:val="center"/>
              <w:rPr>
                <w:rFonts w:ascii="Times New Roman" w:hAnsi="Times New Roman" w:cs="Times New Roman"/>
                <w:sz w:val="26"/>
                <w:szCs w:val="26"/>
              </w:rPr>
            </w:pPr>
            <w:r w:rsidRPr="00E53711">
              <w:rPr>
                <w:rFonts w:ascii="Times New Roman" w:hAnsi="Times New Roman" w:cs="Times New Roman"/>
                <w:b/>
                <w:sz w:val="26"/>
                <w:szCs w:val="26"/>
              </w:rPr>
              <w:t>№ п/п</w:t>
            </w:r>
          </w:p>
        </w:tc>
        <w:tc>
          <w:tcPr>
            <w:tcW w:w="4170" w:type="dxa"/>
            <w:shd w:val="clear" w:color="auto" w:fill="D9D9D9"/>
            <w:vAlign w:val="center"/>
          </w:tcPr>
          <w:p w14:paraId="2A4EDEBD" w14:textId="77777777" w:rsidR="006C5424" w:rsidRPr="00E53711" w:rsidRDefault="007B33F1">
            <w:pPr>
              <w:tabs>
                <w:tab w:val="left" w:pos="0"/>
              </w:tabs>
              <w:spacing w:line="259" w:lineRule="auto"/>
              <w:jc w:val="center"/>
              <w:rPr>
                <w:rFonts w:ascii="Times New Roman" w:hAnsi="Times New Roman" w:cs="Times New Roman"/>
                <w:sz w:val="26"/>
                <w:szCs w:val="26"/>
              </w:rPr>
            </w:pPr>
            <w:r w:rsidRPr="00E53711">
              <w:rPr>
                <w:rFonts w:ascii="Times New Roman" w:hAnsi="Times New Roman" w:cs="Times New Roman"/>
                <w:b/>
                <w:sz w:val="26"/>
                <w:szCs w:val="26"/>
              </w:rPr>
              <w:t>Наименование показателя</w:t>
            </w:r>
          </w:p>
        </w:tc>
        <w:tc>
          <w:tcPr>
            <w:tcW w:w="2130" w:type="dxa"/>
            <w:shd w:val="clear" w:color="auto" w:fill="D9D9D9"/>
            <w:vAlign w:val="center"/>
          </w:tcPr>
          <w:p w14:paraId="2EC3B68D" w14:textId="77777777" w:rsidR="006C5424" w:rsidRPr="00E53711" w:rsidRDefault="007B33F1">
            <w:pPr>
              <w:tabs>
                <w:tab w:val="left" w:pos="0"/>
              </w:tabs>
              <w:spacing w:line="259" w:lineRule="auto"/>
              <w:jc w:val="center"/>
              <w:rPr>
                <w:rFonts w:ascii="Times New Roman" w:hAnsi="Times New Roman" w:cs="Times New Roman"/>
                <w:sz w:val="26"/>
                <w:szCs w:val="26"/>
              </w:rPr>
            </w:pPr>
            <w:r w:rsidRPr="00E53711">
              <w:rPr>
                <w:rFonts w:ascii="Times New Roman" w:hAnsi="Times New Roman" w:cs="Times New Roman"/>
                <w:b/>
                <w:sz w:val="26"/>
                <w:szCs w:val="26"/>
              </w:rPr>
              <w:t>Параметры</w:t>
            </w:r>
          </w:p>
        </w:tc>
        <w:tc>
          <w:tcPr>
            <w:tcW w:w="3135" w:type="dxa"/>
            <w:shd w:val="clear" w:color="auto" w:fill="D9D9D9"/>
            <w:vAlign w:val="center"/>
          </w:tcPr>
          <w:p w14:paraId="253F1A6A" w14:textId="77777777" w:rsidR="006C5424" w:rsidRPr="00E53711" w:rsidRDefault="007B33F1">
            <w:pPr>
              <w:tabs>
                <w:tab w:val="left" w:pos="0"/>
              </w:tabs>
              <w:spacing w:line="259" w:lineRule="auto"/>
              <w:jc w:val="center"/>
              <w:rPr>
                <w:rFonts w:ascii="Times New Roman" w:hAnsi="Times New Roman" w:cs="Times New Roman"/>
                <w:b/>
                <w:sz w:val="26"/>
                <w:szCs w:val="26"/>
              </w:rPr>
            </w:pPr>
            <w:r w:rsidRPr="00E53711">
              <w:rPr>
                <w:rFonts w:ascii="Times New Roman" w:hAnsi="Times New Roman" w:cs="Times New Roman"/>
                <w:b/>
                <w:sz w:val="26"/>
                <w:szCs w:val="26"/>
              </w:rPr>
              <w:t>Требуемое значение</w:t>
            </w:r>
          </w:p>
          <w:p w14:paraId="00E50A29" w14:textId="77777777" w:rsidR="006C5424" w:rsidRPr="00E53711" w:rsidRDefault="007B33F1">
            <w:pPr>
              <w:tabs>
                <w:tab w:val="left" w:pos="0"/>
              </w:tabs>
              <w:spacing w:line="259" w:lineRule="auto"/>
              <w:jc w:val="center"/>
              <w:rPr>
                <w:rFonts w:ascii="Times New Roman" w:hAnsi="Times New Roman" w:cs="Times New Roman"/>
                <w:b/>
                <w:sz w:val="26"/>
                <w:szCs w:val="26"/>
              </w:rPr>
            </w:pPr>
            <w:r w:rsidRPr="00E53711">
              <w:rPr>
                <w:rFonts w:ascii="Times New Roman" w:hAnsi="Times New Roman" w:cs="Times New Roman"/>
                <w:b/>
                <w:sz w:val="26"/>
                <w:szCs w:val="26"/>
              </w:rPr>
              <w:t>(диапазон значений)</w:t>
            </w:r>
          </w:p>
        </w:tc>
      </w:tr>
      <w:tr w:rsidR="006C5424" w:rsidRPr="00E53711" w14:paraId="2A21FD74" w14:textId="77777777">
        <w:tc>
          <w:tcPr>
            <w:tcW w:w="630" w:type="dxa"/>
          </w:tcPr>
          <w:p w14:paraId="7F8ADC8F" w14:textId="77777777" w:rsidR="006C5424" w:rsidRPr="00E53711" w:rsidRDefault="007B33F1">
            <w:pPr>
              <w:spacing w:line="259" w:lineRule="auto"/>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1</w:t>
            </w:r>
          </w:p>
        </w:tc>
        <w:tc>
          <w:tcPr>
            <w:tcW w:w="4170" w:type="dxa"/>
          </w:tcPr>
          <w:p w14:paraId="0D3C64F2" w14:textId="77777777" w:rsidR="006C5424" w:rsidRPr="00E53711" w:rsidRDefault="007B33F1">
            <w:pPr>
              <w:spacing w:line="259" w:lineRule="auto"/>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2</w:t>
            </w:r>
          </w:p>
        </w:tc>
        <w:tc>
          <w:tcPr>
            <w:tcW w:w="2130" w:type="dxa"/>
          </w:tcPr>
          <w:p w14:paraId="60F9494A" w14:textId="77777777" w:rsidR="006C5424" w:rsidRPr="00E53711" w:rsidRDefault="007B33F1">
            <w:pPr>
              <w:spacing w:line="259" w:lineRule="auto"/>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3</w:t>
            </w:r>
          </w:p>
        </w:tc>
        <w:tc>
          <w:tcPr>
            <w:tcW w:w="3135" w:type="dxa"/>
          </w:tcPr>
          <w:p w14:paraId="567D909F" w14:textId="77777777" w:rsidR="006C5424" w:rsidRPr="00E53711" w:rsidRDefault="007B33F1">
            <w:pPr>
              <w:spacing w:line="259" w:lineRule="auto"/>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4</w:t>
            </w:r>
          </w:p>
        </w:tc>
      </w:tr>
      <w:tr w:rsidR="006C5424" w:rsidRPr="00E53711" w14:paraId="2B36B8CE" w14:textId="77777777">
        <w:tc>
          <w:tcPr>
            <w:tcW w:w="630" w:type="dxa"/>
          </w:tcPr>
          <w:p w14:paraId="75050EDF" w14:textId="77777777" w:rsidR="006C5424" w:rsidRPr="00E53711" w:rsidRDefault="007B33F1">
            <w:pPr>
              <w:spacing w:line="259" w:lineRule="auto"/>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1.</w:t>
            </w:r>
          </w:p>
        </w:tc>
        <w:tc>
          <w:tcPr>
            <w:tcW w:w="4170" w:type="dxa"/>
          </w:tcPr>
          <w:p w14:paraId="5E188901" w14:textId="77777777" w:rsidR="006C5424" w:rsidRPr="00E53711" w:rsidRDefault="007B33F1">
            <w:pPr>
              <w:spacing w:line="259" w:lineRule="auto"/>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Технология предоставления доступа к сети Интернет</w:t>
            </w:r>
          </w:p>
        </w:tc>
        <w:tc>
          <w:tcPr>
            <w:tcW w:w="2130" w:type="dxa"/>
          </w:tcPr>
          <w:p w14:paraId="6E4CDF46" w14:textId="77777777" w:rsidR="006C5424" w:rsidRPr="00E53711" w:rsidRDefault="007B33F1">
            <w:pPr>
              <w:spacing w:line="259" w:lineRule="auto"/>
              <w:ind w:left="-114" w:right="-106"/>
              <w:jc w:val="center"/>
              <w:rPr>
                <w:rFonts w:ascii="Times New Roman" w:eastAsia="Times New Roman" w:hAnsi="Times New Roman" w:cs="Times New Roman"/>
                <w:sz w:val="26"/>
                <w:szCs w:val="26"/>
              </w:rPr>
            </w:pPr>
            <w:proofErr w:type="spellStart"/>
            <w:r w:rsidRPr="00E53711">
              <w:rPr>
                <w:rFonts w:ascii="Times New Roman" w:eastAsia="Times New Roman" w:hAnsi="Times New Roman" w:cs="Times New Roman"/>
                <w:sz w:val="26"/>
                <w:szCs w:val="26"/>
              </w:rPr>
              <w:t>xDSL</w:t>
            </w:r>
            <w:proofErr w:type="spellEnd"/>
            <w:r w:rsidRPr="00E53711">
              <w:rPr>
                <w:rFonts w:ascii="Times New Roman" w:eastAsia="Times New Roman" w:hAnsi="Times New Roman" w:cs="Times New Roman"/>
                <w:sz w:val="26"/>
                <w:szCs w:val="26"/>
              </w:rPr>
              <w:t>/</w:t>
            </w:r>
            <w:proofErr w:type="spellStart"/>
            <w:r w:rsidRPr="00E53711">
              <w:rPr>
                <w:rFonts w:ascii="Times New Roman" w:eastAsia="Times New Roman" w:hAnsi="Times New Roman" w:cs="Times New Roman"/>
                <w:sz w:val="26"/>
                <w:szCs w:val="26"/>
              </w:rPr>
              <w:t>FTTх</w:t>
            </w:r>
            <w:proofErr w:type="spellEnd"/>
            <w:r w:rsidRPr="00E53711">
              <w:rPr>
                <w:rFonts w:ascii="Times New Roman" w:eastAsia="Times New Roman" w:hAnsi="Times New Roman" w:cs="Times New Roman"/>
                <w:sz w:val="26"/>
                <w:szCs w:val="26"/>
              </w:rPr>
              <w:t xml:space="preserve">/GPON/ </w:t>
            </w:r>
          </w:p>
        </w:tc>
        <w:tc>
          <w:tcPr>
            <w:tcW w:w="3135" w:type="dxa"/>
          </w:tcPr>
          <w:p w14:paraId="161E808F" w14:textId="77777777" w:rsidR="006C5424" w:rsidRPr="00E53711" w:rsidRDefault="007F104C" w:rsidP="00130D03">
            <w:pPr>
              <w:spacing w:line="259" w:lineRule="auto"/>
              <w:jc w:val="center"/>
              <w:rPr>
                <w:rFonts w:ascii="Times New Roman" w:eastAsia="Times New Roman" w:hAnsi="Times New Roman" w:cs="Times New Roman"/>
                <w:i/>
                <w:sz w:val="26"/>
                <w:szCs w:val="26"/>
                <w:lang w:val="en-US"/>
              </w:rPr>
            </w:pPr>
            <w:proofErr w:type="spellStart"/>
            <w:r w:rsidRPr="00E53711">
              <w:rPr>
                <w:rFonts w:ascii="Times New Roman" w:eastAsia="Times New Roman" w:hAnsi="Times New Roman" w:cs="Times New Roman"/>
                <w:sz w:val="26"/>
                <w:szCs w:val="26"/>
                <w:lang w:val="en-US"/>
              </w:rPr>
              <w:t>FTTх</w:t>
            </w:r>
            <w:proofErr w:type="spellEnd"/>
          </w:p>
        </w:tc>
      </w:tr>
      <w:tr w:rsidR="006C5424" w:rsidRPr="00E53711" w14:paraId="0D79679E" w14:textId="77777777">
        <w:tc>
          <w:tcPr>
            <w:tcW w:w="630" w:type="dxa"/>
          </w:tcPr>
          <w:p w14:paraId="6D5C7BEB" w14:textId="77777777" w:rsidR="006C5424" w:rsidRPr="00E53711" w:rsidRDefault="007B33F1">
            <w:pPr>
              <w:spacing w:line="259" w:lineRule="auto"/>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2.</w:t>
            </w:r>
          </w:p>
        </w:tc>
        <w:tc>
          <w:tcPr>
            <w:tcW w:w="4170" w:type="dxa"/>
          </w:tcPr>
          <w:p w14:paraId="100AD259" w14:textId="56F5F6B5" w:rsidR="006C5424" w:rsidRPr="008A719A" w:rsidRDefault="00296FEE">
            <w:pPr>
              <w:spacing w:line="259" w:lineRule="auto"/>
              <w:ind w:right="-110"/>
              <w:rPr>
                <w:rFonts w:ascii="Times New Roman" w:eastAsia="Times New Roman" w:hAnsi="Times New Roman" w:cs="Times New Roman"/>
                <w:sz w:val="26"/>
                <w:szCs w:val="26"/>
              </w:rPr>
            </w:pPr>
            <w:r w:rsidRPr="008A719A">
              <w:rPr>
                <w:rFonts w:ascii="Times New Roman" w:eastAsia="Times New Roman" w:hAnsi="Times New Roman" w:cs="Times New Roman"/>
                <w:sz w:val="26"/>
                <w:szCs w:val="26"/>
              </w:rPr>
              <w:t xml:space="preserve">Пропускная способность </w:t>
            </w:r>
          </w:p>
        </w:tc>
        <w:tc>
          <w:tcPr>
            <w:tcW w:w="2130" w:type="dxa"/>
          </w:tcPr>
          <w:p w14:paraId="0A344A12" w14:textId="483FE9B7" w:rsidR="006C5424" w:rsidRPr="008A719A" w:rsidRDefault="00296FEE">
            <w:pPr>
              <w:spacing w:line="259" w:lineRule="auto"/>
              <w:jc w:val="center"/>
              <w:rPr>
                <w:rFonts w:ascii="Times New Roman" w:eastAsia="Times New Roman" w:hAnsi="Times New Roman" w:cs="Times New Roman"/>
                <w:sz w:val="26"/>
                <w:szCs w:val="26"/>
              </w:rPr>
            </w:pPr>
            <w:r w:rsidRPr="008A719A">
              <w:rPr>
                <w:rFonts w:ascii="Times New Roman" w:eastAsia="Times New Roman" w:hAnsi="Times New Roman" w:cs="Times New Roman"/>
                <w:sz w:val="26"/>
                <w:szCs w:val="26"/>
              </w:rPr>
              <w:t>Мегабит в секунду</w:t>
            </w:r>
          </w:p>
        </w:tc>
        <w:tc>
          <w:tcPr>
            <w:tcW w:w="3135" w:type="dxa"/>
          </w:tcPr>
          <w:p w14:paraId="130A4EB0" w14:textId="455C95A7" w:rsidR="006C5424" w:rsidRPr="008A719A" w:rsidRDefault="00296FEE" w:rsidP="00A7330D">
            <w:pPr>
              <w:spacing w:line="259" w:lineRule="auto"/>
              <w:jc w:val="center"/>
              <w:rPr>
                <w:rFonts w:ascii="Times New Roman" w:eastAsia="Times New Roman" w:hAnsi="Times New Roman" w:cs="Times New Roman"/>
                <w:i/>
                <w:sz w:val="26"/>
                <w:szCs w:val="26"/>
              </w:rPr>
            </w:pPr>
            <w:r w:rsidRPr="008A719A">
              <w:rPr>
                <w:rFonts w:ascii="Times New Roman" w:eastAsia="Times New Roman" w:hAnsi="Times New Roman" w:cs="Times New Roman"/>
                <w:i/>
                <w:sz w:val="26"/>
                <w:szCs w:val="26"/>
              </w:rPr>
              <w:t>≥ 100</w:t>
            </w:r>
          </w:p>
        </w:tc>
      </w:tr>
      <w:tr w:rsidR="006C5424" w:rsidRPr="00E53711" w14:paraId="46A21E75" w14:textId="77777777">
        <w:tc>
          <w:tcPr>
            <w:tcW w:w="630" w:type="dxa"/>
          </w:tcPr>
          <w:p w14:paraId="0588DC4A" w14:textId="77777777" w:rsidR="006C5424" w:rsidRPr="00E53711" w:rsidRDefault="007B33F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3.</w:t>
            </w:r>
          </w:p>
        </w:tc>
        <w:tc>
          <w:tcPr>
            <w:tcW w:w="4170" w:type="dxa"/>
          </w:tcPr>
          <w:p w14:paraId="6E77A5B9" w14:textId="77777777" w:rsidR="006C5424" w:rsidRPr="00E53711" w:rsidRDefault="007B33F1">
            <w:pP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Количество статических (белых) IP-адресов</w:t>
            </w:r>
          </w:p>
        </w:tc>
        <w:tc>
          <w:tcPr>
            <w:tcW w:w="2130" w:type="dxa"/>
          </w:tcPr>
          <w:p w14:paraId="7F1D95CD" w14:textId="77777777" w:rsidR="006C5424" w:rsidRPr="00E53711" w:rsidRDefault="0034209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ш</w:t>
            </w:r>
            <w:r w:rsidR="007B33F1" w:rsidRPr="00E53711">
              <w:rPr>
                <w:rFonts w:ascii="Times New Roman" w:eastAsia="Times New Roman" w:hAnsi="Times New Roman" w:cs="Times New Roman"/>
                <w:sz w:val="26"/>
                <w:szCs w:val="26"/>
              </w:rPr>
              <w:t>т.</w:t>
            </w:r>
          </w:p>
        </w:tc>
        <w:tc>
          <w:tcPr>
            <w:tcW w:w="3135" w:type="dxa"/>
          </w:tcPr>
          <w:p w14:paraId="2D08D362" w14:textId="77777777" w:rsidR="006C5424" w:rsidRPr="00E53711" w:rsidRDefault="00A7330D">
            <w:pPr>
              <w:jc w:val="center"/>
              <w:rPr>
                <w:rFonts w:ascii="Times New Roman" w:eastAsia="Times New Roman" w:hAnsi="Times New Roman" w:cs="Times New Roman"/>
                <w:i/>
                <w:sz w:val="26"/>
                <w:szCs w:val="26"/>
              </w:rPr>
            </w:pPr>
            <w:r w:rsidRPr="00E53711">
              <w:rPr>
                <w:rFonts w:ascii="Times New Roman" w:eastAsia="Times New Roman" w:hAnsi="Times New Roman" w:cs="Times New Roman"/>
                <w:i/>
                <w:sz w:val="26"/>
                <w:szCs w:val="26"/>
              </w:rPr>
              <w:t>1</w:t>
            </w:r>
          </w:p>
        </w:tc>
      </w:tr>
      <w:tr w:rsidR="006C5424" w:rsidRPr="00E53711" w14:paraId="1B051E71" w14:textId="77777777" w:rsidTr="00EC6A10">
        <w:trPr>
          <w:trHeight w:val="516"/>
        </w:trPr>
        <w:tc>
          <w:tcPr>
            <w:tcW w:w="630" w:type="dxa"/>
          </w:tcPr>
          <w:p w14:paraId="54774FC3" w14:textId="77777777" w:rsidR="006C5424" w:rsidRPr="00E53711" w:rsidRDefault="007B33F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4.</w:t>
            </w:r>
          </w:p>
        </w:tc>
        <w:tc>
          <w:tcPr>
            <w:tcW w:w="4170" w:type="dxa"/>
          </w:tcPr>
          <w:p w14:paraId="003BBCD7" w14:textId="77777777" w:rsidR="006C5424" w:rsidRPr="00E53711" w:rsidRDefault="007B33F1">
            <w:pP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xml:space="preserve">Межсетевой протокол </w:t>
            </w:r>
          </w:p>
        </w:tc>
        <w:tc>
          <w:tcPr>
            <w:tcW w:w="2130" w:type="dxa"/>
          </w:tcPr>
          <w:p w14:paraId="0EC84526" w14:textId="77777777" w:rsidR="006C5424" w:rsidRPr="00E53711" w:rsidRDefault="007B33F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IP</w:t>
            </w:r>
          </w:p>
        </w:tc>
        <w:tc>
          <w:tcPr>
            <w:tcW w:w="3135" w:type="dxa"/>
          </w:tcPr>
          <w:p w14:paraId="34116965" w14:textId="77777777" w:rsidR="006C5424" w:rsidRPr="00E53711" w:rsidRDefault="007B33F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IP</w:t>
            </w:r>
          </w:p>
        </w:tc>
      </w:tr>
      <w:tr w:rsidR="006C5424" w:rsidRPr="00E53711" w14:paraId="24FD077E" w14:textId="77777777">
        <w:tc>
          <w:tcPr>
            <w:tcW w:w="630" w:type="dxa"/>
          </w:tcPr>
          <w:p w14:paraId="2E6D9D6F" w14:textId="77777777" w:rsidR="006C5424" w:rsidRPr="00E53711" w:rsidRDefault="007B33F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5.</w:t>
            </w:r>
          </w:p>
        </w:tc>
        <w:tc>
          <w:tcPr>
            <w:tcW w:w="4170" w:type="dxa"/>
          </w:tcPr>
          <w:p w14:paraId="3E3D70A2" w14:textId="77777777" w:rsidR="006C5424" w:rsidRPr="00E53711" w:rsidRDefault="007B33F1">
            <w:pP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Тип сети (Ethernet)</w:t>
            </w:r>
          </w:p>
        </w:tc>
        <w:tc>
          <w:tcPr>
            <w:tcW w:w="2130" w:type="dxa"/>
          </w:tcPr>
          <w:p w14:paraId="5616D15D" w14:textId="77777777" w:rsidR="006C5424" w:rsidRPr="00E53711" w:rsidRDefault="007B33F1">
            <w:pPr>
              <w:jc w:val="center"/>
              <w:rPr>
                <w:rFonts w:ascii="Times New Roman" w:eastAsia="Times New Roman" w:hAnsi="Times New Roman" w:cs="Times New Roman"/>
                <w:sz w:val="26"/>
                <w:szCs w:val="26"/>
                <w:lang w:val="en-US"/>
              </w:rPr>
            </w:pPr>
            <w:r w:rsidRPr="00E53711">
              <w:rPr>
                <w:rFonts w:ascii="Times New Roman" w:eastAsia="Times New Roman" w:hAnsi="Times New Roman" w:cs="Times New Roman"/>
                <w:sz w:val="26"/>
                <w:szCs w:val="26"/>
                <w:lang w:val="en-US"/>
              </w:rPr>
              <w:t>10 BASE-T /</w:t>
            </w:r>
          </w:p>
          <w:p w14:paraId="446AC6CF" w14:textId="77777777" w:rsidR="006C5424" w:rsidRPr="00E53711" w:rsidRDefault="007B33F1">
            <w:pPr>
              <w:jc w:val="center"/>
              <w:rPr>
                <w:rFonts w:ascii="Times New Roman" w:eastAsia="Times New Roman" w:hAnsi="Times New Roman" w:cs="Times New Roman"/>
                <w:sz w:val="26"/>
                <w:szCs w:val="26"/>
                <w:lang w:val="en-US"/>
              </w:rPr>
            </w:pPr>
            <w:r w:rsidRPr="00E53711">
              <w:rPr>
                <w:rFonts w:ascii="Times New Roman" w:eastAsia="Times New Roman" w:hAnsi="Times New Roman" w:cs="Times New Roman"/>
                <w:sz w:val="26"/>
                <w:szCs w:val="26"/>
                <w:lang w:val="en-US"/>
              </w:rPr>
              <w:t xml:space="preserve">100 BASE -T /  </w:t>
            </w:r>
          </w:p>
          <w:p w14:paraId="4F59CDDD" w14:textId="77777777" w:rsidR="006C5424" w:rsidRPr="00E53711" w:rsidRDefault="007B33F1">
            <w:pPr>
              <w:jc w:val="center"/>
              <w:rPr>
                <w:rFonts w:ascii="Times New Roman" w:eastAsia="Times New Roman" w:hAnsi="Times New Roman" w:cs="Times New Roman"/>
                <w:sz w:val="26"/>
                <w:szCs w:val="26"/>
                <w:lang w:val="en-US"/>
              </w:rPr>
            </w:pPr>
            <w:r w:rsidRPr="00E53711">
              <w:rPr>
                <w:rFonts w:ascii="Times New Roman" w:eastAsia="Times New Roman" w:hAnsi="Times New Roman" w:cs="Times New Roman"/>
                <w:sz w:val="26"/>
                <w:szCs w:val="26"/>
                <w:lang w:val="en-US"/>
              </w:rPr>
              <w:t>1000 BASE-T/</w:t>
            </w:r>
          </w:p>
          <w:p w14:paraId="433B68E2" w14:textId="77777777" w:rsidR="006C5424" w:rsidRPr="00E53711" w:rsidRDefault="007B33F1">
            <w:pPr>
              <w:jc w:val="center"/>
              <w:rPr>
                <w:rFonts w:ascii="Times New Roman" w:eastAsia="Times New Roman" w:hAnsi="Times New Roman" w:cs="Times New Roman"/>
                <w:sz w:val="26"/>
                <w:szCs w:val="26"/>
              </w:rPr>
            </w:pPr>
            <w:proofErr w:type="spellStart"/>
            <w:r w:rsidRPr="00E53711">
              <w:rPr>
                <w:rFonts w:ascii="Times New Roman" w:eastAsia="Times New Roman" w:hAnsi="Times New Roman" w:cs="Times New Roman"/>
                <w:sz w:val="26"/>
                <w:szCs w:val="26"/>
              </w:rPr>
              <w:t>Optic</w:t>
            </w:r>
            <w:proofErr w:type="spellEnd"/>
            <w:r w:rsidRPr="00E53711">
              <w:rPr>
                <w:rFonts w:ascii="Times New Roman" w:eastAsia="Times New Roman" w:hAnsi="Times New Roman" w:cs="Times New Roman"/>
                <w:sz w:val="26"/>
                <w:szCs w:val="26"/>
              </w:rPr>
              <w:t xml:space="preserve"> 10 G </w:t>
            </w:r>
            <w:proofErr w:type="spellStart"/>
            <w:r w:rsidRPr="00E53711">
              <w:rPr>
                <w:rFonts w:ascii="Times New Roman" w:eastAsia="Times New Roman" w:hAnsi="Times New Roman" w:cs="Times New Roman"/>
                <w:sz w:val="26"/>
                <w:szCs w:val="26"/>
              </w:rPr>
              <w:t>Optic</w:t>
            </w:r>
            <w:proofErr w:type="spellEnd"/>
            <w:r w:rsidRPr="00E53711">
              <w:rPr>
                <w:rFonts w:ascii="Times New Roman" w:eastAsia="Times New Roman" w:hAnsi="Times New Roman" w:cs="Times New Roman"/>
                <w:sz w:val="26"/>
                <w:szCs w:val="26"/>
              </w:rPr>
              <w:t xml:space="preserve"> </w:t>
            </w:r>
          </w:p>
          <w:p w14:paraId="59337885" w14:textId="77777777" w:rsidR="006C5424" w:rsidRPr="00E53711" w:rsidRDefault="006C5424">
            <w:pPr>
              <w:jc w:val="center"/>
              <w:rPr>
                <w:rFonts w:ascii="Times New Roman" w:eastAsia="Times New Roman" w:hAnsi="Times New Roman" w:cs="Times New Roman"/>
                <w:sz w:val="26"/>
                <w:szCs w:val="26"/>
              </w:rPr>
            </w:pPr>
          </w:p>
        </w:tc>
        <w:tc>
          <w:tcPr>
            <w:tcW w:w="3135" w:type="dxa"/>
          </w:tcPr>
          <w:p w14:paraId="26A37F07" w14:textId="77777777" w:rsidR="006C5424" w:rsidRPr="00E53711" w:rsidRDefault="007B33F1">
            <w:pPr>
              <w:jc w:val="center"/>
              <w:rPr>
                <w:rFonts w:ascii="Times New Roman" w:eastAsia="Times New Roman" w:hAnsi="Times New Roman" w:cs="Times New Roman"/>
                <w:sz w:val="26"/>
                <w:szCs w:val="26"/>
                <w:lang w:val="en-US"/>
              </w:rPr>
            </w:pPr>
            <w:r w:rsidRPr="00E53711">
              <w:rPr>
                <w:rFonts w:ascii="Times New Roman" w:eastAsia="Times New Roman" w:hAnsi="Times New Roman" w:cs="Times New Roman"/>
                <w:sz w:val="26"/>
                <w:szCs w:val="26"/>
                <w:lang w:val="en-US"/>
              </w:rPr>
              <w:t>10 BASE-T /</w:t>
            </w:r>
          </w:p>
          <w:p w14:paraId="694CFAEB" w14:textId="77777777" w:rsidR="006C5424" w:rsidRPr="00E53711" w:rsidRDefault="007B33F1">
            <w:pPr>
              <w:jc w:val="center"/>
              <w:rPr>
                <w:rFonts w:ascii="Times New Roman" w:eastAsia="Times New Roman" w:hAnsi="Times New Roman" w:cs="Times New Roman"/>
                <w:sz w:val="26"/>
                <w:szCs w:val="26"/>
                <w:lang w:val="en-US"/>
              </w:rPr>
            </w:pPr>
            <w:r w:rsidRPr="00E53711">
              <w:rPr>
                <w:rFonts w:ascii="Times New Roman" w:eastAsia="Times New Roman" w:hAnsi="Times New Roman" w:cs="Times New Roman"/>
                <w:sz w:val="26"/>
                <w:szCs w:val="26"/>
                <w:lang w:val="en-US"/>
              </w:rPr>
              <w:t xml:space="preserve">100 BASE-T /  </w:t>
            </w:r>
          </w:p>
          <w:p w14:paraId="4942FF3C" w14:textId="77777777" w:rsidR="006C5424" w:rsidRPr="00E53711" w:rsidRDefault="007B33F1">
            <w:pPr>
              <w:jc w:val="center"/>
              <w:rPr>
                <w:rFonts w:ascii="Times New Roman" w:eastAsia="Times New Roman" w:hAnsi="Times New Roman" w:cs="Times New Roman"/>
                <w:sz w:val="26"/>
                <w:szCs w:val="26"/>
                <w:lang w:val="en-US"/>
              </w:rPr>
            </w:pPr>
            <w:r w:rsidRPr="00E53711">
              <w:rPr>
                <w:rFonts w:ascii="Times New Roman" w:eastAsia="Times New Roman" w:hAnsi="Times New Roman" w:cs="Times New Roman"/>
                <w:sz w:val="26"/>
                <w:szCs w:val="26"/>
                <w:lang w:val="en-US"/>
              </w:rPr>
              <w:t>1000 BASE-T/</w:t>
            </w:r>
          </w:p>
          <w:p w14:paraId="2A466FEC" w14:textId="77777777" w:rsidR="006C5424" w:rsidRPr="00E53711" w:rsidRDefault="007B33F1">
            <w:pPr>
              <w:jc w:val="center"/>
              <w:rPr>
                <w:rFonts w:ascii="Times New Roman" w:eastAsia="Times New Roman" w:hAnsi="Times New Roman" w:cs="Times New Roman"/>
                <w:sz w:val="26"/>
                <w:szCs w:val="26"/>
              </w:rPr>
            </w:pPr>
            <w:proofErr w:type="spellStart"/>
            <w:r w:rsidRPr="00E53711">
              <w:rPr>
                <w:rFonts w:ascii="Times New Roman" w:eastAsia="Times New Roman" w:hAnsi="Times New Roman" w:cs="Times New Roman"/>
                <w:sz w:val="26"/>
                <w:szCs w:val="26"/>
              </w:rPr>
              <w:t>Optic</w:t>
            </w:r>
            <w:proofErr w:type="spellEnd"/>
            <w:r w:rsidRPr="00E53711">
              <w:rPr>
                <w:rFonts w:ascii="Times New Roman" w:eastAsia="Times New Roman" w:hAnsi="Times New Roman" w:cs="Times New Roman"/>
                <w:sz w:val="26"/>
                <w:szCs w:val="26"/>
              </w:rPr>
              <w:t xml:space="preserve"> 10 G </w:t>
            </w:r>
            <w:proofErr w:type="spellStart"/>
            <w:r w:rsidRPr="00E53711">
              <w:rPr>
                <w:rFonts w:ascii="Times New Roman" w:eastAsia="Times New Roman" w:hAnsi="Times New Roman" w:cs="Times New Roman"/>
                <w:sz w:val="26"/>
                <w:szCs w:val="26"/>
              </w:rPr>
              <w:t>Optic</w:t>
            </w:r>
            <w:proofErr w:type="spellEnd"/>
          </w:p>
          <w:p w14:paraId="6B408361" w14:textId="77777777" w:rsidR="006C5424" w:rsidRPr="00E53711" w:rsidRDefault="006C5424">
            <w:pPr>
              <w:rPr>
                <w:rFonts w:ascii="Times New Roman" w:eastAsia="Times New Roman" w:hAnsi="Times New Roman" w:cs="Times New Roman"/>
                <w:sz w:val="26"/>
                <w:szCs w:val="26"/>
              </w:rPr>
            </w:pPr>
          </w:p>
        </w:tc>
      </w:tr>
      <w:tr w:rsidR="006C5424" w:rsidRPr="00E53711" w14:paraId="506A95BC" w14:textId="77777777">
        <w:tc>
          <w:tcPr>
            <w:tcW w:w="630" w:type="dxa"/>
          </w:tcPr>
          <w:p w14:paraId="1A152BF1" w14:textId="77777777" w:rsidR="006C5424" w:rsidRPr="00E53711" w:rsidRDefault="007B33F1">
            <w:pPr>
              <w:spacing w:line="259" w:lineRule="auto"/>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6.</w:t>
            </w:r>
          </w:p>
        </w:tc>
        <w:tc>
          <w:tcPr>
            <w:tcW w:w="4170" w:type="dxa"/>
          </w:tcPr>
          <w:p w14:paraId="394374BF" w14:textId="77777777" w:rsidR="006C5424" w:rsidRPr="00E53711" w:rsidRDefault="007B33F1">
            <w:pPr>
              <w:spacing w:line="259" w:lineRule="auto"/>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Коэффициент доступности услуги</w:t>
            </w:r>
          </w:p>
        </w:tc>
        <w:tc>
          <w:tcPr>
            <w:tcW w:w="2130" w:type="dxa"/>
          </w:tcPr>
          <w:p w14:paraId="6BE2A611" w14:textId="77777777" w:rsidR="006C5424" w:rsidRPr="00E53711" w:rsidRDefault="007B33F1">
            <w:pPr>
              <w:spacing w:line="259" w:lineRule="auto"/>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w:t>
            </w:r>
          </w:p>
        </w:tc>
        <w:tc>
          <w:tcPr>
            <w:tcW w:w="3135" w:type="dxa"/>
          </w:tcPr>
          <w:p w14:paraId="7109BC7B" w14:textId="77777777" w:rsidR="006C5424" w:rsidRPr="00E53711" w:rsidRDefault="007B33F1">
            <w:pPr>
              <w:spacing w:line="259" w:lineRule="auto"/>
              <w:jc w:val="center"/>
              <w:rPr>
                <w:rFonts w:ascii="Times New Roman" w:eastAsia="Times New Roman" w:hAnsi="Times New Roman" w:cs="Times New Roman"/>
                <w:i/>
                <w:sz w:val="26"/>
                <w:szCs w:val="26"/>
                <w:u w:val="single"/>
              </w:rPr>
            </w:pPr>
            <w:r w:rsidRPr="00E53711">
              <w:rPr>
                <w:rFonts w:ascii="Times New Roman" w:eastAsia="Times New Roman" w:hAnsi="Times New Roman" w:cs="Times New Roman"/>
                <w:i/>
                <w:sz w:val="26"/>
                <w:szCs w:val="26"/>
              </w:rPr>
              <w:t xml:space="preserve">99% </w:t>
            </w:r>
          </w:p>
          <w:p w14:paraId="1D90A083" w14:textId="77777777" w:rsidR="006C5424" w:rsidRPr="00E53711" w:rsidRDefault="006C5424">
            <w:pPr>
              <w:spacing w:line="259" w:lineRule="auto"/>
              <w:rPr>
                <w:rFonts w:ascii="Times New Roman" w:eastAsia="Times New Roman" w:hAnsi="Times New Roman" w:cs="Times New Roman"/>
                <w:i/>
                <w:sz w:val="26"/>
                <w:szCs w:val="26"/>
              </w:rPr>
            </w:pPr>
          </w:p>
        </w:tc>
      </w:tr>
      <w:tr w:rsidR="006C5424" w:rsidRPr="00E53711" w14:paraId="2E9AC507" w14:textId="77777777">
        <w:tc>
          <w:tcPr>
            <w:tcW w:w="630" w:type="dxa"/>
          </w:tcPr>
          <w:p w14:paraId="23FF2677" w14:textId="77777777" w:rsidR="006C5424" w:rsidRPr="00E53711" w:rsidRDefault="007B33F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7.</w:t>
            </w:r>
          </w:p>
        </w:tc>
        <w:tc>
          <w:tcPr>
            <w:tcW w:w="4170" w:type="dxa"/>
          </w:tcPr>
          <w:p w14:paraId="0E735C8E" w14:textId="77777777" w:rsidR="006C5424" w:rsidRPr="00E53711" w:rsidRDefault="007B33F1">
            <w:pP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Временные задержки при передаче пакетов информации по сети Исполнителя</w:t>
            </w:r>
          </w:p>
        </w:tc>
        <w:tc>
          <w:tcPr>
            <w:tcW w:w="2130" w:type="dxa"/>
          </w:tcPr>
          <w:p w14:paraId="7AB26556" w14:textId="77777777" w:rsidR="006C5424" w:rsidRPr="00E53711" w:rsidRDefault="007B33F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мс</w:t>
            </w:r>
          </w:p>
        </w:tc>
        <w:tc>
          <w:tcPr>
            <w:tcW w:w="3135" w:type="dxa"/>
          </w:tcPr>
          <w:p w14:paraId="28E68576" w14:textId="77777777" w:rsidR="006C5424" w:rsidRPr="00E53711" w:rsidRDefault="007B33F1">
            <w:pPr>
              <w:jc w:val="center"/>
              <w:rPr>
                <w:rFonts w:ascii="Times New Roman" w:eastAsia="Times New Roman" w:hAnsi="Times New Roman" w:cs="Times New Roman"/>
                <w:i/>
                <w:sz w:val="26"/>
                <w:szCs w:val="26"/>
              </w:rPr>
            </w:pPr>
            <w:r w:rsidRPr="00E53711">
              <w:rPr>
                <w:rFonts w:ascii="Times New Roman" w:eastAsia="Times New Roman" w:hAnsi="Times New Roman" w:cs="Times New Roman"/>
                <w:i/>
                <w:sz w:val="26"/>
                <w:szCs w:val="26"/>
              </w:rPr>
              <w:t>Не более 30 мс</w:t>
            </w:r>
          </w:p>
        </w:tc>
      </w:tr>
      <w:tr w:rsidR="006C5424" w:rsidRPr="00E53711" w14:paraId="6CF02CB9" w14:textId="77777777">
        <w:tc>
          <w:tcPr>
            <w:tcW w:w="630" w:type="dxa"/>
          </w:tcPr>
          <w:p w14:paraId="02856A20" w14:textId="77777777" w:rsidR="006C5424" w:rsidRPr="00E53711" w:rsidRDefault="007B33F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8.</w:t>
            </w:r>
          </w:p>
        </w:tc>
        <w:tc>
          <w:tcPr>
            <w:tcW w:w="4170" w:type="dxa"/>
          </w:tcPr>
          <w:p w14:paraId="5344F32A" w14:textId="77777777" w:rsidR="006C5424" w:rsidRPr="00E53711" w:rsidRDefault="007B33F1">
            <w:pP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Процент потери пакетов (</w:t>
            </w:r>
            <w:proofErr w:type="spellStart"/>
            <w:r w:rsidRPr="00E53711">
              <w:rPr>
                <w:rFonts w:ascii="Times New Roman" w:eastAsia="Times New Roman" w:hAnsi="Times New Roman" w:cs="Times New Roman"/>
                <w:sz w:val="26"/>
                <w:szCs w:val="26"/>
              </w:rPr>
              <w:t>packet</w:t>
            </w:r>
            <w:proofErr w:type="spellEnd"/>
            <w:r w:rsidRPr="00E53711">
              <w:rPr>
                <w:rFonts w:ascii="Times New Roman" w:eastAsia="Times New Roman" w:hAnsi="Times New Roman" w:cs="Times New Roman"/>
                <w:sz w:val="26"/>
                <w:szCs w:val="26"/>
              </w:rPr>
              <w:t xml:space="preserve"> </w:t>
            </w:r>
            <w:proofErr w:type="spellStart"/>
            <w:r w:rsidRPr="00E53711">
              <w:rPr>
                <w:rFonts w:ascii="Times New Roman" w:eastAsia="Times New Roman" w:hAnsi="Times New Roman" w:cs="Times New Roman"/>
                <w:sz w:val="26"/>
                <w:szCs w:val="26"/>
              </w:rPr>
              <w:t>loss</w:t>
            </w:r>
            <w:proofErr w:type="spellEnd"/>
            <w:r w:rsidRPr="00E53711">
              <w:rPr>
                <w:rFonts w:ascii="Times New Roman" w:eastAsia="Times New Roman" w:hAnsi="Times New Roman" w:cs="Times New Roman"/>
                <w:sz w:val="26"/>
                <w:szCs w:val="26"/>
              </w:rPr>
              <w:t>) по протоколу UDP/TCP</w:t>
            </w:r>
          </w:p>
        </w:tc>
        <w:tc>
          <w:tcPr>
            <w:tcW w:w="2130" w:type="dxa"/>
          </w:tcPr>
          <w:p w14:paraId="17316C2D" w14:textId="77777777" w:rsidR="006C5424" w:rsidRPr="00E53711" w:rsidRDefault="007B33F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w:t>
            </w:r>
          </w:p>
        </w:tc>
        <w:tc>
          <w:tcPr>
            <w:tcW w:w="3135" w:type="dxa"/>
          </w:tcPr>
          <w:p w14:paraId="5E0FC3A0" w14:textId="77777777" w:rsidR="006C5424" w:rsidRPr="00E53711" w:rsidRDefault="007B33F1">
            <w:pPr>
              <w:spacing w:before="240" w:after="240"/>
              <w:rPr>
                <w:rFonts w:ascii="Times New Roman" w:eastAsia="Times New Roman" w:hAnsi="Times New Roman" w:cs="Times New Roman"/>
                <w:i/>
                <w:sz w:val="26"/>
                <w:szCs w:val="26"/>
              </w:rPr>
            </w:pPr>
            <w:r w:rsidRPr="00E53711">
              <w:rPr>
                <w:rFonts w:ascii="Times New Roman" w:eastAsia="Times New Roman" w:hAnsi="Times New Roman" w:cs="Times New Roman"/>
                <w:i/>
                <w:color w:val="1F497D"/>
                <w:sz w:val="26"/>
                <w:szCs w:val="26"/>
              </w:rPr>
              <w:t xml:space="preserve">             </w:t>
            </w:r>
            <w:r w:rsidRPr="00E53711">
              <w:rPr>
                <w:rFonts w:ascii="Times New Roman" w:eastAsia="Times New Roman" w:hAnsi="Times New Roman" w:cs="Times New Roman"/>
                <w:i/>
                <w:sz w:val="26"/>
                <w:szCs w:val="26"/>
              </w:rPr>
              <w:t>Не более 1%</w:t>
            </w:r>
          </w:p>
          <w:p w14:paraId="1DD0C3B1" w14:textId="77777777" w:rsidR="006C5424" w:rsidRPr="00E53711" w:rsidRDefault="006C5424">
            <w:pPr>
              <w:rPr>
                <w:rFonts w:ascii="Times New Roman" w:eastAsia="Times New Roman" w:hAnsi="Times New Roman" w:cs="Times New Roman"/>
                <w:i/>
                <w:sz w:val="26"/>
                <w:szCs w:val="26"/>
              </w:rPr>
            </w:pPr>
          </w:p>
        </w:tc>
      </w:tr>
      <w:tr w:rsidR="006C5424" w:rsidRPr="00E53711" w14:paraId="04290C89" w14:textId="77777777">
        <w:tc>
          <w:tcPr>
            <w:tcW w:w="630" w:type="dxa"/>
          </w:tcPr>
          <w:p w14:paraId="54F0A3BA" w14:textId="77777777" w:rsidR="006C5424" w:rsidRPr="00E53711" w:rsidRDefault="007B33F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9.</w:t>
            </w:r>
          </w:p>
        </w:tc>
        <w:tc>
          <w:tcPr>
            <w:tcW w:w="4170" w:type="dxa"/>
          </w:tcPr>
          <w:p w14:paraId="2EC5ED6A" w14:textId="77777777" w:rsidR="006C5424" w:rsidRPr="00E53711" w:rsidRDefault="007B33F1">
            <w:pP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xml:space="preserve">Задержка отклика PING-пакета при прохождении (туда и обратно) между оборудованием Заказчика и сетью Исполнителя </w:t>
            </w:r>
          </w:p>
        </w:tc>
        <w:tc>
          <w:tcPr>
            <w:tcW w:w="2130" w:type="dxa"/>
          </w:tcPr>
          <w:p w14:paraId="7A31C2FC" w14:textId="77777777" w:rsidR="006C5424" w:rsidRPr="00E53711" w:rsidRDefault="007B33F1">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xml:space="preserve">мс </w:t>
            </w:r>
          </w:p>
        </w:tc>
        <w:tc>
          <w:tcPr>
            <w:tcW w:w="3135" w:type="dxa"/>
          </w:tcPr>
          <w:p w14:paraId="621248B0" w14:textId="77777777" w:rsidR="006C5424" w:rsidRPr="00E53711" w:rsidRDefault="006C5424">
            <w:pPr>
              <w:jc w:val="center"/>
              <w:rPr>
                <w:rFonts w:ascii="Times New Roman" w:eastAsia="Times New Roman" w:hAnsi="Times New Roman" w:cs="Times New Roman"/>
                <w:i/>
                <w:sz w:val="26"/>
                <w:szCs w:val="26"/>
              </w:rPr>
            </w:pPr>
          </w:p>
          <w:p w14:paraId="727B6D9D" w14:textId="77777777" w:rsidR="006C5424" w:rsidRPr="00E53711" w:rsidRDefault="007B33F1">
            <w:pPr>
              <w:jc w:val="center"/>
              <w:rPr>
                <w:rFonts w:ascii="Times New Roman" w:eastAsia="Times New Roman" w:hAnsi="Times New Roman" w:cs="Times New Roman"/>
                <w:i/>
                <w:sz w:val="26"/>
                <w:szCs w:val="26"/>
              </w:rPr>
            </w:pPr>
            <w:r w:rsidRPr="00E53711">
              <w:rPr>
                <w:rFonts w:ascii="Times New Roman" w:eastAsia="Times New Roman" w:hAnsi="Times New Roman" w:cs="Times New Roman"/>
                <w:i/>
                <w:sz w:val="26"/>
                <w:szCs w:val="26"/>
              </w:rPr>
              <w:t>Не более 5 мс</w:t>
            </w:r>
          </w:p>
        </w:tc>
      </w:tr>
      <w:tr w:rsidR="006C5424" w:rsidRPr="00E53711" w14:paraId="7085BCF4" w14:textId="77777777" w:rsidTr="00EC6A10">
        <w:trPr>
          <w:trHeight w:val="477"/>
        </w:trPr>
        <w:tc>
          <w:tcPr>
            <w:tcW w:w="630" w:type="dxa"/>
          </w:tcPr>
          <w:p w14:paraId="35D297D8" w14:textId="77777777" w:rsidR="006C5424" w:rsidRPr="00E53711" w:rsidRDefault="007B33F1">
            <w:pPr>
              <w:spacing w:line="259" w:lineRule="auto"/>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lastRenderedPageBreak/>
              <w:t>10.</w:t>
            </w:r>
          </w:p>
        </w:tc>
        <w:tc>
          <w:tcPr>
            <w:tcW w:w="4170" w:type="dxa"/>
          </w:tcPr>
          <w:p w14:paraId="6B181C86" w14:textId="77777777" w:rsidR="006C5424" w:rsidRPr="00E53711" w:rsidRDefault="007B33F1">
            <w:pPr>
              <w:spacing w:line="259" w:lineRule="auto"/>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Форма учета трафика</w:t>
            </w:r>
          </w:p>
        </w:tc>
        <w:tc>
          <w:tcPr>
            <w:tcW w:w="2130" w:type="dxa"/>
          </w:tcPr>
          <w:p w14:paraId="170B1F78" w14:textId="77777777" w:rsidR="006C5424" w:rsidRPr="00E53711" w:rsidRDefault="006C5424">
            <w:pPr>
              <w:spacing w:line="259" w:lineRule="auto"/>
              <w:jc w:val="center"/>
              <w:rPr>
                <w:rFonts w:ascii="Times New Roman" w:eastAsia="Times New Roman" w:hAnsi="Times New Roman" w:cs="Times New Roman"/>
                <w:sz w:val="26"/>
                <w:szCs w:val="26"/>
              </w:rPr>
            </w:pPr>
          </w:p>
        </w:tc>
        <w:tc>
          <w:tcPr>
            <w:tcW w:w="3135" w:type="dxa"/>
          </w:tcPr>
          <w:p w14:paraId="20C2E988" w14:textId="77777777" w:rsidR="006C5424" w:rsidRPr="00E53711" w:rsidRDefault="007B33F1">
            <w:pPr>
              <w:spacing w:line="259" w:lineRule="auto"/>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Безлимитная</w:t>
            </w:r>
          </w:p>
        </w:tc>
      </w:tr>
      <w:tr w:rsidR="009A7924" w:rsidRPr="00E53711" w14:paraId="12F40A9A" w14:textId="77777777" w:rsidTr="009A7924">
        <w:trPr>
          <w:trHeight w:val="477"/>
        </w:trPr>
        <w:tc>
          <w:tcPr>
            <w:tcW w:w="630" w:type="dxa"/>
          </w:tcPr>
          <w:p w14:paraId="55AEBF78" w14:textId="77777777" w:rsidR="009A7924" w:rsidRPr="00E53711" w:rsidRDefault="009A7924">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11.</w:t>
            </w:r>
          </w:p>
        </w:tc>
        <w:tc>
          <w:tcPr>
            <w:tcW w:w="4170" w:type="dxa"/>
            <w:vAlign w:val="center"/>
          </w:tcPr>
          <w:p w14:paraId="2BF44EEA" w14:textId="77777777" w:rsidR="009A7924" w:rsidRPr="00E53711" w:rsidRDefault="009A7924" w:rsidP="009A7924">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Количество точек подключения</w:t>
            </w:r>
          </w:p>
        </w:tc>
        <w:tc>
          <w:tcPr>
            <w:tcW w:w="2130" w:type="dxa"/>
            <w:vAlign w:val="center"/>
          </w:tcPr>
          <w:p w14:paraId="56842532" w14:textId="77777777" w:rsidR="009A7924" w:rsidRPr="00E53711" w:rsidRDefault="00C4605C" w:rsidP="009A7924">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ш</w:t>
            </w:r>
            <w:r w:rsidR="009A7924" w:rsidRPr="00E53711">
              <w:rPr>
                <w:rFonts w:ascii="Times New Roman" w:eastAsia="Times New Roman" w:hAnsi="Times New Roman" w:cs="Times New Roman"/>
                <w:sz w:val="26"/>
                <w:szCs w:val="26"/>
              </w:rPr>
              <w:t>т.</w:t>
            </w:r>
          </w:p>
        </w:tc>
        <w:tc>
          <w:tcPr>
            <w:tcW w:w="3135" w:type="dxa"/>
            <w:vAlign w:val="center"/>
          </w:tcPr>
          <w:p w14:paraId="2693E63A" w14:textId="77777777" w:rsidR="009A7924" w:rsidRPr="00E53711" w:rsidRDefault="00A7330D" w:rsidP="009A7924">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1</w:t>
            </w:r>
          </w:p>
        </w:tc>
      </w:tr>
    </w:tbl>
    <w:p w14:paraId="4A2E1FB3" w14:textId="593B3038" w:rsidR="00143B02" w:rsidRDefault="00296FEE" w:rsidP="008F1686">
      <w:pPr>
        <w:spacing w:after="0"/>
        <w:jc w:val="both"/>
        <w:rPr>
          <w:rFonts w:ascii="Times New Roman" w:eastAsia="Times New Roman" w:hAnsi="Times New Roman" w:cs="Times New Roman"/>
          <w:i/>
          <w:iCs/>
        </w:rPr>
      </w:pPr>
      <w:r w:rsidRPr="00296FEE">
        <w:rPr>
          <w:rFonts w:ascii="Times New Roman" w:eastAsia="Times New Roman" w:hAnsi="Times New Roman" w:cs="Times New Roman"/>
          <w:i/>
          <w:iCs/>
        </w:rPr>
        <w:t xml:space="preserve">Данные характеристики являются значимыми для удовлетворения потребности Заказчика. На основании этого Заказчик вынужден для идентификации </w:t>
      </w:r>
      <w:r w:rsidR="00447FD3">
        <w:rPr>
          <w:rFonts w:ascii="Times New Roman" w:eastAsia="Times New Roman" w:hAnsi="Times New Roman" w:cs="Times New Roman"/>
          <w:i/>
          <w:iCs/>
        </w:rPr>
        <w:t>услуги</w:t>
      </w:r>
      <w:r w:rsidRPr="00296FEE">
        <w:rPr>
          <w:rFonts w:ascii="Times New Roman" w:eastAsia="Times New Roman" w:hAnsi="Times New Roman" w:cs="Times New Roman"/>
          <w:i/>
          <w:iCs/>
        </w:rPr>
        <w:t xml:space="preserve"> указать характеристики в соответствии со своей потребностью.</w:t>
      </w:r>
    </w:p>
    <w:p w14:paraId="2DCAFA2A" w14:textId="77777777" w:rsidR="00296FEE" w:rsidRPr="00296FEE" w:rsidRDefault="00296FEE">
      <w:pPr>
        <w:spacing w:after="0"/>
        <w:rPr>
          <w:rFonts w:ascii="Times New Roman" w:eastAsia="Times New Roman" w:hAnsi="Times New Roman" w:cs="Times New Roman"/>
          <w:i/>
          <w:iCs/>
        </w:rPr>
      </w:pPr>
    </w:p>
    <w:p w14:paraId="4741B471" w14:textId="082386D3" w:rsidR="006C5424" w:rsidRPr="001E6003" w:rsidRDefault="007B33F1" w:rsidP="001E6003">
      <w:pPr>
        <w:numPr>
          <w:ilvl w:val="0"/>
          <w:numId w:val="5"/>
        </w:numPr>
        <w:pBdr>
          <w:top w:val="nil"/>
          <w:left w:val="nil"/>
          <w:bottom w:val="nil"/>
          <w:right w:val="nil"/>
          <w:between w:val="nil"/>
        </w:pBdr>
        <w:tabs>
          <w:tab w:val="left" w:pos="993"/>
        </w:tabs>
        <w:spacing w:after="0"/>
        <w:ind w:hanging="152"/>
        <w:rPr>
          <w:rFonts w:ascii="Times New Roman" w:eastAsia="Times New Roman" w:hAnsi="Times New Roman" w:cs="Times New Roman"/>
          <w:b/>
          <w:color w:val="000000"/>
          <w:sz w:val="26"/>
          <w:szCs w:val="26"/>
        </w:rPr>
      </w:pPr>
      <w:bookmarkStart w:id="2" w:name="_heading=h.gjdgxs" w:colFirst="0" w:colLast="0"/>
      <w:bookmarkEnd w:id="2"/>
      <w:r w:rsidRPr="00E53711">
        <w:rPr>
          <w:rFonts w:ascii="Times New Roman" w:eastAsia="Times New Roman" w:hAnsi="Times New Roman" w:cs="Times New Roman"/>
          <w:b/>
          <w:color w:val="000000"/>
          <w:sz w:val="26"/>
          <w:szCs w:val="26"/>
        </w:rPr>
        <w:t>Требования к реагированию и обслуживанию</w:t>
      </w:r>
      <w:bookmarkStart w:id="3" w:name="_heading=h.bsz11nsd4fr9" w:colFirst="0" w:colLast="0"/>
      <w:bookmarkEnd w:id="3"/>
    </w:p>
    <w:p w14:paraId="3EB43595" w14:textId="77777777" w:rsidR="006C5424" w:rsidRPr="00E53711" w:rsidRDefault="007B33F1">
      <w:pPr>
        <w:tabs>
          <w:tab w:val="left" w:pos="567"/>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ab/>
        <w:t>1. Исполнитель должен обеспечить работу круглосуточной службы технической поддержки с момента начала оказания услуг.</w:t>
      </w:r>
    </w:p>
    <w:p w14:paraId="22786980" w14:textId="77777777" w:rsidR="006C5424" w:rsidRPr="00E53711" w:rsidRDefault="007B33F1">
      <w:pPr>
        <w:tabs>
          <w:tab w:val="left" w:pos="567"/>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ab/>
        <w:t>2. Исполнитель вовремя проводит необходимые плановые профилактические и регламентные ремонтные работы на линиях связи.</w:t>
      </w:r>
    </w:p>
    <w:p w14:paraId="00741B36" w14:textId="77777777" w:rsidR="006C5424" w:rsidRPr="00E53711" w:rsidRDefault="007B33F1">
      <w:pPr>
        <w:tabs>
          <w:tab w:val="left" w:pos="567"/>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ab/>
        <w:t>3. Исполнитель обеспечивает круглосуточный мониторинг доступности собственного оборудования.</w:t>
      </w:r>
    </w:p>
    <w:p w14:paraId="01449394" w14:textId="77777777" w:rsidR="002B0DF6" w:rsidRPr="00E53711" w:rsidRDefault="007B33F1" w:rsidP="002B0DF6">
      <w:pPr>
        <w:tabs>
          <w:tab w:val="left" w:pos="567"/>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ab/>
      </w:r>
      <w:r w:rsidR="002B0DF6" w:rsidRPr="00E53711">
        <w:rPr>
          <w:rFonts w:ascii="Times New Roman" w:eastAsia="Times New Roman" w:hAnsi="Times New Roman" w:cs="Times New Roman"/>
          <w:sz w:val="26"/>
          <w:szCs w:val="26"/>
        </w:rPr>
        <w:t>4. При повреждении линии связи, ухудшении качества передачи данных Исполнитель приступает к устранению недостатков, возникших при оказании услуг в течение 4 часов с момента получения заявки от Заказчика.</w:t>
      </w:r>
    </w:p>
    <w:p w14:paraId="3EDE47A5" w14:textId="77777777" w:rsidR="005F007F" w:rsidRPr="00E53711" w:rsidRDefault="002B0DF6" w:rsidP="005F007F">
      <w:pPr>
        <w:tabs>
          <w:tab w:val="left" w:pos="567"/>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ab/>
      </w:r>
      <w:r w:rsidR="005F007F" w:rsidRPr="00E53711">
        <w:rPr>
          <w:rFonts w:ascii="Times New Roman" w:eastAsia="Times New Roman" w:hAnsi="Times New Roman" w:cs="Times New Roman"/>
          <w:sz w:val="26"/>
          <w:szCs w:val="26"/>
        </w:rPr>
        <w:t>Время восстановления работоспособности должно быть не более:</w:t>
      </w:r>
    </w:p>
    <w:p w14:paraId="706F50BA" w14:textId="77777777" w:rsidR="005F007F" w:rsidRPr="00E53711" w:rsidRDefault="005F007F" w:rsidP="005F007F">
      <w:pPr>
        <w:tabs>
          <w:tab w:val="left" w:pos="567"/>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в случае повреждения, выхода из строя или сбоя оборудования – 6 часов в рабочие дни, до 12 часов в выходные и праздничные дни;</w:t>
      </w:r>
    </w:p>
    <w:p w14:paraId="7978E19C" w14:textId="77777777" w:rsidR="005F007F" w:rsidRPr="00E53711" w:rsidRDefault="005F007F" w:rsidP="005F007F">
      <w:pPr>
        <w:tabs>
          <w:tab w:val="left" w:pos="567"/>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в случае повреждения кабеля – 12 часов в будние дни, 24 часа в выходные и праздничные дни;</w:t>
      </w:r>
    </w:p>
    <w:p w14:paraId="2D740932" w14:textId="77777777" w:rsidR="005F007F" w:rsidRPr="00E53711" w:rsidRDefault="005F007F" w:rsidP="005F007F">
      <w:pPr>
        <w:tabs>
          <w:tab w:val="left" w:pos="567"/>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в случае повреждения кабеля с проведением земляных работ – 72 часа.</w:t>
      </w:r>
    </w:p>
    <w:p w14:paraId="57918FD1" w14:textId="77777777" w:rsidR="002B0DF6" w:rsidRPr="00E53711" w:rsidRDefault="002B0DF6" w:rsidP="002B0DF6">
      <w:pPr>
        <w:pStyle w:val="a4"/>
        <w:numPr>
          <w:ilvl w:val="0"/>
          <w:numId w:val="6"/>
        </w:numPr>
        <w:tabs>
          <w:tab w:val="left" w:pos="0"/>
          <w:tab w:val="left" w:pos="567"/>
        </w:tabs>
        <w:spacing w:after="0"/>
        <w:ind w:left="0" w:firstLine="36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Исполнитель по запросу обязан проинформировать Заказчика о характере неисправности, принятых мерах, предположительных сроках ремонта.</w:t>
      </w:r>
    </w:p>
    <w:p w14:paraId="7068C2E6" w14:textId="77777777" w:rsidR="00143B02" w:rsidRPr="00E53711" w:rsidRDefault="00143B02">
      <w:pPr>
        <w:tabs>
          <w:tab w:val="left" w:pos="567"/>
        </w:tabs>
        <w:spacing w:after="0"/>
        <w:jc w:val="both"/>
        <w:rPr>
          <w:rFonts w:ascii="Times New Roman" w:eastAsia="Times New Roman" w:hAnsi="Times New Roman" w:cs="Times New Roman"/>
          <w:b/>
          <w:sz w:val="26"/>
          <w:szCs w:val="26"/>
        </w:rPr>
      </w:pPr>
    </w:p>
    <w:p w14:paraId="5E6CD292" w14:textId="47A0BD65" w:rsidR="006C5424" w:rsidRPr="001E6003" w:rsidRDefault="007B33F1" w:rsidP="001E6003">
      <w:pPr>
        <w:numPr>
          <w:ilvl w:val="0"/>
          <w:numId w:val="5"/>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b/>
          <w:color w:val="000000"/>
          <w:sz w:val="26"/>
          <w:szCs w:val="26"/>
        </w:rPr>
      </w:pPr>
      <w:r w:rsidRPr="00E53711">
        <w:rPr>
          <w:rFonts w:ascii="Times New Roman" w:eastAsia="Times New Roman" w:hAnsi="Times New Roman" w:cs="Times New Roman"/>
          <w:b/>
          <w:color w:val="000000"/>
          <w:sz w:val="26"/>
          <w:szCs w:val="26"/>
        </w:rPr>
        <w:t>Порядок, условия и сроки оказания услуги</w:t>
      </w:r>
    </w:p>
    <w:p w14:paraId="0FD70B7A" w14:textId="77777777" w:rsidR="006C5424" w:rsidRPr="00E53711" w:rsidRDefault="007B33F1">
      <w:pPr>
        <w:numPr>
          <w:ilvl w:val="0"/>
          <w:numId w:val="1"/>
        </w:numPr>
        <w:pBdr>
          <w:top w:val="nil"/>
          <w:left w:val="nil"/>
          <w:bottom w:val="nil"/>
          <w:right w:val="nil"/>
          <w:between w:val="nil"/>
        </w:pBdr>
        <w:tabs>
          <w:tab w:val="left" w:pos="567"/>
          <w:tab w:val="left" w:pos="993"/>
        </w:tabs>
        <w:spacing w:after="0"/>
        <w:ind w:left="0" w:firstLine="570"/>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Для взаимодействия ответственных лиц со стороны Исполнителя и Заказчика в течение 2 дней с момента заключения контракта стороны предоставляют контактные данные (фамилия, имя, отчество ответственного лица, телефон, электронная почта).</w:t>
      </w:r>
    </w:p>
    <w:p w14:paraId="47DFF207" w14:textId="77777777" w:rsidR="006C5424" w:rsidRPr="00E53711" w:rsidRDefault="007B33F1">
      <w:pPr>
        <w:numPr>
          <w:ilvl w:val="0"/>
          <w:numId w:val="1"/>
        </w:numPr>
        <w:pBdr>
          <w:top w:val="nil"/>
          <w:left w:val="nil"/>
          <w:bottom w:val="nil"/>
          <w:right w:val="nil"/>
          <w:between w:val="nil"/>
        </w:pBdr>
        <w:tabs>
          <w:tab w:val="left" w:pos="567"/>
          <w:tab w:val="left" w:pos="993"/>
        </w:tabs>
        <w:spacing w:after="0"/>
        <w:ind w:left="0" w:firstLine="570"/>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 xml:space="preserve">Исполнитель до начала оказания услуги за счет собственных сил и средств приобретает, устанавливает, настраивает, подключает оборудование, необходимое для организации услуги и проводит тестовые испытания. При подключении оборудования Исполнителя к оборудованию Заказчика не должно ухудшаться качество </w:t>
      </w:r>
      <w:r w:rsidRPr="00E53711">
        <w:rPr>
          <w:rFonts w:ascii="Times New Roman" w:eastAsia="Times New Roman" w:hAnsi="Times New Roman" w:cs="Times New Roman"/>
          <w:sz w:val="26"/>
          <w:szCs w:val="26"/>
        </w:rPr>
        <w:t>оказываемых</w:t>
      </w:r>
      <w:r w:rsidRPr="00E53711">
        <w:rPr>
          <w:rFonts w:ascii="Times New Roman" w:eastAsia="Times New Roman" w:hAnsi="Times New Roman" w:cs="Times New Roman"/>
          <w:color w:val="000000"/>
          <w:sz w:val="26"/>
          <w:szCs w:val="26"/>
        </w:rPr>
        <w:t xml:space="preserve"> услуг связи на объекте Заказчика.</w:t>
      </w:r>
    </w:p>
    <w:p w14:paraId="7554E4E9" w14:textId="77777777" w:rsidR="006C5424" w:rsidRPr="00E53711" w:rsidRDefault="007B33F1">
      <w:pPr>
        <w:tabs>
          <w:tab w:val="left" w:pos="567"/>
          <w:tab w:val="left" w:pos="993"/>
        </w:tabs>
        <w:spacing w:after="0"/>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sz w:val="26"/>
          <w:szCs w:val="26"/>
        </w:rPr>
        <w:tab/>
        <w:t>В случае выхода из строя оконечного оборудования Исполнителя, Исполнитель своевременно самостоятельно за свой счет устанавливает и настраивает по месту подключения соответствующее оборудование.</w:t>
      </w:r>
    </w:p>
    <w:p w14:paraId="54DEADD6" w14:textId="77777777" w:rsidR="006C5424" w:rsidRPr="00E53711" w:rsidRDefault="007B33F1">
      <w:pPr>
        <w:numPr>
          <w:ilvl w:val="0"/>
          <w:numId w:val="1"/>
        </w:numPr>
        <w:pBdr>
          <w:top w:val="nil"/>
          <w:left w:val="nil"/>
          <w:bottom w:val="nil"/>
          <w:right w:val="nil"/>
          <w:between w:val="nil"/>
        </w:pBdr>
        <w:tabs>
          <w:tab w:val="left" w:pos="567"/>
          <w:tab w:val="left" w:pos="993"/>
        </w:tabs>
        <w:spacing w:after="0"/>
        <w:ind w:left="0" w:firstLine="570"/>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В случае необходимости размещения на площадях Исполнителя оборудования Заказчика, Исполнитель обязуется обеспечить его сохранность и возврат по истечении срока действия контракта.</w:t>
      </w:r>
    </w:p>
    <w:p w14:paraId="7DBFD9DB" w14:textId="30509449" w:rsidR="00DA1E0B" w:rsidRPr="00E53711" w:rsidRDefault="007B33F1" w:rsidP="00DA1E0B">
      <w:pPr>
        <w:numPr>
          <w:ilvl w:val="0"/>
          <w:numId w:val="1"/>
        </w:numPr>
        <w:pBdr>
          <w:top w:val="nil"/>
          <w:left w:val="nil"/>
          <w:bottom w:val="nil"/>
          <w:right w:val="nil"/>
          <w:between w:val="nil"/>
        </w:pBdr>
        <w:tabs>
          <w:tab w:val="left" w:pos="567"/>
          <w:tab w:val="left" w:pos="993"/>
        </w:tabs>
        <w:spacing w:after="0"/>
        <w:ind w:left="0" w:firstLine="567"/>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При размещении оборудования Исполнителя на территории Заказчика, данное оборудование передается Исполнителем в безвозмездное пользование Заказчику</w:t>
      </w:r>
      <w:r w:rsidR="007E65A0">
        <w:rPr>
          <w:rFonts w:ascii="Times New Roman" w:eastAsia="Times New Roman" w:hAnsi="Times New Roman" w:cs="Times New Roman"/>
          <w:color w:val="000000"/>
          <w:sz w:val="26"/>
          <w:szCs w:val="26"/>
        </w:rPr>
        <w:t xml:space="preserve"> </w:t>
      </w:r>
      <w:r w:rsidR="007E65A0" w:rsidRPr="007E65A0">
        <w:rPr>
          <w:rFonts w:ascii="Times New Roman" w:eastAsia="Times New Roman" w:hAnsi="Times New Roman" w:cs="Times New Roman"/>
          <w:color w:val="000000"/>
          <w:sz w:val="26"/>
          <w:szCs w:val="26"/>
        </w:rPr>
        <w:t>по договору безвозмездного пользования</w:t>
      </w:r>
      <w:r w:rsidRPr="00E53711">
        <w:rPr>
          <w:rFonts w:ascii="Times New Roman" w:eastAsia="Times New Roman" w:hAnsi="Times New Roman" w:cs="Times New Roman"/>
          <w:color w:val="000000"/>
          <w:sz w:val="26"/>
          <w:szCs w:val="26"/>
        </w:rPr>
        <w:t>, и числится на балансе Исполнителя. Заказчик обеспечивает сохранность установленного оборудования и доступ к нему уполномоченных лиц.</w:t>
      </w:r>
    </w:p>
    <w:p w14:paraId="4415B513" w14:textId="4B4C992B" w:rsidR="006A406E" w:rsidRPr="00E53711" w:rsidRDefault="0086431C" w:rsidP="00DA1E0B">
      <w:pPr>
        <w:numPr>
          <w:ilvl w:val="0"/>
          <w:numId w:val="1"/>
        </w:numPr>
        <w:pBdr>
          <w:top w:val="nil"/>
          <w:left w:val="nil"/>
          <w:bottom w:val="nil"/>
          <w:right w:val="nil"/>
          <w:between w:val="nil"/>
        </w:pBdr>
        <w:tabs>
          <w:tab w:val="left" w:pos="567"/>
          <w:tab w:val="left" w:pos="993"/>
        </w:tabs>
        <w:spacing w:after="0"/>
        <w:ind w:left="0" w:firstLine="567"/>
        <w:jc w:val="both"/>
        <w:rPr>
          <w:rFonts w:ascii="Times New Roman" w:eastAsia="Times New Roman" w:hAnsi="Times New Roman" w:cs="Times New Roman"/>
          <w:color w:val="000000"/>
          <w:sz w:val="26"/>
          <w:szCs w:val="26"/>
        </w:rPr>
      </w:pPr>
      <w:r w:rsidRPr="008A719A">
        <w:rPr>
          <w:rFonts w:ascii="Times New Roman" w:eastAsia="Times New Roman" w:hAnsi="Times New Roman" w:cs="Times New Roman"/>
          <w:color w:val="000000"/>
          <w:sz w:val="26"/>
          <w:szCs w:val="26"/>
        </w:rPr>
        <w:lastRenderedPageBreak/>
        <w:t>Срок оказания услуг</w:t>
      </w:r>
      <w:r w:rsidR="000F60AA" w:rsidRPr="008A719A">
        <w:rPr>
          <w:rFonts w:ascii="Times New Roman" w:eastAsia="Times New Roman" w:hAnsi="Times New Roman" w:cs="Times New Roman"/>
          <w:color w:val="000000"/>
          <w:sz w:val="26"/>
          <w:szCs w:val="26"/>
        </w:rPr>
        <w:t xml:space="preserve"> </w:t>
      </w:r>
      <w:r w:rsidR="000F60AA" w:rsidRPr="00B378B4">
        <w:rPr>
          <w:rFonts w:ascii="Times New Roman" w:eastAsia="Times New Roman" w:hAnsi="Times New Roman" w:cs="Times New Roman"/>
          <w:sz w:val="26"/>
          <w:szCs w:val="26"/>
        </w:rPr>
        <w:t>с</w:t>
      </w:r>
      <w:r w:rsidR="007C3999" w:rsidRPr="00B378B4">
        <w:rPr>
          <w:rFonts w:ascii="Times New Roman" w:eastAsia="Times New Roman" w:hAnsi="Times New Roman" w:cs="Times New Roman"/>
          <w:sz w:val="26"/>
          <w:szCs w:val="26"/>
        </w:rPr>
        <w:t xml:space="preserve"> </w:t>
      </w:r>
      <w:r w:rsidR="00B378B4">
        <w:rPr>
          <w:rFonts w:ascii="Times New Roman" w:eastAsia="Times New Roman" w:hAnsi="Times New Roman" w:cs="Times New Roman"/>
          <w:sz w:val="26"/>
          <w:szCs w:val="26"/>
        </w:rPr>
        <w:t>01.07.2026 г.</w:t>
      </w:r>
      <w:r w:rsidR="00CB2195" w:rsidRPr="003969F2">
        <w:rPr>
          <w:rFonts w:ascii="Times New Roman" w:eastAsia="Times New Roman" w:hAnsi="Times New Roman" w:cs="Times New Roman"/>
          <w:sz w:val="26"/>
          <w:szCs w:val="26"/>
        </w:rPr>
        <w:t xml:space="preserve"> </w:t>
      </w:r>
      <w:r w:rsidR="00CB2195" w:rsidRPr="008A719A">
        <w:rPr>
          <w:rFonts w:ascii="Times New Roman" w:eastAsia="Times New Roman" w:hAnsi="Times New Roman" w:cs="Times New Roman"/>
          <w:color w:val="000000"/>
          <w:sz w:val="26"/>
          <w:szCs w:val="26"/>
        </w:rPr>
        <w:t>по</w:t>
      </w:r>
      <w:r w:rsidR="00CB2195" w:rsidRPr="00E53711">
        <w:rPr>
          <w:rFonts w:ascii="Times New Roman" w:eastAsia="Times New Roman" w:hAnsi="Times New Roman" w:cs="Times New Roman"/>
          <w:color w:val="000000"/>
          <w:sz w:val="26"/>
          <w:szCs w:val="26"/>
        </w:rPr>
        <w:t xml:space="preserve"> 31.12.202</w:t>
      </w:r>
      <w:r w:rsidR="002B0DF6" w:rsidRPr="00E53711">
        <w:rPr>
          <w:rFonts w:ascii="Times New Roman" w:eastAsia="Times New Roman" w:hAnsi="Times New Roman" w:cs="Times New Roman"/>
          <w:color w:val="000000"/>
          <w:sz w:val="26"/>
          <w:szCs w:val="26"/>
        </w:rPr>
        <w:t>6</w:t>
      </w:r>
      <w:r w:rsidR="00B378B4">
        <w:rPr>
          <w:rFonts w:ascii="Times New Roman" w:eastAsia="Times New Roman" w:hAnsi="Times New Roman" w:cs="Times New Roman"/>
          <w:color w:val="000000"/>
          <w:sz w:val="26"/>
          <w:szCs w:val="26"/>
        </w:rPr>
        <w:t xml:space="preserve"> г.</w:t>
      </w:r>
      <w:r w:rsidR="006A406E" w:rsidRPr="00E53711">
        <w:rPr>
          <w:rFonts w:ascii="Times New Roman" w:eastAsia="Times New Roman" w:hAnsi="Times New Roman" w:cs="Times New Roman"/>
          <w:color w:val="000000"/>
          <w:sz w:val="26"/>
          <w:szCs w:val="26"/>
        </w:rPr>
        <w:t xml:space="preserve"> включительно;</w:t>
      </w:r>
    </w:p>
    <w:p w14:paraId="0FD05FF7" w14:textId="77777777" w:rsidR="006C5424" w:rsidRPr="00E53711" w:rsidRDefault="006C5424">
      <w:pPr>
        <w:spacing w:after="0"/>
        <w:rPr>
          <w:rFonts w:ascii="Times New Roman" w:eastAsia="Times New Roman" w:hAnsi="Times New Roman" w:cs="Times New Roman"/>
          <w:b/>
          <w:sz w:val="26"/>
          <w:szCs w:val="26"/>
        </w:rPr>
      </w:pPr>
    </w:p>
    <w:p w14:paraId="7E177FEA" w14:textId="1A8A8E13" w:rsidR="006C5424" w:rsidRPr="001E6003" w:rsidRDefault="007B33F1" w:rsidP="001E6003">
      <w:pPr>
        <w:numPr>
          <w:ilvl w:val="0"/>
          <w:numId w:val="5"/>
        </w:numPr>
        <w:pBdr>
          <w:top w:val="nil"/>
          <w:left w:val="nil"/>
          <w:bottom w:val="nil"/>
          <w:right w:val="nil"/>
          <w:between w:val="nil"/>
        </w:pBdr>
        <w:spacing w:after="0"/>
        <w:rPr>
          <w:rFonts w:ascii="Times New Roman" w:eastAsia="Times New Roman" w:hAnsi="Times New Roman" w:cs="Times New Roman"/>
          <w:b/>
          <w:color w:val="000000"/>
          <w:sz w:val="26"/>
          <w:szCs w:val="26"/>
        </w:rPr>
      </w:pPr>
      <w:r w:rsidRPr="00E53711">
        <w:rPr>
          <w:rFonts w:ascii="Times New Roman" w:eastAsia="Times New Roman" w:hAnsi="Times New Roman" w:cs="Times New Roman"/>
          <w:b/>
          <w:color w:val="000000"/>
          <w:sz w:val="26"/>
          <w:szCs w:val="26"/>
        </w:rPr>
        <w:t>Дополнительные условия оказания услуг</w:t>
      </w:r>
    </w:p>
    <w:p w14:paraId="669338C7" w14:textId="77777777" w:rsidR="006C5424" w:rsidRPr="00E53711" w:rsidRDefault="007B33F1">
      <w:pPr>
        <w:numPr>
          <w:ilvl w:val="0"/>
          <w:numId w:val="3"/>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Исполнитель по контракту обязан обеспечить конфиденциальность информации, полученной в рамках организации услуги.</w:t>
      </w:r>
    </w:p>
    <w:p w14:paraId="38F62567" w14:textId="77777777" w:rsidR="006C5424" w:rsidRPr="00E53711" w:rsidRDefault="007B33F1">
      <w:pPr>
        <w:numPr>
          <w:ilvl w:val="0"/>
          <w:numId w:val="3"/>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6"/>
          <w:szCs w:val="26"/>
        </w:rPr>
      </w:pPr>
      <w:r w:rsidRPr="00E53711">
        <w:rPr>
          <w:rFonts w:ascii="Times New Roman" w:eastAsia="Times New Roman" w:hAnsi="Times New Roman" w:cs="Times New Roman"/>
          <w:color w:val="000000"/>
          <w:sz w:val="26"/>
          <w:szCs w:val="26"/>
        </w:rPr>
        <w:t>Исполнитель обязан при проведении работ на территории Заказчика:</w:t>
      </w:r>
    </w:p>
    <w:p w14:paraId="5605A49A" w14:textId="77777777" w:rsidR="006C5424" w:rsidRPr="00E53711" w:rsidRDefault="007B33F1">
      <w:pPr>
        <w:tabs>
          <w:tab w:val="left" w:pos="993"/>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самостоятельно обеспечить инструктаж по технике безопасности проводящих работы сотрудников, обеспечить допуск к работам обученного персонала;</w:t>
      </w:r>
    </w:p>
    <w:p w14:paraId="31888D06" w14:textId="77777777" w:rsidR="006C5424" w:rsidRPr="00E53711" w:rsidRDefault="007B33F1">
      <w:pPr>
        <w:tabs>
          <w:tab w:val="left" w:pos="993"/>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обеспечить постоянный контроль за производством работ;</w:t>
      </w:r>
    </w:p>
    <w:p w14:paraId="5E96FA4A" w14:textId="77777777" w:rsidR="006C5424" w:rsidRPr="00E53711" w:rsidRDefault="007B33F1">
      <w:pPr>
        <w:tabs>
          <w:tab w:val="left" w:pos="993"/>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обеспечить безопасное проведение работ на выделенной для производства работ территории Заказчика персоналом своей организации, обеспечить соблюдение подчиненным персоналом внутриобъектового режима, установленного на территории Заказчика;</w:t>
      </w:r>
    </w:p>
    <w:p w14:paraId="610CE44A" w14:textId="77777777" w:rsidR="006C5424" w:rsidRPr="00E53711" w:rsidRDefault="007B33F1">
      <w:pPr>
        <w:tabs>
          <w:tab w:val="left" w:pos="993"/>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xml:space="preserve">– обеспечить выполнение своими работниками на территории Заказчика необходимых противопожарных мероприятий и мероприятий по технике безопасности и охране окружающей среды; </w:t>
      </w:r>
    </w:p>
    <w:p w14:paraId="469ECAF1" w14:textId="77777777" w:rsidR="006C5424" w:rsidRPr="00E53711" w:rsidRDefault="007B33F1">
      <w:pPr>
        <w:tabs>
          <w:tab w:val="left" w:pos="993"/>
        </w:tabs>
        <w:spacing w:after="0"/>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xml:space="preserve">–  выполнять в процессе производства работ систематическую, а по завершении работ, окончательную уборку помещений, в которых проводились работы, от мусора. </w:t>
      </w:r>
    </w:p>
    <w:p w14:paraId="7EF4F63E" w14:textId="77777777" w:rsidR="00E53711" w:rsidRPr="00E53711" w:rsidRDefault="00E53711">
      <w:pPr>
        <w:tabs>
          <w:tab w:val="left" w:pos="993"/>
        </w:tabs>
        <w:spacing w:after="0"/>
        <w:jc w:val="both"/>
        <w:rPr>
          <w:rFonts w:ascii="Times New Roman" w:eastAsia="Times New Roman" w:hAnsi="Times New Roman" w:cs="Times New Roman"/>
          <w:sz w:val="26"/>
          <w:szCs w:val="26"/>
        </w:rPr>
      </w:pPr>
    </w:p>
    <w:p w14:paraId="76E63562" w14:textId="7FC3E680" w:rsidR="00E53711" w:rsidRPr="00E53711" w:rsidRDefault="00E53711" w:rsidP="00D50843">
      <w:pPr>
        <w:pStyle w:val="a4"/>
        <w:numPr>
          <w:ilvl w:val="0"/>
          <w:numId w:val="5"/>
        </w:numPr>
        <w:spacing w:after="0" w:line="240" w:lineRule="auto"/>
        <w:ind w:left="0" w:firstLine="360"/>
        <w:jc w:val="both"/>
        <w:rPr>
          <w:rFonts w:ascii="Times New Roman" w:eastAsia="Times New Roman" w:hAnsi="Times New Roman" w:cs="Times New Roman"/>
          <w:b/>
          <w:sz w:val="26"/>
          <w:szCs w:val="26"/>
        </w:rPr>
      </w:pPr>
      <w:r w:rsidRPr="00E53711">
        <w:rPr>
          <w:rFonts w:ascii="Times New Roman" w:eastAsia="Times New Roman" w:hAnsi="Times New Roman" w:cs="Times New Roman"/>
          <w:b/>
          <w:sz w:val="26"/>
          <w:szCs w:val="26"/>
        </w:rPr>
        <w:t>Порядок приемки</w:t>
      </w:r>
    </w:p>
    <w:p w14:paraId="789AD707" w14:textId="0110581F"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По завершению расчетного периода</w:t>
      </w:r>
      <w:r w:rsidR="00296FEE" w:rsidRPr="008A719A">
        <w:rPr>
          <w:rFonts w:ascii="Times New Roman" w:eastAsia="Times New Roman" w:hAnsi="Times New Roman" w:cs="Times New Roman"/>
          <w:sz w:val="26"/>
          <w:szCs w:val="26"/>
        </w:rPr>
        <w:t>, равного одному календарному месяцу,</w:t>
      </w:r>
      <w:r w:rsidRPr="00296FEE">
        <w:rPr>
          <w:rFonts w:ascii="Times New Roman" w:eastAsia="Times New Roman" w:hAnsi="Times New Roman" w:cs="Times New Roman"/>
          <w:sz w:val="26"/>
          <w:szCs w:val="26"/>
        </w:rPr>
        <w:t xml:space="preserve"> </w:t>
      </w:r>
      <w:r w:rsidRPr="00E53711">
        <w:rPr>
          <w:rFonts w:ascii="Times New Roman" w:eastAsia="Times New Roman" w:hAnsi="Times New Roman" w:cs="Times New Roman"/>
          <w:sz w:val="26"/>
          <w:szCs w:val="26"/>
        </w:rPr>
        <w:t>Исполнитель в течение 3 (трех) рабочих дней направляет Заказчику Акт оказанных услуг, подписанный со своей стороны.</w:t>
      </w:r>
    </w:p>
    <w:p w14:paraId="6C5A4A2C" w14:textId="136DB94D"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xml:space="preserve">Приемка услуг осуществляется Заказчиком в течение 7(семи) рабочих дней со дня получения Акта оказанных услуг, подписанного со стороны Исполнителя, и оформляется Актом приемки товаров, работ, услуг (форма по ОКУД 0510452), утверждаемым Заказчиком. </w:t>
      </w:r>
      <w:r w:rsidR="00296FEE">
        <w:rPr>
          <w:rFonts w:ascii="Times New Roman" w:eastAsia="Times New Roman" w:hAnsi="Times New Roman" w:cs="Times New Roman"/>
          <w:sz w:val="26"/>
          <w:szCs w:val="26"/>
        </w:rPr>
        <w:t>П</w:t>
      </w:r>
      <w:r w:rsidRPr="00E53711">
        <w:rPr>
          <w:rFonts w:ascii="Times New Roman" w:eastAsia="Times New Roman" w:hAnsi="Times New Roman" w:cs="Times New Roman"/>
          <w:sz w:val="26"/>
          <w:szCs w:val="26"/>
        </w:rPr>
        <w:t>риемка Услуг на соответствие их требованиям, установленным в Контракте, производ</w:t>
      </w:r>
      <w:r w:rsidR="00296FEE">
        <w:rPr>
          <w:rFonts w:ascii="Times New Roman" w:eastAsia="Times New Roman" w:hAnsi="Times New Roman" w:cs="Times New Roman"/>
          <w:sz w:val="26"/>
          <w:szCs w:val="26"/>
        </w:rPr>
        <w:t>ится</w:t>
      </w:r>
      <w:r w:rsidRPr="00E53711">
        <w:rPr>
          <w:rFonts w:ascii="Times New Roman" w:eastAsia="Times New Roman" w:hAnsi="Times New Roman" w:cs="Times New Roman"/>
          <w:sz w:val="26"/>
          <w:szCs w:val="26"/>
        </w:rPr>
        <w:t xml:space="preserve"> Заказчиком без присутствия Исполнителя</w:t>
      </w:r>
      <w:r w:rsidR="00296FEE">
        <w:rPr>
          <w:rFonts w:ascii="Times New Roman" w:eastAsia="Times New Roman" w:hAnsi="Times New Roman" w:cs="Times New Roman"/>
          <w:sz w:val="26"/>
          <w:szCs w:val="26"/>
        </w:rPr>
        <w:t xml:space="preserve">. </w:t>
      </w:r>
      <w:r w:rsidRPr="00E53711">
        <w:rPr>
          <w:rFonts w:ascii="Times New Roman" w:eastAsia="Times New Roman" w:hAnsi="Times New Roman" w:cs="Times New Roman"/>
          <w:sz w:val="26"/>
          <w:szCs w:val="26"/>
        </w:rPr>
        <w:t>В случае принятия решения о проведении независимой экспертизы, приемка оказанных услуг продлевается на время проведения экспертизы.</w:t>
      </w:r>
    </w:p>
    <w:p w14:paraId="5EDC63A2"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Оказанные услуги считаются принятыми с даты подписания Заказчиком Акта приемки товаров, работ, услуг (форма по ОКУД 0510452) и подлежат оплате в соответствии с условиями настоящего Контракта.</w:t>
      </w:r>
    </w:p>
    <w:p w14:paraId="47E71C30"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Заказчик подписывает акт оказанных услуг и Акт приёмки товаров, работ, услуг (форма по ОКУД 0510452) в течение 7 (семи) рабочих дней со дня получения акта оказанных услуг, подписанного со стороны Исполнителя. Подписание Акта приемки товаров, работ, услуг (форма по ОКУД 0510452) Исполнителем не требуется.</w:t>
      </w:r>
    </w:p>
    <w:p w14:paraId="628EC26B" w14:textId="77777777" w:rsidR="00D50843" w:rsidRDefault="00E53711" w:rsidP="00D50843">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По письменному запросу Исполнителя Заказчик в течение пяти рабочих дней направляет в его адрес скан-копию подписанного Акта приемки товаров, работ, услуг (форма по ОКУД 0510452).</w:t>
      </w:r>
    </w:p>
    <w:p w14:paraId="48E92595" w14:textId="77777777" w:rsidR="00D50843" w:rsidRDefault="00D50843" w:rsidP="00D50843">
      <w:pPr>
        <w:spacing w:after="0" w:line="240" w:lineRule="auto"/>
        <w:ind w:firstLine="709"/>
        <w:jc w:val="both"/>
        <w:rPr>
          <w:rFonts w:ascii="Times New Roman" w:eastAsia="Times New Roman" w:hAnsi="Times New Roman" w:cs="Times New Roman"/>
          <w:sz w:val="26"/>
          <w:szCs w:val="26"/>
        </w:rPr>
      </w:pPr>
    </w:p>
    <w:p w14:paraId="153B2686" w14:textId="3C2EA8C1" w:rsidR="00D50843" w:rsidRPr="00D50843" w:rsidRDefault="00D50843" w:rsidP="00D50843">
      <w:pPr>
        <w:spacing w:after="0" w:line="240" w:lineRule="auto"/>
        <w:ind w:firstLine="426"/>
        <w:jc w:val="both"/>
        <w:rPr>
          <w:rFonts w:ascii="Times New Roman" w:eastAsia="Times New Roman" w:hAnsi="Times New Roman" w:cs="Times New Roman"/>
          <w:sz w:val="26"/>
          <w:szCs w:val="26"/>
        </w:rPr>
      </w:pPr>
      <w:r w:rsidRPr="00D50843">
        <w:rPr>
          <w:rFonts w:ascii="Times New Roman" w:eastAsia="Times New Roman" w:hAnsi="Times New Roman" w:cs="Times New Roman"/>
          <w:b/>
          <w:bCs/>
          <w:sz w:val="26"/>
          <w:szCs w:val="26"/>
          <w:lang w:eastAsia="en-US"/>
        </w:rPr>
        <w:t>8</w:t>
      </w:r>
      <w:r w:rsidRPr="00D50843">
        <w:rPr>
          <w:rFonts w:ascii="Times New Roman" w:hAnsi="Times New Roman"/>
          <w:b/>
          <w:sz w:val="26"/>
          <w:szCs w:val="26"/>
          <w:lang w:eastAsia="en-US"/>
        </w:rPr>
        <w:t>.</w:t>
      </w:r>
      <w:r>
        <w:rPr>
          <w:rFonts w:ascii="Times New Roman" w:hAnsi="Times New Roman"/>
          <w:b/>
          <w:sz w:val="26"/>
          <w:szCs w:val="26"/>
          <w:lang w:eastAsia="en-US"/>
        </w:rPr>
        <w:t xml:space="preserve">  </w:t>
      </w:r>
      <w:r w:rsidRPr="00D50843">
        <w:rPr>
          <w:rFonts w:ascii="Times New Roman" w:hAnsi="Times New Roman"/>
          <w:b/>
          <w:sz w:val="26"/>
          <w:szCs w:val="26"/>
          <w:lang w:eastAsia="en-US"/>
        </w:rPr>
        <w:t>Порядок оплаты</w:t>
      </w:r>
    </w:p>
    <w:p w14:paraId="333076D6" w14:textId="7529AD72" w:rsidR="00D50843" w:rsidRPr="00D50843" w:rsidRDefault="00D50843" w:rsidP="00D50843">
      <w:pPr>
        <w:pStyle w:val="a4"/>
        <w:spacing w:after="0" w:line="240" w:lineRule="auto"/>
        <w:ind w:left="0" w:firstLine="360"/>
        <w:jc w:val="both"/>
        <w:rPr>
          <w:rFonts w:ascii="Times New Roman" w:eastAsia="Times New Roman" w:hAnsi="Times New Roman" w:cs="Times New Roman"/>
          <w:sz w:val="26"/>
          <w:szCs w:val="26"/>
        </w:rPr>
      </w:pPr>
      <w:r>
        <w:rPr>
          <w:rFonts w:ascii="Times New Roman" w:hAnsi="Times New Roman"/>
          <w:b/>
          <w:sz w:val="26"/>
          <w:szCs w:val="26"/>
          <w:lang w:eastAsia="en-US"/>
        </w:rPr>
        <w:t xml:space="preserve">     </w:t>
      </w:r>
      <w:r w:rsidRPr="00D50843">
        <w:rPr>
          <w:rFonts w:ascii="Times New Roman" w:hAnsi="Times New Roman"/>
          <w:b/>
          <w:sz w:val="26"/>
          <w:szCs w:val="26"/>
          <w:lang w:eastAsia="en-US"/>
        </w:rPr>
        <w:t xml:space="preserve"> </w:t>
      </w:r>
      <w:r w:rsidRPr="00D50843">
        <w:rPr>
          <w:rFonts w:ascii="Times New Roman" w:hAnsi="Times New Roman"/>
          <w:sz w:val="26"/>
          <w:szCs w:val="26"/>
          <w:lang w:eastAsia="en-US"/>
        </w:rPr>
        <w:t xml:space="preserve">Оплата по Контракту осуществляется ежемесячно за расчетный период в безналичном порядке с лицевого счета Заказчика, открытого в Управлении Федерального казначейства по Республике Татарстан, в течение 7(семи) рабочих дней с даты подписания Заказчиком Акта приемки товаров, работ, услуг (форма по ОКУД 0510452). Расчетный период – 1 календарный месяц. Оплата производится за расчетный </w:t>
      </w:r>
      <w:r w:rsidRPr="00D50843">
        <w:rPr>
          <w:rFonts w:ascii="Times New Roman" w:hAnsi="Times New Roman"/>
          <w:sz w:val="26"/>
          <w:szCs w:val="26"/>
          <w:lang w:eastAsia="en-US"/>
        </w:rPr>
        <w:lastRenderedPageBreak/>
        <w:t>период в сумме, установленной контрактом. Оплата по Контракту осуществляется в рублях, по безналичному расчету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260B3ADA" w14:textId="77777777" w:rsidR="001E6003" w:rsidRDefault="001E6003" w:rsidP="00E53711">
      <w:pPr>
        <w:spacing w:after="0" w:line="240" w:lineRule="auto"/>
        <w:ind w:firstLine="709"/>
        <w:jc w:val="both"/>
        <w:rPr>
          <w:rFonts w:ascii="Times New Roman" w:eastAsia="Times New Roman" w:hAnsi="Times New Roman" w:cs="Times New Roman"/>
          <w:sz w:val="26"/>
          <w:szCs w:val="26"/>
        </w:rPr>
      </w:pPr>
    </w:p>
    <w:p w14:paraId="6153A549" w14:textId="393FC48D" w:rsidR="00E53711" w:rsidRPr="00E53711" w:rsidRDefault="00D50843" w:rsidP="00E53711">
      <w:pPr>
        <w:spacing w:after="0" w:line="240" w:lineRule="auto"/>
        <w:ind w:firstLine="709"/>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9</w:t>
      </w:r>
      <w:r w:rsidR="00E53711" w:rsidRPr="00E53711">
        <w:rPr>
          <w:rFonts w:ascii="Times New Roman" w:eastAsia="Times New Roman" w:hAnsi="Times New Roman" w:cs="Times New Roman"/>
          <w:b/>
          <w:bCs/>
          <w:sz w:val="26"/>
          <w:szCs w:val="26"/>
        </w:rPr>
        <w:t>. Ответственность</w:t>
      </w:r>
    </w:p>
    <w:p w14:paraId="60F8C639"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В случае неисполнения или ненадлежащего исполнения обязательств по настоящему Контракту, за исключением просрочки исполнения Заказчиком, Исполнителем обязательств (в том числе гарантийного обязательства), предусмотренных Контрактом, размер штрафа устанавливается:</w:t>
      </w:r>
    </w:p>
    <w:p w14:paraId="42D95757"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за каждый факт неисполнения или ненадлежащего исполнения Исполнителем обязательств, предусмотренных Контрактом, размер штрафа составляет:</w:t>
      </w:r>
    </w:p>
    <w:p w14:paraId="26F88E42"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а) 10 процентов цены Контракта (этапа) в случае, если цена Контракта (этапа) не превышает 3 млн. рублей;</w:t>
      </w:r>
    </w:p>
    <w:p w14:paraId="287631CD"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б) 5 процентов цены Контракта (этапа) в случае, если цена Контракта (этапа) составляет от 3 млн. рублей до 50 млн. рублей (включительно);</w:t>
      </w:r>
    </w:p>
    <w:p w14:paraId="5961454F"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в) 1 процент цены Контракта (этапа) в случае, если цена Контракта (этапа) составляет от 50 млн. рублей до 100 млн. рублей (включительно);</w:t>
      </w:r>
    </w:p>
    <w:p w14:paraId="03ACDE9D"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г) 0,5 процента цены Контракта (этапа) в случае, если цена Контракта (этапа) составляет от 100 млн. рублей до 500 млн. рублей (включительно);</w:t>
      </w:r>
    </w:p>
    <w:p w14:paraId="19E4EAA1"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д) 0,4 процента цены Контракта (этапа) в случае, если цена Контракта (этапа) составляет от 500 млн. рублей до 1 млрд. рублей (включительно);</w:t>
      </w:r>
    </w:p>
    <w:p w14:paraId="7E09E1CD"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е) 0,3 процента цены Контракта (этапа) в случае, если цена Контракта (этапа) составляет от 1 млрд. рублей до 2 млрд. рублей (включительно);</w:t>
      </w:r>
    </w:p>
    <w:p w14:paraId="5C2861F8"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ж) 0,25 процента цены Контракта (этапа) в случае, если цена Контракта (этапа) составляет от 2 млрд. рублей до 5 млрд. рублей (включительно);</w:t>
      </w:r>
    </w:p>
    <w:p w14:paraId="14434189"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з) 0,2 процента цены Контракта (этапа) в случае, если цена Контракта (этапа) составляет от 5 млрд. рублей до 10 млрд. рублей (включительно);</w:t>
      </w:r>
    </w:p>
    <w:p w14:paraId="7335E175"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и) 0,1 процента цены Контракта (этапа) в случае, если цена Контракта (этапа) превышает 10 млрд. рублей.</w:t>
      </w:r>
    </w:p>
    <w:p w14:paraId="75174AA6"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w:t>
      </w:r>
    </w:p>
    <w:p w14:paraId="1997B9F8"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а) 1000 рублей, если цена Контракта не превышает 3 млн. рублей;</w:t>
      </w:r>
    </w:p>
    <w:p w14:paraId="6CC615B7"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б) 5000 рублей, если цена Контракта составляет от 3 млн. рублей до 50 млн. рублей (включительно);</w:t>
      </w:r>
    </w:p>
    <w:p w14:paraId="063BF748"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в) 10000 рублей, если цена Контракта составляет от 50 млн. рублей до 100 млн. рублей (включительно);</w:t>
      </w:r>
    </w:p>
    <w:p w14:paraId="458A4AEA"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г) 100000 рублей, если цена Контракта превышает 100 млн. рублей.</w:t>
      </w:r>
    </w:p>
    <w:p w14:paraId="6568D0F7"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14:paraId="01258B65"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а) 1000 рублей, если цена Контракта не превышает 3 млн. рублей (включительно);</w:t>
      </w:r>
    </w:p>
    <w:p w14:paraId="1861583E"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б) 5000 рублей, если цена Контракта составляет от 3 млн. рублей до 50 млн. рублей (включительно);</w:t>
      </w:r>
    </w:p>
    <w:p w14:paraId="6982FEFD"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lastRenderedPageBreak/>
        <w:t>в) 10000 рублей, если цена Контракта составляет от 50 млн. рублей до 100 млн. рублей (включительно);</w:t>
      </w:r>
    </w:p>
    <w:p w14:paraId="617D2BA7"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г) 100000 рублей, если цена Контракта превышает 100 млн. рублей.</w:t>
      </w:r>
    </w:p>
    <w:p w14:paraId="1A0091DE"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(штрафа, пени).</w:t>
      </w:r>
    </w:p>
    <w:p w14:paraId="22E8B037"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3BCFB28"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3FC0AD2"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737D33C"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3AF806F"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14:paraId="3EDF01C9"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14:paraId="0C543F3C"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Исполнителя об удовлетворении данных требований, удержать сумму начисленных неустоек (штрафов, пени) одним из следующих способов из:</w:t>
      </w:r>
    </w:p>
    <w:p w14:paraId="170A91A7"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оплаты по Контракту, путем ее уменьшения на сумму начисленной неустойки (штрафа, пени);</w:t>
      </w:r>
    </w:p>
    <w:p w14:paraId="0B8277A2"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 взыскать неустойку (штраф, пени) в порядке, установленном законодательством Российской Федерации (в судебном порядке).</w:t>
      </w:r>
    </w:p>
    <w:p w14:paraId="27342BAA"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Порядок разрешения споров.</w:t>
      </w:r>
    </w:p>
    <w:p w14:paraId="177BD9E0" w14:textId="77777777" w:rsidR="00E53711" w:rsidRPr="00E53711" w:rsidRDefault="00E53711" w:rsidP="00E53711">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lastRenderedPageBreak/>
        <w:t xml:space="preserve">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14:paraId="2DCACFD6" w14:textId="4FA2ACFA" w:rsidR="001E6003" w:rsidRDefault="00E53711" w:rsidP="00D83134">
      <w:pPr>
        <w:spacing w:after="0" w:line="240" w:lineRule="auto"/>
        <w:ind w:firstLine="709"/>
        <w:jc w:val="both"/>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В случае, если Стороны не придут к соглашению, споры подлежат рассмотрению в Арбитражном суде Республики Татарстан.</w:t>
      </w:r>
      <w:bookmarkStart w:id="4" w:name="_GoBack"/>
      <w:bookmarkEnd w:id="4"/>
    </w:p>
    <w:p w14:paraId="45EA45DA" w14:textId="77777777" w:rsidR="001E6003" w:rsidRDefault="001E6003">
      <w:pPr>
        <w:tabs>
          <w:tab w:val="left" w:pos="993"/>
        </w:tabs>
        <w:spacing w:after="0"/>
        <w:jc w:val="both"/>
        <w:rPr>
          <w:rFonts w:ascii="Times New Roman" w:eastAsia="Times New Roman" w:hAnsi="Times New Roman" w:cs="Times New Roman"/>
          <w:sz w:val="26"/>
          <w:szCs w:val="26"/>
        </w:rPr>
      </w:pPr>
    </w:p>
    <w:p w14:paraId="117BA5D7" w14:textId="77777777" w:rsidR="001E6003" w:rsidRPr="00E53711" w:rsidRDefault="001E6003">
      <w:pPr>
        <w:tabs>
          <w:tab w:val="left" w:pos="993"/>
        </w:tabs>
        <w:spacing w:after="0"/>
        <w:jc w:val="both"/>
        <w:rPr>
          <w:rFonts w:ascii="Times New Roman" w:eastAsia="Times New Roman" w:hAnsi="Times New Roman" w:cs="Times New Roman"/>
          <w:sz w:val="26"/>
          <w:szCs w:val="26"/>
        </w:rPr>
      </w:pPr>
    </w:p>
    <w:p w14:paraId="77407832" w14:textId="3918837A" w:rsidR="00C4605C" w:rsidRPr="00E53711" w:rsidRDefault="00C4605C" w:rsidP="00D83134">
      <w:pPr>
        <w:tabs>
          <w:tab w:val="left" w:pos="993"/>
        </w:tabs>
        <w:spacing w:after="0"/>
        <w:jc w:val="right"/>
        <w:rPr>
          <w:rFonts w:ascii="Times New Roman" w:eastAsia="Times New Roman" w:hAnsi="Times New Roman" w:cs="Times New Roman"/>
          <w:sz w:val="26"/>
          <w:szCs w:val="26"/>
        </w:rPr>
      </w:pPr>
    </w:p>
    <w:p w14:paraId="7F5015FD" w14:textId="77777777" w:rsidR="00C4605C" w:rsidRPr="00E53711" w:rsidRDefault="00C4605C" w:rsidP="00C4605C">
      <w:pPr>
        <w:tabs>
          <w:tab w:val="left" w:pos="993"/>
        </w:tabs>
        <w:spacing w:after="0"/>
        <w:jc w:val="center"/>
        <w:rPr>
          <w:rFonts w:ascii="Times New Roman" w:eastAsia="Times New Roman" w:hAnsi="Times New Roman" w:cs="Times New Roman"/>
          <w:sz w:val="26"/>
          <w:szCs w:val="26"/>
        </w:rPr>
      </w:pPr>
    </w:p>
    <w:p w14:paraId="3E68869E" w14:textId="77777777" w:rsidR="00C4605C" w:rsidRPr="00E53711" w:rsidRDefault="00C4605C" w:rsidP="00C4605C">
      <w:pPr>
        <w:tabs>
          <w:tab w:val="left" w:pos="993"/>
        </w:tabs>
        <w:spacing w:after="0"/>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Перечень адресов объектов Заказчика</w:t>
      </w:r>
    </w:p>
    <w:p w14:paraId="4B01310B" w14:textId="77777777" w:rsidR="00C4605C" w:rsidRPr="00E53711" w:rsidRDefault="00C4605C" w:rsidP="00C4605C">
      <w:pPr>
        <w:tabs>
          <w:tab w:val="left" w:pos="993"/>
        </w:tabs>
        <w:spacing w:after="0"/>
        <w:jc w:val="center"/>
        <w:rPr>
          <w:rFonts w:ascii="Times New Roman" w:eastAsia="Times New Roman" w:hAnsi="Times New Roman" w:cs="Times New Roman"/>
          <w:sz w:val="26"/>
          <w:szCs w:val="26"/>
        </w:rPr>
      </w:pPr>
    </w:p>
    <w:tbl>
      <w:tblPr>
        <w:tblStyle w:val="a8"/>
        <w:tblW w:w="104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
        <w:gridCol w:w="2789"/>
        <w:gridCol w:w="3544"/>
        <w:gridCol w:w="1843"/>
        <w:gridCol w:w="1701"/>
      </w:tblGrid>
      <w:tr w:rsidR="00C4605C" w:rsidRPr="00E53711" w14:paraId="58898AB7" w14:textId="77777777" w:rsidTr="00342091">
        <w:tc>
          <w:tcPr>
            <w:tcW w:w="608" w:type="dxa"/>
            <w:shd w:val="clear" w:color="auto" w:fill="D9D9D9"/>
            <w:vAlign w:val="center"/>
          </w:tcPr>
          <w:p w14:paraId="07C33E14" w14:textId="77777777" w:rsidR="00C4605C" w:rsidRPr="00E53711" w:rsidRDefault="00C4605C" w:rsidP="00937A6C">
            <w:pPr>
              <w:tabs>
                <w:tab w:val="left" w:pos="0"/>
              </w:tabs>
              <w:spacing w:line="259" w:lineRule="auto"/>
              <w:jc w:val="center"/>
              <w:rPr>
                <w:rFonts w:ascii="Times New Roman" w:hAnsi="Times New Roman" w:cs="Times New Roman"/>
                <w:sz w:val="26"/>
                <w:szCs w:val="26"/>
              </w:rPr>
            </w:pPr>
            <w:r w:rsidRPr="00E53711">
              <w:rPr>
                <w:rFonts w:ascii="Times New Roman" w:hAnsi="Times New Roman" w:cs="Times New Roman"/>
                <w:b/>
                <w:sz w:val="26"/>
                <w:szCs w:val="26"/>
              </w:rPr>
              <w:t>№ п/п</w:t>
            </w:r>
          </w:p>
        </w:tc>
        <w:tc>
          <w:tcPr>
            <w:tcW w:w="2789" w:type="dxa"/>
            <w:shd w:val="clear" w:color="auto" w:fill="D9D9D9"/>
            <w:vAlign w:val="center"/>
          </w:tcPr>
          <w:p w14:paraId="683138E4" w14:textId="77777777" w:rsidR="00C4605C" w:rsidRPr="00E53711" w:rsidRDefault="00C4605C" w:rsidP="00937A6C">
            <w:pPr>
              <w:tabs>
                <w:tab w:val="left" w:pos="0"/>
              </w:tabs>
              <w:spacing w:line="259" w:lineRule="auto"/>
              <w:jc w:val="center"/>
              <w:rPr>
                <w:rFonts w:ascii="Times New Roman" w:hAnsi="Times New Roman" w:cs="Times New Roman"/>
                <w:sz w:val="26"/>
                <w:szCs w:val="26"/>
              </w:rPr>
            </w:pPr>
            <w:r w:rsidRPr="00E53711">
              <w:rPr>
                <w:rFonts w:ascii="Times New Roman" w:hAnsi="Times New Roman" w:cs="Times New Roman"/>
                <w:b/>
                <w:sz w:val="26"/>
                <w:szCs w:val="26"/>
              </w:rPr>
              <w:t>Адрес объекта</w:t>
            </w:r>
          </w:p>
        </w:tc>
        <w:tc>
          <w:tcPr>
            <w:tcW w:w="3544" w:type="dxa"/>
            <w:shd w:val="clear" w:color="auto" w:fill="D9D9D9"/>
            <w:vAlign w:val="center"/>
          </w:tcPr>
          <w:p w14:paraId="43606270" w14:textId="77777777" w:rsidR="00C4605C" w:rsidRPr="00E53711" w:rsidRDefault="00C4605C" w:rsidP="00937A6C">
            <w:pPr>
              <w:tabs>
                <w:tab w:val="left" w:pos="0"/>
              </w:tabs>
              <w:jc w:val="center"/>
              <w:rPr>
                <w:rFonts w:ascii="Times New Roman" w:hAnsi="Times New Roman" w:cs="Times New Roman"/>
                <w:sz w:val="26"/>
                <w:szCs w:val="26"/>
              </w:rPr>
            </w:pPr>
            <w:r w:rsidRPr="00E53711">
              <w:rPr>
                <w:rFonts w:ascii="Times New Roman" w:hAnsi="Times New Roman" w:cs="Times New Roman"/>
                <w:b/>
                <w:sz w:val="26"/>
                <w:szCs w:val="26"/>
              </w:rPr>
              <w:t>Максимальная скорость доступа в сеть Интернет, Мбит/с</w:t>
            </w:r>
          </w:p>
        </w:tc>
        <w:tc>
          <w:tcPr>
            <w:tcW w:w="1843" w:type="dxa"/>
            <w:shd w:val="clear" w:color="auto" w:fill="D9D9D9"/>
            <w:vAlign w:val="center"/>
          </w:tcPr>
          <w:p w14:paraId="63AD33D5" w14:textId="77777777" w:rsidR="00342091" w:rsidRPr="00E53711" w:rsidRDefault="00C4605C" w:rsidP="00937A6C">
            <w:pPr>
              <w:tabs>
                <w:tab w:val="left" w:pos="0"/>
              </w:tabs>
              <w:spacing w:line="259" w:lineRule="auto"/>
              <w:jc w:val="center"/>
              <w:rPr>
                <w:rFonts w:ascii="Times New Roman" w:hAnsi="Times New Roman" w:cs="Times New Roman"/>
                <w:b/>
                <w:sz w:val="26"/>
                <w:szCs w:val="26"/>
              </w:rPr>
            </w:pPr>
            <w:r w:rsidRPr="00E53711">
              <w:rPr>
                <w:rFonts w:ascii="Times New Roman" w:hAnsi="Times New Roman" w:cs="Times New Roman"/>
                <w:b/>
                <w:sz w:val="26"/>
                <w:szCs w:val="26"/>
              </w:rPr>
              <w:t xml:space="preserve">Количество статических (белых) </w:t>
            </w:r>
          </w:p>
          <w:p w14:paraId="06AA67B8" w14:textId="77777777" w:rsidR="00C4605C" w:rsidRPr="00E53711" w:rsidRDefault="00C4605C" w:rsidP="00937A6C">
            <w:pPr>
              <w:tabs>
                <w:tab w:val="left" w:pos="0"/>
              </w:tabs>
              <w:spacing w:line="259" w:lineRule="auto"/>
              <w:jc w:val="center"/>
              <w:rPr>
                <w:rFonts w:ascii="Times New Roman" w:hAnsi="Times New Roman" w:cs="Times New Roman"/>
                <w:b/>
                <w:sz w:val="26"/>
                <w:szCs w:val="26"/>
              </w:rPr>
            </w:pPr>
            <w:r w:rsidRPr="00E53711">
              <w:rPr>
                <w:rFonts w:ascii="Times New Roman" w:hAnsi="Times New Roman" w:cs="Times New Roman"/>
                <w:b/>
                <w:sz w:val="26"/>
                <w:szCs w:val="26"/>
              </w:rPr>
              <w:t>IP-адресов</w:t>
            </w:r>
          </w:p>
        </w:tc>
        <w:tc>
          <w:tcPr>
            <w:tcW w:w="1701" w:type="dxa"/>
            <w:shd w:val="clear" w:color="auto" w:fill="D9D9D9"/>
            <w:vAlign w:val="center"/>
          </w:tcPr>
          <w:p w14:paraId="5259C28D" w14:textId="77777777" w:rsidR="00C4605C" w:rsidRPr="00E53711" w:rsidRDefault="00C4605C" w:rsidP="00937A6C">
            <w:pPr>
              <w:tabs>
                <w:tab w:val="left" w:pos="0"/>
              </w:tabs>
              <w:spacing w:line="259" w:lineRule="auto"/>
              <w:jc w:val="center"/>
              <w:rPr>
                <w:rFonts w:ascii="Times New Roman" w:hAnsi="Times New Roman" w:cs="Times New Roman"/>
                <w:b/>
                <w:sz w:val="26"/>
                <w:szCs w:val="26"/>
              </w:rPr>
            </w:pPr>
            <w:r w:rsidRPr="00E53711">
              <w:rPr>
                <w:rFonts w:ascii="Times New Roman" w:hAnsi="Times New Roman" w:cs="Times New Roman"/>
                <w:b/>
                <w:sz w:val="26"/>
                <w:szCs w:val="26"/>
              </w:rPr>
              <w:t>Другое требование</w:t>
            </w:r>
          </w:p>
        </w:tc>
      </w:tr>
      <w:tr w:rsidR="00C4605C" w:rsidRPr="00E53711" w14:paraId="60553EB2" w14:textId="77777777" w:rsidTr="00242B47">
        <w:tc>
          <w:tcPr>
            <w:tcW w:w="608" w:type="dxa"/>
          </w:tcPr>
          <w:p w14:paraId="2F9B731C" w14:textId="77777777" w:rsidR="00C4605C" w:rsidRPr="00E53711" w:rsidRDefault="00C4605C" w:rsidP="00937A6C">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1.</w:t>
            </w:r>
          </w:p>
        </w:tc>
        <w:tc>
          <w:tcPr>
            <w:tcW w:w="2789" w:type="dxa"/>
            <w:vAlign w:val="center"/>
          </w:tcPr>
          <w:p w14:paraId="69A78F83" w14:textId="2214B2FA" w:rsidR="00C4605C" w:rsidRPr="00E53711" w:rsidRDefault="00B23FFA" w:rsidP="00242B47">
            <w:pPr>
              <w:jc w:val="center"/>
              <w:rPr>
                <w:rFonts w:ascii="Times New Roman" w:eastAsia="Times New Roman" w:hAnsi="Times New Roman" w:cs="Times New Roman"/>
                <w:sz w:val="26"/>
                <w:szCs w:val="26"/>
              </w:rPr>
            </w:pPr>
            <w:r w:rsidRPr="00B23FFA">
              <w:rPr>
                <w:rFonts w:ascii="Times New Roman" w:eastAsia="Times New Roman" w:hAnsi="Times New Roman" w:cs="Times New Roman"/>
                <w:sz w:val="26"/>
                <w:szCs w:val="26"/>
              </w:rPr>
              <w:t>423450, Республика Татарстан, г. Альметьевск, ул. Радищева, д. 73.</w:t>
            </w:r>
          </w:p>
        </w:tc>
        <w:tc>
          <w:tcPr>
            <w:tcW w:w="3544" w:type="dxa"/>
            <w:vAlign w:val="center"/>
          </w:tcPr>
          <w:p w14:paraId="5C397279" w14:textId="72D2BAA2" w:rsidR="00C4605C" w:rsidRPr="00E53711" w:rsidRDefault="008A2DFF" w:rsidP="00242B47">
            <w:pPr>
              <w:jc w:val="center"/>
              <w:rPr>
                <w:rFonts w:ascii="Times New Roman" w:eastAsia="Times New Roman" w:hAnsi="Times New Roman" w:cs="Times New Roman"/>
                <w:sz w:val="26"/>
                <w:szCs w:val="26"/>
              </w:rPr>
            </w:pPr>
            <w:r w:rsidRPr="008A2DFF">
              <w:rPr>
                <w:rFonts w:ascii="Times New Roman" w:eastAsia="Times New Roman" w:hAnsi="Times New Roman" w:cs="Times New Roman"/>
                <w:sz w:val="26"/>
                <w:szCs w:val="26"/>
              </w:rPr>
              <w:t>≥ 100</w:t>
            </w:r>
          </w:p>
        </w:tc>
        <w:tc>
          <w:tcPr>
            <w:tcW w:w="1843" w:type="dxa"/>
            <w:vAlign w:val="center"/>
          </w:tcPr>
          <w:p w14:paraId="22E97CA7" w14:textId="77777777" w:rsidR="00C4605C" w:rsidRPr="00E53711" w:rsidRDefault="00242B47" w:rsidP="00242B47">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1</w:t>
            </w:r>
          </w:p>
        </w:tc>
        <w:tc>
          <w:tcPr>
            <w:tcW w:w="1701" w:type="dxa"/>
            <w:vAlign w:val="center"/>
          </w:tcPr>
          <w:p w14:paraId="725FCD56" w14:textId="77777777" w:rsidR="00C4605C" w:rsidRPr="00E53711" w:rsidRDefault="00C4605C" w:rsidP="00242B47">
            <w:pPr>
              <w:jc w:val="center"/>
              <w:rPr>
                <w:rFonts w:ascii="Times New Roman" w:eastAsia="Times New Roman" w:hAnsi="Times New Roman" w:cs="Times New Roman"/>
                <w:sz w:val="26"/>
                <w:szCs w:val="26"/>
              </w:rPr>
            </w:pPr>
            <w:r w:rsidRPr="00E53711">
              <w:rPr>
                <w:rFonts w:ascii="Times New Roman" w:eastAsia="Times New Roman" w:hAnsi="Times New Roman" w:cs="Times New Roman"/>
                <w:sz w:val="26"/>
                <w:szCs w:val="26"/>
              </w:rPr>
              <w:t>нет</w:t>
            </w:r>
          </w:p>
        </w:tc>
      </w:tr>
    </w:tbl>
    <w:p w14:paraId="41532694" w14:textId="77777777" w:rsidR="00C4605C" w:rsidRPr="00E53711" w:rsidRDefault="00C4605C" w:rsidP="00C4605C">
      <w:pPr>
        <w:tabs>
          <w:tab w:val="left" w:pos="993"/>
        </w:tabs>
        <w:spacing w:after="0"/>
        <w:jc w:val="both"/>
        <w:rPr>
          <w:rFonts w:ascii="Times New Roman" w:eastAsia="Times New Roman" w:hAnsi="Times New Roman" w:cs="Times New Roman"/>
          <w:sz w:val="26"/>
          <w:szCs w:val="26"/>
        </w:rPr>
      </w:pPr>
    </w:p>
    <w:p w14:paraId="2DFBD588" w14:textId="77777777" w:rsidR="00C4605C" w:rsidRPr="00E53711" w:rsidRDefault="00C4605C">
      <w:pPr>
        <w:tabs>
          <w:tab w:val="left" w:pos="993"/>
        </w:tabs>
        <w:spacing w:after="0"/>
        <w:jc w:val="both"/>
        <w:rPr>
          <w:rFonts w:ascii="Times New Roman" w:eastAsia="Times New Roman" w:hAnsi="Times New Roman" w:cs="Times New Roman"/>
          <w:sz w:val="26"/>
          <w:szCs w:val="26"/>
        </w:rPr>
      </w:pPr>
    </w:p>
    <w:sectPr w:rsidR="00C4605C" w:rsidRPr="00E53711" w:rsidSect="00881316">
      <w:pgSz w:w="11906" w:h="16838"/>
      <w:pgMar w:top="1134" w:right="851" w:bottom="993"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D8D4CC" w14:textId="77777777" w:rsidR="00924FE3" w:rsidRDefault="00924FE3" w:rsidP="00801DA0">
      <w:pPr>
        <w:spacing w:after="0" w:line="240" w:lineRule="auto"/>
      </w:pPr>
      <w:r>
        <w:separator/>
      </w:r>
    </w:p>
  </w:endnote>
  <w:endnote w:type="continuationSeparator" w:id="0">
    <w:p w14:paraId="23F1488B" w14:textId="77777777" w:rsidR="00924FE3" w:rsidRDefault="00924FE3" w:rsidP="00801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6D159" w14:textId="77777777" w:rsidR="00924FE3" w:rsidRDefault="00924FE3" w:rsidP="00801DA0">
      <w:pPr>
        <w:spacing w:after="0" w:line="240" w:lineRule="auto"/>
      </w:pPr>
      <w:r>
        <w:separator/>
      </w:r>
    </w:p>
  </w:footnote>
  <w:footnote w:type="continuationSeparator" w:id="0">
    <w:p w14:paraId="4311534F" w14:textId="77777777" w:rsidR="00924FE3" w:rsidRDefault="00924FE3" w:rsidP="00801D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E4A"/>
    <w:multiLevelType w:val="multilevel"/>
    <w:tmpl w:val="DDF474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A60A70"/>
    <w:multiLevelType w:val="multilevel"/>
    <w:tmpl w:val="3D263340"/>
    <w:lvl w:ilvl="0">
      <w:start w:val="1"/>
      <w:numFmt w:val="decimal"/>
      <w:lvlText w:val="%1."/>
      <w:lvlJc w:val="left"/>
      <w:pPr>
        <w:ind w:left="975" w:hanging="405"/>
      </w:pPr>
    </w:lvl>
    <w:lvl w:ilvl="1">
      <w:start w:val="1"/>
      <w:numFmt w:val="decimal"/>
      <w:lvlText w:val="%1.%2."/>
      <w:lvlJc w:val="left"/>
      <w:pPr>
        <w:ind w:left="1290" w:hanging="720"/>
      </w:pPr>
    </w:lvl>
    <w:lvl w:ilvl="2">
      <w:start w:val="1"/>
      <w:numFmt w:val="decimal"/>
      <w:lvlText w:val="%1.%2.%3."/>
      <w:lvlJc w:val="left"/>
      <w:pPr>
        <w:ind w:left="1290" w:hanging="720"/>
      </w:pPr>
    </w:lvl>
    <w:lvl w:ilvl="3">
      <w:start w:val="1"/>
      <w:numFmt w:val="decimal"/>
      <w:lvlText w:val="%1.%2.%3.%4."/>
      <w:lvlJc w:val="left"/>
      <w:pPr>
        <w:ind w:left="1650" w:hanging="1080"/>
      </w:pPr>
    </w:lvl>
    <w:lvl w:ilvl="4">
      <w:start w:val="1"/>
      <w:numFmt w:val="decimal"/>
      <w:lvlText w:val="%1.%2.%3.%4.%5."/>
      <w:lvlJc w:val="left"/>
      <w:pPr>
        <w:ind w:left="1650" w:hanging="1080"/>
      </w:pPr>
    </w:lvl>
    <w:lvl w:ilvl="5">
      <w:start w:val="1"/>
      <w:numFmt w:val="decimal"/>
      <w:lvlText w:val="%1.%2.%3.%4.%5.%6."/>
      <w:lvlJc w:val="left"/>
      <w:pPr>
        <w:ind w:left="2010" w:hanging="1440"/>
      </w:pPr>
    </w:lvl>
    <w:lvl w:ilvl="6">
      <w:start w:val="1"/>
      <w:numFmt w:val="decimal"/>
      <w:lvlText w:val="%1.%2.%3.%4.%5.%6.%7."/>
      <w:lvlJc w:val="left"/>
      <w:pPr>
        <w:ind w:left="2370" w:hanging="1800"/>
      </w:pPr>
    </w:lvl>
    <w:lvl w:ilvl="7">
      <w:start w:val="1"/>
      <w:numFmt w:val="decimal"/>
      <w:lvlText w:val="%1.%2.%3.%4.%5.%6.%7.%8."/>
      <w:lvlJc w:val="left"/>
      <w:pPr>
        <w:ind w:left="2370" w:hanging="1800"/>
      </w:pPr>
    </w:lvl>
    <w:lvl w:ilvl="8">
      <w:start w:val="1"/>
      <w:numFmt w:val="decimal"/>
      <w:lvlText w:val="%1.%2.%3.%4.%5.%6.%7.%8.%9."/>
      <w:lvlJc w:val="left"/>
      <w:pPr>
        <w:ind w:left="2730" w:hanging="2160"/>
      </w:pPr>
    </w:lvl>
  </w:abstractNum>
  <w:abstractNum w:abstractNumId="2">
    <w:nsid w:val="2FBD17AB"/>
    <w:multiLevelType w:val="multilevel"/>
    <w:tmpl w:val="4E5EF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C03594"/>
    <w:multiLevelType w:val="hybridMultilevel"/>
    <w:tmpl w:val="49B038E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13513C"/>
    <w:multiLevelType w:val="multilevel"/>
    <w:tmpl w:val="4212100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66366D6E"/>
    <w:multiLevelType w:val="multilevel"/>
    <w:tmpl w:val="C01692F2"/>
    <w:lvl w:ilvl="0">
      <w:start w:val="1"/>
      <w:numFmt w:val="decimal"/>
      <w:lvlText w:val="%1."/>
      <w:lvlJc w:val="left"/>
      <w:pPr>
        <w:ind w:left="720" w:hanging="360"/>
      </w:pPr>
    </w:lvl>
    <w:lvl w:ilvl="1">
      <w:start w:val="1"/>
      <w:numFmt w:val="decimal"/>
      <w:lvlText w:val="%1.%2."/>
      <w:lvlJc w:val="left"/>
      <w:pPr>
        <w:ind w:left="1288"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24"/>
    <w:rsid w:val="00066ECC"/>
    <w:rsid w:val="000D6F85"/>
    <w:rsid w:val="000F36EB"/>
    <w:rsid w:val="000F60AA"/>
    <w:rsid w:val="00130D03"/>
    <w:rsid w:val="001339BB"/>
    <w:rsid w:val="00143B02"/>
    <w:rsid w:val="00176F1A"/>
    <w:rsid w:val="00194A62"/>
    <w:rsid w:val="001E6003"/>
    <w:rsid w:val="00242B47"/>
    <w:rsid w:val="00294E43"/>
    <w:rsid w:val="00296FEE"/>
    <w:rsid w:val="002B0DF6"/>
    <w:rsid w:val="002B1D60"/>
    <w:rsid w:val="00342091"/>
    <w:rsid w:val="003969F2"/>
    <w:rsid w:val="003A53A5"/>
    <w:rsid w:val="00435AF5"/>
    <w:rsid w:val="00447FD3"/>
    <w:rsid w:val="004670DA"/>
    <w:rsid w:val="004A22AC"/>
    <w:rsid w:val="004B3FD3"/>
    <w:rsid w:val="004F3729"/>
    <w:rsid w:val="00523F61"/>
    <w:rsid w:val="005F007F"/>
    <w:rsid w:val="005F22A3"/>
    <w:rsid w:val="006A406E"/>
    <w:rsid w:val="006C5424"/>
    <w:rsid w:val="00786A53"/>
    <w:rsid w:val="007B33F1"/>
    <w:rsid w:val="007C3999"/>
    <w:rsid w:val="007E65A0"/>
    <w:rsid w:val="007F104C"/>
    <w:rsid w:val="00801DA0"/>
    <w:rsid w:val="0086431C"/>
    <w:rsid w:val="0087368E"/>
    <w:rsid w:val="00881316"/>
    <w:rsid w:val="008A2DFF"/>
    <w:rsid w:val="008A719A"/>
    <w:rsid w:val="008F1686"/>
    <w:rsid w:val="00924FE3"/>
    <w:rsid w:val="009847DE"/>
    <w:rsid w:val="009A7924"/>
    <w:rsid w:val="00A7330D"/>
    <w:rsid w:val="00A86B37"/>
    <w:rsid w:val="00A86C6B"/>
    <w:rsid w:val="00AB3E71"/>
    <w:rsid w:val="00AE11B4"/>
    <w:rsid w:val="00B23FFA"/>
    <w:rsid w:val="00B378B4"/>
    <w:rsid w:val="00B421C1"/>
    <w:rsid w:val="00B57880"/>
    <w:rsid w:val="00BB43D5"/>
    <w:rsid w:val="00BC6FA3"/>
    <w:rsid w:val="00C4605C"/>
    <w:rsid w:val="00C603C9"/>
    <w:rsid w:val="00CB2195"/>
    <w:rsid w:val="00CD430B"/>
    <w:rsid w:val="00D13C94"/>
    <w:rsid w:val="00D50843"/>
    <w:rsid w:val="00D631C8"/>
    <w:rsid w:val="00D83134"/>
    <w:rsid w:val="00DA1E0B"/>
    <w:rsid w:val="00DC78BD"/>
    <w:rsid w:val="00E41A05"/>
    <w:rsid w:val="00E53711"/>
    <w:rsid w:val="00E72DFA"/>
    <w:rsid w:val="00E96380"/>
    <w:rsid w:val="00EA38E7"/>
    <w:rsid w:val="00EC6A10"/>
    <w:rsid w:val="00EF3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316"/>
  </w:style>
  <w:style w:type="paragraph" w:styleId="1">
    <w:name w:val="heading 1"/>
    <w:basedOn w:val="a"/>
    <w:next w:val="a"/>
    <w:rsid w:val="00881316"/>
    <w:pPr>
      <w:keepNext/>
      <w:keepLines/>
      <w:spacing w:before="480" w:after="120"/>
      <w:outlineLvl w:val="0"/>
    </w:pPr>
    <w:rPr>
      <w:b/>
      <w:sz w:val="48"/>
      <w:szCs w:val="48"/>
    </w:rPr>
  </w:style>
  <w:style w:type="paragraph" w:styleId="2">
    <w:name w:val="heading 2"/>
    <w:basedOn w:val="a"/>
    <w:next w:val="a"/>
    <w:rsid w:val="00881316"/>
    <w:pPr>
      <w:keepNext/>
      <w:keepLines/>
      <w:spacing w:before="360" w:after="80"/>
      <w:outlineLvl w:val="1"/>
    </w:pPr>
    <w:rPr>
      <w:b/>
      <w:sz w:val="36"/>
      <w:szCs w:val="36"/>
    </w:rPr>
  </w:style>
  <w:style w:type="paragraph" w:styleId="3">
    <w:name w:val="heading 3"/>
    <w:basedOn w:val="a"/>
    <w:next w:val="a"/>
    <w:rsid w:val="00881316"/>
    <w:pPr>
      <w:keepNext/>
      <w:keepLines/>
      <w:spacing w:before="280" w:after="80"/>
      <w:outlineLvl w:val="2"/>
    </w:pPr>
    <w:rPr>
      <w:b/>
      <w:sz w:val="28"/>
      <w:szCs w:val="28"/>
    </w:rPr>
  </w:style>
  <w:style w:type="paragraph" w:styleId="4">
    <w:name w:val="heading 4"/>
    <w:basedOn w:val="a"/>
    <w:next w:val="a"/>
    <w:rsid w:val="00881316"/>
    <w:pPr>
      <w:keepNext/>
      <w:keepLines/>
      <w:spacing w:before="240" w:after="40"/>
      <w:outlineLvl w:val="3"/>
    </w:pPr>
    <w:rPr>
      <w:b/>
      <w:sz w:val="24"/>
      <w:szCs w:val="24"/>
    </w:rPr>
  </w:style>
  <w:style w:type="paragraph" w:styleId="5">
    <w:name w:val="heading 5"/>
    <w:basedOn w:val="a"/>
    <w:next w:val="a"/>
    <w:rsid w:val="00881316"/>
    <w:pPr>
      <w:keepNext/>
      <w:keepLines/>
      <w:spacing w:before="220" w:after="40"/>
      <w:outlineLvl w:val="4"/>
    </w:pPr>
    <w:rPr>
      <w:b/>
    </w:rPr>
  </w:style>
  <w:style w:type="paragraph" w:styleId="6">
    <w:name w:val="heading 6"/>
    <w:basedOn w:val="a"/>
    <w:next w:val="a"/>
    <w:rsid w:val="0088131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81316"/>
    <w:tblPr>
      <w:tblCellMar>
        <w:top w:w="0" w:type="dxa"/>
        <w:left w:w="0" w:type="dxa"/>
        <w:bottom w:w="0" w:type="dxa"/>
        <w:right w:w="0" w:type="dxa"/>
      </w:tblCellMar>
    </w:tblPr>
  </w:style>
  <w:style w:type="paragraph" w:styleId="a3">
    <w:name w:val="Title"/>
    <w:basedOn w:val="a"/>
    <w:next w:val="a"/>
    <w:rsid w:val="00881316"/>
    <w:pPr>
      <w:keepNext/>
      <w:keepLines/>
      <w:spacing w:before="480" w:after="120"/>
    </w:pPr>
    <w:rPr>
      <w:b/>
      <w:sz w:val="72"/>
      <w:szCs w:val="72"/>
    </w:rPr>
  </w:style>
  <w:style w:type="paragraph" w:styleId="a4">
    <w:name w:val="List Paragraph"/>
    <w:basedOn w:val="a"/>
    <w:uiPriority w:val="34"/>
    <w:qFormat/>
    <w:rsid w:val="00EC4406"/>
    <w:pPr>
      <w:ind w:left="720"/>
      <w:contextualSpacing/>
    </w:pPr>
  </w:style>
  <w:style w:type="table" w:styleId="a5">
    <w:name w:val="Table Grid"/>
    <w:basedOn w:val="a1"/>
    <w:uiPriority w:val="39"/>
    <w:rsid w:val="00EC4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next w:val="a"/>
    <w:rsid w:val="00881316"/>
    <w:pPr>
      <w:keepNext/>
      <w:keepLines/>
      <w:spacing w:before="360" w:after="80"/>
    </w:pPr>
    <w:rPr>
      <w:rFonts w:ascii="Georgia" w:eastAsia="Georgia" w:hAnsi="Georgia" w:cs="Georgia"/>
      <w:i/>
      <w:color w:val="666666"/>
      <w:sz w:val="48"/>
      <w:szCs w:val="48"/>
    </w:rPr>
  </w:style>
  <w:style w:type="table" w:customStyle="1" w:styleId="a7">
    <w:basedOn w:val="TableNormal"/>
    <w:rsid w:val="00881316"/>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rsid w:val="00881316"/>
    <w:pPr>
      <w:spacing w:after="0" w:line="240" w:lineRule="auto"/>
    </w:pPr>
    <w:tblPr>
      <w:tblStyleRowBandSize w:val="1"/>
      <w:tblStyleColBandSize w:val="1"/>
      <w:tblCellMar>
        <w:top w:w="0" w:type="dxa"/>
        <w:left w:w="108" w:type="dxa"/>
        <w:bottom w:w="0" w:type="dxa"/>
        <w:right w:w="108" w:type="dxa"/>
      </w:tblCellMar>
    </w:tblPr>
  </w:style>
  <w:style w:type="paragraph" w:styleId="a9">
    <w:name w:val="annotation text"/>
    <w:basedOn w:val="a"/>
    <w:link w:val="aa"/>
    <w:uiPriority w:val="99"/>
    <w:semiHidden/>
    <w:unhideWhenUsed/>
    <w:rsid w:val="00881316"/>
    <w:pPr>
      <w:spacing w:line="240" w:lineRule="auto"/>
    </w:pPr>
    <w:rPr>
      <w:sz w:val="20"/>
      <w:szCs w:val="20"/>
    </w:rPr>
  </w:style>
  <w:style w:type="character" w:customStyle="1" w:styleId="aa">
    <w:name w:val="Текст примечания Знак"/>
    <w:basedOn w:val="a0"/>
    <w:link w:val="a9"/>
    <w:uiPriority w:val="99"/>
    <w:semiHidden/>
    <w:rsid w:val="00881316"/>
    <w:rPr>
      <w:sz w:val="20"/>
      <w:szCs w:val="20"/>
    </w:rPr>
  </w:style>
  <w:style w:type="character" w:styleId="ab">
    <w:name w:val="annotation reference"/>
    <w:basedOn w:val="a0"/>
    <w:uiPriority w:val="99"/>
    <w:semiHidden/>
    <w:unhideWhenUsed/>
    <w:rsid w:val="00881316"/>
    <w:rPr>
      <w:sz w:val="16"/>
      <w:szCs w:val="16"/>
    </w:rPr>
  </w:style>
  <w:style w:type="paragraph" w:styleId="ac">
    <w:name w:val="Balloon Text"/>
    <w:basedOn w:val="a"/>
    <w:link w:val="ad"/>
    <w:uiPriority w:val="99"/>
    <w:semiHidden/>
    <w:unhideWhenUsed/>
    <w:rsid w:val="00EC6A1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C6A10"/>
    <w:rPr>
      <w:rFonts w:ascii="Segoe UI" w:hAnsi="Segoe UI" w:cs="Segoe UI"/>
      <w:sz w:val="18"/>
      <w:szCs w:val="18"/>
    </w:rPr>
  </w:style>
  <w:style w:type="paragraph" w:styleId="ae">
    <w:name w:val="header"/>
    <w:basedOn w:val="a"/>
    <w:link w:val="af"/>
    <w:uiPriority w:val="99"/>
    <w:unhideWhenUsed/>
    <w:rsid w:val="00801D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01DA0"/>
  </w:style>
  <w:style w:type="paragraph" w:styleId="af0">
    <w:name w:val="footer"/>
    <w:basedOn w:val="a"/>
    <w:link w:val="af1"/>
    <w:uiPriority w:val="99"/>
    <w:unhideWhenUsed/>
    <w:rsid w:val="00801D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01D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316"/>
  </w:style>
  <w:style w:type="paragraph" w:styleId="1">
    <w:name w:val="heading 1"/>
    <w:basedOn w:val="a"/>
    <w:next w:val="a"/>
    <w:rsid w:val="00881316"/>
    <w:pPr>
      <w:keepNext/>
      <w:keepLines/>
      <w:spacing w:before="480" w:after="120"/>
      <w:outlineLvl w:val="0"/>
    </w:pPr>
    <w:rPr>
      <w:b/>
      <w:sz w:val="48"/>
      <w:szCs w:val="48"/>
    </w:rPr>
  </w:style>
  <w:style w:type="paragraph" w:styleId="2">
    <w:name w:val="heading 2"/>
    <w:basedOn w:val="a"/>
    <w:next w:val="a"/>
    <w:rsid w:val="00881316"/>
    <w:pPr>
      <w:keepNext/>
      <w:keepLines/>
      <w:spacing w:before="360" w:after="80"/>
      <w:outlineLvl w:val="1"/>
    </w:pPr>
    <w:rPr>
      <w:b/>
      <w:sz w:val="36"/>
      <w:szCs w:val="36"/>
    </w:rPr>
  </w:style>
  <w:style w:type="paragraph" w:styleId="3">
    <w:name w:val="heading 3"/>
    <w:basedOn w:val="a"/>
    <w:next w:val="a"/>
    <w:rsid w:val="00881316"/>
    <w:pPr>
      <w:keepNext/>
      <w:keepLines/>
      <w:spacing w:before="280" w:after="80"/>
      <w:outlineLvl w:val="2"/>
    </w:pPr>
    <w:rPr>
      <w:b/>
      <w:sz w:val="28"/>
      <w:szCs w:val="28"/>
    </w:rPr>
  </w:style>
  <w:style w:type="paragraph" w:styleId="4">
    <w:name w:val="heading 4"/>
    <w:basedOn w:val="a"/>
    <w:next w:val="a"/>
    <w:rsid w:val="00881316"/>
    <w:pPr>
      <w:keepNext/>
      <w:keepLines/>
      <w:spacing w:before="240" w:after="40"/>
      <w:outlineLvl w:val="3"/>
    </w:pPr>
    <w:rPr>
      <w:b/>
      <w:sz w:val="24"/>
      <w:szCs w:val="24"/>
    </w:rPr>
  </w:style>
  <w:style w:type="paragraph" w:styleId="5">
    <w:name w:val="heading 5"/>
    <w:basedOn w:val="a"/>
    <w:next w:val="a"/>
    <w:rsid w:val="00881316"/>
    <w:pPr>
      <w:keepNext/>
      <w:keepLines/>
      <w:spacing w:before="220" w:after="40"/>
      <w:outlineLvl w:val="4"/>
    </w:pPr>
    <w:rPr>
      <w:b/>
    </w:rPr>
  </w:style>
  <w:style w:type="paragraph" w:styleId="6">
    <w:name w:val="heading 6"/>
    <w:basedOn w:val="a"/>
    <w:next w:val="a"/>
    <w:rsid w:val="0088131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81316"/>
    <w:tblPr>
      <w:tblCellMar>
        <w:top w:w="0" w:type="dxa"/>
        <w:left w:w="0" w:type="dxa"/>
        <w:bottom w:w="0" w:type="dxa"/>
        <w:right w:w="0" w:type="dxa"/>
      </w:tblCellMar>
    </w:tblPr>
  </w:style>
  <w:style w:type="paragraph" w:styleId="a3">
    <w:name w:val="Title"/>
    <w:basedOn w:val="a"/>
    <w:next w:val="a"/>
    <w:rsid w:val="00881316"/>
    <w:pPr>
      <w:keepNext/>
      <w:keepLines/>
      <w:spacing w:before="480" w:after="120"/>
    </w:pPr>
    <w:rPr>
      <w:b/>
      <w:sz w:val="72"/>
      <w:szCs w:val="72"/>
    </w:rPr>
  </w:style>
  <w:style w:type="paragraph" w:styleId="a4">
    <w:name w:val="List Paragraph"/>
    <w:basedOn w:val="a"/>
    <w:uiPriority w:val="34"/>
    <w:qFormat/>
    <w:rsid w:val="00EC4406"/>
    <w:pPr>
      <w:ind w:left="720"/>
      <w:contextualSpacing/>
    </w:pPr>
  </w:style>
  <w:style w:type="table" w:styleId="a5">
    <w:name w:val="Table Grid"/>
    <w:basedOn w:val="a1"/>
    <w:uiPriority w:val="39"/>
    <w:rsid w:val="00EC44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Subtitle"/>
    <w:basedOn w:val="a"/>
    <w:next w:val="a"/>
    <w:rsid w:val="00881316"/>
    <w:pPr>
      <w:keepNext/>
      <w:keepLines/>
      <w:spacing w:before="360" w:after="80"/>
    </w:pPr>
    <w:rPr>
      <w:rFonts w:ascii="Georgia" w:eastAsia="Georgia" w:hAnsi="Georgia" w:cs="Georgia"/>
      <w:i/>
      <w:color w:val="666666"/>
      <w:sz w:val="48"/>
      <w:szCs w:val="48"/>
    </w:rPr>
  </w:style>
  <w:style w:type="table" w:customStyle="1" w:styleId="a7">
    <w:basedOn w:val="TableNormal"/>
    <w:rsid w:val="00881316"/>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rsid w:val="00881316"/>
    <w:pPr>
      <w:spacing w:after="0" w:line="240" w:lineRule="auto"/>
    </w:pPr>
    <w:tblPr>
      <w:tblStyleRowBandSize w:val="1"/>
      <w:tblStyleColBandSize w:val="1"/>
      <w:tblCellMar>
        <w:top w:w="0" w:type="dxa"/>
        <w:left w:w="108" w:type="dxa"/>
        <w:bottom w:w="0" w:type="dxa"/>
        <w:right w:w="108" w:type="dxa"/>
      </w:tblCellMar>
    </w:tblPr>
  </w:style>
  <w:style w:type="paragraph" w:styleId="a9">
    <w:name w:val="annotation text"/>
    <w:basedOn w:val="a"/>
    <w:link w:val="aa"/>
    <w:uiPriority w:val="99"/>
    <w:semiHidden/>
    <w:unhideWhenUsed/>
    <w:rsid w:val="00881316"/>
    <w:pPr>
      <w:spacing w:line="240" w:lineRule="auto"/>
    </w:pPr>
    <w:rPr>
      <w:sz w:val="20"/>
      <w:szCs w:val="20"/>
    </w:rPr>
  </w:style>
  <w:style w:type="character" w:customStyle="1" w:styleId="aa">
    <w:name w:val="Текст примечания Знак"/>
    <w:basedOn w:val="a0"/>
    <w:link w:val="a9"/>
    <w:uiPriority w:val="99"/>
    <w:semiHidden/>
    <w:rsid w:val="00881316"/>
    <w:rPr>
      <w:sz w:val="20"/>
      <w:szCs w:val="20"/>
    </w:rPr>
  </w:style>
  <w:style w:type="character" w:styleId="ab">
    <w:name w:val="annotation reference"/>
    <w:basedOn w:val="a0"/>
    <w:uiPriority w:val="99"/>
    <w:semiHidden/>
    <w:unhideWhenUsed/>
    <w:rsid w:val="00881316"/>
    <w:rPr>
      <w:sz w:val="16"/>
      <w:szCs w:val="16"/>
    </w:rPr>
  </w:style>
  <w:style w:type="paragraph" w:styleId="ac">
    <w:name w:val="Balloon Text"/>
    <w:basedOn w:val="a"/>
    <w:link w:val="ad"/>
    <w:uiPriority w:val="99"/>
    <w:semiHidden/>
    <w:unhideWhenUsed/>
    <w:rsid w:val="00EC6A1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C6A10"/>
    <w:rPr>
      <w:rFonts w:ascii="Segoe UI" w:hAnsi="Segoe UI" w:cs="Segoe UI"/>
      <w:sz w:val="18"/>
      <w:szCs w:val="18"/>
    </w:rPr>
  </w:style>
  <w:style w:type="paragraph" w:styleId="ae">
    <w:name w:val="header"/>
    <w:basedOn w:val="a"/>
    <w:link w:val="af"/>
    <w:uiPriority w:val="99"/>
    <w:unhideWhenUsed/>
    <w:rsid w:val="00801D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01DA0"/>
  </w:style>
  <w:style w:type="paragraph" w:styleId="af0">
    <w:name w:val="footer"/>
    <w:basedOn w:val="a"/>
    <w:link w:val="af1"/>
    <w:uiPriority w:val="99"/>
    <w:unhideWhenUsed/>
    <w:rsid w:val="00801D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01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xASkly/PmftmBjPEK9ikMZxFXw==">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CDFA81-C482-4B6A-9E32-1A9AEBE3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2424</Words>
  <Characters>13821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 Марат Ринатович</dc:creator>
  <cp:lastModifiedBy>Аникина Наталия Александровна</cp:lastModifiedBy>
  <cp:revision>24</cp:revision>
  <dcterms:created xsi:type="dcterms:W3CDTF">2026-03-16T13:50:00Z</dcterms:created>
  <dcterms:modified xsi:type="dcterms:W3CDTF">2026-06-16T11:33:00Z</dcterms:modified>
</cp:coreProperties>
</file>