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bookmarkStart w:id="0" w:name="_GoBack"/>
      <w:bookmarkEnd w:id="0"/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ОБОСНОВАНИЕ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начальной (максимальной) цены контракта (далее – НМЦК) 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на поставку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ru-RU"/>
        </w:rPr>
        <w:t>ПОСТАВКА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(указывается предмет контракта)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highlight w:val="yellow"/>
          <w:lang w:eastAsia="ar-SA"/>
        </w:rPr>
        <w:t xml:space="preserve">ИКЗ </w:t>
      </w: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</w:t>
      </w:r>
    </w:p>
    <w:tbl>
      <w:tblPr>
        <w:tblW w:w="9769" w:type="dxa"/>
        <w:tblCellSpacing w:w="5" w:type="nil"/>
        <w:tblInd w:w="51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2"/>
        <w:gridCol w:w="7087"/>
      </w:tblGrid>
      <w:tr w:rsidR="00BA033F" w:rsidRPr="00BA033F" w:rsidTr="00AD4DB3">
        <w:trPr>
          <w:trHeight w:val="557"/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" w:name="_Hlk524536643"/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A20" w:rsidRPr="00BD5A20" w:rsidRDefault="00BD5A20" w:rsidP="00BD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BD5A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МИКОФЕНОЛАТА МОФЕТИЛ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D5A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ТАБЛЕТКИ, ПОКРЫТЫЕ ОБОЛОЧКОЙ 500 мг</w:t>
            </w:r>
          </w:p>
          <w:p w:rsidR="00BD5A20" w:rsidRDefault="00BD5A20" w:rsidP="00BD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BD5A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 21.20.10.214-000001-1-00060-0000000000000</w:t>
            </w:r>
          </w:p>
          <w:p w:rsidR="00BA033F" w:rsidRPr="00BA033F" w:rsidRDefault="00BA033F" w:rsidP="00BD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</w:t>
            </w:r>
            <w:r w:rsidR="00BE63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  <w:p w:rsidR="00BA033F" w:rsidRPr="00BA033F" w:rsidRDefault="00BA033F" w:rsidP="00BA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Наличие в лекарственном препарате наркотических средств, психотропных веществ и их прекурсоров</w:t>
            </w:r>
            <w:r w:rsidR="00BE63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  <w:p w:rsidR="004503ED" w:rsidRDefault="00BA033F" w:rsidP="0045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</w:t>
            </w:r>
            <w:r w:rsidR="003225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</w:t>
            </w: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852867"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х 8,21=821,00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ТАКРОЛИМУС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КАПСУЛЫ С ПРОЛОНГИРОВАННЫМ ВЫСВОБОЖДЕНИЕМ 1 мг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</w:t>
            </w:r>
            <w:r w:rsidR="00B3508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21.20.10.214-000004-1-00057-0000000000000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препаратов-Да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Наличие в лекарственном препарате наркотических средств, психотропных веществ и их прекурсоров-Нет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Количество: </w:t>
            </w: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х 23,16 =2316,00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АЦЕТИЛСАЛИЦИЛОВАЯ КИСЛОТА ТАБЛЕТКИ, ПОКРЫТЫЕ ОБОЛОЧКОЙ  100 мг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 21.20.10.131-000004-1-00096-0000000000000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препаратов-Да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Наличие в лекарственном препарате наркотических средств, психотропных веществ и их прекурсоров-Нет</w:t>
            </w:r>
          </w:p>
          <w:p w:rsidR="00852867" w:rsidRPr="00BA033F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Количество: </w:t>
            </w: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х 0,59=17,70</w:t>
            </w:r>
          </w:p>
        </w:tc>
      </w:tr>
      <w:bookmarkEnd w:id="1"/>
      <w:tr w:rsidR="00BA033F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0" w:rsidRPr="00132B80" w:rsidRDefault="00132B80" w:rsidP="00132B80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 расчете НМЦК использованы несколько методов: Расчет НМЦК в соответствии с от 19 декабря 2019 г. № 1064н  «Об утверждении порядка определения начальной (максимальной) цены контракта, цены контракта, заключаемого с единственным  поставщиком  (подрядчиком, исполнителем), при осуществлении закупок лекарственных препаратов для медицинского применения» (далее – Порядок лекарственных препаратов для медицинского применения»: а) Тарифный метод, б) Метод сопоставимых рыночных цен (анализа рынка),в) Расчет средневзвешенной цены.</w:t>
            </w:r>
          </w:p>
          <w:p w:rsidR="00BA033F" w:rsidRPr="00BA033F" w:rsidRDefault="00132B80" w:rsidP="00132B80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 1 КП вх. №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1012 от 29.05</w:t>
            </w:r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.2026, Исполнитель 2 КП вх. № Исполнитель 3 КП вх. № от </w:t>
            </w:r>
          </w:p>
        </w:tc>
      </w:tr>
      <w:tr w:rsidR="003E14D9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Валютой, используемой для формирования цены государственного контракта и расчетов с поставщиками, является российский рубль.</w:t>
            </w:r>
          </w:p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E14D9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установлено.</w:t>
            </w:r>
          </w:p>
        </w:tc>
      </w:tr>
      <w:tr w:rsidR="00BA033F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Расчет НМЦК: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C95E74" w:rsidRDefault="003C5E28" w:rsidP="00997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3154,70 руб</w:t>
            </w:r>
          </w:p>
        </w:tc>
      </w:tr>
      <w:tr w:rsidR="00BA033F" w:rsidRPr="00BA033F" w:rsidTr="00AD4DB3">
        <w:trPr>
          <w:tblCellSpacing w:w="5" w:type="nil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13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подгото</w:t>
            </w:r>
            <w:r w:rsidR="00D03F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вки обоснования НМЦК:      </w:t>
            </w:r>
            <w:r w:rsidR="003C5E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29.05.2026</w:t>
            </w:r>
          </w:p>
        </w:tc>
      </w:tr>
    </w:tbl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Calibri" w:hAnsi="Times New Roman" w:cs="Times New Roman"/>
          <w:sz w:val="14"/>
          <w:szCs w:val="14"/>
          <w:lang w:eastAsia="ru-RU"/>
        </w:rPr>
        <w:tab/>
      </w:r>
    </w:p>
    <w:p w:rsid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487AC6" w:rsidRPr="00BA033F" w:rsidRDefault="00487AC6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  <w:sectPr w:rsidR="00487AC6" w:rsidRPr="00BA033F" w:rsidSect="00AD4DB3">
          <w:pgSz w:w="11906" w:h="16838"/>
          <w:pgMar w:top="142" w:right="567" w:bottom="993" w:left="1134" w:header="709" w:footer="709" w:gutter="0"/>
          <w:cols w:space="708"/>
          <w:docGrid w:linePitch="360"/>
        </w:sect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lastRenderedPageBreak/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8B4AC6" w:rsidRPr="008B4AC6" w:rsidTr="00690FD9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№1012 от 29.05.2026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№2  ВХ№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Поставщик №3 ВХ№ </w:t>
            </w:r>
          </w:p>
        </w:tc>
      </w:tr>
      <w:tr w:rsidR="008B4AC6" w:rsidRPr="008B4AC6" w:rsidTr="00690FD9">
        <w:trPr>
          <w:trHeight w:val="10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B4AC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МИКОФЕНОЛАТА МОФЕТИЛ</w:t>
            </w:r>
          </w:p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 21.20.10.214-000001-1-00060-0000000000000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ТАБЛЕТКИ, ПОКРЫТЫЕ ОБОЛОЧКОЙ 500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тб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(2уп)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уп= №50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Стоимость1уп=2546,22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Стоимость1тб =50,92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уп–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1тб=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Стоимость1уп-Стоимость 1 тб=</w:t>
            </w:r>
          </w:p>
        </w:tc>
      </w:tr>
      <w:tr w:rsidR="008B4AC6" w:rsidRPr="008B4AC6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 цена за единицу (мл) товара,   руб 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AC6" w:rsidRPr="008B4AC6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 руб- 50,92   руб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1373"/>
        <w:gridCol w:w="1553"/>
        <w:gridCol w:w="1465"/>
        <w:gridCol w:w="3984"/>
        <w:gridCol w:w="865"/>
        <w:gridCol w:w="851"/>
        <w:gridCol w:w="1195"/>
        <w:gridCol w:w="999"/>
        <w:gridCol w:w="1113"/>
        <w:gridCol w:w="1251"/>
      </w:tblGrid>
      <w:tr w:rsidR="008B4AC6" w:rsidRPr="008B4AC6" w:rsidTr="00690FD9">
        <w:trPr>
          <w:trHeight w:val="126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Коли-</w:t>
            </w: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чество в потреб. упаков-</w:t>
            </w: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указана для первич. упаковки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</w:tr>
      <w:tr w:rsidR="008B4AC6" w:rsidRPr="008B4AC6" w:rsidTr="00690FD9">
        <w:trPr>
          <w:trHeight w:val="223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253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838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836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679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30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328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(15)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25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255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226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(15)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696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30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838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2261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2393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686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1 982,13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39,64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31.05.2023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735/20-23</w:t>
            </w:r>
          </w:p>
        </w:tc>
      </w:tr>
      <w:tr w:rsidR="008B4AC6" w:rsidRPr="008B4AC6" w:rsidTr="00690FD9">
        <w:trPr>
          <w:trHeight w:val="2253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упаковка контурная ячейковая (5)  - пачка 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1 982,13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39,64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31.05.2023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735/20-23</w:t>
            </w:r>
          </w:p>
        </w:tc>
      </w:tr>
      <w:tr w:rsidR="008B4AC6" w:rsidRPr="008B4AC6" w:rsidTr="00690FD9">
        <w:trPr>
          <w:trHeight w:val="183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2 053,49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41,07 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08.04.2024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400/20-24</w:t>
            </w:r>
          </w:p>
        </w:tc>
      </w:tr>
      <w:tr w:rsidR="008B4AC6" w:rsidRPr="008B4AC6" w:rsidTr="00690FD9">
        <w:trPr>
          <w:trHeight w:val="226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 упаковка (5)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2 053,49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41,07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08.04.2024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400/20-24</w:t>
            </w:r>
          </w:p>
        </w:tc>
      </w:tr>
      <w:tr w:rsidR="008B4AC6" w:rsidRPr="008B4AC6" w:rsidTr="00690FD9">
        <w:trPr>
          <w:trHeight w:val="2115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"Атолл" (ООО "Атолл"), Россия (6345021323); Вып.к.Перв.Уп.Втор.Уп.Пр.Общество с ограниченной ответственностью "Озон" (ООО "Озон"), Россия (6345002063);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1 865,72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ЛП-№(006231)-(РГ-RU)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02.10.2024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25-7-4300177-ОПР-изм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42,55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19.03.2025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292/20-25</w:t>
            </w:r>
          </w:p>
        </w:tc>
      </w:tr>
      <w:tr w:rsidR="008B4AC6" w:rsidRPr="008B4AC6" w:rsidTr="00690FD9">
        <w:trPr>
          <w:trHeight w:val="225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 упаковка (5)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42,55 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19.03.2025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292/20-25</w:t>
            </w:r>
          </w:p>
        </w:tc>
      </w:tr>
      <w:tr w:rsidR="008B4AC6" w:rsidRPr="008B4AC6" w:rsidTr="00690FD9">
        <w:trPr>
          <w:trHeight w:val="183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42,55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25-7-4320918-изм</w:t>
            </w:r>
          </w:p>
        </w:tc>
      </w:tr>
      <w:tr w:rsidR="008B4AC6" w:rsidRPr="008B4AC6" w:rsidTr="00690FD9">
        <w:trPr>
          <w:trHeight w:val="226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упаковка (5)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42,55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25-7-4320918-изм</w:t>
            </w:r>
          </w:p>
        </w:tc>
      </w:tr>
      <w:tr w:rsidR="008B4AC6" w:rsidRPr="008B4AC6" w:rsidTr="00690FD9">
        <w:trPr>
          <w:trHeight w:val="183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3 841,36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38,41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5 762,04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38,41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225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уваковка (10)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3 841,36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38,41 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2255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 упаковка (15)  - пачка каротонная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"Технология лекарств" (ООО "Технология лекарств"), Россия (5047082270); Вып.к.Перв.Уп.Втор.Уп.Пр.Акционерное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5 762,04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38,41 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15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Майсепт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Вл.Вып.к.Перв.Уп.Втор.Уп.Пр.Панацея Биотек Фарма Лтд., Индия, Индия (07AAKCP4431B1ZQ);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1 097,99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36,60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ЛП-№(009896)-(РГ-RU)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25-7-4345797-ОПР-изм</w:t>
            </w:r>
          </w:p>
        </w:tc>
      </w:tr>
      <w:tr w:rsidR="008B4AC6" w:rsidRPr="008B4AC6" w:rsidTr="00690FD9">
        <w:trPr>
          <w:trHeight w:val="15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Майсепт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Вл.Вып.к.Перв.Уп.Втор.Уп.Пр.Панацея Биотек Фарма Лтд., Индия, Индия (07AAKCP4431B1ZQ);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1 829,99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36,60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ЛП-№(009896)-(РГ-RU)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25-7-4345797-ОПР-изм</w:t>
            </w:r>
          </w:p>
        </w:tc>
      </w:tr>
      <w:tr w:rsidR="008B4AC6" w:rsidRPr="008B4AC6" w:rsidTr="00690FD9">
        <w:trPr>
          <w:trHeight w:val="15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Майсепт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Вл.Вып.к.Перв.Уп.Втор.Уп.Пр.Панацея Биотек Фарма Лтд., Индия, Индия (07AAKCP4431B1ZQ);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3 659,98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36,60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ЛП-№(009896)-(РГ-RU)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25-7-4345797-ОПР-изм</w:t>
            </w:r>
          </w:p>
        </w:tc>
      </w:tr>
      <w:tr w:rsidR="008B4AC6" w:rsidRPr="008B4AC6" w:rsidTr="00690FD9">
        <w:trPr>
          <w:trHeight w:val="18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 мофетил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Селлсепт®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Вл.Вып.к.Ф.Хоффманн-Ля Рош Лтд, Швейцария (7-013861-02); Перв.Уп.Втор.Уп.Пр.Делфарм Милано С.р.Л., Италия (09870060960);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2 159,28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43,19 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ЛП-№(012649)-(РГ-RU)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21.01.2026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25-7-4352064-изм</w:t>
            </w:r>
          </w:p>
        </w:tc>
      </w:tr>
    </w:tbl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Style w:val="77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8B4AC6" w:rsidRPr="008B4AC6" w:rsidTr="00690FD9">
        <w:tc>
          <w:tcPr>
            <w:tcW w:w="12441" w:type="dxa"/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Минимальное значение цены за единицу товара(мл), рублей-  37,30  руб</w:t>
            </w:r>
          </w:p>
        </w:tc>
        <w:tc>
          <w:tcPr>
            <w:tcW w:w="1275" w:type="dxa"/>
          </w:tcPr>
          <w:p w:rsidR="008B4AC6" w:rsidRPr="008B4AC6" w:rsidRDefault="008B4AC6" w:rsidP="008B4AC6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8B4A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7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1843"/>
        <w:gridCol w:w="3402"/>
      </w:tblGrid>
      <w:tr w:rsidR="008B4AC6" w:rsidRPr="008B4AC6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 в 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8B4AC6" w:rsidRPr="008B4AC6" w:rsidTr="00690FD9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КАЗЕННОЕ УЧРЕЖДЕНИЕ РЕСПУБЛИКИ КАЛМЫКИЯ "ЦЕНТР ОРГАНИЗАЦИИ ЛЕКАРСТВЕННОГО ОБЕСПЕЧЕНИЯ"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МИКОФЕНОЛАТА МОФЕТИЛ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ТАБЛЕТКИ, ПОКРЫТЫЕ ОБОЛОЧКОЙ 500 мг. 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456-ф/26с</w:t>
            </w:r>
          </w:p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18.05.2026/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2081603157126000270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8B4AC6" w:rsidRPr="008B4AC6" w:rsidTr="00690FD9">
        <w:trPr>
          <w:trHeight w:val="1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МИКОФЕНОЛАТА МОФЕТИЛ ТАБЛЕТКИ, ПОКРЫТЫЕ ОБОЛОЧКОЙ 500 мг. 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03722000001260000820001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от   20.02.2026/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2780804622426000208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8B4AC6" w:rsidRPr="008B4AC6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ПРЕДПРИЯТИЕ КАЛУЖСКОЙ ОБЛАСТИ "КАЛУГАФАРМАЦИЯ"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B4AC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МИКОФЕНОЛАТА МОФЕТИЛ ТАБЛЕТКИ, ПОКРЫТЫЕ ОБОЛОЧКОЙ 500 мг. 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B4AC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0137200001226002344 от 15.04.2026 /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2402702230526000356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8B4AC6" w:rsidRPr="008B4AC6" w:rsidTr="00690FD9">
        <w:trPr>
          <w:gridAfter w:val="1"/>
          <w:wAfter w:w="3402" w:type="dxa"/>
        </w:trPr>
        <w:tc>
          <w:tcPr>
            <w:tcW w:w="7905" w:type="dxa"/>
            <w:gridSpan w:val="5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рублей-</w:t>
            </w:r>
          </w:p>
        </w:tc>
        <w:tc>
          <w:tcPr>
            <w:tcW w:w="11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4AC6" w:rsidRPr="008B4AC6" w:rsidTr="00690FD9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(мл)-42,85руб</w:t>
            </w:r>
          </w:p>
        </w:tc>
      </w:tr>
    </w:tbl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8B4AC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7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37,30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42,85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50,92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Предельная отпускная цена в расчете за единицу, руб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7,46</w:t>
            </w:r>
          </w:p>
        </w:tc>
      </w:tr>
      <w:tr w:rsidR="008B4AC6" w:rsidRPr="008B4AC6" w:rsidTr="00690FD9">
        <w:tc>
          <w:tcPr>
            <w:tcW w:w="8472" w:type="dxa"/>
            <w:gridSpan w:val="2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7,46 х 1,1 = 8,21</w:t>
            </w:r>
          </w:p>
        </w:tc>
      </w:tr>
    </w:tbl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100 х 8,21=821,00</w:t>
      </w: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lastRenderedPageBreak/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852867" w:rsidRPr="00852867" w:rsidTr="00690FD9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№1012 от 29.05.2026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</w:t>
            </w:r>
          </w:p>
        </w:tc>
      </w:tr>
      <w:tr w:rsidR="00852867" w:rsidRPr="00852867" w:rsidTr="00690FD9">
        <w:trPr>
          <w:trHeight w:val="10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52867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ТАКРОЛИМУС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КТРУ21.20.10.214-000004-1-00057-0000000000000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КАПСУЛЫ С ПРОЛОНГИРОВАННЫМ ВЫСВОБОЖДЕНИЕМ 1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100(2уп)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1уп=№50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1уп –2374,26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1таб =47,49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 –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таб=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уп-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таб-</w:t>
            </w: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 цена за единицу (мл) товара,   руб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 руб-  47,49руб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1132"/>
        <w:gridCol w:w="1506"/>
        <w:gridCol w:w="1749"/>
        <w:gridCol w:w="3984"/>
        <w:gridCol w:w="872"/>
        <w:gridCol w:w="851"/>
        <w:gridCol w:w="1195"/>
        <w:gridCol w:w="999"/>
        <w:gridCol w:w="1113"/>
        <w:gridCol w:w="1251"/>
      </w:tblGrid>
      <w:tr w:rsidR="00852867" w:rsidRPr="00852867" w:rsidTr="00690FD9">
        <w:trPr>
          <w:trHeight w:val="126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чество в потреб. упаков-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указана для первич. упаковки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</w:tr>
      <w:tr w:rsidR="00852867" w:rsidRPr="00852867" w:rsidTr="00690FD9">
        <w:trPr>
          <w:trHeight w:val="1459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"НАНОФАРМА ДЕВЕЛОПМЕНТ" (ООО "НАНОФАРМА ДЕВЕЛОПМЕНТ"), Россия; Вып.к.Перв.Уп.Пр.ООО «НАНОФАРМА ДЕВЕЛОПМЕНТ», Россия; Втор.Уп.ООО "Изварино Фарма", Россия;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ЛП-003672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27.07.2020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271/20-20-ОПР</w:t>
            </w:r>
          </w:p>
        </w:tc>
      </w:tr>
      <w:tr w:rsidR="00852867" w:rsidRPr="00852867" w:rsidTr="00690FD9">
        <w:trPr>
          <w:trHeight w:val="112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Прилуксид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Вл.Фармасинтез АО, Россия; Вып.к.Перв.Уп.Втор.Уп.Пр.Фармасинтез АО, Россия;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ЛП-004604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27.07.2020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271/20-20-ОПР</w:t>
            </w:r>
          </w:p>
        </w:tc>
      </w:tr>
      <w:tr w:rsidR="00852867" w:rsidRPr="00852867" w:rsidTr="00690FD9">
        <w:trPr>
          <w:trHeight w:val="1260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50 шт. - флакон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"Атолл" (ООО "Атолл"), Россия (6345021323); Вып.к.Перв.Уп.Втор.Уп.Пр.Общество с ограниченной ответственностью "Озон" (ООО "Озон"), Россия (6345002063);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ЛП-003770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04.10.2021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(20-4-4187576-ОПР-изм)</w:t>
            </w:r>
          </w:p>
        </w:tc>
      </w:tr>
      <w:tr w:rsidR="00852867" w:rsidRPr="00852867" w:rsidTr="00690FD9">
        <w:trPr>
          <w:trHeight w:val="1131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100 шт. - пакеты в банках (1)  - короба картонные (для стационаров)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Вл.Вып.к.Перв.Уп.Втор.Уп.Пр.Лок-Бета Фармасьютикалз (Индия) Прайвит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2 105,41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693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(2)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Вл.Вып.к.Перв.Уп.Втор.Уп.Пр.Лок-Бета Фармасьютикалз (Индия) Прайвит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420,95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702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Вл.Вып.к.Перв.Уп.Втор.Уп.Пр.Лок-Бета Фармасьютикалз (Индия) Прайвит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631,67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21,06 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814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Вл.Вып.к.Перв.Уп.Втор.Уп.Пр.Лок-Бета Фармасьютикалз (Индия) Прайвит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210,53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119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Вл.Лок-Бета Фармасьютикалз (Индия) Прайвит Лимитед, Индия ( AAACL7288G); Вып.к.Перв.Уп.Втор.Уп.Пр.Общество с ограниченной ответственностью "ФармКонцепт" (ООО "ФармКонцепт"),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2 105,41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25-7-4202495-ОПР-изм</w:t>
            </w:r>
          </w:p>
        </w:tc>
      </w:tr>
      <w:tr w:rsidR="00852867" w:rsidRPr="00852867" w:rsidTr="00690FD9">
        <w:trPr>
          <w:trHeight w:val="1127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контурные ячейковые упаковки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Вл.Лок-Бета Фармасьютикалз (Индия) Прайвит Лимитед, Индия ( AAACL7288G); Вып.к.Перв.Уп.Втор.Уп.Пр.Общество с ограниченной ответственностью "ФармКонцепт" (ООО "ФармКонцепт"),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631,67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21,06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25-7-4202495-ОПР-изм</w:t>
            </w:r>
          </w:p>
        </w:tc>
      </w:tr>
      <w:tr w:rsidR="00852867" w:rsidRPr="00852867" w:rsidTr="00690FD9">
        <w:trPr>
          <w:trHeight w:val="1271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Вл.Лок-Бета Фармасьютикалз (Индия) Прайвит Лимитед, Индия ( AAACL7288G); Вып.к.Перв.Уп.Втор.Уп.Пр.Общество с ограниченной ответственностью "ФармКонцепт" (ООО "ФармКонцепт"),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1 052,50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113/20-22</w:t>
            </w:r>
          </w:p>
        </w:tc>
      </w:tr>
      <w:tr w:rsidR="00852867" w:rsidRPr="00852867" w:rsidTr="00690FD9">
        <w:trPr>
          <w:trHeight w:val="1403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Вл.Лок-Бета Фармасьютикалз (Индия) Прайвит Лимитед, Индия ( AAACL7288G); Вып.к.Перв.Уп.Втор.Уп.Пр.Общество с ограниченной ответственностью "ФармКонцепт" (ООО "ФармКонцепт"),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1 052,50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113/20-22</w:t>
            </w:r>
          </w:p>
        </w:tc>
      </w:tr>
      <w:tr w:rsidR="00852867" w:rsidRPr="00852867" w:rsidTr="00690FD9">
        <w:trPr>
          <w:trHeight w:val="112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Прилуксид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Вл.Акционерное общество "Фармасинтез" (АО "Фармасинтез"), Россия (3810023308); Вып.к.Перв.Уп.Втор.Уп.Пр.Акционерное общество "Фармасинтез" (АО "Фармасинтез"), Россия (3810023308);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ЛП-№(001087)-(РГ-RU)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01.02.2023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25-7-4240980-ОПР-изм</w:t>
            </w:r>
          </w:p>
        </w:tc>
      </w:tr>
      <w:tr w:rsidR="00852867" w:rsidRPr="00852867" w:rsidTr="00690FD9">
        <w:trPr>
          <w:trHeight w:val="1260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50 шт. - флаконы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Вл.Общество с ограниченной ответственностью "Атолл" (ООО "Атолл"), Россия (6345021323); Вып.к.Перв.Уп.Втор.Уп.Пр.Общество с ограниченной ответственностью "Озон" (ООО "Озон"), Россия (6345002063);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ЛП-№(003009)-(РГ-RU)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15.11.2023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25-7-4268684-ОПР-изм</w:t>
            </w:r>
          </w:p>
        </w:tc>
      </w:tr>
      <w:tr w:rsidR="00852867" w:rsidRPr="00852867" w:rsidTr="00690FD9">
        <w:trPr>
          <w:trHeight w:val="1686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Вл.Вып.к.Перв.Уп.Пр.Общество с ограниченной ответственностью "НАНОФАРМА ДЕВЕЛОПМЕНТ" (ООО "НАНОФАРМА ДЕВЕЛОПМЕНТ"), Россия (1655283577); Втор.Уп.Общество с ограниченной ответственностью "Изварино Фарма" (ООО "Изварино Фарма"), Россия (5003022562);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41,42 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ЛП-№(003501)-(РГ-RU)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12.12.2023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25-7-4271937-ОПР-изм</w:t>
            </w:r>
          </w:p>
        </w:tc>
      </w:tr>
      <w:tr w:rsidR="00852867" w:rsidRPr="00852867" w:rsidTr="00690FD9">
        <w:trPr>
          <w:trHeight w:val="1850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ЛИРОКТАС®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с пролонгированным высвобождением,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Вл.Втор.Уп.Общество с ограниченной ответственностью "Изварино Фарма" (ООО "Изварино Фарма"), Россия (5003022562); Вып.к.Перв.Уп.Пр.Общество с ограниченной ответственностью "НАНОФАРМА ДЕВЕЛОПМЕНТ" (ООО "НАНОФАРМА ДЕВЕЛОПМЕНТ"), Россия (1655283577);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2 293,12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45,86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ЛП-№(004639)-(РГ-RU)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26.04.2024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591/20-24</w:t>
            </w:r>
          </w:p>
        </w:tc>
      </w:tr>
      <w:tr w:rsidR="00852867" w:rsidRPr="00852867" w:rsidTr="00690FD9">
        <w:trPr>
          <w:trHeight w:val="139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 ретард-Тева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с пролонгированным высвобождением,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Вл.Тева Фармацевтические Предприятия Лтд, Израиль (557410149); Вып.к.Перв.Уп.Втор.Уп.Пр.Тева Фармасьютикал Воркс Прайвэт Лимитед Компани, Венгрия (10318353);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2 013,45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40,27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ЛП-№(001347)-(РГ-RU)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16.05.2024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665/20-24</w:t>
            </w:r>
          </w:p>
        </w:tc>
      </w:tr>
      <w:tr w:rsidR="00852867" w:rsidRPr="00852867" w:rsidTr="00690FD9">
        <w:trPr>
          <w:trHeight w:val="1131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Програф®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Вл.Астеллас Фарма Юроп Б.В., Нидерланды (NL001378995B01); Вып.к.Перв.Уп.Втор.Уп.Пр.Астеллас Ирланд Ко.Лтд, Ирландия (IE6417235F/IE4806417M);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2 588,95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51,78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ЛП-№(007540)-(РГ-RU)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02.04.2025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25-7-4320114-ОПР-изм</w:t>
            </w:r>
          </w:p>
        </w:tc>
      </w:tr>
      <w:tr w:rsidR="00852867" w:rsidRPr="00852867" w:rsidTr="00690FD9">
        <w:trPr>
          <w:trHeight w:val="1262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Адваграф®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пролонгированного действия,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Вл.Астеллас Фарма Юроп Б.В., Нидерланды (NL001378995B01); Перв.Уп.Пр.Астеллас Ирланд Ко.Лтд, Ирландия (IE6417235F/IE4806417M); Вып.к.Втор.Уп.Акционерное общество "ОРТАТ" (АО "ОРТАТ"), Россия (4428000115);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3 054,64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61,09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ЛП-№(008841)-(РГ-RU)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04.09.2025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25-7-4336174-ОПР-изм</w:t>
            </w:r>
          </w:p>
        </w:tc>
      </w:tr>
      <w:tr w:rsidR="00852867" w:rsidRPr="00852867" w:rsidTr="00690FD9">
        <w:trPr>
          <w:trHeight w:val="1407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Такролимус-АМЕДАРТ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с пролонгированным высвобождением Не указано, 1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Вл.ООО "АМЕДАРТ", Россия (7705904720); Вып.к.Перв.Уп.Втор.Уп.Пр.ООО "АМЕДАРТ", Россия;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2 293,12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45,86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ЛП-№(011860)-(РГ-RU)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26.11.2025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1907/25-25</w:t>
            </w:r>
          </w:p>
        </w:tc>
      </w:tr>
      <w:tr w:rsidR="00852867" w:rsidRPr="00852867" w:rsidTr="00690FD9">
        <w:trPr>
          <w:trHeight w:val="704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Панграф®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Вл.Вып.к.Перв.Уп.Втор.Уп.Пр.Панацея Биотек Фарма Лтд., Индия, Индия (07AAKCP4431B1ZQ);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1 491,28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29,83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ЛП-№(011554)-(РГ-RU)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25-7-4345796-ОПР-изм</w:t>
            </w:r>
          </w:p>
        </w:tc>
      </w:tr>
      <w:tr w:rsidR="00852867" w:rsidRPr="00852867" w:rsidTr="00690FD9">
        <w:trPr>
          <w:trHeight w:val="83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Панграф®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(6)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Вл.Вып.к.Перв.Уп.Втор.Уп.Пр.Панацея Биотек Фарма Лтд., Индия, Индия (07AAKCP4431B1ZQ);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1 789,55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29,83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ЛП-№(011554)-(РГ-RU)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25-7-4345796-ОПР-изм</w:t>
            </w:r>
          </w:p>
        </w:tc>
      </w:tr>
      <w:tr w:rsidR="00852867" w:rsidRPr="00852867" w:rsidTr="00690FD9">
        <w:trPr>
          <w:trHeight w:val="83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Панграф®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Вл.Вып.к.Перв.Уп.Втор.Уп.Пр.Панацея Биотек Фарма Лтд., Индия, Индия (07AAKCP4431B1ZQ);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2 982,57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29,83 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ЛП-№(011554)-(РГ-RU)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25-7-4345796-ОПР-изм</w:t>
            </w:r>
          </w:p>
        </w:tc>
      </w:tr>
      <w:tr w:rsidR="00852867" w:rsidRPr="00852867" w:rsidTr="00690FD9">
        <w:trPr>
          <w:trHeight w:val="1229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Адваграф®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пролонгированного действия,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Вл.Астеллас Фарма Юроп Б.В., Нидерланды (NL001378995B01); Вып.к.Перв.Уп.Втор.Уп.Пр.Астеллас Ирланд Ко.Лтд, Ирландия (IE6417235F/IE4806417M);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3 054,64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61,09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ЛП-№(008841)-(РГ-RU)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06.02.2026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25-7-4353381-ОПР-изм</w:t>
            </w: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</w:t>
      </w:r>
    </w:p>
    <w:tbl>
      <w:tblPr>
        <w:tblStyle w:val="78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852867" w:rsidRPr="00852867" w:rsidTr="00690FD9">
        <w:tc>
          <w:tcPr>
            <w:tcW w:w="12441" w:type="dxa"/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Минимальное значение цены за единицу товара(мл), рублей-21,05руб</w:t>
            </w:r>
          </w:p>
        </w:tc>
        <w:tc>
          <w:tcPr>
            <w:tcW w:w="1275" w:type="dxa"/>
          </w:tcPr>
          <w:p w:rsidR="00852867" w:rsidRPr="00852867" w:rsidRDefault="00852867" w:rsidP="00852867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85286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8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2126"/>
        <w:gridCol w:w="3119"/>
      </w:tblGrid>
      <w:tr w:rsidR="00852867" w:rsidRPr="00852867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 в 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852867" w:rsidRPr="00852867" w:rsidTr="00690FD9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ПЕРМСКОГО КРАЯ "ОРДЕНА "ЗНАК ПОЧЁТА" ПЕРМСКАЯ КРАЕВАЯ КЛИНИЧЕСКАЯ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ТАКРОЛИМУС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КАПСУЛЫ С ПРОЛОНГИРОВАННЫМ ВЫСВОБОЖДЕНИЕМ 1 мг.Остаточный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0356200002025000927 от 15.09.2025/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2590229047325000981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852867" w:rsidRPr="00852867" w:rsidTr="00690FD9">
        <w:trPr>
          <w:trHeight w:val="85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МИНИСТЕРСТВО ЗДРАВООХРАНЕНИЯ 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ТАКРОЛИМУС КАПСУЛЫ С ПРОЛОНГИРОВАННЫМ ВЫСВОБОЖДЕНИЕМ 1 мг.Остаточный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№08172000003260063480001 от 25.05.2026/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2222100785826000315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852867" w:rsidRPr="00852867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КАЗЕННОЕ УЧРЕЖДЕНИЕ НОВОСИБИРСКОЙ ОБЛАСТИ "НОВОСИБОБЛФАРМ"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ТАКРОЛИМУС КАПСУЛЫ С ПРОЛОНГИРОВАННЫМ ВЫСВОБОЖДЕНИЕМ 1 мг.Остаточный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26.0864-2026 ЗК ВК от 12.05.2026 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2540215512326000816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852867" w:rsidRPr="00852867" w:rsidTr="00690FD9">
        <w:trPr>
          <w:gridAfter w:val="1"/>
          <w:wAfter w:w="3119" w:type="dxa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рублей- руб</w:t>
            </w:r>
          </w:p>
        </w:tc>
        <w:tc>
          <w:tcPr>
            <w:tcW w:w="11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(мл)- 21,31руб</w:t>
            </w:r>
          </w:p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8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21,05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21,31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47,49</w:t>
            </w:r>
          </w:p>
        </w:tc>
      </w:tr>
      <w:tr w:rsidR="00852867" w:rsidRPr="00852867" w:rsidTr="00690FD9">
        <w:trPr>
          <w:trHeight w:val="247"/>
        </w:trPr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Предельная отпускная цена в расчете за единицу, руб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21,05</w:t>
            </w:r>
          </w:p>
        </w:tc>
      </w:tr>
      <w:tr w:rsidR="00852867" w:rsidRPr="00852867" w:rsidTr="00690FD9">
        <w:tc>
          <w:tcPr>
            <w:tcW w:w="8472" w:type="dxa"/>
            <w:gridSpan w:val="2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21,05 х 1,1 =23,16</w:t>
            </w:r>
          </w:p>
        </w:tc>
      </w:tr>
    </w:tbl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100 х 23,16 =2316,00</w:t>
      </w: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lastRenderedPageBreak/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852867" w:rsidRPr="00852867" w:rsidTr="00690FD9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ВХ№1012 от 29.05.2026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Поставщик №2 ВХ№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№3  ВХ№</w:t>
            </w:r>
          </w:p>
        </w:tc>
      </w:tr>
      <w:tr w:rsidR="00852867" w:rsidRPr="00852867" w:rsidTr="00690FD9">
        <w:trPr>
          <w:trHeight w:val="14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52867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АЦЕТИЛСАЛИЦИЛОВАЯ КИСЛОТА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 21.20.10.131-000004-1-00096-0000000000000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ТАБЛЕТКИ, ПОКРЫТЫЕ ОБОЛОЧКОЙ  100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тб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(1уп)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Уп=100мг №30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1уп –68,99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Стоимость1тб = 2,30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уп–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мл=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уп-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мл-</w:t>
            </w: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 цена за единицу (мл) товара,   руб 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 руб-   2,30 руб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5337" w:type="dxa"/>
        <w:tblInd w:w="93" w:type="dxa"/>
        <w:tblLook w:val="04A0" w:firstRow="1" w:lastRow="0" w:firstColumn="1" w:lastColumn="0" w:noHBand="0" w:noVBand="1"/>
      </w:tblPr>
      <w:tblGrid>
        <w:gridCol w:w="1791"/>
        <w:gridCol w:w="1791"/>
        <w:gridCol w:w="2023"/>
        <w:gridCol w:w="3884"/>
        <w:gridCol w:w="828"/>
        <w:gridCol w:w="781"/>
        <w:gridCol w:w="1086"/>
        <w:gridCol w:w="912"/>
        <w:gridCol w:w="1105"/>
        <w:gridCol w:w="1136"/>
      </w:tblGrid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МНН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АТХ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чество в потреб. упаков-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ке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Предельная цена руб. без НДС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указана для первич. упаковки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РУ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регистрации цены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(№ решения)</w:t>
            </w:r>
          </w:p>
        </w:tc>
      </w:tr>
      <w:tr w:rsidR="00852867" w:rsidRPr="00852867" w:rsidTr="00690FD9">
        <w:trPr>
          <w:trHeight w:val="141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119,15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1,32 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98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10 шт. - блистеры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Вл."Адифарм"ЕАД, Республика Болгария; Вып.к.Перв.Уп.Втор.Уп.Пр.Адифарм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31,68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1,06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12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10 шт. - блистеры (5)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Вл."Адифарм"ЕАД, Республика Болгария; Вып.к.Перв.Уп.Втор.Уп.Пр.Адифарм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46,68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0,93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12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10 шт. - блистеры (10)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Вл."Адифарм"ЕАД, Республика Болгария; Вып.к.Перв.Уп.Втор.Уп.Пр.Адифарм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90,00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0,90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11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20 шт. - блистер (1)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Вл."Адифарм"ЕАД, Республика Болгария; Вып.к.Перв.Уп.Втор.Уп.Пр.Адифарм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26,35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1,32 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99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20 шт. - блистеры (5)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Вл."Адифарм"ЕАД, Республика Болгария; Вып.к.Перв.Уп.Втор.Уп.Пр.Адифарм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86,67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0,87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54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41,19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1,37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29.12.2021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1354/20-21</w:t>
            </w:r>
          </w:p>
        </w:tc>
      </w:tr>
      <w:tr w:rsidR="00852867" w:rsidRPr="00852867" w:rsidTr="00690FD9">
        <w:trPr>
          <w:trHeight w:val="141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41,19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1,37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29.12.2021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1354/20-21</w:t>
            </w:r>
          </w:p>
        </w:tc>
      </w:tr>
      <w:tr w:rsidR="00852867" w:rsidRPr="00852867" w:rsidTr="00690FD9">
        <w:trPr>
          <w:trHeight w:val="126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Вл.Акционерное общество "Медисорб" (АО "Медисорб"), Россия (5908002499); 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159,59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ЛС-002367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27.07.2022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803/20-22</w:t>
            </w:r>
          </w:p>
        </w:tc>
      </w:tr>
      <w:tr w:rsidR="00852867" w:rsidRPr="00852867" w:rsidTr="00690FD9">
        <w:trPr>
          <w:trHeight w:val="14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17,60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0,59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18.10.2022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25-7-4229851-изм</w:t>
            </w:r>
          </w:p>
        </w:tc>
      </w:tr>
      <w:tr w:rsidR="00852867" w:rsidRPr="00852867" w:rsidTr="00690FD9">
        <w:trPr>
          <w:trHeight w:val="155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ЛС-000680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15.11.2022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1478/20-22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15.11.2022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1478/20-22</w:t>
            </w:r>
          </w:p>
        </w:tc>
      </w:tr>
      <w:tr w:rsidR="00852867" w:rsidRPr="00852867" w:rsidTr="00690FD9">
        <w:trPr>
          <w:trHeight w:val="97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20 шт. - блистеры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Вл.Вып.к.Перв.Уп.Втор.Уп.Пр.Адифарм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39,60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0,99 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07.03.2023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237/20-23</w:t>
            </w:r>
          </w:p>
        </w:tc>
      </w:tr>
      <w:tr w:rsidR="00852867" w:rsidRPr="00852867" w:rsidTr="00690FD9">
        <w:trPr>
          <w:trHeight w:val="141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19,20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0,64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ЛС-000680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24.03.2023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339/20-23</w:t>
            </w:r>
          </w:p>
        </w:tc>
      </w:tr>
      <w:tr w:rsidR="00852867" w:rsidRPr="00852867" w:rsidTr="00690FD9">
        <w:trPr>
          <w:trHeight w:val="154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"Фармстандарт-Лексредства" (ОАО "Фармстандарт-Лексредства"), Россия (4631002737);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127,66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ЛП-№(002036)-(РГ-RU)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28.06.2023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894/20-23</w:t>
            </w:r>
          </w:p>
        </w:tc>
      </w:tr>
      <w:tr w:rsidR="00852867" w:rsidRPr="00852867" w:rsidTr="00690FD9">
        <w:trPr>
          <w:trHeight w:val="154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"Татхимфармпрепараты" (АО "Татхимфармпрепараты"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36,03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ЛП-003677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28.06.2023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909/20-23</w:t>
            </w:r>
          </w:p>
        </w:tc>
      </w:tr>
      <w:tr w:rsidR="00852867" w:rsidRPr="00852867" w:rsidTr="00690FD9">
        <w:trPr>
          <w:trHeight w:val="155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129,49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62,25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2,08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129,49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62,25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548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"Татхимфармпрепараты" (АО "Татхимфармпрепараты"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36,03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25-7-4259762-изм</w:t>
            </w:r>
          </w:p>
        </w:tc>
      </w:tr>
      <w:tr w:rsidR="00852867" w:rsidRPr="00852867" w:rsidTr="00690FD9">
        <w:trPr>
          <w:trHeight w:val="113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Пр.Байер АГ, Германия (DE123659859); Вып.к.Перв.Уп.Втор.Уп.Байер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13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Пр.Байер АГ, Германия (DE123659859); Вып.к.Перв.Уп.Втор.Уп.Байер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2,62 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1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Вып.к.Перв.Уп.Втор.Уп.Пр.Байер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12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Вып.к.Перв.Уп.Втор.Уп.Пр.Байер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28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167,47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08.11.2023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1691/20-23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93,04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1,55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08.11.2023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1691/20-23</w:t>
            </w:r>
          </w:p>
        </w:tc>
      </w:tr>
      <w:tr w:rsidR="00852867" w:rsidRPr="00852867" w:rsidTr="00690FD9">
        <w:trPr>
          <w:trHeight w:val="211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Вл.Публичное акционерное общество "Акционерное Курганское общество медицинских препаратов и изделий "Синтез" (ПАО "Синтез"), Россия (4501023743); Перв.Уп.Втор.Уп.Пр.Публичное акционерное общество "Акционерное Курганское общество медицинских препаратов и изделий "Синтез" (ПАО "Синтез"), Россия (4501023743); Вып.к.Публичное акционерное общество "Акционерное Курганское общество медицинских препаратов и изделий "Синтез" (ПАО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20,00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28.03.2024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317/20-24</w:t>
            </w:r>
          </w:p>
        </w:tc>
      </w:tr>
      <w:tr w:rsidR="00852867" w:rsidRPr="00852867" w:rsidTr="00690FD9">
        <w:trPr>
          <w:trHeight w:val="151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"Татхимфармпрепараты" (АО "Татхимфармпрепараты"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37,60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03.04.2024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357/20-24</w:t>
            </w:r>
          </w:p>
        </w:tc>
      </w:tr>
      <w:tr w:rsidR="00852867" w:rsidRPr="00852867" w:rsidTr="00690FD9">
        <w:trPr>
          <w:trHeight w:val="126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174,20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1,74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02.07.2024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957/20-24</w:t>
            </w:r>
          </w:p>
        </w:tc>
      </w:tr>
      <w:tr w:rsidR="00852867" w:rsidRPr="00852867" w:rsidTr="00690FD9">
        <w:trPr>
          <w:trHeight w:val="141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95,12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1,59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02.07.2024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957/20-24</w:t>
            </w:r>
          </w:p>
        </w:tc>
      </w:tr>
      <w:tr w:rsidR="00852867" w:rsidRPr="00852867" w:rsidTr="00690FD9">
        <w:trPr>
          <w:trHeight w:val="14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Тромбостен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"Атолл" (ООО "Атолл"), Россия (6345021323); Вып.к.Перв.Уп.Втор.Уп.Пр.Общество с ограниченной ответственностью "Озон" (ООО "Озон"), Россия (6345002063);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71,36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ЛП-№(005728)-(РГ-RU)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25-7-4296587-ОПР-изм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Тромбостен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"Атолл" (ООО "Атолл"), Россия (6345021323); Вып.к.Перв.Уп.Втор.Уп.Пр.Общество с ограниченной ответственностью "Озон" (ООО "Озон"), Россия (6345002063);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218,03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ЛП-№(005728)-(РГ-RU)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25-7-4296588-изм</w:t>
            </w:r>
          </w:p>
        </w:tc>
      </w:tr>
      <w:tr w:rsidR="00852867" w:rsidRPr="00852867" w:rsidTr="00690FD9">
        <w:trPr>
          <w:trHeight w:val="154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(8)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270,63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2,26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202,98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2,26 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142,76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1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75,05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0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142,76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55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75,05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13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 АСС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14 шт. - блистер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"Бауш Хелс" (ООО "Бауш Хелс"), Россия (7706782987); Вып.к.Перв.Уп.Втор.Уп.Пр.Г.Л. Фарма ГмбХ,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39,82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N013722/01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18.09.2024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1379/20-24</w:t>
            </w:r>
          </w:p>
        </w:tc>
      </w:tr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 АСС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20 шт. - блистер (5)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"Бауш Хелс" (ООО "Бауш Хелс"), Россия (7706782987); Вып.к.Перв.Уп.Втор.Уп.Пр.Г.Л. Фарма ГмбХ,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121,29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N013722/01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18.09.2024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1379/20-24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50,40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1,68 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22.10.2024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1543/20-24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42,18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06.12.2024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1854/20-24</w:t>
            </w:r>
          </w:p>
        </w:tc>
      </w:tr>
      <w:tr w:rsidR="00852867" w:rsidRPr="00852867" w:rsidTr="00690FD9">
        <w:trPr>
          <w:trHeight w:val="141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42,18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06.12.2024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1854/20-24</w:t>
            </w:r>
          </w:p>
        </w:tc>
      </w:tr>
      <w:tr w:rsidR="00852867" w:rsidRPr="00852867" w:rsidTr="00690FD9">
        <w:trPr>
          <w:trHeight w:val="140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"Татхимфармпрепараты" (АО "Татхимфармпрепараты"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39,26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1,31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25.03.2025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342/20-25</w:t>
            </w:r>
          </w:p>
        </w:tc>
      </w:tr>
      <w:tr w:rsidR="00852867" w:rsidRPr="00852867" w:rsidTr="00690FD9">
        <w:trPr>
          <w:trHeight w:val="225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Вл.Публичное акционерное общество "Акционерное Курганское общество медицинских препаратов и изделий "Синтез" (ПАО "Синтез"), Россия (4501023743); Перв.Уп.Втор.Уп.Пр.Публичное акционерное общество "Акционерное Курганское общество медицинских препаратов и изделий "Синтез" (ПАО "Синтез"), Россия (4501023743); Вып.к.Публичное акционерное общество "Акционерное Курганское общество медицинских препаратов и изделий "Синтез" (ПАО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20,90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24.04.2025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541/20-25</w:t>
            </w:r>
          </w:p>
        </w:tc>
      </w:tr>
      <w:tr w:rsidR="00852867" w:rsidRPr="00852867" w:rsidTr="00690FD9">
        <w:trPr>
          <w:trHeight w:val="141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41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39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41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Вл.Акционерное общество "АЛИУМ" (АО "АЛИУМ"), Россия (5077009710); Перв.Уп.Втор.Уп.Пр.Акционерное общество "АЛИУМ" (АО "АЛИУМ"), Россия (5077009710); Вып.к.Акционерное общество "АЛИУМ" (АО "АЛИУМ"), Россия (5077009710);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56,00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ЛП-№(001809)-(РГ-RU)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29.05.2025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761/20-25</w:t>
            </w:r>
          </w:p>
        </w:tc>
      </w:tr>
      <w:tr w:rsidR="00852867" w:rsidRPr="00852867" w:rsidTr="00690FD9">
        <w:trPr>
          <w:trHeight w:val="139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покрытые кишечнорастворимой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Вл.Открытое акционерное общество "Авексима", Россия (7714856826); Вып.к.Перв.Уп.Втор.Уп.Пр.Открытое акционерное общество "Ирбитский химико-фармацевтический завод" (ОАО "Ирбитский химфармзавод"),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69,83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ЛП-003515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41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покрытые кишечнорастворимой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Вл.Открытое акционерное общество "Авексима", Россия (7714856826); Вып.к.Перв.Уп.Втор.Уп.Пр.Открытое акционерное общество "Ирбитский химико-фармацевтический завод" (ОАО "Ирбитский химфармзавод"),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34,72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ЛП-003515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 ячейковые  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Вл.Открытое акционерное общество "Авексима", Россия (7714856826); Вып.к.Перв.Уп.Втор.Уп.Пр.Открытое акционерное общество "Ирбитский химико-фармацевтический завод" (ОАО "Ирбитский химфармзавод"),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69,83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ЛП-№(001786)-(РГ-RU)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 ячейковые  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Вл.Открытое акционерное общество "Авексима", Россия (7714856826); Вып.к.Перв.Уп.Втор.Уп.Пр.Открытое акционерное общество "Ирбитский химико-фармацевтический завод" (ОАО "Ирбитский химфармзавод"),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34,72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ЛП-№(001786)-(РГ-RU)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26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полимерные (1)  /  /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1,62 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25-7-4231701-ОПР-изм</w:t>
            </w:r>
          </w:p>
        </w:tc>
      </w:tr>
      <w:tr w:rsidR="00852867" w:rsidRPr="00852867" w:rsidTr="00690FD9">
        <w:trPr>
          <w:trHeight w:val="126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полимерные (1)  /  /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25-7-4231701-ОПР-изм</w:t>
            </w:r>
          </w:p>
        </w:tc>
      </w:tr>
      <w:tr w:rsidR="00852867" w:rsidRPr="00852867" w:rsidTr="00690FD9">
        <w:trPr>
          <w:trHeight w:val="140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42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39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"Фармстандарт-Лексредства" (ОАО "Фармстандарт-Лексредства"), Россия (4631002737);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131,18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2,19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ЛП-№(002036)-(РГ-RU)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11.08.2025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1236/20-25</w:t>
            </w:r>
          </w:p>
        </w:tc>
      </w:tr>
      <w:tr w:rsidR="00852867" w:rsidRPr="00852867" w:rsidTr="00690FD9">
        <w:trPr>
          <w:trHeight w:val="127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1,68 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12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23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1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Вл.Вып.к.Перв.Уп.Втор.Уп.Пр.Закрытое акционерное общество "Канонфарма продакшн" (ЗАО "Канонфарма продакшн"),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214,07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23,79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142,71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27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47,57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4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71,36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1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71,36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26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186,07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27.08.2025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1331/20-25</w:t>
            </w:r>
          </w:p>
        </w:tc>
      </w:tr>
      <w:tr w:rsidR="00852867" w:rsidRPr="00852867" w:rsidTr="00690FD9">
        <w:trPr>
          <w:trHeight w:val="142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27.08.2025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1331/20-25</w:t>
            </w:r>
          </w:p>
        </w:tc>
      </w:tr>
      <w:tr w:rsidR="00852867" w:rsidRPr="00852867" w:rsidTr="00690FD9">
        <w:trPr>
          <w:trHeight w:val="97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Пр.Байер АГ, Германия (DE123659859); Вып.к.Перв.Уп.Втор.Уп.Байер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13.10.2025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25-7-4340773-изм</w:t>
            </w:r>
          </w:p>
        </w:tc>
      </w:tr>
      <w:tr w:rsidR="00852867" w:rsidRPr="00852867" w:rsidTr="00690FD9">
        <w:trPr>
          <w:trHeight w:val="111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Пр.Байер АГ, Германия (DE123659859); Вып.к.Перв.Уп.Втор.Уп.Байер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13.10.2025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25-7-4340773-изм</w:t>
            </w:r>
          </w:p>
        </w:tc>
      </w:tr>
      <w:tr w:rsidR="00852867" w:rsidRPr="00852867" w:rsidTr="00690FD9">
        <w:trPr>
          <w:trHeight w:val="99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Вып.к.Перв.Уп.Втор.Уп.Пр.Байер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2,50 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16.10.2025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25-7-4340772-изм</w:t>
            </w:r>
          </w:p>
        </w:tc>
      </w:tr>
      <w:tr w:rsidR="00852867" w:rsidRPr="00852867" w:rsidTr="00690FD9">
        <w:trPr>
          <w:trHeight w:val="112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Аспирин®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Вл.Байер АГ, Германия (DE123659859); Вып.к.Перв.Уп.Втор.Уп.Пр.Байер Биттерфельд ГмбХ,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16.10.2025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25-7-4340772-изм</w:t>
            </w:r>
          </w:p>
        </w:tc>
      </w:tr>
      <w:tr w:rsidR="00852867" w:rsidRPr="00852867" w:rsidTr="00690FD9">
        <w:trPr>
          <w:trHeight w:val="1418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Вл.Вып.к.Перв.Уп.Втор.Уп.Пр.Открытое акционерное общество "Фармстандарт-Лексредства" (ОАО "Фармстандарт-Лексредства"), Россия (4631002737);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67,59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2,25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ЛП-№(002036)-(РГ-RU)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14.10.2025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1643/20-25</w:t>
            </w:r>
          </w:p>
        </w:tc>
      </w:tr>
      <w:tr w:rsidR="00852867" w:rsidRPr="00852867" w:rsidTr="00690FD9">
        <w:trPr>
          <w:trHeight w:val="139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(8)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289,42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152,91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75,11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216,77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152,91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548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Вл.Общество с ограниченной ответственностью "Треугольник" (ООО "Треугольник"), Россия (5404489989); Вып.к.Перв.Уп.Втор.Уп.Пр.Акционерное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75,11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55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АСК-кардио®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"Медисорб" (АО "Медисорб"),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51,12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1661/25-25</w:t>
            </w:r>
          </w:p>
        </w:tc>
      </w:tr>
      <w:tr w:rsidR="00852867" w:rsidRPr="00852867" w:rsidTr="00690FD9">
        <w:trPr>
          <w:trHeight w:val="126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14 шт. - блистеры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Вл.Бауш Хелс Ирландия Лимитед, Ирландия (9831719P); Вып.к.Перв.Уп.Втор.Уп.Пр.Ай Си Эн Польфа Жешув А.О., Польша (NIP: 8130267131);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39,82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27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20 шт. - блистеры (5)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Вл.Бауш Хелс Ирландия Лимитед, Ирландия (9831719P); Вып.к.Перв.Уп.Втор.Уп.Пр.Ай Си Эн Польфа Жешув А.О., Польша (NIP: 8130267131);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121,29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24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14 шт. - блистеры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Вл.Бауш Хелс Ирландия Лимитед, Ирландия (9831719P); Вып.к.Перв.Уп.Втор.Уп.Пр.Г.Л. Фарма ГмбХ,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39,82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27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20 шт. - блистеры (5)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Вл.Бауш Хелс Ирландия Лимитед, Ирландия (9831719P); Вып.к.Перв.Уп.Втор.Уп.Пр.Г.Л. Фарма ГмбХ,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121,29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Вл.Акционерное общество "АЛИУМ" (АО "АЛИУМ"), Россия (5077009710); Перв.Уп.Втор.Уп.Пр.Акционерное общество "АЛИУМ" (АО "АЛИУМ"), Россия (5077009710); Вып.к.Акционерное общество "АЛИУМ" (АО "АЛИУМ"), Россия (5077009710);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1,94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ЛП-№(001809)-(РГ-RU)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13.03.2026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336/25-26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Вл.Вып.к.Перв.Уп.Втор.Уп.Пр.Акционерное общество "Татхимфармпрепараты" (АО "Татхимфармпрепараты"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40,81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1,36 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30.03.2026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464/25-26</w:t>
            </w: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</w:p>
    <w:tbl>
      <w:tblPr>
        <w:tblStyle w:val="79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852867" w:rsidRPr="00852867" w:rsidTr="00690FD9">
        <w:tc>
          <w:tcPr>
            <w:tcW w:w="12441" w:type="dxa"/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Минимальное значение цены за единицу товара(мл), рублей-  0,59 руб</w:t>
            </w:r>
          </w:p>
        </w:tc>
        <w:tc>
          <w:tcPr>
            <w:tcW w:w="1275" w:type="dxa"/>
          </w:tcPr>
          <w:p w:rsidR="00852867" w:rsidRPr="00852867" w:rsidRDefault="00852867" w:rsidP="00852867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85286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9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1843"/>
        <w:gridCol w:w="3402"/>
      </w:tblGrid>
      <w:tr w:rsidR="00852867" w:rsidRPr="00852867" w:rsidTr="00690FD9">
        <w:trPr>
          <w:trHeight w:val="12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 в 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852867" w:rsidRPr="00852867" w:rsidTr="00690FD9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РЕСПУБЛИКИ БАШКОРТОСТАН КРАСНОКАМСКАЯ ЦЕНТРАЛЬНАЯ РАЙОННАЯ БОЛЬНИЦА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АЦЕТИЛСАЛИЦИЛОВАЯ КИСЛОТА ТАБЛЕТКИ, ПОКРЫТЫЕ ОБОЛОЧКОЙ  100 мг 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75/85 от 19.03.2026/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2023100699426000036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852867" w:rsidRPr="00852867" w:rsidTr="00690FD9">
        <w:trPr>
          <w:trHeight w:val="1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РЕСПУБЛИКИ КРЫМ "ДЖАНКОЙСКАЯ ЦЕНТРАЛЬНАЯ РАЙОННАЯ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АЦЕТИЛСАЛИЦИЛОВАЯ КИСЛОТА ТАБЛЕТКИ, ПОКРЫТЫЕ ОБОЛОЧКОЙ  100 мг 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0375200016126000132 от   04.05.2026/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2910500673626000141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852867" w:rsidRPr="00852867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НОВОСИБИРСКОЙ ОБЛАСТИ "ГОРОДСКАЯ КЛИНИЧЕСКАЯ БОЛЬНИЦА СКОРОЙ МЕДИЦИНСКОЙ ПОМОЩИ № 2 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АЦЕТИЛСАЛИЦИЛОВАЯ КИСЛОТА ТАБЛЕТКИ, ПОКРЫТЫЕ ОБОЛОЧКОЙ  100 мг 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 0410/М/А  от 19.12.2025 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2540514697725000366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852867" w:rsidRPr="00852867" w:rsidTr="00690FD9">
        <w:trPr>
          <w:gridAfter w:val="1"/>
          <w:wAfter w:w="3402" w:type="dxa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</w:t>
            </w:r>
          </w:p>
        </w:tc>
        <w:tc>
          <w:tcPr>
            <w:tcW w:w="11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(мл)- 2,14 руб</w:t>
            </w:r>
          </w:p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9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0,59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2,14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2,30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Предельная отпускная цена в расчете за единицу, руб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0,54</w:t>
            </w:r>
          </w:p>
        </w:tc>
      </w:tr>
      <w:tr w:rsidR="00852867" w:rsidRPr="00852867" w:rsidTr="00690FD9">
        <w:tc>
          <w:tcPr>
            <w:tcW w:w="8472" w:type="dxa"/>
            <w:gridSpan w:val="2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0,54 х 1,1= 0,59</w:t>
            </w:r>
          </w:p>
        </w:tc>
      </w:tr>
    </w:tbl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30 х 0,59=17,70</w:t>
      </w:r>
    </w:p>
    <w:p w:rsidR="00AA40AE" w:rsidRPr="00AA40AE" w:rsidRDefault="00AA40AE" w:rsidP="00AA4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sectPr w:rsidR="00AA40AE" w:rsidRPr="00AA40AE" w:rsidSect="00C927A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5A4142"/>
    <w:lvl w:ilvl="0">
      <w:numFmt w:val="bullet"/>
      <w:lvlText w:val="*"/>
      <w:lvlJc w:val="left"/>
    </w:lvl>
  </w:abstractNum>
  <w:abstractNum w:abstractNumId="1">
    <w:nsid w:val="00543706"/>
    <w:multiLevelType w:val="multilevel"/>
    <w:tmpl w:val="4FAE1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5F827AA"/>
    <w:multiLevelType w:val="hybridMultilevel"/>
    <w:tmpl w:val="127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F4"/>
    <w:multiLevelType w:val="hybridMultilevel"/>
    <w:tmpl w:val="C01C78B6"/>
    <w:lvl w:ilvl="0" w:tplc="A68AAAD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70338"/>
    <w:multiLevelType w:val="hybridMultilevel"/>
    <w:tmpl w:val="349C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E6456"/>
    <w:multiLevelType w:val="multilevel"/>
    <w:tmpl w:val="AD704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0D6504B1"/>
    <w:multiLevelType w:val="hybridMultilevel"/>
    <w:tmpl w:val="46EC1C32"/>
    <w:lvl w:ilvl="0" w:tplc="147C5C3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875A61"/>
    <w:multiLevelType w:val="hybridMultilevel"/>
    <w:tmpl w:val="5712E05A"/>
    <w:lvl w:ilvl="0" w:tplc="BB22BD50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18326F61"/>
    <w:multiLevelType w:val="hybridMultilevel"/>
    <w:tmpl w:val="43D6DCE8"/>
    <w:lvl w:ilvl="0" w:tplc="A31C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670811"/>
    <w:multiLevelType w:val="hybridMultilevel"/>
    <w:tmpl w:val="48AE8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B539ED"/>
    <w:multiLevelType w:val="hybridMultilevel"/>
    <w:tmpl w:val="A27E29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BFE76B3"/>
    <w:multiLevelType w:val="hybridMultilevel"/>
    <w:tmpl w:val="8A08DDEE"/>
    <w:lvl w:ilvl="0" w:tplc="F8E61F20">
      <w:start w:val="183"/>
      <w:numFmt w:val="decimal"/>
      <w:lvlText w:val="%1"/>
      <w:lvlJc w:val="left"/>
      <w:pPr>
        <w:ind w:left="454" w:hanging="420"/>
      </w:pPr>
      <w:rPr>
        <w:rFonts w:ascii="Cambria Math" w:hAnsi="Cambria Math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F532D0C"/>
    <w:multiLevelType w:val="multilevel"/>
    <w:tmpl w:val="D18CA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64415C"/>
    <w:multiLevelType w:val="multilevel"/>
    <w:tmpl w:val="7474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7F3D53"/>
    <w:multiLevelType w:val="hybridMultilevel"/>
    <w:tmpl w:val="D2A6B20A"/>
    <w:lvl w:ilvl="0" w:tplc="2FA89A78">
      <w:start w:val="1"/>
      <w:numFmt w:val="bullet"/>
      <w:pStyle w:val="3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18">
    <w:nsid w:val="3D936B27"/>
    <w:multiLevelType w:val="hybridMultilevel"/>
    <w:tmpl w:val="F0D4A2E6"/>
    <w:lvl w:ilvl="0" w:tplc="E8A6B916">
      <w:start w:val="4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5B7A30"/>
    <w:multiLevelType w:val="hybridMultilevel"/>
    <w:tmpl w:val="46B04E5E"/>
    <w:lvl w:ilvl="0" w:tplc="57ACEADA">
      <w:start w:val="7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E32BE6"/>
    <w:multiLevelType w:val="multilevel"/>
    <w:tmpl w:val="EFC61B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1">
    <w:nsid w:val="453A012B"/>
    <w:multiLevelType w:val="hybridMultilevel"/>
    <w:tmpl w:val="29A86DBC"/>
    <w:lvl w:ilvl="0" w:tplc="4F7006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0518C8"/>
    <w:multiLevelType w:val="singleLevel"/>
    <w:tmpl w:val="E9AE3BD4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4A6A7F63"/>
    <w:multiLevelType w:val="hybridMultilevel"/>
    <w:tmpl w:val="D01E8F06"/>
    <w:lvl w:ilvl="0" w:tplc="E4D680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276B7F"/>
    <w:multiLevelType w:val="hybridMultilevel"/>
    <w:tmpl w:val="546AF636"/>
    <w:lvl w:ilvl="0" w:tplc="3C2CC55E">
      <w:start w:val="4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D7E1A71"/>
    <w:multiLevelType w:val="hybridMultilevel"/>
    <w:tmpl w:val="D36EB9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F263879"/>
    <w:multiLevelType w:val="hybridMultilevel"/>
    <w:tmpl w:val="3BCAFC70"/>
    <w:lvl w:ilvl="0" w:tplc="872C0C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2570A48"/>
    <w:multiLevelType w:val="singleLevel"/>
    <w:tmpl w:val="394EB13A"/>
    <w:lvl w:ilvl="0">
      <w:start w:val="3"/>
      <w:numFmt w:val="decimal"/>
      <w:lvlText w:val="9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9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E5D6FC3"/>
    <w:multiLevelType w:val="hybridMultilevel"/>
    <w:tmpl w:val="74E0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CC0AE5"/>
    <w:multiLevelType w:val="hybridMultilevel"/>
    <w:tmpl w:val="ED429468"/>
    <w:lvl w:ilvl="0" w:tplc="A162B46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824751"/>
    <w:multiLevelType w:val="hybridMultilevel"/>
    <w:tmpl w:val="6C2C3A7E"/>
    <w:lvl w:ilvl="0" w:tplc="5802C0B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4F186C"/>
    <w:multiLevelType w:val="hybridMultilevel"/>
    <w:tmpl w:val="219E25E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8C764B7"/>
    <w:multiLevelType w:val="multilevel"/>
    <w:tmpl w:val="3E3017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6AB0292E"/>
    <w:multiLevelType w:val="singleLevel"/>
    <w:tmpl w:val="EC680F86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6">
    <w:nsid w:val="7BC32C15"/>
    <w:multiLevelType w:val="singleLevel"/>
    <w:tmpl w:val="DD080B82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0"/>
  </w:num>
  <w:num w:numId="6">
    <w:abstractNumId w:val="36"/>
  </w:num>
  <w:num w:numId="7">
    <w:abstractNumId w:val="35"/>
  </w:num>
  <w:num w:numId="8">
    <w:abstractNumId w:val="30"/>
  </w:num>
  <w:num w:numId="9">
    <w:abstractNumId w:val="23"/>
  </w:num>
  <w:num w:numId="10">
    <w:abstractNumId w:val="28"/>
  </w:num>
  <w:num w:numId="11">
    <w:abstractNumId w:val="28"/>
    <w:lvlOverride w:ilvl="0">
      <w:lvl w:ilvl="0">
        <w:start w:val="3"/>
        <w:numFmt w:val="decimal"/>
        <w:lvlText w:val="9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72"/>
        <w:lvlJc w:val="left"/>
        <w:rPr>
          <w:rFonts w:ascii="Times New Roman" w:hAnsi="Times New Roman" w:hint="default"/>
        </w:rPr>
      </w:lvl>
    </w:lvlOverride>
  </w:num>
  <w:num w:numId="13">
    <w:abstractNumId w:val="33"/>
  </w:num>
  <w:num w:numId="14">
    <w:abstractNumId w:val="26"/>
  </w:num>
  <w:num w:numId="15">
    <w:abstractNumId w:val="4"/>
  </w:num>
  <w:num w:numId="16">
    <w:abstractNumId w:val="13"/>
  </w:num>
  <w:num w:numId="17">
    <w:abstractNumId w:val="12"/>
  </w:num>
  <w:num w:numId="18">
    <w:abstractNumId w:val="27"/>
  </w:num>
  <w:num w:numId="19">
    <w:abstractNumId w:val="21"/>
  </w:num>
  <w:num w:numId="20">
    <w:abstractNumId w:val="31"/>
  </w:num>
  <w:num w:numId="21">
    <w:abstractNumId w:val="3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2"/>
  </w:num>
  <w:num w:numId="29">
    <w:abstractNumId w:val="3"/>
  </w:num>
  <w:num w:numId="30">
    <w:abstractNumId w:val="15"/>
  </w:num>
  <w:num w:numId="31">
    <w:abstractNumId w:val="16"/>
  </w:num>
  <w:num w:numId="32">
    <w:abstractNumId w:val="1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  <w:num w:numId="37">
    <w:abstractNumId w:val="24"/>
  </w:num>
  <w:num w:numId="38">
    <w:abstractNumId w:val="18"/>
  </w:num>
  <w:num w:numId="39">
    <w:abstractNumId w:val="2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B"/>
    <w:rsid w:val="000272B9"/>
    <w:rsid w:val="00053AF4"/>
    <w:rsid w:val="000E2CE5"/>
    <w:rsid w:val="000F00EA"/>
    <w:rsid w:val="00132B80"/>
    <w:rsid w:val="00167765"/>
    <w:rsid w:val="00191C77"/>
    <w:rsid w:val="001F1328"/>
    <w:rsid w:val="00260C0B"/>
    <w:rsid w:val="002D284A"/>
    <w:rsid w:val="003225C4"/>
    <w:rsid w:val="0036076F"/>
    <w:rsid w:val="00377E1F"/>
    <w:rsid w:val="0039573B"/>
    <w:rsid w:val="003C1A87"/>
    <w:rsid w:val="003C5E28"/>
    <w:rsid w:val="003E14D9"/>
    <w:rsid w:val="003F09C4"/>
    <w:rsid w:val="004503ED"/>
    <w:rsid w:val="00487AC6"/>
    <w:rsid w:val="00506DD4"/>
    <w:rsid w:val="00590931"/>
    <w:rsid w:val="005C6911"/>
    <w:rsid w:val="005D69F9"/>
    <w:rsid w:val="0063547A"/>
    <w:rsid w:val="00635E70"/>
    <w:rsid w:val="006967F0"/>
    <w:rsid w:val="006A63F6"/>
    <w:rsid w:val="006C48B8"/>
    <w:rsid w:val="00732089"/>
    <w:rsid w:val="0079709E"/>
    <w:rsid w:val="00841049"/>
    <w:rsid w:val="00852867"/>
    <w:rsid w:val="00887A93"/>
    <w:rsid w:val="00890311"/>
    <w:rsid w:val="008B4AC6"/>
    <w:rsid w:val="009661B5"/>
    <w:rsid w:val="0099769F"/>
    <w:rsid w:val="00A00DF8"/>
    <w:rsid w:val="00A405E1"/>
    <w:rsid w:val="00A82AA7"/>
    <w:rsid w:val="00A97F2E"/>
    <w:rsid w:val="00AA40AE"/>
    <w:rsid w:val="00AB37BF"/>
    <w:rsid w:val="00AD0913"/>
    <w:rsid w:val="00AD4DB3"/>
    <w:rsid w:val="00B10899"/>
    <w:rsid w:val="00B35084"/>
    <w:rsid w:val="00BA033F"/>
    <w:rsid w:val="00BA172A"/>
    <w:rsid w:val="00BB6EC7"/>
    <w:rsid w:val="00BD5A20"/>
    <w:rsid w:val="00BE63AB"/>
    <w:rsid w:val="00C322F0"/>
    <w:rsid w:val="00C55E17"/>
    <w:rsid w:val="00C6158D"/>
    <w:rsid w:val="00C95E74"/>
    <w:rsid w:val="00D03599"/>
    <w:rsid w:val="00D03F9E"/>
    <w:rsid w:val="00D712CC"/>
    <w:rsid w:val="00DA11C4"/>
    <w:rsid w:val="00DE2B1E"/>
    <w:rsid w:val="00E22F92"/>
    <w:rsid w:val="00E44B84"/>
    <w:rsid w:val="00EB6A5B"/>
    <w:rsid w:val="00EC7A64"/>
    <w:rsid w:val="00F06446"/>
    <w:rsid w:val="00F32F48"/>
    <w:rsid w:val="00F70383"/>
    <w:rsid w:val="00F70E11"/>
    <w:rsid w:val="00FA7662"/>
    <w:rsid w:val="00FD002E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487AC6"/>
  </w:style>
  <w:style w:type="table" w:customStyle="1" w:styleId="68">
    <w:name w:val="Сетка таблицы68"/>
    <w:basedOn w:val="a1"/>
    <w:next w:val="aff0"/>
    <w:uiPriority w:val="59"/>
    <w:rsid w:val="004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36076F"/>
  </w:style>
  <w:style w:type="table" w:customStyle="1" w:styleId="711">
    <w:name w:val="Сетка таблицы71"/>
    <w:basedOn w:val="a1"/>
    <w:next w:val="aff0"/>
    <w:uiPriority w:val="59"/>
    <w:rsid w:val="003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A4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f0"/>
    <w:uiPriority w:val="59"/>
    <w:rsid w:val="0096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f0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8B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852867"/>
  </w:style>
  <w:style w:type="table" w:customStyle="1" w:styleId="79">
    <w:name w:val="Сетка таблицы79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852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487AC6"/>
  </w:style>
  <w:style w:type="table" w:customStyle="1" w:styleId="68">
    <w:name w:val="Сетка таблицы68"/>
    <w:basedOn w:val="a1"/>
    <w:next w:val="aff0"/>
    <w:uiPriority w:val="59"/>
    <w:rsid w:val="004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36076F"/>
  </w:style>
  <w:style w:type="table" w:customStyle="1" w:styleId="711">
    <w:name w:val="Сетка таблицы71"/>
    <w:basedOn w:val="a1"/>
    <w:next w:val="aff0"/>
    <w:uiPriority w:val="59"/>
    <w:rsid w:val="003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A4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f0"/>
    <w:uiPriority w:val="59"/>
    <w:rsid w:val="0096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f0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8B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852867"/>
  </w:style>
  <w:style w:type="table" w:customStyle="1" w:styleId="79">
    <w:name w:val="Сетка таблицы79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85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10515</Words>
  <Characters>59941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med-otdel1</dc:creator>
  <cp:lastModifiedBy>Admin</cp:lastModifiedBy>
  <cp:revision>2</cp:revision>
  <cp:lastPrinted>2025-12-10T11:21:00Z</cp:lastPrinted>
  <dcterms:created xsi:type="dcterms:W3CDTF">2026-05-29T12:26:00Z</dcterms:created>
  <dcterms:modified xsi:type="dcterms:W3CDTF">2026-05-29T12:26:00Z</dcterms:modified>
</cp:coreProperties>
</file>