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52D" w:rsidRDefault="00BD752D" w:rsidP="00BD752D">
      <w:pPr>
        <w:pStyle w:val="1"/>
        <w:ind w:left="0"/>
        <w:rPr>
          <w:sz w:val="20"/>
          <w:highlight w:val="white"/>
        </w:rPr>
      </w:pPr>
      <w:r>
        <w:rPr>
          <w:sz w:val="20"/>
        </w:rPr>
        <w:t xml:space="preserve">КОНТРАКТ № </w:t>
      </w:r>
      <w:r>
        <w:rPr>
          <w:sz w:val="20"/>
          <w:shd w:val="clear" w:color="auto" w:fill="FFFFFF"/>
        </w:rPr>
        <w:t>1</w:t>
      </w:r>
    </w:p>
    <w:p w:rsidR="00BD752D" w:rsidRDefault="00BD752D" w:rsidP="00BD752D">
      <w:pPr>
        <w:ind w:left="990"/>
        <w:jc w:val="center"/>
        <w:rPr>
          <w:sz w:val="20"/>
          <w:shd w:val="clear" w:color="auto" w:fill="FFFFFF"/>
        </w:rPr>
      </w:pPr>
      <w:r>
        <w:rPr>
          <w:sz w:val="20"/>
          <w:highlight w:val="white"/>
        </w:rPr>
        <w:t xml:space="preserve">проведение ежегодного </w:t>
      </w:r>
      <w:r>
        <w:rPr>
          <w:sz w:val="20"/>
        </w:rPr>
        <w:t>профилактического медицинского осмотра</w:t>
      </w:r>
    </w:p>
    <w:p w:rsidR="00BD752D" w:rsidRDefault="00BD752D" w:rsidP="00BD752D">
      <w:pPr>
        <w:ind w:left="990"/>
        <w:jc w:val="center"/>
        <w:rPr>
          <w:sz w:val="20"/>
          <w:shd w:val="clear" w:color="auto" w:fill="FFFFFF"/>
        </w:rPr>
      </w:pPr>
    </w:p>
    <w:p w:rsidR="00BD752D" w:rsidRDefault="00BD752D" w:rsidP="00BD752D">
      <w:pPr>
        <w:ind w:left="990"/>
        <w:jc w:val="center"/>
        <w:rPr>
          <w:sz w:val="20"/>
          <w:shd w:val="clear" w:color="auto" w:fill="FFFFFF"/>
        </w:rPr>
      </w:pPr>
      <w:r>
        <w:rPr>
          <w:sz w:val="20"/>
          <w:highlight w:val="white"/>
        </w:rPr>
        <w:t>ИКЗ 26 1 1435155072 143501001 0037 000 0000 000</w:t>
      </w:r>
    </w:p>
    <w:p w:rsidR="00BD752D" w:rsidRDefault="00BD752D" w:rsidP="00BD752D">
      <w:pPr>
        <w:ind w:left="990"/>
        <w:rPr>
          <w:sz w:val="20"/>
          <w:shd w:val="clear" w:color="auto" w:fill="FFFFFF"/>
        </w:rPr>
      </w:pPr>
      <w:r>
        <w:rPr>
          <w:sz w:val="20"/>
          <w:shd w:val="clear" w:color="auto" w:fill="FFFFFF"/>
        </w:rPr>
        <w:t xml:space="preserve">                              </w:t>
      </w:r>
      <w:r>
        <w:rPr>
          <w:sz w:val="20"/>
          <w:shd w:val="clear" w:color="auto" w:fill="FFFFFF"/>
        </w:rPr>
        <w:tab/>
      </w:r>
      <w:r>
        <w:rPr>
          <w:sz w:val="20"/>
          <w:shd w:val="clear" w:color="auto" w:fill="FFFFFF"/>
        </w:rPr>
        <w:tab/>
        <w:t xml:space="preserve">                       </w:t>
      </w:r>
      <w:r>
        <w:rPr>
          <w:sz w:val="20"/>
          <w:shd w:val="clear" w:color="auto" w:fill="FFFFFF"/>
        </w:rPr>
        <w:tab/>
      </w:r>
      <w:r>
        <w:rPr>
          <w:sz w:val="20"/>
          <w:shd w:val="clear" w:color="auto" w:fill="FFFFFF"/>
        </w:rPr>
        <w:tab/>
      </w:r>
      <w:r>
        <w:rPr>
          <w:sz w:val="20"/>
          <w:shd w:val="clear" w:color="auto" w:fill="FFFFFF"/>
        </w:rPr>
        <w:tab/>
      </w:r>
      <w:r>
        <w:rPr>
          <w:sz w:val="20"/>
          <w:shd w:val="clear" w:color="auto" w:fill="FFFFFF"/>
        </w:rPr>
        <w:tab/>
        <w:t xml:space="preserve">                              </w:t>
      </w:r>
    </w:p>
    <w:p w:rsidR="00BD752D" w:rsidRDefault="00BD752D" w:rsidP="00BD752D">
      <w:pPr>
        <w:ind w:left="990"/>
        <w:rPr>
          <w:sz w:val="20"/>
          <w:shd w:val="clear" w:color="auto" w:fill="FFFFFF"/>
        </w:rPr>
      </w:pPr>
      <w:bookmarkStart w:id="0" w:name="_GoBack"/>
      <w:bookmarkEnd w:id="0"/>
      <w:r>
        <w:rPr>
          <w:sz w:val="20"/>
          <w:shd w:val="clear" w:color="auto" w:fill="FFFFFF"/>
        </w:rPr>
        <w:t xml:space="preserve">  «____» _________ 2026 года</w:t>
      </w:r>
    </w:p>
    <w:p w:rsidR="00BD752D" w:rsidRDefault="00BD752D" w:rsidP="00BD752D">
      <w:pPr>
        <w:rPr>
          <w:sz w:val="20"/>
          <w:shd w:val="clear" w:color="auto" w:fill="FFFFFF"/>
        </w:rPr>
      </w:pPr>
    </w:p>
    <w:p w:rsidR="00BD752D" w:rsidRDefault="00BD752D" w:rsidP="00BD752D">
      <w:pPr>
        <w:jc w:val="both"/>
      </w:pPr>
      <w:proofErr w:type="gramStart"/>
      <w:r>
        <w:rPr>
          <w:sz w:val="20"/>
          <w:shd w:val="clear" w:color="auto" w:fill="FFFFFF"/>
        </w:rPr>
        <w:t>Государственное бюджетное учреждение Республики Саха (Якутия) «</w:t>
      </w:r>
      <w:proofErr w:type="spellStart"/>
      <w:r>
        <w:rPr>
          <w:sz w:val="20"/>
          <w:shd w:val="clear" w:color="auto" w:fill="FFFFFF"/>
        </w:rPr>
        <w:t>Нюрбинская</w:t>
      </w:r>
      <w:proofErr w:type="spellEnd"/>
      <w:r>
        <w:rPr>
          <w:sz w:val="20"/>
          <w:shd w:val="clear" w:color="auto" w:fill="FFFFFF"/>
        </w:rPr>
        <w:t xml:space="preserve"> центральная районная больница», в лице главного врача Ксенофонтова Артема Михайловича, действующего на основании лицензии от 30.04.2020 года № Л041-01179-14/00367386, с одной стороны и УФССП России по Республике Саха (Якутия) именуемое в дальнейшем «Заказчик», в лице заместителя</w:t>
      </w:r>
      <w:r>
        <w:rPr>
          <w:sz w:val="20"/>
          <w:highlight w:val="white"/>
          <w:shd w:val="clear" w:color="auto" w:fill="FFFFFF"/>
        </w:rPr>
        <w:t xml:space="preserve"> руководителя Управления — заместителя главного судебного пристава Республики Саха (Якутия) </w:t>
      </w:r>
      <w:proofErr w:type="spellStart"/>
      <w:r>
        <w:rPr>
          <w:sz w:val="20"/>
          <w:highlight w:val="white"/>
          <w:shd w:val="clear" w:color="auto" w:fill="FFFFFF"/>
        </w:rPr>
        <w:t>Местниковой</w:t>
      </w:r>
      <w:proofErr w:type="spellEnd"/>
      <w:r>
        <w:rPr>
          <w:sz w:val="20"/>
          <w:highlight w:val="white"/>
          <w:shd w:val="clear" w:color="auto" w:fill="FFFFFF"/>
        </w:rPr>
        <w:t xml:space="preserve"> Полины Владимировны, действующей на основании доверенности Управления</w:t>
      </w:r>
      <w:proofErr w:type="gramEnd"/>
      <w:r>
        <w:rPr>
          <w:sz w:val="20"/>
          <w:highlight w:val="white"/>
          <w:shd w:val="clear" w:color="auto" w:fill="FFFFFF"/>
        </w:rPr>
        <w:t xml:space="preserve"> </w:t>
      </w:r>
      <w:proofErr w:type="gramStart"/>
      <w:r>
        <w:rPr>
          <w:sz w:val="20"/>
          <w:highlight w:val="white"/>
          <w:shd w:val="clear" w:color="auto" w:fill="FFFFFF"/>
        </w:rPr>
        <w:t xml:space="preserve">от 14.01.2026 № Д-14908/26/313, </w:t>
      </w:r>
      <w:r>
        <w:rPr>
          <w:sz w:val="20"/>
          <w:shd w:val="clear" w:color="auto" w:fill="FFFFFF"/>
        </w:rPr>
        <w:t xml:space="preserve">с другой стороны,  на основании 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постановления </w:t>
      </w:r>
      <w:bookmarkStart w:id="1" w:name="__DdeLink__1254_1827809619"/>
      <w:r>
        <w:rPr>
          <w:sz w:val="20"/>
          <w:shd w:val="clear" w:color="auto" w:fill="FFFFFF"/>
        </w:rPr>
        <w:t>Правительства Российской Федерации от 03 июня 2020 года № 806 «О порядке медицинского обеспечения сотрудников, имеющих специальные звания и проходящих службу</w:t>
      </w:r>
      <w:proofErr w:type="gramEnd"/>
      <w:r>
        <w:rPr>
          <w:sz w:val="20"/>
          <w:shd w:val="clear" w:color="auto" w:fill="FFFFFF"/>
        </w:rPr>
        <w:t xml:space="preserve"> в органах принудительного исполнения Российской Федерации»</w:t>
      </w:r>
      <w:bookmarkEnd w:id="1"/>
      <w:r>
        <w:rPr>
          <w:sz w:val="20"/>
          <w:shd w:val="clear" w:color="auto" w:fill="FFFFFF"/>
        </w:rPr>
        <w:t xml:space="preserve"> заключили настоящий контракт о нижеследующем:</w:t>
      </w:r>
    </w:p>
    <w:p w:rsidR="00BD752D" w:rsidRDefault="00BD752D" w:rsidP="00BD752D">
      <w:pPr>
        <w:jc w:val="both"/>
      </w:pPr>
    </w:p>
    <w:p w:rsidR="00BD752D" w:rsidRDefault="00BD752D" w:rsidP="00BD752D">
      <w:pPr>
        <w:jc w:val="center"/>
        <w:rPr>
          <w:sz w:val="20"/>
          <w:highlight w:val="white"/>
        </w:rPr>
      </w:pPr>
      <w:r>
        <w:rPr>
          <w:b/>
          <w:bCs/>
          <w:sz w:val="20"/>
          <w:highlight w:val="white"/>
        </w:rPr>
        <w:t>1. Предмет контракта</w:t>
      </w:r>
    </w:p>
    <w:p w:rsidR="00BD752D" w:rsidRDefault="00BD752D" w:rsidP="00BD752D">
      <w:pPr>
        <w:jc w:val="both"/>
        <w:rPr>
          <w:sz w:val="20"/>
          <w:shd w:val="clear" w:color="auto" w:fill="FFFFFF"/>
        </w:rPr>
      </w:pPr>
      <w:r>
        <w:rPr>
          <w:sz w:val="20"/>
          <w:highlight w:val="white"/>
        </w:rPr>
        <w:t>1.1. Исполнитель обязуется по заданию Заказчика</w:t>
      </w:r>
      <w:r>
        <w:rPr>
          <w:sz w:val="20"/>
        </w:rPr>
        <w:t xml:space="preserve"> оказывать услуги по проведению ежегодного профилактического медицинского осмотра сотрудников органов принудительного исполнения по Республике Саха (Якутия), а Заказчик обязуется оплачивать оказанные услуги в размере, в порядке и на условиях, предусмотренных настоящим контрактом.</w:t>
      </w:r>
    </w:p>
    <w:p w:rsidR="00BD752D" w:rsidRDefault="00BD752D" w:rsidP="00BD752D">
      <w:pPr>
        <w:jc w:val="both"/>
        <w:rPr>
          <w:sz w:val="20"/>
          <w:highlight w:val="white"/>
        </w:rPr>
      </w:pPr>
      <w:r>
        <w:rPr>
          <w:sz w:val="20"/>
          <w:shd w:val="clear" w:color="auto" w:fill="FFFFFF"/>
        </w:rPr>
        <w:t xml:space="preserve">1.2. </w:t>
      </w:r>
      <w:proofErr w:type="gramStart"/>
      <w:r>
        <w:rPr>
          <w:sz w:val="20"/>
          <w:shd w:val="clear" w:color="auto" w:fill="FFFFFF"/>
        </w:rPr>
        <w:t xml:space="preserve">Периодические медицинские осмотры проводятся в соответствии с </w:t>
      </w:r>
      <w:r>
        <w:rPr>
          <w:color w:val="000000"/>
          <w:sz w:val="20"/>
          <w:shd w:val="clear" w:color="auto" w:fill="FFFFFF"/>
        </w:rPr>
        <w:t>п. 1 ст. 10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и приказа Минюста России от 02.04.2020 № 81 "Об утверждении порядка ежегодного прохождения сотрудниками органов принудительного исполнения РФ профилактических осмотров".</w:t>
      </w:r>
      <w:proofErr w:type="gramEnd"/>
    </w:p>
    <w:p w:rsidR="00BD752D" w:rsidRDefault="00BD752D" w:rsidP="00BD752D">
      <w:pPr>
        <w:jc w:val="both"/>
        <w:rPr>
          <w:sz w:val="20"/>
          <w:highlight w:val="white"/>
        </w:rPr>
      </w:pPr>
      <w:r>
        <w:rPr>
          <w:sz w:val="20"/>
          <w:highlight w:val="white"/>
        </w:rPr>
        <w:t>1.3. Срок выполнения работ с момента заключения и по 30.11.2026.</w:t>
      </w:r>
    </w:p>
    <w:p w:rsidR="00BD752D" w:rsidRDefault="00BD752D" w:rsidP="00BD752D">
      <w:pPr>
        <w:jc w:val="both"/>
        <w:rPr>
          <w:b/>
          <w:bCs/>
          <w:sz w:val="20"/>
          <w:highlight w:val="white"/>
        </w:rPr>
      </w:pPr>
      <w:r>
        <w:rPr>
          <w:sz w:val="20"/>
          <w:highlight w:val="white"/>
        </w:rPr>
        <w:t xml:space="preserve">1.4. Место оказания услуг: </w:t>
      </w:r>
      <w:proofErr w:type="spellStart"/>
      <w:r>
        <w:rPr>
          <w:sz w:val="20"/>
          <w:highlight w:val="white"/>
        </w:rPr>
        <w:t>Нюрбинский</w:t>
      </w:r>
      <w:proofErr w:type="spellEnd"/>
      <w:r>
        <w:rPr>
          <w:sz w:val="20"/>
          <w:highlight w:val="white"/>
        </w:rPr>
        <w:t xml:space="preserve"> район, г. Нюрба, ул. Степана Васильева, </w:t>
      </w:r>
      <w:r>
        <w:rPr>
          <w:sz w:val="20"/>
        </w:rPr>
        <w:t>54.</w:t>
      </w:r>
    </w:p>
    <w:p w:rsidR="00BD752D" w:rsidRDefault="00BD752D" w:rsidP="00BD752D">
      <w:pPr>
        <w:jc w:val="center"/>
        <w:rPr>
          <w:sz w:val="20"/>
          <w:highlight w:val="white"/>
        </w:rPr>
      </w:pPr>
      <w:r>
        <w:rPr>
          <w:b/>
          <w:bCs/>
          <w:sz w:val="20"/>
          <w:highlight w:val="white"/>
        </w:rPr>
        <w:t>2. Права и обязанности сторон.</w:t>
      </w:r>
    </w:p>
    <w:p w:rsidR="00BD752D" w:rsidRDefault="00BD752D" w:rsidP="00BD752D">
      <w:pPr>
        <w:jc w:val="both"/>
        <w:rPr>
          <w:sz w:val="20"/>
          <w:highlight w:val="white"/>
        </w:rPr>
      </w:pPr>
      <w:r>
        <w:rPr>
          <w:sz w:val="20"/>
          <w:highlight w:val="white"/>
        </w:rPr>
        <w:t>2.1. Исполнитель обязан:</w:t>
      </w:r>
    </w:p>
    <w:p w:rsidR="00BD752D" w:rsidRDefault="00BD752D" w:rsidP="00BD752D">
      <w:pPr>
        <w:jc w:val="both"/>
        <w:rPr>
          <w:sz w:val="20"/>
          <w:highlight w:val="white"/>
        </w:rPr>
      </w:pPr>
      <w:r>
        <w:rPr>
          <w:sz w:val="20"/>
          <w:highlight w:val="white"/>
        </w:rPr>
        <w:t>2.1.1. Утвердить состав медицинской комиссии, председателем которой должен быть врач-</w:t>
      </w:r>
      <w:proofErr w:type="spellStart"/>
      <w:r>
        <w:rPr>
          <w:sz w:val="20"/>
          <w:highlight w:val="white"/>
        </w:rPr>
        <w:t>профпатолог</w:t>
      </w:r>
      <w:proofErr w:type="spellEnd"/>
      <w:r>
        <w:rPr>
          <w:sz w:val="20"/>
          <w:highlight w:val="white"/>
        </w:rPr>
        <w:t xml:space="preserve"> или врач иной специальности, имеющий профессиональную подготовку по </w:t>
      </w:r>
      <w:proofErr w:type="spellStart"/>
      <w:r>
        <w:rPr>
          <w:sz w:val="20"/>
          <w:highlight w:val="white"/>
        </w:rPr>
        <w:t>профпатологии</w:t>
      </w:r>
      <w:proofErr w:type="spellEnd"/>
      <w:r>
        <w:rPr>
          <w:sz w:val="20"/>
          <w:highlight w:val="white"/>
        </w:rPr>
        <w:t>, членами комиссии – специалисты, прошедшие в рамках своей специальности подготовку по профессиональной патологии.</w:t>
      </w:r>
    </w:p>
    <w:p w:rsidR="00BD752D" w:rsidRDefault="00BD752D" w:rsidP="00BD752D">
      <w:pPr>
        <w:jc w:val="both"/>
        <w:rPr>
          <w:sz w:val="20"/>
          <w:highlight w:val="white"/>
        </w:rPr>
      </w:pPr>
      <w:r>
        <w:rPr>
          <w:sz w:val="20"/>
          <w:highlight w:val="white"/>
        </w:rPr>
        <w:t>2.1.2. Определить виды и объемы необходимых исследований с учетом специфики действующих производственных факторов и медицинских противопоказаний к осуществлению или продолжению работы на основании действующих нормативных правовых актов.</w:t>
      </w:r>
    </w:p>
    <w:p w:rsidR="00BD752D" w:rsidRDefault="00BD752D" w:rsidP="00BD752D">
      <w:pPr>
        <w:jc w:val="both"/>
        <w:rPr>
          <w:sz w:val="20"/>
          <w:highlight w:val="white"/>
        </w:rPr>
      </w:pPr>
      <w:r>
        <w:rPr>
          <w:sz w:val="20"/>
          <w:highlight w:val="white"/>
        </w:rPr>
        <w:t>2.1.3. Провести медицинский осмотр работников Заказчика в соответствии с обязательными требованиями и правилами, установленными действующим законодательством.</w:t>
      </w:r>
    </w:p>
    <w:p w:rsidR="00BD752D" w:rsidRDefault="00BD752D" w:rsidP="00BD752D">
      <w:pPr>
        <w:jc w:val="both"/>
        <w:rPr>
          <w:sz w:val="20"/>
          <w:highlight w:val="white"/>
        </w:rPr>
      </w:pPr>
      <w:r>
        <w:rPr>
          <w:sz w:val="20"/>
          <w:highlight w:val="white"/>
        </w:rPr>
        <w:t>2.1.4. Обобщить результаты проведенных периодических медицинских осмотров работников и составить заключительный акт по итогам.</w:t>
      </w:r>
    </w:p>
    <w:p w:rsidR="00BD752D" w:rsidRDefault="00BD752D" w:rsidP="00BD752D">
      <w:pPr>
        <w:jc w:val="both"/>
        <w:rPr>
          <w:sz w:val="20"/>
          <w:highlight w:val="white"/>
        </w:rPr>
      </w:pPr>
      <w:r>
        <w:rPr>
          <w:sz w:val="20"/>
          <w:highlight w:val="white"/>
        </w:rPr>
        <w:t>2.1.5. В течение 30 дней с момента его составления предоставить указанный в п. 2.1.2 настоящего контракта заключительный акт Заказчику.</w:t>
      </w:r>
    </w:p>
    <w:p w:rsidR="00BD752D" w:rsidRDefault="00BD752D" w:rsidP="00BD752D">
      <w:pPr>
        <w:jc w:val="both"/>
        <w:rPr>
          <w:sz w:val="20"/>
          <w:highlight w:val="white"/>
        </w:rPr>
      </w:pPr>
      <w:r>
        <w:rPr>
          <w:sz w:val="20"/>
          <w:highlight w:val="white"/>
        </w:rPr>
        <w:t>2.1.6.  Документы, указанные в п. 3.2. настоящего Контракта предоставить в течение 10 дней с момента оказания услуг.</w:t>
      </w:r>
    </w:p>
    <w:p w:rsidR="00BD752D" w:rsidRDefault="00BD752D" w:rsidP="00BD752D">
      <w:pPr>
        <w:jc w:val="both"/>
        <w:rPr>
          <w:sz w:val="20"/>
          <w:highlight w:val="white"/>
        </w:rPr>
      </w:pPr>
      <w:r>
        <w:rPr>
          <w:sz w:val="20"/>
          <w:highlight w:val="white"/>
        </w:rPr>
        <w:t>2.2. Заказчик обязан:</w:t>
      </w:r>
    </w:p>
    <w:p w:rsidR="00BD752D" w:rsidRDefault="00BD752D" w:rsidP="00BD752D">
      <w:pPr>
        <w:jc w:val="both"/>
        <w:rPr>
          <w:sz w:val="20"/>
          <w:highlight w:val="white"/>
        </w:rPr>
      </w:pPr>
      <w:r>
        <w:rPr>
          <w:sz w:val="20"/>
          <w:highlight w:val="white"/>
        </w:rPr>
        <w:t>2.1.6. Проинформировать каждого работника о результатах проведенного медицинского осмотра, а именно  в доступной для работника форме предоставить имеющуюся информацию о состоянии его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w:t>
      </w:r>
    </w:p>
    <w:p w:rsidR="00BD752D" w:rsidRDefault="00BD752D" w:rsidP="00BD752D">
      <w:pPr>
        <w:jc w:val="both"/>
        <w:rPr>
          <w:sz w:val="20"/>
          <w:highlight w:val="white"/>
        </w:rPr>
      </w:pPr>
      <w:r>
        <w:rPr>
          <w:sz w:val="20"/>
          <w:highlight w:val="white"/>
        </w:rPr>
        <w:t>2.1.7. В случае</w:t>
      </w:r>
      <w:proofErr w:type="gramStart"/>
      <w:r>
        <w:rPr>
          <w:sz w:val="20"/>
          <w:highlight w:val="white"/>
        </w:rPr>
        <w:t>,</w:t>
      </w:r>
      <w:proofErr w:type="gramEnd"/>
      <w:r>
        <w:rPr>
          <w:sz w:val="20"/>
          <w:highlight w:val="white"/>
        </w:rPr>
        <w:t xml:space="preserve"> если при проведении периодического медицинского осмотра  возникают подозрения на наличие у работника профессионального заболевания, Исполнитель обязан информировать в письменном виде об этом Заказчика и направить работника в установленном порядке на экспертизу в связи с заболеванием.</w:t>
      </w:r>
    </w:p>
    <w:p w:rsidR="00BD752D" w:rsidRDefault="00BD752D" w:rsidP="00BD752D">
      <w:pPr>
        <w:jc w:val="both"/>
        <w:rPr>
          <w:sz w:val="20"/>
          <w:highlight w:val="white"/>
        </w:rPr>
      </w:pPr>
      <w:r>
        <w:rPr>
          <w:sz w:val="20"/>
          <w:highlight w:val="white"/>
        </w:rPr>
        <w:t>2.1.8. Исполнитель обязуется обеспечивать конфиденциальность информации полученной в ходе оказания услуг.</w:t>
      </w:r>
    </w:p>
    <w:p w:rsidR="00BD752D" w:rsidRDefault="00BD752D" w:rsidP="00BD752D">
      <w:pPr>
        <w:jc w:val="both"/>
        <w:rPr>
          <w:sz w:val="20"/>
          <w:highlight w:val="white"/>
        </w:rPr>
      </w:pPr>
      <w:r>
        <w:rPr>
          <w:sz w:val="20"/>
          <w:highlight w:val="white"/>
        </w:rPr>
        <w:t>2.2. В период действия настоящего контракта Заказчик обязуется:</w:t>
      </w:r>
    </w:p>
    <w:p w:rsidR="00BD752D" w:rsidRDefault="00BD752D" w:rsidP="00BD752D">
      <w:pPr>
        <w:jc w:val="both"/>
        <w:rPr>
          <w:sz w:val="20"/>
          <w:highlight w:val="white"/>
        </w:rPr>
      </w:pPr>
      <w:r>
        <w:rPr>
          <w:sz w:val="20"/>
          <w:highlight w:val="white"/>
        </w:rPr>
        <w:t>2.2.1. Составить и направить Исполнителю поименный список лиц, подлежащих периодическим медицинским осмотрам.</w:t>
      </w:r>
    </w:p>
    <w:p w:rsidR="00BD752D" w:rsidRDefault="00BD752D" w:rsidP="00BD752D">
      <w:pPr>
        <w:jc w:val="both"/>
        <w:rPr>
          <w:sz w:val="20"/>
          <w:highlight w:val="white"/>
        </w:rPr>
      </w:pPr>
      <w:r>
        <w:rPr>
          <w:sz w:val="20"/>
          <w:highlight w:val="white"/>
        </w:rPr>
        <w:t>2.2.2. Поставить в известность работников, что для прохождения медицинского осмотра необходимо предоставить в медицинское учреждение паспорт, удостоверение, амбулаторную карту или выписку из нее с результатами периодических осмотров по месту предыдущих работ и в случаях, предусмотренных законодательством Российской Федерации, решение врачебной психиатрической комиссии.</w:t>
      </w:r>
    </w:p>
    <w:p w:rsidR="00BD752D" w:rsidRDefault="00BD752D" w:rsidP="00BD752D">
      <w:pPr>
        <w:jc w:val="both"/>
        <w:rPr>
          <w:sz w:val="20"/>
          <w:highlight w:val="white"/>
        </w:rPr>
      </w:pPr>
      <w:r>
        <w:rPr>
          <w:sz w:val="20"/>
          <w:highlight w:val="white"/>
        </w:rPr>
        <w:t>2.2.3. Предоставлять по требованию Исполнителя информацию, необходимую для исполнения обязательств по настоящему контракту.</w:t>
      </w:r>
    </w:p>
    <w:p w:rsidR="00BD752D" w:rsidRDefault="00BD752D" w:rsidP="00BD752D">
      <w:pPr>
        <w:jc w:val="both"/>
        <w:rPr>
          <w:sz w:val="20"/>
          <w:highlight w:val="white"/>
        </w:rPr>
      </w:pPr>
      <w:r>
        <w:rPr>
          <w:sz w:val="20"/>
          <w:highlight w:val="white"/>
        </w:rPr>
        <w:lastRenderedPageBreak/>
        <w:t>2.2.4. Рассматривать и подписывать акт сдачи-приемки оказанных услуг с указанием стоимости фактически оказанных услуг за отчетный период в течение 10 дней с момента его получения от Исполнителя.</w:t>
      </w:r>
    </w:p>
    <w:p w:rsidR="00BD752D" w:rsidRDefault="00BD752D" w:rsidP="00BD752D">
      <w:pPr>
        <w:jc w:val="both"/>
        <w:rPr>
          <w:b/>
          <w:bCs/>
          <w:sz w:val="20"/>
        </w:rPr>
      </w:pPr>
      <w:r>
        <w:rPr>
          <w:sz w:val="20"/>
          <w:highlight w:val="white"/>
        </w:rPr>
        <w:t>2.2.5. Оплатить услуги Исполнителя в размере, порядке и на условиях, предусмотренных настоящим контрактом.</w:t>
      </w:r>
    </w:p>
    <w:p w:rsidR="00BD752D" w:rsidRDefault="00BD752D" w:rsidP="00BD752D">
      <w:pPr>
        <w:jc w:val="center"/>
        <w:rPr>
          <w:sz w:val="20"/>
          <w:shd w:val="clear" w:color="auto" w:fill="FFFFFF"/>
        </w:rPr>
      </w:pPr>
      <w:r>
        <w:rPr>
          <w:b/>
          <w:bCs/>
          <w:sz w:val="20"/>
        </w:rPr>
        <w:t>3. Стоимость услуг и порядок расчетов.</w:t>
      </w:r>
    </w:p>
    <w:p w:rsidR="00BD752D" w:rsidRDefault="00BD752D" w:rsidP="00BD752D">
      <w:pPr>
        <w:jc w:val="both"/>
        <w:rPr>
          <w:sz w:val="20"/>
          <w:highlight w:val="white"/>
        </w:rPr>
      </w:pPr>
      <w:r>
        <w:rPr>
          <w:sz w:val="20"/>
          <w:shd w:val="clear" w:color="auto" w:fill="FFFFFF"/>
        </w:rPr>
        <w:t xml:space="preserve">3.1. Стоимость услуг Исполнителя определяется сторонами в приложении №1 к настоящему контракту и составляет </w:t>
      </w:r>
      <w:r>
        <w:rPr>
          <w:b/>
          <w:bCs/>
          <w:sz w:val="20"/>
          <w:shd w:val="clear" w:color="auto" w:fill="FFFFFF"/>
        </w:rPr>
        <w:t>59 825,00 руб.</w:t>
      </w:r>
    </w:p>
    <w:p w:rsidR="00BD752D" w:rsidRDefault="00BD752D" w:rsidP="00BD752D">
      <w:pPr>
        <w:widowControl w:val="0"/>
        <w:jc w:val="both"/>
        <w:rPr>
          <w:sz w:val="20"/>
          <w:shd w:val="clear" w:color="auto" w:fill="FFFFFF"/>
        </w:rPr>
      </w:pPr>
      <w:r>
        <w:rPr>
          <w:sz w:val="20"/>
          <w:highlight w:val="white"/>
        </w:rPr>
        <w:t>Исполнитель берет на себя обязательство обеспечивать оказание сотрудникам медицинской помощи в условных единицах измерения, а Заказчик - возмещать Исполнителю расходы, связанные с оказанием медицинской помощи сотрудникам.</w:t>
      </w:r>
    </w:p>
    <w:p w:rsidR="00BD752D" w:rsidRDefault="00BD752D" w:rsidP="00BD752D">
      <w:pPr>
        <w:jc w:val="both"/>
        <w:rPr>
          <w:color w:val="000000"/>
          <w:sz w:val="20"/>
          <w:highlight w:val="white"/>
        </w:rPr>
      </w:pPr>
      <w:r>
        <w:rPr>
          <w:sz w:val="20"/>
          <w:shd w:val="clear" w:color="auto" w:fill="FFFFFF"/>
        </w:rPr>
        <w:t xml:space="preserve">3.2. Оплата оказанных Исполнителем услуг и выполненных работ осуществляется на основании счетов, выставленных Исполнителем </w:t>
      </w:r>
      <w:r>
        <w:rPr>
          <w:color w:val="000000"/>
          <w:sz w:val="20"/>
          <w:shd w:val="clear" w:color="auto" w:fill="FFFFFF"/>
        </w:rPr>
        <w:t xml:space="preserve">в срок не более 7 (семи) рабочих дней со дня подписания заказчиком акта приемки оказанных услуг. </w:t>
      </w:r>
    </w:p>
    <w:p w:rsidR="00BD752D" w:rsidRDefault="00BD752D" w:rsidP="00BD752D">
      <w:pPr>
        <w:jc w:val="both"/>
        <w:rPr>
          <w:color w:val="000000"/>
          <w:sz w:val="20"/>
          <w:shd w:val="clear" w:color="auto" w:fill="FFFFFF"/>
        </w:rPr>
      </w:pPr>
      <w:r>
        <w:rPr>
          <w:color w:val="000000"/>
          <w:sz w:val="20"/>
          <w:highlight w:val="white"/>
        </w:rPr>
        <w:t>3.3. Указанная цена Контракта является твердой, определяется на весь срок исполнения Контракта, и не может изменяться в процессе его исполнения, за исключением случаев, предусмотренных статьей 95 Федерального закона от 05.04.2013 № 44-ФЗ, Приложение №1 Перечень (спецификация) оказанных услуг.</w:t>
      </w:r>
    </w:p>
    <w:p w:rsidR="00BD752D" w:rsidRDefault="00BD752D" w:rsidP="00BD752D">
      <w:pPr>
        <w:jc w:val="both"/>
        <w:rPr>
          <w:b/>
          <w:bCs/>
          <w:sz w:val="20"/>
          <w:highlight w:val="white"/>
        </w:rPr>
      </w:pPr>
      <w:r>
        <w:rPr>
          <w:color w:val="000000"/>
          <w:sz w:val="20"/>
          <w:shd w:val="clear" w:color="auto" w:fill="FFFFFF"/>
        </w:rPr>
        <w:t xml:space="preserve">3.4. </w:t>
      </w:r>
      <w:proofErr w:type="gramStart"/>
      <w:r>
        <w:rPr>
          <w:color w:val="000000"/>
          <w:sz w:val="20"/>
          <w:shd w:val="clear" w:color="auto" w:fill="FFFFFF"/>
        </w:rPr>
        <w:t>В соответствии с ч. 13 ст.34 44-ФЗ предусматривается уменьшение суммы контракта,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w:t>
      </w:r>
      <w:proofErr w:type="gramEnd"/>
      <w:r>
        <w:rPr>
          <w:color w:val="000000"/>
          <w:sz w:val="20"/>
          <w:shd w:val="clear" w:color="auto" w:fill="FFFFFF"/>
        </w:rPr>
        <w:t xml:space="preserve"> и иные обязательные платежи подлежат уплате в бюджеты бюджетной системы Российской Федерации Заказчиком.</w:t>
      </w:r>
      <w:bookmarkStart w:id="2" w:name="bookmark5"/>
      <w:bookmarkEnd w:id="2"/>
      <w:r>
        <w:rPr>
          <w:color w:val="000000"/>
          <w:sz w:val="20"/>
          <w:shd w:val="clear" w:color="auto" w:fill="FFFFFF"/>
        </w:rPr>
        <w:t xml:space="preserve"> Положение данного пункта Контракта применяются к Заказчику в случае, если Заказчик является налоговым агентом, в отношении сумм, перечисляемых Исполнителю.</w:t>
      </w:r>
    </w:p>
    <w:p w:rsidR="00BD752D" w:rsidRDefault="00BD752D" w:rsidP="00BD752D">
      <w:pPr>
        <w:jc w:val="center"/>
        <w:rPr>
          <w:color w:val="000000"/>
          <w:sz w:val="20"/>
        </w:rPr>
      </w:pPr>
      <w:r>
        <w:rPr>
          <w:b/>
          <w:bCs/>
          <w:sz w:val="20"/>
          <w:highlight w:val="white"/>
        </w:rPr>
        <w:t xml:space="preserve">4. Порядок изменения и расторжения настоящего договора. </w:t>
      </w:r>
    </w:p>
    <w:p w:rsidR="00BD752D" w:rsidRDefault="00BD752D" w:rsidP="00BD752D">
      <w:pPr>
        <w:widowControl w:val="0"/>
        <w:jc w:val="both"/>
        <w:rPr>
          <w:color w:val="000000"/>
          <w:sz w:val="20"/>
        </w:rPr>
      </w:pPr>
      <w:r>
        <w:rPr>
          <w:color w:val="000000"/>
          <w:sz w:val="20"/>
        </w:rPr>
        <w:t>4.1. В случае некачественного оказания медицинских услуг, подтвержденного актом экспертизы, проведенной Заказчиком, их повторное оказание и оплата услуг экспертизы осуществляются за счет Исполнителя.</w:t>
      </w:r>
    </w:p>
    <w:p w:rsidR="00BD752D" w:rsidRDefault="00BD752D" w:rsidP="00BD752D">
      <w:pPr>
        <w:widowControl w:val="0"/>
        <w:jc w:val="both"/>
        <w:rPr>
          <w:color w:val="000000"/>
          <w:sz w:val="20"/>
        </w:rPr>
      </w:pPr>
      <w:r>
        <w:rPr>
          <w:color w:val="000000"/>
          <w:sz w:val="20"/>
        </w:rPr>
        <w:t>4.2.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BD752D" w:rsidRDefault="00BD752D" w:rsidP="00BD752D">
      <w:pPr>
        <w:widowControl w:val="0"/>
        <w:jc w:val="both"/>
        <w:rPr>
          <w:color w:val="000000"/>
          <w:sz w:val="20"/>
        </w:rPr>
      </w:pPr>
      <w:r>
        <w:rPr>
          <w:color w:val="000000"/>
          <w:sz w:val="20"/>
        </w:rPr>
        <w:t>Правила определения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размера пени, начисляемого за каждый день просрочки исполнения Исполнителем обязательства, предусмотренного Контрактом, утверждены постановлением Правительства Российской Федерации от 30.08.2017 г. № 1042.</w:t>
      </w:r>
    </w:p>
    <w:p w:rsidR="00BD752D" w:rsidRDefault="00BD752D" w:rsidP="00BD752D">
      <w:pPr>
        <w:widowControl w:val="0"/>
        <w:jc w:val="both"/>
        <w:rPr>
          <w:color w:val="000000"/>
          <w:sz w:val="20"/>
        </w:rPr>
      </w:pPr>
      <w:r>
        <w:rPr>
          <w:color w:val="000000"/>
          <w:sz w:val="20"/>
        </w:rPr>
        <w:t>4.4.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государственным контрактом, Исполнитель вправе потребовать уплаты неустоек (штрафов, пеней).</w:t>
      </w:r>
    </w:p>
    <w:p w:rsidR="00BD752D" w:rsidRDefault="00BD752D" w:rsidP="00BD752D">
      <w:pPr>
        <w:widowControl w:val="0"/>
        <w:tabs>
          <w:tab w:val="left" w:pos="709"/>
        </w:tabs>
        <w:jc w:val="both"/>
        <w:rPr>
          <w:color w:val="000000"/>
          <w:sz w:val="20"/>
        </w:rPr>
      </w:pPr>
      <w:r>
        <w:rPr>
          <w:color w:val="000000"/>
          <w:sz w:val="20"/>
        </w:rPr>
        <w:t>4.4.1.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D752D" w:rsidRDefault="00BD752D" w:rsidP="00BD752D">
      <w:pPr>
        <w:widowControl w:val="0"/>
        <w:tabs>
          <w:tab w:val="left" w:pos="709"/>
        </w:tabs>
        <w:jc w:val="both"/>
        <w:rPr>
          <w:color w:val="000000"/>
          <w:sz w:val="20"/>
        </w:rPr>
      </w:pPr>
      <w:r>
        <w:rPr>
          <w:color w:val="000000"/>
          <w:sz w:val="20"/>
        </w:rPr>
        <w:t>4.4.2. Штрафы начисляются за ненадлежащее 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w:t>
      </w:r>
    </w:p>
    <w:p w:rsidR="00BD752D" w:rsidRDefault="00BD752D" w:rsidP="00BD752D">
      <w:pPr>
        <w:widowControl w:val="0"/>
        <w:jc w:val="both"/>
        <w:rPr>
          <w:color w:val="000000"/>
          <w:sz w:val="20"/>
        </w:rPr>
      </w:pPr>
      <w:r>
        <w:rPr>
          <w:color w:val="000000"/>
          <w:sz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г. № 1042.</w:t>
      </w:r>
    </w:p>
    <w:p w:rsidR="00BD752D" w:rsidRDefault="00BD752D" w:rsidP="00BD752D">
      <w:pPr>
        <w:widowControl w:val="0"/>
        <w:tabs>
          <w:tab w:val="left" w:pos="709"/>
        </w:tabs>
        <w:jc w:val="both"/>
        <w:rPr>
          <w:color w:val="000000"/>
          <w:sz w:val="20"/>
        </w:rPr>
      </w:pPr>
      <w:r>
        <w:rPr>
          <w:color w:val="000000"/>
          <w:sz w:val="20"/>
        </w:rPr>
        <w:t>4.4.3.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D752D" w:rsidRDefault="00BD752D" w:rsidP="00BD752D">
      <w:pPr>
        <w:widowControl w:val="0"/>
        <w:tabs>
          <w:tab w:val="left" w:pos="709"/>
        </w:tabs>
        <w:jc w:val="both"/>
        <w:rPr>
          <w:color w:val="000000"/>
          <w:sz w:val="20"/>
        </w:rPr>
      </w:pPr>
      <w:r>
        <w:rPr>
          <w:color w:val="000000"/>
          <w:sz w:val="20"/>
        </w:rPr>
        <w:t>4.5.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BD752D" w:rsidRDefault="00BD752D" w:rsidP="00BD752D">
      <w:pPr>
        <w:widowControl w:val="0"/>
        <w:jc w:val="both"/>
        <w:rPr>
          <w:color w:val="000000"/>
          <w:sz w:val="20"/>
        </w:rPr>
      </w:pPr>
      <w:r>
        <w:rPr>
          <w:color w:val="000000"/>
          <w:sz w:val="20"/>
        </w:rPr>
        <w:t xml:space="preserve">4.5.1. </w:t>
      </w:r>
      <w:proofErr w:type="gramStart"/>
      <w:r>
        <w:rPr>
          <w:color w:val="000000"/>
          <w:sz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w:t>
      </w:r>
      <w:proofErr w:type="gramEnd"/>
      <w:r>
        <w:rPr>
          <w:color w:val="000000"/>
          <w:sz w:val="20"/>
        </w:rPr>
        <w:t xml:space="preserve"> Российской Федерации установлен иной порядок начисления пени.</w:t>
      </w:r>
    </w:p>
    <w:p w:rsidR="00BD752D" w:rsidRDefault="00BD752D" w:rsidP="00BD752D">
      <w:pPr>
        <w:widowControl w:val="0"/>
        <w:jc w:val="both"/>
        <w:rPr>
          <w:color w:val="000000"/>
          <w:sz w:val="20"/>
        </w:rPr>
      </w:pPr>
      <w:r>
        <w:rPr>
          <w:color w:val="000000"/>
          <w:sz w:val="20"/>
        </w:rPr>
        <w:t>4.5.2.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w:t>
      </w:r>
    </w:p>
    <w:p w:rsidR="00BD752D" w:rsidRDefault="00BD752D" w:rsidP="00BD752D">
      <w:pPr>
        <w:widowControl w:val="0"/>
        <w:jc w:val="both"/>
        <w:rPr>
          <w:color w:val="000000"/>
          <w:sz w:val="20"/>
        </w:rPr>
      </w:pPr>
      <w:r>
        <w:rPr>
          <w:color w:val="000000"/>
          <w:sz w:val="20"/>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порядке, установленном постановлением Правительства Российской Федерации от 30.08.2017 г. № 1042.</w:t>
      </w:r>
    </w:p>
    <w:p w:rsidR="00BD752D" w:rsidRDefault="00BD752D" w:rsidP="00BD752D">
      <w:pPr>
        <w:widowControl w:val="0"/>
        <w:jc w:val="both"/>
        <w:rPr>
          <w:color w:val="000000"/>
          <w:sz w:val="20"/>
        </w:rPr>
      </w:pPr>
      <w:r>
        <w:rPr>
          <w:color w:val="000000"/>
          <w:sz w:val="20"/>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30.08.2017 г. № 1042.</w:t>
      </w:r>
    </w:p>
    <w:p w:rsidR="00BD752D" w:rsidRDefault="00BD752D" w:rsidP="00BD752D">
      <w:pPr>
        <w:widowControl w:val="0"/>
        <w:jc w:val="both"/>
        <w:rPr>
          <w:color w:val="000000"/>
          <w:sz w:val="20"/>
        </w:rPr>
      </w:pPr>
      <w:r>
        <w:rPr>
          <w:color w:val="000000"/>
          <w:sz w:val="20"/>
        </w:rPr>
        <w:lastRenderedPageBreak/>
        <w:t>4.5.3.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BD752D" w:rsidRDefault="00BD752D" w:rsidP="00BD752D">
      <w:pPr>
        <w:widowControl w:val="0"/>
        <w:tabs>
          <w:tab w:val="left" w:pos="709"/>
        </w:tabs>
        <w:jc w:val="both"/>
        <w:rPr>
          <w:color w:val="000000"/>
          <w:sz w:val="20"/>
        </w:rPr>
      </w:pPr>
      <w:r>
        <w:rPr>
          <w:color w:val="000000"/>
          <w:sz w:val="20"/>
        </w:rPr>
        <w:t>4.6. Если в ходе исполнения Контракта возникли обстоятельства, не предусмотренные пунктом 4.5.2 настоящего Контракта, размер штрафа начисляемого за каждый факт неисполнения или ненадлежащего исполнения Исполнителем обязательств, предусмотренных Контрактом, за исключением просрочки исполнения, предусмотренных Контрактом, определяется в порядке, установленном Правилами, для соответствующего случая.</w:t>
      </w:r>
    </w:p>
    <w:p w:rsidR="00BD752D" w:rsidRDefault="00BD752D" w:rsidP="00BD752D">
      <w:pPr>
        <w:widowControl w:val="0"/>
        <w:jc w:val="both"/>
        <w:rPr>
          <w:color w:val="000000"/>
          <w:sz w:val="20"/>
        </w:rPr>
      </w:pPr>
      <w:r>
        <w:rPr>
          <w:color w:val="000000"/>
          <w:sz w:val="20"/>
        </w:rPr>
        <w:t>4.7. Исполнитель выплачивает неустойку (штраф, пени) путем перечисления в доход бюджета Российской Федерации денежных средств, на основании претензионного письма Заказчика. Заказчик вправе произвести оплату по Контракту за вычетом соответствующего размера неустойки (штраф, пени).</w:t>
      </w:r>
    </w:p>
    <w:p w:rsidR="00BD752D" w:rsidRDefault="00BD752D" w:rsidP="00BD752D">
      <w:pPr>
        <w:widowControl w:val="0"/>
        <w:jc w:val="both"/>
        <w:rPr>
          <w:color w:val="000000"/>
          <w:sz w:val="20"/>
        </w:rPr>
      </w:pPr>
      <w:r>
        <w:rPr>
          <w:color w:val="000000"/>
          <w:sz w:val="20"/>
        </w:rPr>
        <w:t>Направление при неисполнении контрагентом условий государственного контракта претензии (требования, уведомления) о взыскании задолженности в досудебном порядке осуществляется не позднее 15 дней с момента неисполнения контрагентом принятых обязательств.</w:t>
      </w:r>
    </w:p>
    <w:p w:rsidR="00BD752D" w:rsidRDefault="00BD752D" w:rsidP="00BD752D">
      <w:pPr>
        <w:widowControl w:val="0"/>
        <w:jc w:val="both"/>
        <w:rPr>
          <w:color w:val="000000"/>
          <w:sz w:val="20"/>
        </w:rPr>
      </w:pPr>
      <w:r>
        <w:rPr>
          <w:color w:val="000000"/>
          <w:sz w:val="20"/>
        </w:rPr>
        <w:t>4.8. В случае если Заказчик понес убытки вследствие ненадлежащего исполнения Исполнителем своих обязательств по настоящему Контракту, в том числе в случае последующих закупок у иных контрагентов, Исполнитель обязан возместить такие убытки Заказчику независимо от уплаты неустойки.</w:t>
      </w:r>
    </w:p>
    <w:p w:rsidR="00BD752D" w:rsidRDefault="00BD752D" w:rsidP="00BD752D">
      <w:pPr>
        <w:widowControl w:val="0"/>
        <w:jc w:val="both"/>
        <w:rPr>
          <w:color w:val="000000"/>
          <w:sz w:val="20"/>
        </w:rPr>
      </w:pPr>
      <w:r>
        <w:rPr>
          <w:color w:val="000000"/>
          <w:sz w:val="20"/>
        </w:rPr>
        <w:t>4.9.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BD752D" w:rsidRDefault="00BD752D" w:rsidP="00BD752D">
      <w:pPr>
        <w:widowControl w:val="0"/>
        <w:jc w:val="both"/>
        <w:rPr>
          <w:color w:val="000000"/>
          <w:sz w:val="20"/>
        </w:rPr>
      </w:pPr>
      <w:r>
        <w:rPr>
          <w:color w:val="000000"/>
          <w:sz w:val="20"/>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D752D" w:rsidRDefault="00BD752D" w:rsidP="00BD752D">
      <w:pPr>
        <w:widowControl w:val="0"/>
        <w:jc w:val="both"/>
        <w:rPr>
          <w:color w:val="000000"/>
          <w:sz w:val="20"/>
          <w:highlight w:val="white"/>
          <w:lang w:bidi="ru-RU"/>
        </w:rPr>
      </w:pPr>
      <w:r>
        <w:rPr>
          <w:color w:val="000000"/>
          <w:sz w:val="20"/>
        </w:rPr>
        <w:t xml:space="preserve">4.11.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w:t>
      </w:r>
      <w:proofErr w:type="gramStart"/>
      <w:r>
        <w:rPr>
          <w:color w:val="000000"/>
          <w:sz w:val="20"/>
        </w:rPr>
        <w:t>с даты расторжения</w:t>
      </w:r>
      <w:proofErr w:type="gramEnd"/>
      <w:r>
        <w:rPr>
          <w:color w:val="000000"/>
          <w:sz w:val="20"/>
        </w:rPr>
        <w:t xml:space="preserve"> Контракта или подписания соглашения о расторжении Контракта уплачивает Заказчику неустойку, определенную в соответствии с п.4.5 настоящего Контракта.</w:t>
      </w:r>
    </w:p>
    <w:p w:rsidR="00BD752D" w:rsidRDefault="00BD752D" w:rsidP="00BD752D">
      <w:pPr>
        <w:widowControl w:val="0"/>
        <w:jc w:val="both"/>
        <w:rPr>
          <w:b/>
          <w:bCs/>
          <w:sz w:val="20"/>
          <w:shd w:val="clear" w:color="auto" w:fill="FFFFFF"/>
        </w:rPr>
      </w:pPr>
      <w:r>
        <w:rPr>
          <w:color w:val="000000"/>
          <w:sz w:val="20"/>
          <w:highlight w:val="white"/>
          <w:lang w:bidi="ru-RU"/>
        </w:rPr>
        <w:t>4.12. Все претензии по финансовым расчетам, качеству оказанной сотрудникам медицинской помощи и другим вопросам рассматриваются и разрешаются непосредственно между Заказчиком и Исполнителем в соответствии с законодательством Российской Федерации.</w:t>
      </w:r>
    </w:p>
    <w:p w:rsidR="00BD752D" w:rsidRDefault="00BD752D" w:rsidP="00BD752D">
      <w:pPr>
        <w:jc w:val="center"/>
        <w:rPr>
          <w:color w:val="000000"/>
          <w:sz w:val="20"/>
          <w:highlight w:val="white"/>
        </w:rPr>
      </w:pPr>
      <w:r>
        <w:rPr>
          <w:b/>
          <w:bCs/>
          <w:sz w:val="20"/>
          <w:shd w:val="clear" w:color="auto" w:fill="FFFFFF"/>
        </w:rPr>
        <w:t>5. Срок действия контракта</w:t>
      </w:r>
      <w:r>
        <w:rPr>
          <w:sz w:val="20"/>
          <w:shd w:val="clear" w:color="auto" w:fill="FFFFFF"/>
        </w:rPr>
        <w:t xml:space="preserve">. </w:t>
      </w:r>
    </w:p>
    <w:p w:rsidR="00BD752D" w:rsidRDefault="00BD752D" w:rsidP="00BD752D">
      <w:pPr>
        <w:widowControl w:val="0"/>
        <w:jc w:val="both"/>
        <w:rPr>
          <w:color w:val="000000"/>
          <w:sz w:val="20"/>
        </w:rPr>
      </w:pPr>
      <w:r>
        <w:rPr>
          <w:color w:val="000000"/>
          <w:sz w:val="20"/>
          <w:highlight w:val="white"/>
        </w:rPr>
        <w:t>5.1. Настоящий Контра</w:t>
      </w:r>
      <w:proofErr w:type="gramStart"/>
      <w:r>
        <w:rPr>
          <w:color w:val="000000"/>
          <w:sz w:val="20"/>
          <w:highlight w:val="white"/>
        </w:rPr>
        <w:t>кт вст</w:t>
      </w:r>
      <w:proofErr w:type="gramEnd"/>
      <w:r>
        <w:rPr>
          <w:color w:val="000000"/>
          <w:sz w:val="20"/>
          <w:highlight w:val="white"/>
        </w:rPr>
        <w:t>упает в силу с момента подписания и действует до 30.11.2026.</w:t>
      </w:r>
    </w:p>
    <w:p w:rsidR="00BD752D" w:rsidRDefault="00BD752D" w:rsidP="00BD752D">
      <w:pPr>
        <w:widowControl w:val="0"/>
        <w:jc w:val="both"/>
        <w:rPr>
          <w:color w:val="000000"/>
          <w:sz w:val="20"/>
          <w:highlight w:val="white"/>
        </w:rPr>
      </w:pPr>
      <w:r>
        <w:rPr>
          <w:color w:val="000000"/>
          <w:sz w:val="20"/>
        </w:rPr>
        <w:t>Настоящий Контракт может быть, досрочно расторгнут в случаях, предусмотренных законодательством Российской Федерации.</w:t>
      </w:r>
    </w:p>
    <w:p w:rsidR="00BD752D" w:rsidRDefault="00BD752D" w:rsidP="00BD752D">
      <w:pPr>
        <w:widowControl w:val="0"/>
        <w:jc w:val="both"/>
        <w:rPr>
          <w:b/>
          <w:bCs/>
          <w:color w:val="000000"/>
          <w:sz w:val="20"/>
        </w:rPr>
      </w:pPr>
      <w:r>
        <w:rPr>
          <w:color w:val="000000"/>
          <w:sz w:val="20"/>
          <w:highlight w:val="white"/>
        </w:rPr>
        <w:t>5.2. При утрате одной из сторон прав юридического лица вследствие реорганизации права и обязанности, предусмотренные настоящим Контрактом, переходят к соответствующему правопреемнику, о чем стороны обязаны известить друг друга не позднее 5 рабочих дней после изменения статуса соответствующей стороны.</w:t>
      </w:r>
    </w:p>
    <w:p w:rsidR="00BD752D" w:rsidRDefault="00BD752D" w:rsidP="00BD752D">
      <w:pPr>
        <w:keepNext/>
        <w:keepLines/>
        <w:widowControl w:val="0"/>
        <w:jc w:val="center"/>
        <w:rPr>
          <w:color w:val="000000"/>
          <w:sz w:val="20"/>
        </w:rPr>
      </w:pPr>
      <w:r>
        <w:rPr>
          <w:b/>
          <w:bCs/>
          <w:color w:val="000000"/>
          <w:sz w:val="20"/>
        </w:rPr>
        <w:t>6. Порядок урегулирования споров</w:t>
      </w:r>
    </w:p>
    <w:p w:rsidR="00BD752D" w:rsidRDefault="00BD752D" w:rsidP="00BD752D">
      <w:pPr>
        <w:widowControl w:val="0"/>
        <w:jc w:val="both"/>
        <w:rPr>
          <w:color w:val="000000"/>
          <w:sz w:val="20"/>
        </w:rPr>
      </w:pPr>
      <w:r>
        <w:rPr>
          <w:color w:val="000000"/>
          <w:sz w:val="20"/>
        </w:rPr>
        <w:t>6.1. Все споры и разногласия между Сторонами, возникающие в период действия Контракта, разрешаются путем переговоров.</w:t>
      </w:r>
    </w:p>
    <w:p w:rsidR="00BD752D" w:rsidRDefault="00BD752D" w:rsidP="00BD752D">
      <w:pPr>
        <w:widowControl w:val="0"/>
        <w:jc w:val="both"/>
        <w:rPr>
          <w:color w:val="000000"/>
          <w:sz w:val="20"/>
        </w:rPr>
      </w:pPr>
      <w:r>
        <w:rPr>
          <w:color w:val="000000"/>
          <w:sz w:val="20"/>
        </w:rPr>
        <w:t>6.2. Стороны устанавливают обязательный претензионный порядок урегулирования споров. Срок рассмотрения и ответа на претензию составляет 10 (Десять) рабочих дней с момента ее получения.</w:t>
      </w:r>
    </w:p>
    <w:p w:rsidR="00BD752D" w:rsidRDefault="00BD752D" w:rsidP="00BD752D">
      <w:pPr>
        <w:widowControl w:val="0"/>
        <w:jc w:val="both"/>
        <w:rPr>
          <w:b/>
          <w:color w:val="000000"/>
          <w:sz w:val="20"/>
        </w:rPr>
      </w:pPr>
      <w:r>
        <w:rPr>
          <w:color w:val="000000"/>
          <w:sz w:val="20"/>
        </w:rPr>
        <w:t>6.3. В случае не урегулирования споров и разногласий путем переговоров и претензий спор передается на рассмотрение в Арбитражный суд Республики Саха (Якутия).</w:t>
      </w:r>
    </w:p>
    <w:p w:rsidR="00BD752D" w:rsidRDefault="00BD752D" w:rsidP="00BD752D">
      <w:pPr>
        <w:widowControl w:val="0"/>
        <w:jc w:val="center"/>
        <w:rPr>
          <w:sz w:val="20"/>
        </w:rPr>
      </w:pPr>
      <w:r>
        <w:rPr>
          <w:b/>
          <w:color w:val="000000"/>
          <w:sz w:val="20"/>
        </w:rPr>
        <w:t>7. Изменения Контракта</w:t>
      </w:r>
    </w:p>
    <w:p w:rsidR="00BD752D" w:rsidRDefault="00BD752D" w:rsidP="00BD752D">
      <w:pPr>
        <w:widowControl w:val="0"/>
        <w:jc w:val="both"/>
        <w:rPr>
          <w:sz w:val="20"/>
        </w:rPr>
      </w:pPr>
      <w:r>
        <w:rPr>
          <w:sz w:val="20"/>
        </w:rPr>
        <w:t>В настоящий Контракт могут быть внесены изменения и дополнения, предусмотренные ч.1 ст. 95 ФЗ от 05.04.2013 №44-ФЗ «О контрактной системе в сфере закупок товаров, работ, услуг для обеспечения государственных и муниципальных нужд», которые оформляются дополнительными соглашениями к настоящему Контракту.</w:t>
      </w:r>
    </w:p>
    <w:p w:rsidR="00BD752D" w:rsidRDefault="00BD752D" w:rsidP="00BD752D">
      <w:pPr>
        <w:widowControl w:val="0"/>
        <w:jc w:val="both"/>
        <w:rPr>
          <w:sz w:val="20"/>
        </w:rPr>
      </w:pPr>
      <w:r>
        <w:rPr>
          <w:sz w:val="20"/>
        </w:rPr>
        <w:t>7.1.</w:t>
      </w:r>
      <w:r>
        <w:rPr>
          <w:sz w:val="20"/>
        </w:rPr>
        <w:tab/>
        <w:t>Все изменения и дополнения к настоящему Контракту действительны и становятся его неотъемлемыми Приложениями лишь при условии, что они исполнены в письменной форме и подписаны полномочными представителями Сторон.</w:t>
      </w:r>
    </w:p>
    <w:p w:rsidR="00BD752D" w:rsidRDefault="00BD752D" w:rsidP="00BD752D">
      <w:pPr>
        <w:widowControl w:val="0"/>
        <w:jc w:val="both"/>
        <w:rPr>
          <w:sz w:val="20"/>
        </w:rPr>
      </w:pPr>
      <w:r>
        <w:rPr>
          <w:sz w:val="20"/>
        </w:rPr>
        <w:t>7.2.</w:t>
      </w:r>
      <w:r>
        <w:rPr>
          <w:sz w:val="20"/>
        </w:rPr>
        <w:tab/>
      </w:r>
      <w:proofErr w:type="gramStart"/>
      <w:r>
        <w:rPr>
          <w:sz w:val="20"/>
        </w:rPr>
        <w:t xml:space="preserve">Расторжение настоящего контракта допускается в одностороннем порядке по основаниям, предусмотренным Гражданским кодексом Российской Федерации для одностороннего отказа от исполнения, по основаниям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по соглашению сторон и по решению суда по основаниям, предусмотренным законодательством Российской Федерации. </w:t>
      </w:r>
      <w:proofErr w:type="gramEnd"/>
    </w:p>
    <w:p w:rsidR="00BD752D" w:rsidRDefault="00BD752D" w:rsidP="00BD752D">
      <w:pPr>
        <w:widowControl w:val="0"/>
        <w:jc w:val="both"/>
        <w:rPr>
          <w:sz w:val="20"/>
        </w:rPr>
      </w:pPr>
      <w:r>
        <w:rPr>
          <w:sz w:val="20"/>
        </w:rPr>
        <w:t xml:space="preserve">7.3. Сведения об исполнителе, с которым контракт </w:t>
      </w:r>
      <w:proofErr w:type="gramStart"/>
      <w:r>
        <w:rPr>
          <w:sz w:val="20"/>
        </w:rPr>
        <w:t>был</w:t>
      </w:r>
      <w:proofErr w:type="gramEnd"/>
      <w:r>
        <w:rPr>
          <w:sz w:val="20"/>
        </w:rPr>
        <w:t xml:space="preserve"> расторгнут в связи с односторонним отказом Заказчика от исполнения контракта, включаются в установленном Федеральным законом от 05.04.2013 №44-ФЗ  порядке в реестр недобросовестных Поставщиков.</w:t>
      </w:r>
    </w:p>
    <w:p w:rsidR="00BD752D" w:rsidRDefault="00BD752D" w:rsidP="00BD752D">
      <w:pPr>
        <w:widowControl w:val="0"/>
        <w:jc w:val="both"/>
        <w:rPr>
          <w:sz w:val="20"/>
        </w:rPr>
      </w:pPr>
      <w:r>
        <w:rPr>
          <w:sz w:val="20"/>
        </w:rPr>
        <w:t xml:space="preserve">7.4. Заказчик вправе принять решение об одностороннем отказе от исполнения контракта на любом этапе исполнения контракта, если будет установлено, что Исполнитель внесен в реестр недобросовестных Поставщиков после декларирования сведений таким участником закупки согласно </w:t>
      </w:r>
      <w:proofErr w:type="gramStart"/>
      <w:r>
        <w:rPr>
          <w:sz w:val="20"/>
        </w:rPr>
        <w:t>п</w:t>
      </w:r>
      <w:proofErr w:type="gramEnd"/>
      <w:r>
        <w:rPr>
          <w:sz w:val="20"/>
        </w:rPr>
        <w:t xml:space="preserve"> 1.1. ст. 31 Закона о контрактной системе.</w:t>
      </w:r>
    </w:p>
    <w:p w:rsidR="00BD752D" w:rsidRDefault="00BD752D" w:rsidP="00BD752D">
      <w:pPr>
        <w:widowControl w:val="0"/>
        <w:jc w:val="both"/>
        <w:rPr>
          <w:sz w:val="20"/>
        </w:rPr>
      </w:pPr>
      <w:r>
        <w:rPr>
          <w:sz w:val="20"/>
        </w:rPr>
        <w:t>7.5.</w:t>
      </w:r>
      <w:r>
        <w:rPr>
          <w:sz w:val="20"/>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D752D" w:rsidRDefault="00BD752D" w:rsidP="00BD752D">
      <w:pPr>
        <w:widowControl w:val="0"/>
        <w:jc w:val="both"/>
        <w:rPr>
          <w:sz w:val="20"/>
        </w:rPr>
      </w:pPr>
      <w:r>
        <w:rPr>
          <w:sz w:val="20"/>
        </w:rPr>
        <w:t>7.6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BD752D" w:rsidRDefault="00BD752D" w:rsidP="00BD752D">
      <w:pPr>
        <w:widowControl w:val="0"/>
        <w:jc w:val="both"/>
        <w:rPr>
          <w:sz w:val="20"/>
        </w:rPr>
      </w:pPr>
      <w:r>
        <w:rPr>
          <w:sz w:val="20"/>
        </w:rPr>
        <w:lastRenderedPageBreak/>
        <w:t xml:space="preserve">7.7.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t>
      </w:r>
    </w:p>
    <w:p w:rsidR="00BD752D" w:rsidRDefault="00BD752D" w:rsidP="00BD752D">
      <w:pPr>
        <w:widowControl w:val="0"/>
        <w:jc w:val="both"/>
        <w:rPr>
          <w:sz w:val="20"/>
        </w:rPr>
      </w:pPr>
      <w:r>
        <w:rPr>
          <w:sz w:val="20"/>
        </w:rPr>
        <w:t xml:space="preserve">7.8. При исполнении контракта цена контракта может быть снижена по соглашению Сторон без </w:t>
      </w:r>
      <w:proofErr w:type="gramStart"/>
      <w:r>
        <w:rPr>
          <w:sz w:val="20"/>
        </w:rPr>
        <w:t>изменения</w:t>
      </w:r>
      <w:proofErr w:type="gramEnd"/>
      <w:r>
        <w:rPr>
          <w:sz w:val="20"/>
        </w:rPr>
        <w:t xml:space="preserve"> предусмотренного контрактом объема поставляемого товара, качества поставляемого товара и иных условий контракта.</w:t>
      </w:r>
    </w:p>
    <w:p w:rsidR="00BD752D" w:rsidRDefault="00BD752D" w:rsidP="00BD752D">
      <w:pPr>
        <w:widowControl w:val="0"/>
        <w:jc w:val="both"/>
        <w:rPr>
          <w:b/>
          <w:bCs/>
          <w:color w:val="000000"/>
          <w:sz w:val="20"/>
        </w:rPr>
      </w:pPr>
      <w:r>
        <w:rPr>
          <w:sz w:val="20"/>
        </w:rPr>
        <w:t>7.9.</w:t>
      </w:r>
      <w:r>
        <w:rPr>
          <w:sz w:val="20"/>
        </w:rPr>
        <w:tab/>
        <w:t>При расторжении Контракта по обоюдному согласию Стороны определяют и производят взаиморасчеты по возмещению понесенных затрат и убытков по предмету Контракта.</w:t>
      </w:r>
    </w:p>
    <w:p w:rsidR="00BD752D" w:rsidRDefault="00BD752D" w:rsidP="00BD752D">
      <w:pPr>
        <w:keepNext/>
        <w:keepLines/>
        <w:widowControl w:val="0"/>
        <w:jc w:val="center"/>
        <w:rPr>
          <w:color w:val="000000"/>
          <w:sz w:val="20"/>
        </w:rPr>
      </w:pPr>
      <w:bookmarkStart w:id="3" w:name="bookmark8"/>
      <w:bookmarkEnd w:id="3"/>
      <w:r>
        <w:rPr>
          <w:b/>
          <w:bCs/>
          <w:color w:val="000000"/>
          <w:sz w:val="20"/>
        </w:rPr>
        <w:t>8. Дополнительные условия</w:t>
      </w:r>
    </w:p>
    <w:p w:rsidR="00BD752D" w:rsidRDefault="00BD752D" w:rsidP="00BD752D">
      <w:pPr>
        <w:widowControl w:val="0"/>
        <w:jc w:val="both"/>
        <w:rPr>
          <w:color w:val="000000"/>
          <w:sz w:val="20"/>
          <w:highlight w:val="white"/>
        </w:rPr>
      </w:pPr>
      <w:r>
        <w:rPr>
          <w:color w:val="000000"/>
          <w:sz w:val="20"/>
        </w:rPr>
        <w:t>8.1. Настоящий Контракт составлен в двух экземплярах, имеющих одинаковую юридическую силу.</w:t>
      </w:r>
    </w:p>
    <w:p w:rsidR="00BD752D" w:rsidRDefault="00BD752D" w:rsidP="00BD752D">
      <w:pPr>
        <w:widowControl w:val="0"/>
        <w:jc w:val="both"/>
        <w:rPr>
          <w:b/>
          <w:bCs/>
          <w:color w:val="000000"/>
          <w:sz w:val="20"/>
          <w:highlight w:val="white"/>
        </w:rPr>
      </w:pPr>
      <w:r>
        <w:rPr>
          <w:color w:val="000000"/>
          <w:sz w:val="20"/>
          <w:highlight w:val="white"/>
        </w:rPr>
        <w:t>8.2. Все изменения и дополнения к настоящему Контракту должны быть совершены в письменной форме и подписаны уполномоченными на это лицами.</w:t>
      </w:r>
    </w:p>
    <w:p w:rsidR="00BD752D" w:rsidRDefault="00BD752D" w:rsidP="00BD752D">
      <w:pPr>
        <w:widowControl w:val="0"/>
        <w:jc w:val="center"/>
        <w:rPr>
          <w:sz w:val="20"/>
          <w:highlight w:val="white"/>
        </w:rPr>
      </w:pPr>
      <w:r>
        <w:rPr>
          <w:b/>
          <w:bCs/>
          <w:color w:val="000000"/>
          <w:sz w:val="20"/>
          <w:highlight w:val="white"/>
        </w:rPr>
        <w:t>9. Подписи, адреса и банковские реквизиты сторон:</w:t>
      </w:r>
    </w:p>
    <w:tbl>
      <w:tblPr>
        <w:tblW w:w="0" w:type="auto"/>
        <w:tblInd w:w="108" w:type="dxa"/>
        <w:tblLayout w:type="fixed"/>
        <w:tblLook w:val="0000" w:firstRow="0" w:lastRow="0" w:firstColumn="0" w:lastColumn="0" w:noHBand="0" w:noVBand="0"/>
      </w:tblPr>
      <w:tblGrid>
        <w:gridCol w:w="5100"/>
        <w:gridCol w:w="5160"/>
      </w:tblGrid>
      <w:tr w:rsidR="00BD752D" w:rsidTr="00453415">
        <w:tc>
          <w:tcPr>
            <w:tcW w:w="5100" w:type="dxa"/>
            <w:shd w:val="clear" w:color="auto" w:fill="auto"/>
          </w:tcPr>
          <w:p w:rsidR="00BD752D" w:rsidRDefault="00BD752D" w:rsidP="00453415">
            <w:pPr>
              <w:jc w:val="both"/>
              <w:rPr>
                <w:color w:val="000000"/>
                <w:sz w:val="20"/>
              </w:rPr>
            </w:pPr>
            <w:r>
              <w:rPr>
                <w:sz w:val="20"/>
                <w:highlight w:val="white"/>
              </w:rPr>
              <w:t>Исполнитель:</w:t>
            </w:r>
          </w:p>
          <w:p w:rsidR="00BD752D" w:rsidRDefault="00BD752D" w:rsidP="00453415">
            <w:pPr>
              <w:jc w:val="both"/>
              <w:rPr>
                <w:color w:val="000000"/>
                <w:sz w:val="20"/>
              </w:rPr>
            </w:pPr>
            <w:proofErr w:type="spellStart"/>
            <w:r>
              <w:rPr>
                <w:color w:val="000000"/>
                <w:sz w:val="20"/>
              </w:rPr>
              <w:t>Наименование</w:t>
            </w:r>
            <w:proofErr w:type="gramStart"/>
            <w:r>
              <w:rPr>
                <w:color w:val="000000"/>
                <w:sz w:val="20"/>
              </w:rPr>
              <w:t>:Г</w:t>
            </w:r>
            <w:proofErr w:type="gramEnd"/>
            <w:r>
              <w:rPr>
                <w:color w:val="000000"/>
                <w:sz w:val="20"/>
              </w:rPr>
              <w:t>осударственное</w:t>
            </w:r>
            <w:proofErr w:type="spellEnd"/>
            <w:r>
              <w:rPr>
                <w:color w:val="000000"/>
                <w:sz w:val="20"/>
              </w:rPr>
              <w:t xml:space="preserve"> бюджетное учреждение Республики Саха (Якутия) «</w:t>
            </w:r>
            <w:proofErr w:type="spellStart"/>
            <w:r>
              <w:rPr>
                <w:color w:val="000000"/>
                <w:sz w:val="20"/>
              </w:rPr>
              <w:t>Нюрбинская</w:t>
            </w:r>
            <w:proofErr w:type="spellEnd"/>
            <w:r>
              <w:rPr>
                <w:color w:val="000000"/>
                <w:sz w:val="20"/>
              </w:rPr>
              <w:t xml:space="preserve"> центральная районная больница»</w:t>
            </w:r>
          </w:p>
          <w:p w:rsidR="00BD752D" w:rsidRDefault="00BD752D" w:rsidP="00453415">
            <w:pPr>
              <w:jc w:val="both"/>
              <w:rPr>
                <w:color w:val="000000"/>
                <w:sz w:val="20"/>
              </w:rPr>
            </w:pPr>
            <w:r>
              <w:rPr>
                <w:color w:val="000000"/>
                <w:sz w:val="20"/>
              </w:rPr>
              <w:t xml:space="preserve">Адрес: 678450, </w:t>
            </w:r>
            <w:proofErr w:type="spellStart"/>
            <w:r>
              <w:rPr>
                <w:color w:val="000000"/>
                <w:sz w:val="20"/>
              </w:rPr>
              <w:t>Нюрбинский</w:t>
            </w:r>
            <w:proofErr w:type="spellEnd"/>
            <w:r>
              <w:rPr>
                <w:color w:val="000000"/>
                <w:sz w:val="20"/>
              </w:rPr>
              <w:t xml:space="preserve"> район, г. Нюрба, ул. Степана Васильева, 54.</w:t>
            </w:r>
          </w:p>
          <w:p w:rsidR="00BD752D" w:rsidRDefault="00BD752D" w:rsidP="00453415">
            <w:pPr>
              <w:jc w:val="both"/>
              <w:rPr>
                <w:color w:val="000000"/>
                <w:sz w:val="20"/>
                <w:highlight w:val="white"/>
              </w:rPr>
            </w:pPr>
            <w:r>
              <w:rPr>
                <w:color w:val="000000"/>
                <w:sz w:val="20"/>
              </w:rPr>
              <w:t xml:space="preserve">Тел/факс: 8(411-34) 2-13-93 </w:t>
            </w:r>
          </w:p>
          <w:p w:rsidR="00BD752D" w:rsidRDefault="00BD752D" w:rsidP="00453415">
            <w:pPr>
              <w:jc w:val="both"/>
              <w:rPr>
                <w:sz w:val="20"/>
              </w:rPr>
            </w:pPr>
            <w:r>
              <w:rPr>
                <w:color w:val="000000"/>
                <w:sz w:val="20"/>
                <w:highlight w:val="white"/>
              </w:rPr>
              <w:t>ИНН 1419002167/ КПП 141901001</w:t>
            </w:r>
          </w:p>
          <w:p w:rsidR="00BD752D" w:rsidRDefault="00BD752D" w:rsidP="00453415">
            <w:pPr>
              <w:rPr>
                <w:sz w:val="20"/>
              </w:rPr>
            </w:pPr>
            <w:proofErr w:type="gramStart"/>
            <w:r>
              <w:rPr>
                <w:sz w:val="20"/>
              </w:rPr>
              <w:t>р</w:t>
            </w:r>
            <w:proofErr w:type="gramEnd"/>
            <w:r>
              <w:rPr>
                <w:sz w:val="20"/>
              </w:rPr>
              <w:t>/с 03224643980000001601</w:t>
            </w:r>
          </w:p>
          <w:p w:rsidR="00BD752D" w:rsidRDefault="00BD752D" w:rsidP="00453415">
            <w:pPr>
              <w:rPr>
                <w:sz w:val="20"/>
              </w:rPr>
            </w:pPr>
            <w:r>
              <w:rPr>
                <w:sz w:val="20"/>
              </w:rPr>
              <w:t>Банк: ОКЦ №6 ДГУ Банка России по Республике Саха (Якутия)//УФК по Республике Саха (Якутия) г. Якутск</w:t>
            </w:r>
          </w:p>
          <w:p w:rsidR="00BD752D" w:rsidRDefault="00BD752D" w:rsidP="00453415">
            <w:pPr>
              <w:rPr>
                <w:sz w:val="20"/>
              </w:rPr>
            </w:pPr>
            <w:r>
              <w:rPr>
                <w:sz w:val="20"/>
              </w:rPr>
              <w:t>БИК 019805001</w:t>
            </w:r>
          </w:p>
          <w:p w:rsidR="00BD752D" w:rsidRDefault="00BD752D" w:rsidP="00453415">
            <w:pPr>
              <w:rPr>
                <w:sz w:val="20"/>
              </w:rPr>
            </w:pPr>
            <w:r>
              <w:rPr>
                <w:sz w:val="20"/>
              </w:rPr>
              <w:t>к/с 40102810345370000085</w:t>
            </w:r>
          </w:p>
          <w:p w:rsidR="00BD752D" w:rsidRDefault="00BD752D" w:rsidP="00453415">
            <w:pPr>
              <w:rPr>
                <w:sz w:val="20"/>
              </w:rPr>
            </w:pPr>
            <w:proofErr w:type="gramStart"/>
            <w:r>
              <w:rPr>
                <w:sz w:val="20"/>
              </w:rPr>
              <w:t>л</w:t>
            </w:r>
            <w:proofErr w:type="gramEnd"/>
            <w:r>
              <w:rPr>
                <w:sz w:val="20"/>
              </w:rPr>
              <w:t>/с 20054019032</w:t>
            </w:r>
          </w:p>
          <w:p w:rsidR="00BD752D" w:rsidRDefault="00BD752D" w:rsidP="00453415">
            <w:pPr>
              <w:rPr>
                <w:sz w:val="20"/>
              </w:rPr>
            </w:pPr>
            <w:r>
              <w:rPr>
                <w:sz w:val="20"/>
              </w:rPr>
              <w:t>КБК 05409020000000000131</w:t>
            </w:r>
          </w:p>
          <w:p w:rsidR="00BD752D" w:rsidRDefault="00BD752D" w:rsidP="00453415">
            <w:pPr>
              <w:rPr>
                <w:color w:val="000000"/>
                <w:sz w:val="20"/>
                <w:highlight w:val="white"/>
              </w:rPr>
            </w:pPr>
            <w:r>
              <w:rPr>
                <w:sz w:val="20"/>
              </w:rPr>
              <w:t>ОКТМО 98626101</w:t>
            </w:r>
          </w:p>
          <w:p w:rsidR="00BD752D" w:rsidRDefault="00BD752D" w:rsidP="00453415">
            <w:pPr>
              <w:jc w:val="both"/>
              <w:rPr>
                <w:color w:val="000000"/>
                <w:sz w:val="20"/>
                <w:highlight w:val="white"/>
              </w:rPr>
            </w:pPr>
          </w:p>
          <w:p w:rsidR="00BD752D" w:rsidRDefault="00BD752D" w:rsidP="00453415">
            <w:pPr>
              <w:jc w:val="both"/>
              <w:rPr>
                <w:color w:val="000000"/>
                <w:sz w:val="20"/>
              </w:rPr>
            </w:pPr>
            <w:r>
              <w:rPr>
                <w:color w:val="000000"/>
                <w:sz w:val="20"/>
                <w:highlight w:val="white"/>
              </w:rPr>
              <w:t>Эл</w:t>
            </w:r>
            <w:proofErr w:type="gramStart"/>
            <w:r>
              <w:rPr>
                <w:color w:val="000000"/>
                <w:sz w:val="20"/>
                <w:highlight w:val="white"/>
              </w:rPr>
              <w:t>.</w:t>
            </w:r>
            <w:proofErr w:type="gramEnd"/>
            <w:r>
              <w:rPr>
                <w:color w:val="000000"/>
                <w:sz w:val="20"/>
                <w:highlight w:val="white"/>
              </w:rPr>
              <w:t xml:space="preserve"> </w:t>
            </w:r>
            <w:proofErr w:type="gramStart"/>
            <w:r>
              <w:rPr>
                <w:color w:val="000000"/>
                <w:sz w:val="20"/>
                <w:highlight w:val="white"/>
              </w:rPr>
              <w:t>а</w:t>
            </w:r>
            <w:proofErr w:type="gramEnd"/>
            <w:r>
              <w:rPr>
                <w:color w:val="000000"/>
                <w:sz w:val="20"/>
                <w:highlight w:val="white"/>
              </w:rPr>
              <w:t>дрес: crb_nurba@gov14.ru</w:t>
            </w:r>
          </w:p>
          <w:p w:rsidR="00BD752D" w:rsidRDefault="00BD752D" w:rsidP="00453415">
            <w:pPr>
              <w:jc w:val="both"/>
              <w:rPr>
                <w:color w:val="000000"/>
                <w:sz w:val="20"/>
              </w:rPr>
            </w:pPr>
          </w:p>
          <w:p w:rsidR="00BD752D" w:rsidRDefault="00BD752D" w:rsidP="00453415">
            <w:pPr>
              <w:jc w:val="both"/>
              <w:rPr>
                <w:color w:val="000000"/>
                <w:sz w:val="20"/>
              </w:rPr>
            </w:pPr>
            <w:r>
              <w:rPr>
                <w:color w:val="000000"/>
                <w:sz w:val="20"/>
              </w:rPr>
              <w:t>Главный врач</w:t>
            </w:r>
          </w:p>
          <w:p w:rsidR="00BD752D" w:rsidRDefault="00BD752D" w:rsidP="00453415">
            <w:pPr>
              <w:jc w:val="both"/>
              <w:rPr>
                <w:color w:val="000000"/>
                <w:sz w:val="20"/>
              </w:rPr>
            </w:pPr>
          </w:p>
          <w:p w:rsidR="00BD752D" w:rsidRDefault="00BD752D" w:rsidP="00453415">
            <w:pPr>
              <w:jc w:val="both"/>
              <w:rPr>
                <w:color w:val="000000"/>
                <w:sz w:val="20"/>
              </w:rPr>
            </w:pPr>
          </w:p>
          <w:p w:rsidR="00BD752D" w:rsidRDefault="00BD752D" w:rsidP="00453415">
            <w:pPr>
              <w:jc w:val="both"/>
            </w:pPr>
            <w:r>
              <w:rPr>
                <w:color w:val="000000"/>
                <w:sz w:val="20"/>
                <w:highlight w:val="white"/>
              </w:rPr>
              <w:t xml:space="preserve">________________________/ </w:t>
            </w:r>
            <w:proofErr w:type="spellStart"/>
            <w:r>
              <w:rPr>
                <w:color w:val="000000"/>
                <w:sz w:val="20"/>
                <w:highlight w:val="white"/>
              </w:rPr>
              <w:t>А.М.Ксенофонтов</w:t>
            </w:r>
            <w:proofErr w:type="spellEnd"/>
            <w:r>
              <w:rPr>
                <w:color w:val="000000"/>
                <w:sz w:val="20"/>
                <w:highlight w:val="white"/>
              </w:rPr>
              <w:t>/</w:t>
            </w:r>
          </w:p>
        </w:tc>
        <w:tc>
          <w:tcPr>
            <w:tcW w:w="5160" w:type="dxa"/>
            <w:shd w:val="clear" w:color="auto" w:fill="auto"/>
          </w:tcPr>
          <w:p w:rsidR="00BD752D" w:rsidRDefault="00BD752D" w:rsidP="00453415">
            <w:pPr>
              <w:jc w:val="both"/>
              <w:rPr>
                <w:sz w:val="20"/>
                <w:highlight w:val="white"/>
              </w:rPr>
            </w:pPr>
            <w:r>
              <w:rPr>
                <w:sz w:val="20"/>
                <w:highlight w:val="white"/>
              </w:rPr>
              <w:t>Заказчик:</w:t>
            </w:r>
          </w:p>
          <w:p w:rsidR="00BD752D" w:rsidRDefault="00BD752D" w:rsidP="00453415">
            <w:pPr>
              <w:rPr>
                <w:sz w:val="20"/>
              </w:rPr>
            </w:pPr>
            <w:r>
              <w:rPr>
                <w:sz w:val="20"/>
                <w:highlight w:val="white"/>
              </w:rPr>
              <w:t>Управление Федеральной службы судебных приставов по Республике Саха (Якутия)</w:t>
            </w:r>
          </w:p>
          <w:p w:rsidR="00BD752D" w:rsidRDefault="00BD752D" w:rsidP="00453415">
            <w:pPr>
              <w:rPr>
                <w:sz w:val="20"/>
              </w:rPr>
            </w:pPr>
            <w:proofErr w:type="gramStart"/>
            <w:r>
              <w:rPr>
                <w:sz w:val="20"/>
              </w:rPr>
              <w:t>Адрес: 677005, Республика Саха (Якутия), г. Якутск, ул. Пирогова, д. 12,</w:t>
            </w:r>
            <w:proofErr w:type="gramEnd"/>
          </w:p>
          <w:p w:rsidR="00BD752D" w:rsidRDefault="00BD752D" w:rsidP="00453415">
            <w:pPr>
              <w:jc w:val="both"/>
              <w:rPr>
                <w:color w:val="000000"/>
                <w:sz w:val="20"/>
                <w:highlight w:val="white"/>
              </w:rPr>
            </w:pPr>
            <w:r>
              <w:rPr>
                <w:sz w:val="20"/>
              </w:rPr>
              <w:t>Эл</w:t>
            </w:r>
            <w:proofErr w:type="gramStart"/>
            <w:r>
              <w:rPr>
                <w:sz w:val="20"/>
              </w:rPr>
              <w:t>.</w:t>
            </w:r>
            <w:proofErr w:type="gramEnd"/>
            <w:r>
              <w:rPr>
                <w:sz w:val="20"/>
              </w:rPr>
              <w:t xml:space="preserve"> </w:t>
            </w:r>
            <w:proofErr w:type="gramStart"/>
            <w:r>
              <w:rPr>
                <w:sz w:val="20"/>
              </w:rPr>
              <w:t>а</w:t>
            </w:r>
            <w:proofErr w:type="gramEnd"/>
            <w:r>
              <w:rPr>
                <w:sz w:val="20"/>
              </w:rPr>
              <w:t xml:space="preserve">дрес </w:t>
            </w:r>
            <w:hyperlink r:id="rId6" w:history="1">
              <w:r>
                <w:rPr>
                  <w:rStyle w:val="a3"/>
                  <w:sz w:val="20"/>
                </w:rPr>
                <w:t>mto@r14.fssp.gov.ru</w:t>
              </w:r>
            </w:hyperlink>
          </w:p>
          <w:p w:rsidR="00BD752D" w:rsidRDefault="00BD752D" w:rsidP="00453415">
            <w:pPr>
              <w:jc w:val="both"/>
              <w:rPr>
                <w:sz w:val="20"/>
              </w:rPr>
            </w:pPr>
            <w:r>
              <w:rPr>
                <w:color w:val="000000"/>
                <w:sz w:val="20"/>
                <w:highlight w:val="white"/>
              </w:rPr>
              <w:t>Телефон</w:t>
            </w:r>
            <w:r>
              <w:rPr>
                <w:color w:val="000000"/>
                <w:sz w:val="20"/>
                <w:highlight w:val="white"/>
              </w:rPr>
              <w:tab/>
              <w:t xml:space="preserve">(4112) 40-31-92 </w:t>
            </w:r>
          </w:p>
          <w:p w:rsidR="00BD752D" w:rsidRDefault="00BD752D" w:rsidP="00453415">
            <w:pPr>
              <w:pStyle w:val="NormalWeb"/>
              <w:spacing w:before="0" w:after="0"/>
              <w:contextualSpacing/>
              <w:rPr>
                <w:sz w:val="20"/>
                <w:szCs w:val="20"/>
              </w:rPr>
            </w:pPr>
            <w:r>
              <w:rPr>
                <w:sz w:val="20"/>
                <w:szCs w:val="20"/>
              </w:rPr>
              <w:t>ИНН 1435155072/ КПП 143501001</w:t>
            </w:r>
          </w:p>
          <w:p w:rsidR="00BD752D" w:rsidRDefault="00BD752D" w:rsidP="00453415">
            <w:pPr>
              <w:pStyle w:val="NormalWeb"/>
              <w:spacing w:before="0" w:after="0"/>
              <w:contextualSpacing/>
              <w:rPr>
                <w:sz w:val="20"/>
                <w:szCs w:val="20"/>
              </w:rPr>
            </w:pPr>
            <w:r>
              <w:rPr>
                <w:sz w:val="20"/>
                <w:szCs w:val="20"/>
              </w:rPr>
              <w:t>ОКПО 72344403</w:t>
            </w:r>
          </w:p>
          <w:p w:rsidR="00BD752D" w:rsidRDefault="00BD752D" w:rsidP="00453415">
            <w:pPr>
              <w:contextualSpacing/>
              <w:jc w:val="both"/>
              <w:rPr>
                <w:sz w:val="20"/>
              </w:rPr>
            </w:pPr>
            <w:r>
              <w:rPr>
                <w:sz w:val="20"/>
              </w:rPr>
              <w:t>Реквизиты Платёжного центра — УФК по Приморскому краю:</w:t>
            </w:r>
          </w:p>
          <w:p w:rsidR="00BD752D" w:rsidRDefault="00BD752D" w:rsidP="00453415">
            <w:pPr>
              <w:suppressAutoHyphens w:val="0"/>
              <w:jc w:val="both"/>
              <w:rPr>
                <w:sz w:val="20"/>
              </w:rPr>
            </w:pPr>
            <w:r>
              <w:rPr>
                <w:sz w:val="20"/>
              </w:rPr>
              <w:t xml:space="preserve">Наименование клиента: ОКЦ № 1 ДГУ Банка России//УФК по Приморскому краю, </w:t>
            </w:r>
            <w:proofErr w:type="gramStart"/>
            <w:r>
              <w:rPr>
                <w:sz w:val="20"/>
              </w:rPr>
              <w:t>г</w:t>
            </w:r>
            <w:proofErr w:type="gramEnd"/>
            <w:r>
              <w:rPr>
                <w:sz w:val="20"/>
              </w:rPr>
              <w:t xml:space="preserve"> Владивосток</w:t>
            </w:r>
          </w:p>
          <w:p w:rsidR="00BD752D" w:rsidRDefault="00BD752D" w:rsidP="00453415">
            <w:pPr>
              <w:suppressAutoHyphens w:val="0"/>
              <w:jc w:val="both"/>
              <w:rPr>
                <w:sz w:val="20"/>
              </w:rPr>
            </w:pPr>
            <w:r>
              <w:rPr>
                <w:sz w:val="20"/>
              </w:rPr>
              <w:t>БИК  010507002</w:t>
            </w:r>
          </w:p>
          <w:p w:rsidR="00BD752D" w:rsidRDefault="00BD752D" w:rsidP="00453415">
            <w:pPr>
              <w:suppressAutoHyphens w:val="0"/>
              <w:jc w:val="both"/>
              <w:rPr>
                <w:sz w:val="20"/>
              </w:rPr>
            </w:pPr>
            <w:r>
              <w:rPr>
                <w:sz w:val="20"/>
              </w:rPr>
              <w:t>ИНН 2536052276, КПП 253601001</w:t>
            </w:r>
          </w:p>
          <w:p w:rsidR="00BD752D" w:rsidRDefault="00BD752D" w:rsidP="00453415">
            <w:pPr>
              <w:jc w:val="both"/>
              <w:rPr>
                <w:sz w:val="20"/>
              </w:rPr>
            </w:pPr>
            <w:proofErr w:type="gramStart"/>
            <w:r>
              <w:rPr>
                <w:sz w:val="20"/>
              </w:rPr>
              <w:t>л</w:t>
            </w:r>
            <w:proofErr w:type="gramEnd"/>
            <w:r>
              <w:rPr>
                <w:sz w:val="20"/>
              </w:rPr>
              <w:t xml:space="preserve">/с </w:t>
            </w:r>
            <w:r>
              <w:rPr>
                <w:color w:val="000000"/>
                <w:sz w:val="20"/>
              </w:rPr>
              <w:t>03161785080</w:t>
            </w:r>
          </w:p>
          <w:p w:rsidR="00BD752D" w:rsidRDefault="00BD752D" w:rsidP="00453415">
            <w:pPr>
              <w:jc w:val="both"/>
              <w:rPr>
                <w:rFonts w:eastAsia="Calibri"/>
                <w:color w:val="000000"/>
                <w:sz w:val="20"/>
                <w:highlight w:val="white"/>
                <w:shd w:val="clear" w:color="auto" w:fill="FFFFFF"/>
                <w:lang w:eastAsia="ar-SA"/>
              </w:rPr>
            </w:pPr>
            <w:r>
              <w:rPr>
                <w:sz w:val="20"/>
              </w:rPr>
              <w:t>Казначейский счёт № 03211643000000012008</w:t>
            </w:r>
          </w:p>
          <w:p w:rsidR="00BD752D" w:rsidRDefault="00BD752D" w:rsidP="00453415">
            <w:pPr>
              <w:jc w:val="both"/>
              <w:rPr>
                <w:color w:val="000000"/>
                <w:sz w:val="20"/>
                <w:shd w:val="clear" w:color="auto" w:fill="FFFFFF"/>
              </w:rPr>
            </w:pPr>
            <w:r>
              <w:rPr>
                <w:rFonts w:eastAsia="Calibri"/>
                <w:color w:val="000000"/>
                <w:sz w:val="20"/>
                <w:highlight w:val="white"/>
                <w:shd w:val="clear" w:color="auto" w:fill="FFFFFF"/>
                <w:lang w:eastAsia="ar-SA"/>
              </w:rPr>
              <w:t>Банковский счёт № 40102810545370000012</w:t>
            </w:r>
          </w:p>
          <w:p w:rsidR="00BD752D" w:rsidRDefault="00BD752D" w:rsidP="00453415">
            <w:pPr>
              <w:rPr>
                <w:color w:val="000000"/>
                <w:sz w:val="20"/>
                <w:shd w:val="clear" w:color="auto" w:fill="FFFFFF"/>
              </w:rPr>
            </w:pPr>
          </w:p>
          <w:p w:rsidR="00BD752D" w:rsidRDefault="00BD752D" w:rsidP="00453415">
            <w:pPr>
              <w:contextualSpacing/>
              <w:jc w:val="both"/>
              <w:rPr>
                <w:color w:val="000000"/>
                <w:sz w:val="20"/>
                <w:highlight w:val="white"/>
              </w:rPr>
            </w:pPr>
            <w:r>
              <w:rPr>
                <w:color w:val="000000"/>
                <w:sz w:val="20"/>
                <w:highlight w:val="white"/>
              </w:rPr>
              <w:t>Заместитель руководителя Управления -</w:t>
            </w:r>
          </w:p>
          <w:p w:rsidR="00BD752D" w:rsidRDefault="00BD752D" w:rsidP="00453415">
            <w:pPr>
              <w:contextualSpacing/>
              <w:jc w:val="both"/>
              <w:rPr>
                <w:color w:val="000000"/>
                <w:sz w:val="20"/>
                <w:highlight w:val="white"/>
              </w:rPr>
            </w:pPr>
            <w:r>
              <w:rPr>
                <w:color w:val="000000"/>
                <w:sz w:val="20"/>
                <w:highlight w:val="white"/>
              </w:rPr>
              <w:t>заместитель главного судебного пристава</w:t>
            </w:r>
          </w:p>
          <w:p w:rsidR="00BD752D" w:rsidRDefault="00BD752D" w:rsidP="00453415">
            <w:pPr>
              <w:contextualSpacing/>
              <w:jc w:val="both"/>
              <w:rPr>
                <w:color w:val="000000"/>
                <w:sz w:val="20"/>
                <w:highlight w:val="white"/>
              </w:rPr>
            </w:pPr>
          </w:p>
          <w:p w:rsidR="00BD752D" w:rsidRDefault="00BD752D" w:rsidP="00453415">
            <w:pPr>
              <w:ind w:firstLine="263"/>
              <w:jc w:val="both"/>
              <w:rPr>
                <w:color w:val="000000"/>
                <w:sz w:val="20"/>
                <w:shd w:val="clear" w:color="auto" w:fill="FFFFFF"/>
              </w:rPr>
            </w:pPr>
            <w:r>
              <w:rPr>
                <w:color w:val="000000"/>
                <w:sz w:val="20"/>
                <w:highlight w:val="white"/>
                <w:shd w:val="clear" w:color="auto" w:fill="FFFFFF"/>
              </w:rPr>
              <w:t xml:space="preserve">______________________/П.В. </w:t>
            </w:r>
            <w:proofErr w:type="spellStart"/>
            <w:r>
              <w:rPr>
                <w:color w:val="000000"/>
                <w:sz w:val="20"/>
                <w:highlight w:val="white"/>
                <w:shd w:val="clear" w:color="auto" w:fill="FFFFFF"/>
              </w:rPr>
              <w:t>Местникова</w:t>
            </w:r>
            <w:proofErr w:type="spellEnd"/>
            <w:r>
              <w:rPr>
                <w:color w:val="000000"/>
                <w:sz w:val="20"/>
                <w:highlight w:val="white"/>
                <w:shd w:val="clear" w:color="auto" w:fill="FFFFFF"/>
              </w:rPr>
              <w:t>/</w:t>
            </w:r>
          </w:p>
          <w:p w:rsidR="00BD752D" w:rsidRDefault="00BD752D" w:rsidP="00453415">
            <w:pPr>
              <w:jc w:val="both"/>
            </w:pPr>
            <w:r>
              <w:rPr>
                <w:color w:val="000000"/>
                <w:sz w:val="20"/>
                <w:shd w:val="clear" w:color="auto" w:fill="FFFFFF"/>
              </w:rPr>
              <w:t xml:space="preserve">  </w:t>
            </w:r>
            <w:proofErr w:type="spellStart"/>
            <w:r>
              <w:rPr>
                <w:color w:val="000000"/>
                <w:sz w:val="20"/>
                <w:shd w:val="clear" w:color="auto" w:fill="FFFFFF"/>
              </w:rPr>
              <w:t>м.п</w:t>
            </w:r>
            <w:proofErr w:type="spellEnd"/>
            <w:r>
              <w:rPr>
                <w:color w:val="000000"/>
                <w:sz w:val="20"/>
                <w:shd w:val="clear" w:color="auto" w:fill="FFFFFF"/>
              </w:rPr>
              <w:t xml:space="preserve">.                               </w:t>
            </w:r>
          </w:p>
        </w:tc>
      </w:tr>
    </w:tbl>
    <w:p w:rsidR="00BD752D" w:rsidRDefault="00BD752D" w:rsidP="00BD752D">
      <w:pPr>
        <w:jc w:val="both"/>
      </w:pPr>
    </w:p>
    <w:p w:rsidR="00BD752D" w:rsidRDefault="00BD752D" w:rsidP="00BD752D">
      <w:pPr>
        <w:jc w:val="both"/>
        <w:rPr>
          <w:sz w:val="20"/>
          <w:shd w:val="clear" w:color="auto" w:fill="FFFFFF"/>
        </w:rPr>
      </w:pPr>
    </w:p>
    <w:p w:rsidR="00BD752D" w:rsidRDefault="00BD752D" w:rsidP="00BD752D">
      <w:pPr>
        <w:jc w:val="both"/>
        <w:rPr>
          <w:sz w:val="20"/>
          <w:shd w:val="clear" w:color="auto" w:fill="FFFFFF"/>
        </w:rPr>
      </w:pPr>
    </w:p>
    <w:p w:rsidR="00BD752D" w:rsidRDefault="00BD752D" w:rsidP="00BD752D">
      <w:pPr>
        <w:jc w:val="both"/>
        <w:rPr>
          <w:sz w:val="20"/>
          <w:shd w:val="clear" w:color="auto" w:fill="FFFFFF"/>
        </w:rPr>
      </w:pPr>
    </w:p>
    <w:p w:rsidR="00BD752D" w:rsidRDefault="00BD752D" w:rsidP="00BD752D">
      <w:pPr>
        <w:shd w:val="clear" w:color="auto" w:fill="FFFFFF"/>
        <w:jc w:val="right"/>
        <w:rPr>
          <w:color w:val="000000"/>
          <w:sz w:val="20"/>
          <w:shd w:val="clear" w:color="auto" w:fill="FFFFFF"/>
        </w:rPr>
      </w:pPr>
    </w:p>
    <w:p w:rsidR="00BD752D" w:rsidRDefault="00BD752D" w:rsidP="00BD752D">
      <w:pPr>
        <w:shd w:val="clear" w:color="auto" w:fill="FFFFFF"/>
        <w:jc w:val="right"/>
        <w:rPr>
          <w:color w:val="000000"/>
          <w:sz w:val="20"/>
          <w:shd w:val="clear" w:color="auto" w:fill="FFFFFF"/>
        </w:rPr>
      </w:pPr>
    </w:p>
    <w:p w:rsidR="00BD752D" w:rsidRDefault="00BD752D" w:rsidP="00BD752D">
      <w:pPr>
        <w:shd w:val="clear" w:color="auto" w:fill="FFFFFF"/>
        <w:jc w:val="right"/>
        <w:rPr>
          <w:color w:val="000000"/>
          <w:sz w:val="20"/>
          <w:shd w:val="clear" w:color="auto" w:fill="FFFFFF"/>
        </w:rPr>
      </w:pPr>
    </w:p>
    <w:p w:rsidR="00BD752D" w:rsidRDefault="00BD752D" w:rsidP="00BD752D">
      <w:pPr>
        <w:shd w:val="clear" w:color="auto" w:fill="FFFFFF"/>
        <w:jc w:val="right"/>
        <w:rPr>
          <w:color w:val="000000"/>
          <w:sz w:val="20"/>
          <w:shd w:val="clear" w:color="auto" w:fill="FFFFFF"/>
        </w:rPr>
      </w:pPr>
    </w:p>
    <w:p w:rsidR="00BD752D" w:rsidRDefault="00BD752D" w:rsidP="00BD752D">
      <w:pPr>
        <w:shd w:val="clear" w:color="auto" w:fill="FFFFFF"/>
        <w:jc w:val="right"/>
        <w:rPr>
          <w:color w:val="000000"/>
          <w:sz w:val="20"/>
          <w:shd w:val="clear" w:color="auto" w:fill="FFFFFF"/>
        </w:rPr>
      </w:pPr>
    </w:p>
    <w:p w:rsidR="00BD752D" w:rsidRDefault="00BD752D" w:rsidP="00BD752D">
      <w:pPr>
        <w:shd w:val="clear" w:color="auto" w:fill="FFFFFF"/>
        <w:jc w:val="right"/>
        <w:rPr>
          <w:color w:val="000000"/>
          <w:sz w:val="20"/>
          <w:shd w:val="clear" w:color="auto" w:fill="FFFFFF"/>
        </w:rPr>
      </w:pPr>
    </w:p>
    <w:p w:rsidR="00BD752D" w:rsidRDefault="00BD752D" w:rsidP="00BD752D">
      <w:pPr>
        <w:shd w:val="clear" w:color="auto" w:fill="FFFFFF"/>
        <w:jc w:val="right"/>
        <w:rPr>
          <w:color w:val="000000"/>
          <w:sz w:val="20"/>
          <w:shd w:val="clear" w:color="auto" w:fill="FFFFFF"/>
        </w:rPr>
      </w:pPr>
    </w:p>
    <w:p w:rsidR="00BD752D" w:rsidRDefault="00BD752D" w:rsidP="00BD752D">
      <w:pPr>
        <w:shd w:val="clear" w:color="auto" w:fill="FFFFFF"/>
        <w:jc w:val="right"/>
        <w:rPr>
          <w:color w:val="000000"/>
          <w:sz w:val="20"/>
          <w:shd w:val="clear" w:color="auto" w:fill="FFFFFF"/>
        </w:rPr>
      </w:pPr>
    </w:p>
    <w:p w:rsidR="00BD752D" w:rsidRDefault="00BD752D" w:rsidP="00BD752D">
      <w:pPr>
        <w:shd w:val="clear" w:color="auto" w:fill="FFFFFF"/>
        <w:jc w:val="right"/>
        <w:rPr>
          <w:color w:val="000000"/>
          <w:sz w:val="20"/>
          <w:shd w:val="clear" w:color="auto" w:fill="FFFFFF"/>
        </w:rPr>
      </w:pPr>
    </w:p>
    <w:p w:rsidR="00BD752D" w:rsidRDefault="00BD752D" w:rsidP="00BD752D">
      <w:pPr>
        <w:shd w:val="clear" w:color="auto" w:fill="FFFFFF"/>
        <w:jc w:val="right"/>
        <w:rPr>
          <w:color w:val="000000"/>
          <w:sz w:val="20"/>
          <w:shd w:val="clear" w:color="auto" w:fill="FFFFFF"/>
        </w:rPr>
      </w:pPr>
    </w:p>
    <w:p w:rsidR="00BD752D" w:rsidRDefault="00BD752D" w:rsidP="00BD752D">
      <w:pPr>
        <w:shd w:val="clear" w:color="auto" w:fill="FFFFFF"/>
        <w:jc w:val="right"/>
        <w:rPr>
          <w:color w:val="000000"/>
          <w:sz w:val="20"/>
          <w:shd w:val="clear" w:color="auto" w:fill="FFFFFF"/>
        </w:rPr>
      </w:pPr>
    </w:p>
    <w:p w:rsidR="00BD752D" w:rsidRDefault="00BD752D" w:rsidP="00BD752D">
      <w:pPr>
        <w:shd w:val="clear" w:color="auto" w:fill="FFFFFF"/>
        <w:jc w:val="right"/>
        <w:rPr>
          <w:color w:val="000000"/>
          <w:sz w:val="20"/>
          <w:shd w:val="clear" w:color="auto" w:fill="FFFFFF"/>
        </w:rPr>
      </w:pPr>
    </w:p>
    <w:p w:rsidR="00BD752D" w:rsidRDefault="00BD752D" w:rsidP="00BD752D">
      <w:pPr>
        <w:shd w:val="clear" w:color="auto" w:fill="FFFFFF"/>
        <w:jc w:val="right"/>
        <w:rPr>
          <w:color w:val="000000"/>
          <w:sz w:val="20"/>
          <w:shd w:val="clear" w:color="auto" w:fill="FFFFFF"/>
        </w:rPr>
      </w:pPr>
    </w:p>
    <w:p w:rsidR="00BD752D" w:rsidRDefault="00BD752D" w:rsidP="00BD752D">
      <w:pPr>
        <w:shd w:val="clear" w:color="auto" w:fill="FFFFFF"/>
        <w:jc w:val="right"/>
        <w:rPr>
          <w:color w:val="000000"/>
          <w:sz w:val="20"/>
          <w:shd w:val="clear" w:color="auto" w:fill="FFFFFF"/>
        </w:rPr>
      </w:pPr>
    </w:p>
    <w:p w:rsidR="00BD752D" w:rsidRDefault="00BD752D" w:rsidP="00BD752D">
      <w:pPr>
        <w:shd w:val="clear" w:color="auto" w:fill="FFFFFF"/>
        <w:jc w:val="right"/>
        <w:rPr>
          <w:color w:val="000000"/>
          <w:sz w:val="20"/>
          <w:shd w:val="clear" w:color="auto" w:fill="FFFFFF"/>
        </w:rPr>
      </w:pPr>
    </w:p>
    <w:p w:rsidR="00BD752D" w:rsidRDefault="00BD752D" w:rsidP="00BD752D">
      <w:pPr>
        <w:shd w:val="clear" w:color="auto" w:fill="FFFFFF"/>
        <w:jc w:val="right"/>
        <w:rPr>
          <w:color w:val="000000"/>
          <w:sz w:val="20"/>
          <w:shd w:val="clear" w:color="auto" w:fill="FFFFFF"/>
        </w:rPr>
      </w:pPr>
    </w:p>
    <w:p w:rsidR="00BD752D" w:rsidRDefault="00BD752D" w:rsidP="00BD752D">
      <w:pPr>
        <w:shd w:val="clear" w:color="auto" w:fill="FFFFFF"/>
        <w:jc w:val="right"/>
        <w:rPr>
          <w:color w:val="000000"/>
          <w:sz w:val="20"/>
          <w:shd w:val="clear" w:color="auto" w:fill="FFFFFF"/>
        </w:rPr>
      </w:pPr>
    </w:p>
    <w:p w:rsidR="00BD752D" w:rsidRDefault="00BD752D" w:rsidP="00BD752D">
      <w:pPr>
        <w:shd w:val="clear" w:color="auto" w:fill="FFFFFF"/>
        <w:jc w:val="right"/>
        <w:rPr>
          <w:color w:val="000000"/>
          <w:sz w:val="20"/>
          <w:shd w:val="clear" w:color="auto" w:fill="FFFFFF"/>
        </w:rPr>
      </w:pPr>
    </w:p>
    <w:p w:rsidR="00BD752D" w:rsidRDefault="00BD752D" w:rsidP="00BD752D">
      <w:pPr>
        <w:shd w:val="clear" w:color="auto" w:fill="FFFFFF"/>
        <w:jc w:val="right"/>
        <w:rPr>
          <w:color w:val="000000"/>
          <w:sz w:val="20"/>
          <w:shd w:val="clear" w:color="auto" w:fill="FFFFFF"/>
        </w:rPr>
      </w:pPr>
    </w:p>
    <w:p w:rsidR="00BD752D" w:rsidRDefault="00BD752D" w:rsidP="00BD752D">
      <w:pPr>
        <w:shd w:val="clear" w:color="auto" w:fill="FFFFFF"/>
        <w:jc w:val="right"/>
        <w:rPr>
          <w:color w:val="000000"/>
          <w:sz w:val="20"/>
          <w:shd w:val="clear" w:color="auto" w:fill="FFFFFF"/>
        </w:rPr>
      </w:pPr>
    </w:p>
    <w:p w:rsidR="00BD752D" w:rsidRDefault="00BD752D" w:rsidP="00BD752D">
      <w:pPr>
        <w:shd w:val="clear" w:color="auto" w:fill="FFFFFF"/>
        <w:jc w:val="right"/>
        <w:rPr>
          <w:color w:val="000000"/>
          <w:sz w:val="20"/>
          <w:shd w:val="clear" w:color="auto" w:fill="FFFFFF"/>
        </w:rPr>
      </w:pPr>
    </w:p>
    <w:p w:rsidR="00BD752D" w:rsidRDefault="00BD752D" w:rsidP="00BD752D">
      <w:pPr>
        <w:shd w:val="clear" w:color="auto" w:fill="FFFFFF"/>
        <w:jc w:val="right"/>
        <w:rPr>
          <w:color w:val="000000"/>
          <w:sz w:val="20"/>
          <w:shd w:val="clear" w:color="auto" w:fill="FFFFFF"/>
        </w:rPr>
      </w:pPr>
    </w:p>
    <w:p w:rsidR="00BD752D" w:rsidRDefault="00BD752D" w:rsidP="00BD752D">
      <w:pPr>
        <w:shd w:val="clear" w:color="auto" w:fill="FFFFFF"/>
        <w:jc w:val="right"/>
        <w:rPr>
          <w:color w:val="000000"/>
          <w:sz w:val="20"/>
          <w:shd w:val="clear" w:color="auto" w:fill="FFFFFF"/>
        </w:rPr>
      </w:pPr>
      <w:r>
        <w:rPr>
          <w:color w:val="000000"/>
          <w:sz w:val="20"/>
          <w:highlight w:val="white"/>
        </w:rPr>
        <w:t>Приложение № 1</w:t>
      </w:r>
    </w:p>
    <w:p w:rsidR="00BD752D" w:rsidRDefault="00BD752D" w:rsidP="00BD752D">
      <w:pPr>
        <w:shd w:val="clear" w:color="auto" w:fill="FFFFFF"/>
        <w:jc w:val="right"/>
        <w:rPr>
          <w:sz w:val="20"/>
          <w:highlight w:val="white"/>
        </w:rPr>
      </w:pPr>
      <w:r>
        <w:rPr>
          <w:color w:val="000000"/>
          <w:sz w:val="20"/>
          <w:shd w:val="clear" w:color="auto" w:fill="FFFFFF"/>
        </w:rPr>
        <w:lastRenderedPageBreak/>
        <w:t xml:space="preserve">                                                                       </w:t>
      </w:r>
      <w:bookmarkStart w:id="4" w:name="__DdeLink__41624_1212726051"/>
      <w:r>
        <w:rPr>
          <w:color w:val="000000"/>
          <w:sz w:val="20"/>
          <w:shd w:val="clear" w:color="auto" w:fill="FFFFFF"/>
        </w:rPr>
        <w:t xml:space="preserve"> к Контракту № 1 от «___» _________ 2026 г.</w:t>
      </w:r>
      <w:bookmarkEnd w:id="4"/>
    </w:p>
    <w:p w:rsidR="00BD752D" w:rsidRDefault="00BD752D" w:rsidP="00BD752D">
      <w:pPr>
        <w:tabs>
          <w:tab w:val="left" w:pos="6870"/>
          <w:tab w:val="left" w:pos="6990"/>
        </w:tabs>
        <w:jc w:val="center"/>
        <w:rPr>
          <w:sz w:val="20"/>
          <w:shd w:val="clear" w:color="auto" w:fill="FFFFFF"/>
        </w:rPr>
      </w:pPr>
      <w:r>
        <w:rPr>
          <w:sz w:val="20"/>
          <w:highlight w:val="white"/>
        </w:rPr>
        <w:t>Спецификация</w:t>
      </w:r>
    </w:p>
    <w:p w:rsidR="00BD752D" w:rsidRDefault="00BD752D" w:rsidP="00BD752D">
      <w:pPr>
        <w:tabs>
          <w:tab w:val="left" w:pos="6870"/>
          <w:tab w:val="left" w:pos="6990"/>
        </w:tabs>
        <w:jc w:val="right"/>
        <w:rPr>
          <w:sz w:val="20"/>
          <w:shd w:val="clear" w:color="auto" w:fill="FFFFFF"/>
        </w:rPr>
      </w:pPr>
    </w:p>
    <w:tbl>
      <w:tblPr>
        <w:tblW w:w="0" w:type="auto"/>
        <w:tblInd w:w="1" w:type="dxa"/>
        <w:tblLayout w:type="fixed"/>
        <w:tblCellMar>
          <w:top w:w="55" w:type="dxa"/>
          <w:left w:w="1" w:type="dxa"/>
          <w:bottom w:w="55" w:type="dxa"/>
          <w:right w:w="55" w:type="dxa"/>
        </w:tblCellMar>
        <w:tblLook w:val="0000" w:firstRow="0" w:lastRow="0" w:firstColumn="0" w:lastColumn="0" w:noHBand="0" w:noVBand="0"/>
      </w:tblPr>
      <w:tblGrid>
        <w:gridCol w:w="422"/>
        <w:gridCol w:w="5236"/>
        <w:gridCol w:w="1036"/>
        <w:gridCol w:w="1616"/>
        <w:gridCol w:w="1844"/>
      </w:tblGrid>
      <w:tr w:rsidR="00BD752D" w:rsidTr="00453415">
        <w:tc>
          <w:tcPr>
            <w:tcW w:w="422" w:type="dxa"/>
            <w:tcBorders>
              <w:top w:val="single" w:sz="1" w:space="0" w:color="000080"/>
              <w:left w:val="single" w:sz="1" w:space="0" w:color="000080"/>
              <w:bottom w:val="single" w:sz="1" w:space="0" w:color="000080"/>
            </w:tcBorders>
            <w:shd w:val="clear" w:color="auto" w:fill="auto"/>
          </w:tcPr>
          <w:p w:rsidR="00BD752D" w:rsidRDefault="00BD752D" w:rsidP="00453415">
            <w:pPr>
              <w:pStyle w:val="a4"/>
            </w:pPr>
            <w:r>
              <w:rPr>
                <w:sz w:val="20"/>
                <w:shd w:val="clear" w:color="auto" w:fill="FFFFFF"/>
              </w:rPr>
              <w:t xml:space="preserve">№ </w:t>
            </w:r>
            <w:proofErr w:type="gramStart"/>
            <w:r>
              <w:rPr>
                <w:sz w:val="20"/>
                <w:shd w:val="clear" w:color="auto" w:fill="FFFFFF"/>
              </w:rPr>
              <w:t>п</w:t>
            </w:r>
            <w:proofErr w:type="gramEnd"/>
            <w:r>
              <w:rPr>
                <w:sz w:val="20"/>
                <w:shd w:val="clear" w:color="auto" w:fill="FFFFFF"/>
              </w:rPr>
              <w:t>/п</w:t>
            </w:r>
          </w:p>
        </w:tc>
        <w:tc>
          <w:tcPr>
            <w:tcW w:w="5236" w:type="dxa"/>
            <w:tcBorders>
              <w:top w:val="single" w:sz="1" w:space="0" w:color="000080"/>
              <w:left w:val="single" w:sz="1" w:space="0" w:color="000080"/>
              <w:bottom w:val="single" w:sz="1" w:space="0" w:color="000080"/>
            </w:tcBorders>
            <w:shd w:val="clear" w:color="auto" w:fill="auto"/>
          </w:tcPr>
          <w:p w:rsidR="00BD752D" w:rsidRDefault="00BD752D" w:rsidP="00453415">
            <w:pPr>
              <w:pStyle w:val="a4"/>
            </w:pPr>
            <w:r>
              <w:rPr>
                <w:sz w:val="20"/>
                <w:highlight w:val="white"/>
              </w:rPr>
              <w:t>Наименование услуги</w:t>
            </w:r>
          </w:p>
        </w:tc>
        <w:tc>
          <w:tcPr>
            <w:tcW w:w="1036" w:type="dxa"/>
            <w:tcBorders>
              <w:top w:val="single" w:sz="1" w:space="0" w:color="000080"/>
              <w:left w:val="single" w:sz="1" w:space="0" w:color="000080"/>
              <w:bottom w:val="single" w:sz="1" w:space="0" w:color="000080"/>
            </w:tcBorders>
            <w:shd w:val="clear" w:color="auto" w:fill="auto"/>
          </w:tcPr>
          <w:p w:rsidR="00BD752D" w:rsidRDefault="00BD752D" w:rsidP="00453415">
            <w:pPr>
              <w:pStyle w:val="a4"/>
              <w:jc w:val="center"/>
            </w:pPr>
            <w:r>
              <w:rPr>
                <w:sz w:val="20"/>
                <w:shd w:val="clear" w:color="auto" w:fill="FFFFFF"/>
              </w:rPr>
              <w:t xml:space="preserve"> ед. измерения</w:t>
            </w:r>
          </w:p>
        </w:tc>
        <w:tc>
          <w:tcPr>
            <w:tcW w:w="1616" w:type="dxa"/>
            <w:tcBorders>
              <w:top w:val="single" w:sz="1" w:space="0" w:color="000080"/>
              <w:left w:val="single" w:sz="1" w:space="0" w:color="000080"/>
              <w:bottom w:val="single" w:sz="1" w:space="0" w:color="000080"/>
            </w:tcBorders>
            <w:shd w:val="clear" w:color="auto" w:fill="auto"/>
          </w:tcPr>
          <w:p w:rsidR="00BD752D" w:rsidRDefault="00BD752D" w:rsidP="00453415">
            <w:pPr>
              <w:pStyle w:val="a4"/>
              <w:jc w:val="center"/>
            </w:pPr>
            <w:r>
              <w:rPr>
                <w:sz w:val="20"/>
                <w:highlight w:val="white"/>
              </w:rPr>
              <w:t xml:space="preserve">Кол-во </w:t>
            </w:r>
          </w:p>
        </w:tc>
        <w:tc>
          <w:tcPr>
            <w:tcW w:w="1844" w:type="dxa"/>
            <w:tcBorders>
              <w:top w:val="single" w:sz="1" w:space="0" w:color="000080"/>
              <w:left w:val="single" w:sz="4" w:space="0" w:color="000080"/>
              <w:bottom w:val="single" w:sz="1" w:space="0" w:color="000080"/>
              <w:right w:val="single" w:sz="1" w:space="0" w:color="000080"/>
            </w:tcBorders>
            <w:shd w:val="clear" w:color="auto" w:fill="auto"/>
          </w:tcPr>
          <w:p w:rsidR="00BD752D" w:rsidRDefault="00BD752D" w:rsidP="00453415">
            <w:pPr>
              <w:pStyle w:val="a4"/>
              <w:jc w:val="center"/>
            </w:pPr>
            <w:r>
              <w:rPr>
                <w:sz w:val="20"/>
                <w:shd w:val="clear" w:color="auto" w:fill="FFFFFF"/>
              </w:rPr>
              <w:t>Сумма руб.</w:t>
            </w:r>
          </w:p>
        </w:tc>
      </w:tr>
      <w:tr w:rsidR="00BD752D" w:rsidTr="00453415">
        <w:tc>
          <w:tcPr>
            <w:tcW w:w="422" w:type="dxa"/>
            <w:tcBorders>
              <w:top w:val="single" w:sz="1" w:space="0" w:color="000080"/>
              <w:left w:val="single" w:sz="1" w:space="0" w:color="000080"/>
              <w:bottom w:val="single" w:sz="1" w:space="0" w:color="000080"/>
            </w:tcBorders>
            <w:shd w:val="clear" w:color="auto" w:fill="auto"/>
          </w:tcPr>
          <w:p w:rsidR="00BD752D" w:rsidRDefault="00BD752D" w:rsidP="00453415">
            <w:pPr>
              <w:pStyle w:val="a4"/>
            </w:pPr>
            <w:r>
              <w:rPr>
                <w:sz w:val="20"/>
                <w:highlight w:val="white"/>
              </w:rPr>
              <w:t>1</w:t>
            </w:r>
          </w:p>
        </w:tc>
        <w:tc>
          <w:tcPr>
            <w:tcW w:w="5236" w:type="dxa"/>
            <w:tcBorders>
              <w:top w:val="single" w:sz="1" w:space="0" w:color="000080"/>
              <w:left w:val="single" w:sz="1" w:space="0" w:color="000080"/>
              <w:bottom w:val="single" w:sz="1" w:space="0" w:color="000080"/>
            </w:tcBorders>
            <w:shd w:val="clear" w:color="auto" w:fill="auto"/>
          </w:tcPr>
          <w:p w:rsidR="00BD752D" w:rsidRDefault="00BD752D" w:rsidP="00453415">
            <w:pPr>
              <w:pStyle w:val="a4"/>
              <w:numPr>
                <w:ilvl w:val="0"/>
                <w:numId w:val="2"/>
              </w:numPr>
              <w:tabs>
                <w:tab w:val="left" w:pos="1090"/>
              </w:tabs>
            </w:pPr>
            <w:r>
              <w:rPr>
                <w:sz w:val="20"/>
              </w:rPr>
              <w:t>Услуги по проведению ежегодного профилактического медицинского осмотра сотрудников органов принудительного исполнения по Республике Саха (Якутия)</w:t>
            </w:r>
          </w:p>
        </w:tc>
        <w:tc>
          <w:tcPr>
            <w:tcW w:w="1036" w:type="dxa"/>
            <w:tcBorders>
              <w:top w:val="single" w:sz="1" w:space="0" w:color="000080"/>
              <w:left w:val="single" w:sz="1" w:space="0" w:color="000080"/>
              <w:bottom w:val="single" w:sz="1" w:space="0" w:color="000080"/>
            </w:tcBorders>
            <w:shd w:val="clear" w:color="auto" w:fill="auto"/>
          </w:tcPr>
          <w:p w:rsidR="00BD752D" w:rsidRDefault="00BD752D" w:rsidP="00453415">
            <w:pPr>
              <w:pStyle w:val="a4"/>
              <w:jc w:val="center"/>
            </w:pPr>
            <w:proofErr w:type="spellStart"/>
            <w:r>
              <w:rPr>
                <w:sz w:val="20"/>
                <w:shd w:val="clear" w:color="auto" w:fill="FFFFFF"/>
              </w:rPr>
              <w:t>Усл</w:t>
            </w:r>
            <w:proofErr w:type="spellEnd"/>
            <w:r>
              <w:rPr>
                <w:sz w:val="20"/>
                <w:shd w:val="clear" w:color="auto" w:fill="FFFFFF"/>
              </w:rPr>
              <w:t>. ед.</w:t>
            </w:r>
          </w:p>
        </w:tc>
        <w:tc>
          <w:tcPr>
            <w:tcW w:w="1616" w:type="dxa"/>
            <w:tcBorders>
              <w:top w:val="single" w:sz="1" w:space="0" w:color="000080"/>
              <w:left w:val="single" w:sz="1" w:space="0" w:color="000080"/>
              <w:bottom w:val="single" w:sz="1" w:space="0" w:color="000080"/>
            </w:tcBorders>
            <w:shd w:val="clear" w:color="auto" w:fill="auto"/>
          </w:tcPr>
          <w:p w:rsidR="00BD752D" w:rsidRDefault="00BD752D" w:rsidP="00453415">
            <w:pPr>
              <w:pStyle w:val="a4"/>
              <w:snapToGrid w:val="0"/>
              <w:jc w:val="center"/>
            </w:pPr>
            <w:r>
              <w:t>5</w:t>
            </w:r>
          </w:p>
        </w:tc>
        <w:tc>
          <w:tcPr>
            <w:tcW w:w="1844" w:type="dxa"/>
            <w:tcBorders>
              <w:top w:val="single" w:sz="1" w:space="0" w:color="000080"/>
              <w:left w:val="single" w:sz="4" w:space="0" w:color="000080"/>
              <w:bottom w:val="single" w:sz="1" w:space="0" w:color="000080"/>
              <w:right w:val="single" w:sz="1" w:space="0" w:color="000080"/>
            </w:tcBorders>
            <w:shd w:val="clear" w:color="auto" w:fill="auto"/>
          </w:tcPr>
          <w:p w:rsidR="00BD752D" w:rsidRDefault="00BD752D" w:rsidP="00453415">
            <w:pPr>
              <w:pStyle w:val="a4"/>
              <w:snapToGrid w:val="0"/>
              <w:jc w:val="center"/>
            </w:pPr>
            <w:r>
              <w:rPr>
                <w:sz w:val="20"/>
              </w:rPr>
              <w:t>59 825,00</w:t>
            </w:r>
          </w:p>
        </w:tc>
      </w:tr>
      <w:tr w:rsidR="00BD752D" w:rsidTr="00453415">
        <w:tc>
          <w:tcPr>
            <w:tcW w:w="422" w:type="dxa"/>
            <w:tcBorders>
              <w:top w:val="single" w:sz="1" w:space="0" w:color="000080"/>
              <w:left w:val="single" w:sz="1" w:space="0" w:color="000080"/>
              <w:bottom w:val="single" w:sz="1" w:space="0" w:color="000080"/>
            </w:tcBorders>
            <w:shd w:val="clear" w:color="auto" w:fill="auto"/>
          </w:tcPr>
          <w:p w:rsidR="00BD752D" w:rsidRDefault="00BD752D" w:rsidP="00453415">
            <w:pPr>
              <w:pStyle w:val="a4"/>
              <w:snapToGrid w:val="0"/>
              <w:rPr>
                <w:sz w:val="20"/>
                <w:shd w:val="clear" w:color="auto" w:fill="FFFFFF"/>
              </w:rPr>
            </w:pPr>
          </w:p>
        </w:tc>
        <w:tc>
          <w:tcPr>
            <w:tcW w:w="5236" w:type="dxa"/>
            <w:tcBorders>
              <w:top w:val="single" w:sz="1" w:space="0" w:color="000080"/>
              <w:left w:val="single" w:sz="1" w:space="0" w:color="000080"/>
              <w:bottom w:val="single" w:sz="1" w:space="0" w:color="000080"/>
            </w:tcBorders>
            <w:shd w:val="clear" w:color="auto" w:fill="auto"/>
          </w:tcPr>
          <w:p w:rsidR="00BD752D" w:rsidRDefault="00BD752D" w:rsidP="00453415">
            <w:pPr>
              <w:pStyle w:val="a4"/>
              <w:jc w:val="right"/>
            </w:pPr>
            <w:r>
              <w:rPr>
                <w:sz w:val="20"/>
                <w:highlight w:val="white"/>
              </w:rPr>
              <w:t>Итого</w:t>
            </w:r>
          </w:p>
        </w:tc>
        <w:tc>
          <w:tcPr>
            <w:tcW w:w="1036" w:type="dxa"/>
            <w:tcBorders>
              <w:top w:val="single" w:sz="1" w:space="0" w:color="000080"/>
              <w:left w:val="single" w:sz="1" w:space="0" w:color="000080"/>
              <w:bottom w:val="single" w:sz="1" w:space="0" w:color="000080"/>
            </w:tcBorders>
            <w:shd w:val="clear" w:color="auto" w:fill="auto"/>
          </w:tcPr>
          <w:p w:rsidR="00BD752D" w:rsidRDefault="00BD752D" w:rsidP="00453415">
            <w:pPr>
              <w:pStyle w:val="a4"/>
              <w:snapToGrid w:val="0"/>
              <w:jc w:val="center"/>
              <w:rPr>
                <w:sz w:val="20"/>
                <w:shd w:val="clear" w:color="auto" w:fill="FFFFFF"/>
              </w:rPr>
            </w:pPr>
          </w:p>
        </w:tc>
        <w:tc>
          <w:tcPr>
            <w:tcW w:w="1616" w:type="dxa"/>
            <w:tcBorders>
              <w:top w:val="single" w:sz="1" w:space="0" w:color="000080"/>
              <w:left w:val="single" w:sz="1" w:space="0" w:color="000080"/>
              <w:bottom w:val="single" w:sz="1" w:space="0" w:color="000080"/>
            </w:tcBorders>
            <w:shd w:val="clear" w:color="auto" w:fill="auto"/>
          </w:tcPr>
          <w:p w:rsidR="00BD752D" w:rsidRDefault="00BD752D" w:rsidP="00453415">
            <w:pPr>
              <w:pStyle w:val="a4"/>
              <w:snapToGrid w:val="0"/>
              <w:jc w:val="center"/>
              <w:rPr>
                <w:sz w:val="20"/>
                <w:shd w:val="clear" w:color="auto" w:fill="FFFFFF"/>
              </w:rPr>
            </w:pPr>
          </w:p>
        </w:tc>
        <w:tc>
          <w:tcPr>
            <w:tcW w:w="1844" w:type="dxa"/>
            <w:tcBorders>
              <w:top w:val="single" w:sz="1" w:space="0" w:color="000080"/>
              <w:left w:val="single" w:sz="4" w:space="0" w:color="000080"/>
              <w:bottom w:val="single" w:sz="1" w:space="0" w:color="000080"/>
              <w:right w:val="single" w:sz="1" w:space="0" w:color="000080"/>
            </w:tcBorders>
            <w:shd w:val="clear" w:color="auto" w:fill="auto"/>
          </w:tcPr>
          <w:p w:rsidR="00BD752D" w:rsidRDefault="00BD752D" w:rsidP="00453415">
            <w:pPr>
              <w:pStyle w:val="a4"/>
              <w:snapToGrid w:val="0"/>
              <w:jc w:val="center"/>
            </w:pPr>
            <w:r>
              <w:rPr>
                <w:sz w:val="20"/>
                <w:shd w:val="clear" w:color="auto" w:fill="FFFFFF"/>
              </w:rPr>
              <w:t>59 825,00</w:t>
            </w:r>
          </w:p>
        </w:tc>
      </w:tr>
    </w:tbl>
    <w:p w:rsidR="00BD752D" w:rsidRDefault="00BD752D" w:rsidP="00BD752D">
      <w:pPr>
        <w:tabs>
          <w:tab w:val="left" w:pos="6870"/>
          <w:tab w:val="left" w:pos="6990"/>
        </w:tabs>
        <w:jc w:val="right"/>
      </w:pPr>
    </w:p>
    <w:p w:rsidR="00BD752D" w:rsidRDefault="00BD752D" w:rsidP="00BD752D">
      <w:pPr>
        <w:jc w:val="right"/>
        <w:rPr>
          <w:sz w:val="20"/>
          <w:shd w:val="clear" w:color="auto" w:fill="FFFFFF"/>
        </w:rPr>
      </w:pPr>
    </w:p>
    <w:p w:rsidR="00BD752D" w:rsidRDefault="00BD752D" w:rsidP="00BD752D">
      <w:pPr>
        <w:jc w:val="right"/>
        <w:rPr>
          <w:sz w:val="20"/>
          <w:shd w:val="clear" w:color="auto" w:fill="FFFFFF"/>
        </w:rPr>
      </w:pPr>
    </w:p>
    <w:p w:rsidR="00BD752D" w:rsidRDefault="00BD752D" w:rsidP="00BD752D">
      <w:pPr>
        <w:jc w:val="right"/>
        <w:rPr>
          <w:sz w:val="20"/>
          <w:shd w:val="clear" w:color="auto" w:fill="FFFFFF"/>
        </w:rPr>
      </w:pPr>
    </w:p>
    <w:p w:rsidR="00BD752D" w:rsidRDefault="00BD752D" w:rsidP="00BD752D">
      <w:pPr>
        <w:jc w:val="right"/>
        <w:rPr>
          <w:sz w:val="20"/>
          <w:highlight w:val="white"/>
        </w:rPr>
      </w:pPr>
      <w:r>
        <w:rPr>
          <w:sz w:val="20"/>
          <w:highlight w:val="white"/>
        </w:rPr>
        <w:t>Приложение №2</w:t>
      </w:r>
    </w:p>
    <w:p w:rsidR="00BD752D" w:rsidRDefault="00BD752D" w:rsidP="00BD752D">
      <w:pPr>
        <w:jc w:val="right"/>
        <w:rPr>
          <w:color w:val="000000"/>
          <w:sz w:val="20"/>
        </w:rPr>
      </w:pPr>
      <w:r>
        <w:rPr>
          <w:sz w:val="20"/>
          <w:highlight w:val="white"/>
        </w:rPr>
        <w:t>к контракту № 1  от ___.___.2026 года</w:t>
      </w:r>
    </w:p>
    <w:tbl>
      <w:tblPr>
        <w:tblW w:w="0" w:type="auto"/>
        <w:tblInd w:w="108" w:type="dxa"/>
        <w:tblLayout w:type="fixed"/>
        <w:tblLook w:val="0000" w:firstRow="0" w:lastRow="0" w:firstColumn="0" w:lastColumn="0" w:noHBand="0" w:noVBand="0"/>
      </w:tblPr>
      <w:tblGrid>
        <w:gridCol w:w="7100"/>
      </w:tblGrid>
      <w:tr w:rsidR="00BD752D" w:rsidTr="00453415">
        <w:trPr>
          <w:trHeight w:val="300"/>
        </w:trPr>
        <w:tc>
          <w:tcPr>
            <w:tcW w:w="7100" w:type="dxa"/>
            <w:shd w:val="clear" w:color="auto" w:fill="auto"/>
            <w:vAlign w:val="bottom"/>
          </w:tcPr>
          <w:p w:rsidR="00BD752D" w:rsidRDefault="00BD752D" w:rsidP="00453415">
            <w:pPr>
              <w:jc w:val="center"/>
            </w:pPr>
            <w:r>
              <w:rPr>
                <w:color w:val="000000"/>
                <w:sz w:val="20"/>
              </w:rPr>
              <w:t>Перечень услуг</w:t>
            </w:r>
          </w:p>
        </w:tc>
      </w:tr>
    </w:tbl>
    <w:p w:rsidR="00BD752D" w:rsidRDefault="00BD752D" w:rsidP="00BD752D">
      <w:pPr>
        <w:jc w:val="both"/>
      </w:pPr>
    </w:p>
    <w:tbl>
      <w:tblPr>
        <w:tblW w:w="0" w:type="auto"/>
        <w:tblInd w:w="108" w:type="dxa"/>
        <w:tblLayout w:type="fixed"/>
        <w:tblLook w:val="0000" w:firstRow="0" w:lastRow="0" w:firstColumn="0" w:lastColumn="0" w:noHBand="0" w:noVBand="0"/>
      </w:tblPr>
      <w:tblGrid>
        <w:gridCol w:w="568"/>
        <w:gridCol w:w="4650"/>
        <w:gridCol w:w="1468"/>
        <w:gridCol w:w="1189"/>
        <w:gridCol w:w="1294"/>
      </w:tblGrid>
      <w:tr w:rsidR="00BD752D" w:rsidTr="00453415">
        <w:trPr>
          <w:trHeight w:val="300"/>
        </w:trPr>
        <w:tc>
          <w:tcPr>
            <w:tcW w:w="568" w:type="dxa"/>
            <w:tcBorders>
              <w:top w:val="single" w:sz="4" w:space="0" w:color="000000"/>
              <w:left w:val="single" w:sz="4" w:space="0" w:color="000000"/>
              <w:bottom w:val="single" w:sz="4" w:space="0" w:color="000000"/>
            </w:tcBorders>
            <w:shd w:val="clear" w:color="auto" w:fill="auto"/>
            <w:vAlign w:val="center"/>
          </w:tcPr>
          <w:p w:rsidR="00BD752D" w:rsidRDefault="00BD752D" w:rsidP="00453415">
            <w:pPr>
              <w:jc w:val="center"/>
            </w:pPr>
            <w:r>
              <w:rPr>
                <w:color w:val="000000"/>
                <w:sz w:val="20"/>
                <w:highlight w:val="white"/>
              </w:rPr>
              <w:t>№</w:t>
            </w:r>
          </w:p>
        </w:tc>
        <w:tc>
          <w:tcPr>
            <w:tcW w:w="4650" w:type="dxa"/>
            <w:tcBorders>
              <w:top w:val="single" w:sz="4" w:space="0" w:color="000000"/>
              <w:left w:val="single" w:sz="4" w:space="0" w:color="000000"/>
              <w:bottom w:val="single" w:sz="4" w:space="0" w:color="000000"/>
            </w:tcBorders>
            <w:shd w:val="clear" w:color="auto" w:fill="auto"/>
            <w:vAlign w:val="center"/>
          </w:tcPr>
          <w:p w:rsidR="00BD752D" w:rsidRDefault="00BD752D" w:rsidP="00453415">
            <w:pPr>
              <w:jc w:val="center"/>
            </w:pPr>
            <w:r>
              <w:rPr>
                <w:color w:val="000000"/>
                <w:sz w:val="20"/>
                <w:highlight w:val="white"/>
              </w:rPr>
              <w:t>Виды услуг</w:t>
            </w:r>
          </w:p>
        </w:tc>
        <w:tc>
          <w:tcPr>
            <w:tcW w:w="1468" w:type="dxa"/>
            <w:tcBorders>
              <w:top w:val="single" w:sz="4" w:space="0" w:color="000000"/>
              <w:bottom w:val="single" w:sz="4" w:space="0" w:color="000000"/>
            </w:tcBorders>
            <w:shd w:val="clear" w:color="auto" w:fill="auto"/>
            <w:vAlign w:val="bottom"/>
          </w:tcPr>
          <w:p w:rsidR="00BD752D" w:rsidRDefault="00BD752D" w:rsidP="00453415">
            <w:pPr>
              <w:jc w:val="center"/>
            </w:pPr>
            <w:r>
              <w:rPr>
                <w:color w:val="000000"/>
                <w:sz w:val="20"/>
                <w:highlight w:val="white"/>
              </w:rPr>
              <w:t>Стоимость услуг</w:t>
            </w:r>
            <w:r>
              <w:rPr>
                <w:color w:val="000000"/>
                <w:sz w:val="20"/>
              </w:rPr>
              <w:t>, руб.</w:t>
            </w:r>
          </w:p>
        </w:tc>
        <w:tc>
          <w:tcPr>
            <w:tcW w:w="1189" w:type="dxa"/>
            <w:tcBorders>
              <w:top w:val="single" w:sz="4" w:space="0" w:color="000000"/>
              <w:left w:val="single" w:sz="4" w:space="0" w:color="000000"/>
              <w:bottom w:val="single" w:sz="4" w:space="0" w:color="000000"/>
            </w:tcBorders>
            <w:shd w:val="clear" w:color="auto" w:fill="auto"/>
            <w:vAlign w:val="bottom"/>
          </w:tcPr>
          <w:p w:rsidR="00BD752D" w:rsidRDefault="00BD752D" w:rsidP="00453415">
            <w:r>
              <w:rPr>
                <w:color w:val="000000"/>
                <w:sz w:val="20"/>
                <w:highlight w:val="white"/>
              </w:rPr>
              <w:t>Кол-во, чел.</w:t>
            </w:r>
          </w:p>
        </w:tc>
        <w:tc>
          <w:tcPr>
            <w:tcW w:w="1294" w:type="dxa"/>
            <w:tcBorders>
              <w:top w:val="single" w:sz="4" w:space="0" w:color="000000"/>
              <w:left w:val="single" w:sz="4" w:space="0" w:color="000000"/>
              <w:bottom w:val="single" w:sz="4" w:space="0" w:color="000000"/>
              <w:right w:val="single" w:sz="4" w:space="0" w:color="000000"/>
            </w:tcBorders>
            <w:shd w:val="clear" w:color="auto" w:fill="auto"/>
            <w:vAlign w:val="bottom"/>
          </w:tcPr>
          <w:p w:rsidR="00BD752D" w:rsidRDefault="00BD752D" w:rsidP="00453415">
            <w:pPr>
              <w:rPr>
                <w:color w:val="000000"/>
                <w:sz w:val="20"/>
                <w:highlight w:val="white"/>
              </w:rPr>
            </w:pPr>
            <w:r>
              <w:rPr>
                <w:color w:val="000000"/>
                <w:sz w:val="20"/>
                <w:highlight w:val="white"/>
              </w:rPr>
              <w:t> </w:t>
            </w:r>
          </w:p>
          <w:p w:rsidR="00BD752D" w:rsidRDefault="00BD752D" w:rsidP="00453415">
            <w:r>
              <w:rPr>
                <w:color w:val="000000"/>
                <w:sz w:val="20"/>
                <w:highlight w:val="white"/>
              </w:rPr>
              <w:t>Сумма</w:t>
            </w:r>
            <w:r>
              <w:rPr>
                <w:color w:val="000000"/>
                <w:sz w:val="20"/>
              </w:rPr>
              <w:t>, руб.</w:t>
            </w: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1</w:t>
            </w:r>
          </w:p>
        </w:tc>
        <w:tc>
          <w:tcPr>
            <w:tcW w:w="4650"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Общий анализ крови</w:t>
            </w:r>
          </w:p>
        </w:tc>
        <w:tc>
          <w:tcPr>
            <w:tcW w:w="1468"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left w:val="single" w:sz="4" w:space="0" w:color="000000"/>
              <w:bottom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2</w:t>
            </w:r>
          </w:p>
        </w:tc>
        <w:tc>
          <w:tcPr>
            <w:tcW w:w="4650"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Общий анализ мочи</w:t>
            </w:r>
          </w:p>
        </w:tc>
        <w:tc>
          <w:tcPr>
            <w:tcW w:w="1468"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left w:val="single" w:sz="4" w:space="0" w:color="000000"/>
              <w:bottom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3</w:t>
            </w:r>
          </w:p>
        </w:tc>
        <w:tc>
          <w:tcPr>
            <w:tcW w:w="4650"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Исследование уровня холестерина в крови</w:t>
            </w:r>
          </w:p>
        </w:tc>
        <w:tc>
          <w:tcPr>
            <w:tcW w:w="1468"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left w:val="single" w:sz="4" w:space="0" w:color="000000"/>
              <w:bottom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4</w:t>
            </w:r>
          </w:p>
        </w:tc>
        <w:tc>
          <w:tcPr>
            <w:tcW w:w="4650"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Исследование уровня глюкозы в крови</w:t>
            </w:r>
          </w:p>
        </w:tc>
        <w:tc>
          <w:tcPr>
            <w:tcW w:w="1468"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left w:val="single" w:sz="4" w:space="0" w:color="000000"/>
              <w:bottom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5</w:t>
            </w:r>
          </w:p>
        </w:tc>
        <w:tc>
          <w:tcPr>
            <w:tcW w:w="4650"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Исследование кала на гельминты (45 лет и старше)</w:t>
            </w:r>
          </w:p>
        </w:tc>
        <w:tc>
          <w:tcPr>
            <w:tcW w:w="1468"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left w:val="single" w:sz="4" w:space="0" w:color="000000"/>
              <w:bottom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6</w:t>
            </w:r>
          </w:p>
        </w:tc>
        <w:tc>
          <w:tcPr>
            <w:tcW w:w="4650"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Микроскопическое исследование влагалищных мазков</w:t>
            </w:r>
          </w:p>
        </w:tc>
        <w:tc>
          <w:tcPr>
            <w:tcW w:w="1468"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left w:val="single" w:sz="4" w:space="0" w:color="000000"/>
              <w:bottom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7</w:t>
            </w:r>
          </w:p>
        </w:tc>
        <w:tc>
          <w:tcPr>
            <w:tcW w:w="4650" w:type="dxa"/>
            <w:tcBorders>
              <w:left w:val="single" w:sz="4" w:space="0" w:color="000000"/>
              <w:bottom w:val="single" w:sz="4" w:space="0" w:color="000000"/>
            </w:tcBorders>
            <w:shd w:val="clear" w:color="auto" w:fill="auto"/>
            <w:vAlign w:val="center"/>
          </w:tcPr>
          <w:p w:rsidR="00BD752D" w:rsidRDefault="00BD752D" w:rsidP="00453415">
            <w:pPr>
              <w:snapToGrid w:val="0"/>
            </w:pPr>
            <w:proofErr w:type="gramStart"/>
            <w:r>
              <w:rPr>
                <w:color w:val="000000"/>
                <w:sz w:val="20"/>
                <w:highlight w:val="white"/>
              </w:rPr>
              <w:t>Цитологическое</w:t>
            </w:r>
            <w:proofErr w:type="gramEnd"/>
            <w:r>
              <w:rPr>
                <w:color w:val="000000"/>
                <w:sz w:val="20"/>
                <w:highlight w:val="white"/>
              </w:rPr>
              <w:t xml:space="preserve"> исследования влагалищных мазков</w:t>
            </w:r>
          </w:p>
        </w:tc>
        <w:tc>
          <w:tcPr>
            <w:tcW w:w="1468"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left w:val="single" w:sz="4" w:space="0" w:color="000000"/>
              <w:bottom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8</w:t>
            </w:r>
          </w:p>
        </w:tc>
        <w:tc>
          <w:tcPr>
            <w:tcW w:w="4650"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ХТИ</w:t>
            </w:r>
          </w:p>
        </w:tc>
        <w:tc>
          <w:tcPr>
            <w:tcW w:w="1468"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left w:val="single" w:sz="4" w:space="0" w:color="000000"/>
              <w:bottom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9</w:t>
            </w:r>
          </w:p>
        </w:tc>
        <w:tc>
          <w:tcPr>
            <w:tcW w:w="4650"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Электрокардиография</w:t>
            </w:r>
          </w:p>
        </w:tc>
        <w:tc>
          <w:tcPr>
            <w:tcW w:w="1468"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left w:val="single" w:sz="4" w:space="0" w:color="000000"/>
              <w:bottom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10</w:t>
            </w:r>
          </w:p>
        </w:tc>
        <w:tc>
          <w:tcPr>
            <w:tcW w:w="4650"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Антропометрия</w:t>
            </w:r>
          </w:p>
        </w:tc>
        <w:tc>
          <w:tcPr>
            <w:tcW w:w="1468"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left w:val="single" w:sz="4" w:space="0" w:color="000000"/>
              <w:bottom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11</w:t>
            </w:r>
          </w:p>
        </w:tc>
        <w:tc>
          <w:tcPr>
            <w:tcW w:w="4650"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Измерение артериального давления</w:t>
            </w:r>
          </w:p>
        </w:tc>
        <w:tc>
          <w:tcPr>
            <w:tcW w:w="1468"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left w:val="single" w:sz="4" w:space="0" w:color="000000"/>
              <w:bottom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12</w:t>
            </w:r>
          </w:p>
        </w:tc>
        <w:tc>
          <w:tcPr>
            <w:tcW w:w="4650"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Спирометрия</w:t>
            </w:r>
          </w:p>
        </w:tc>
        <w:tc>
          <w:tcPr>
            <w:tcW w:w="1468"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left w:val="single" w:sz="4" w:space="0" w:color="000000"/>
              <w:bottom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13</w:t>
            </w:r>
          </w:p>
        </w:tc>
        <w:tc>
          <w:tcPr>
            <w:tcW w:w="4650"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Измерение внутриглазного давления (39 лет и старше)</w:t>
            </w:r>
          </w:p>
        </w:tc>
        <w:tc>
          <w:tcPr>
            <w:tcW w:w="1468"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left w:val="single" w:sz="4" w:space="0" w:color="000000"/>
              <w:bottom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14</w:t>
            </w:r>
          </w:p>
        </w:tc>
        <w:tc>
          <w:tcPr>
            <w:tcW w:w="4650"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УЗИ брюшной полости (39 лет и старше)</w:t>
            </w:r>
          </w:p>
        </w:tc>
        <w:tc>
          <w:tcPr>
            <w:tcW w:w="1468"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left w:val="single" w:sz="4" w:space="0" w:color="000000"/>
              <w:bottom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15</w:t>
            </w:r>
          </w:p>
        </w:tc>
        <w:tc>
          <w:tcPr>
            <w:tcW w:w="4650"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УЗИ почек (39 лет и старше)</w:t>
            </w:r>
          </w:p>
        </w:tc>
        <w:tc>
          <w:tcPr>
            <w:tcW w:w="1468"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left w:val="single" w:sz="4" w:space="0" w:color="000000"/>
              <w:bottom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16</w:t>
            </w:r>
          </w:p>
        </w:tc>
        <w:tc>
          <w:tcPr>
            <w:tcW w:w="4650"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УЗИ предстательной железы (39 лет и старше)</w:t>
            </w:r>
          </w:p>
        </w:tc>
        <w:tc>
          <w:tcPr>
            <w:tcW w:w="1468"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left w:val="single" w:sz="4" w:space="0" w:color="000000"/>
              <w:bottom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17</w:t>
            </w:r>
          </w:p>
        </w:tc>
        <w:tc>
          <w:tcPr>
            <w:tcW w:w="4650"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Врач-офтальмолог</w:t>
            </w:r>
          </w:p>
        </w:tc>
        <w:tc>
          <w:tcPr>
            <w:tcW w:w="1468"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left w:val="single" w:sz="4" w:space="0" w:color="000000"/>
              <w:bottom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18</w:t>
            </w:r>
          </w:p>
        </w:tc>
        <w:tc>
          <w:tcPr>
            <w:tcW w:w="4650"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Врач-невролог</w:t>
            </w:r>
          </w:p>
        </w:tc>
        <w:tc>
          <w:tcPr>
            <w:tcW w:w="1468"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left w:val="single" w:sz="4" w:space="0" w:color="000000"/>
              <w:bottom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19</w:t>
            </w:r>
          </w:p>
        </w:tc>
        <w:tc>
          <w:tcPr>
            <w:tcW w:w="4650"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Врач-отоларинголог</w:t>
            </w:r>
          </w:p>
        </w:tc>
        <w:tc>
          <w:tcPr>
            <w:tcW w:w="1468" w:type="dxa"/>
            <w:tcBorders>
              <w:left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left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left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20</w:t>
            </w:r>
          </w:p>
        </w:tc>
        <w:tc>
          <w:tcPr>
            <w:tcW w:w="4650" w:type="dxa"/>
            <w:tcBorders>
              <w:left w:val="single" w:sz="4" w:space="0" w:color="000000"/>
              <w:bottom w:val="single" w:sz="4" w:space="0" w:color="000000"/>
            </w:tcBorders>
            <w:shd w:val="clear" w:color="auto" w:fill="auto"/>
            <w:vAlign w:val="center"/>
          </w:tcPr>
          <w:p w:rsidR="00BD752D" w:rsidRDefault="00BD752D" w:rsidP="00453415">
            <w:pPr>
              <w:snapToGrid w:val="0"/>
            </w:pPr>
            <w:r>
              <w:rPr>
                <w:color w:val="000000"/>
                <w:sz w:val="20"/>
                <w:highlight w:val="white"/>
              </w:rPr>
              <w:t>Хирург</w:t>
            </w:r>
          </w:p>
        </w:tc>
        <w:tc>
          <w:tcPr>
            <w:tcW w:w="1468" w:type="dxa"/>
            <w:tcBorders>
              <w:left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left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left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r>
              <w:rPr>
                <w:bCs/>
                <w:color w:val="000000"/>
                <w:sz w:val="20"/>
                <w:highlight w:val="white"/>
              </w:rPr>
              <w:t>21</w:t>
            </w:r>
          </w:p>
        </w:tc>
        <w:tc>
          <w:tcPr>
            <w:tcW w:w="4650" w:type="dxa"/>
            <w:tcBorders>
              <w:left w:val="single" w:sz="4" w:space="0" w:color="000000"/>
              <w:bottom w:val="single" w:sz="4" w:space="0" w:color="000000"/>
            </w:tcBorders>
            <w:shd w:val="clear" w:color="auto" w:fill="auto"/>
            <w:vAlign w:val="center"/>
          </w:tcPr>
          <w:p w:rsidR="00BD752D" w:rsidRDefault="00BD752D" w:rsidP="00453415">
            <w:r>
              <w:rPr>
                <w:bCs/>
                <w:color w:val="000000"/>
                <w:sz w:val="20"/>
                <w:highlight w:val="white"/>
              </w:rPr>
              <w:t>Стоматолог</w:t>
            </w:r>
          </w:p>
        </w:tc>
        <w:tc>
          <w:tcPr>
            <w:tcW w:w="1468" w:type="dxa"/>
            <w:tcBorders>
              <w:top w:val="single" w:sz="4" w:space="0" w:color="000000"/>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top w:val="single" w:sz="4" w:space="0" w:color="000000"/>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r>
              <w:rPr>
                <w:bCs/>
                <w:color w:val="000000"/>
                <w:sz w:val="20"/>
                <w:highlight w:val="white"/>
              </w:rPr>
              <w:t>22</w:t>
            </w:r>
          </w:p>
        </w:tc>
        <w:tc>
          <w:tcPr>
            <w:tcW w:w="4650" w:type="dxa"/>
            <w:tcBorders>
              <w:left w:val="single" w:sz="4" w:space="0" w:color="000000"/>
              <w:bottom w:val="single" w:sz="4" w:space="0" w:color="000000"/>
            </w:tcBorders>
            <w:shd w:val="clear" w:color="auto" w:fill="auto"/>
            <w:vAlign w:val="center"/>
          </w:tcPr>
          <w:p w:rsidR="00BD752D" w:rsidRDefault="00BD752D" w:rsidP="00453415">
            <w:r>
              <w:rPr>
                <w:bCs/>
                <w:color w:val="000000"/>
                <w:sz w:val="20"/>
                <w:highlight w:val="white"/>
              </w:rPr>
              <w:t>Психиатр</w:t>
            </w:r>
          </w:p>
        </w:tc>
        <w:tc>
          <w:tcPr>
            <w:tcW w:w="1468"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left w:val="single" w:sz="4" w:space="0" w:color="000000"/>
              <w:bottom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r>
              <w:rPr>
                <w:color w:val="000000"/>
                <w:sz w:val="20"/>
                <w:highlight w:val="white"/>
              </w:rPr>
              <w:t>23</w:t>
            </w:r>
          </w:p>
        </w:tc>
        <w:tc>
          <w:tcPr>
            <w:tcW w:w="4650" w:type="dxa"/>
            <w:tcBorders>
              <w:left w:val="single" w:sz="4" w:space="0" w:color="000000"/>
              <w:bottom w:val="single" w:sz="4" w:space="0" w:color="000000"/>
            </w:tcBorders>
            <w:shd w:val="clear" w:color="auto" w:fill="auto"/>
            <w:vAlign w:val="center"/>
          </w:tcPr>
          <w:p w:rsidR="00BD752D" w:rsidRDefault="00BD752D" w:rsidP="00453415">
            <w:r>
              <w:rPr>
                <w:color w:val="000000"/>
                <w:sz w:val="20"/>
                <w:highlight w:val="white"/>
              </w:rPr>
              <w:t>Нарколог</w:t>
            </w:r>
          </w:p>
        </w:tc>
        <w:tc>
          <w:tcPr>
            <w:tcW w:w="1468"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left w:val="single" w:sz="4" w:space="0" w:color="000000"/>
              <w:bottom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r>
              <w:rPr>
                <w:color w:val="000000"/>
                <w:sz w:val="20"/>
                <w:highlight w:val="white"/>
              </w:rPr>
              <w:t>24</w:t>
            </w:r>
          </w:p>
        </w:tc>
        <w:tc>
          <w:tcPr>
            <w:tcW w:w="4650" w:type="dxa"/>
            <w:tcBorders>
              <w:left w:val="single" w:sz="4" w:space="0" w:color="000000"/>
              <w:bottom w:val="single" w:sz="4" w:space="0" w:color="000000"/>
            </w:tcBorders>
            <w:shd w:val="clear" w:color="auto" w:fill="auto"/>
            <w:vAlign w:val="center"/>
          </w:tcPr>
          <w:p w:rsidR="00BD752D" w:rsidRDefault="00BD752D" w:rsidP="00453415">
            <w:r>
              <w:rPr>
                <w:color w:val="000000"/>
                <w:sz w:val="20"/>
                <w:highlight w:val="white"/>
              </w:rPr>
              <w:t>Терапевт</w:t>
            </w:r>
          </w:p>
        </w:tc>
        <w:tc>
          <w:tcPr>
            <w:tcW w:w="1468"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left w:val="single" w:sz="4" w:space="0" w:color="000000"/>
              <w:bottom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center"/>
          </w:tcPr>
          <w:p w:rsidR="00BD752D" w:rsidRDefault="00BD752D" w:rsidP="00453415">
            <w:r>
              <w:rPr>
                <w:color w:val="000000"/>
                <w:sz w:val="20"/>
                <w:highlight w:val="white"/>
              </w:rPr>
              <w:t>25</w:t>
            </w:r>
          </w:p>
        </w:tc>
        <w:tc>
          <w:tcPr>
            <w:tcW w:w="4650" w:type="dxa"/>
            <w:tcBorders>
              <w:left w:val="single" w:sz="4" w:space="0" w:color="000000"/>
              <w:bottom w:val="single" w:sz="4" w:space="0" w:color="000000"/>
            </w:tcBorders>
            <w:shd w:val="clear" w:color="auto" w:fill="auto"/>
            <w:vAlign w:val="center"/>
          </w:tcPr>
          <w:p w:rsidR="00BD752D" w:rsidRDefault="00BD752D" w:rsidP="00453415">
            <w:r>
              <w:rPr>
                <w:color w:val="000000"/>
                <w:sz w:val="20"/>
                <w:highlight w:val="white"/>
              </w:rPr>
              <w:t>Гинеколог</w:t>
            </w:r>
          </w:p>
        </w:tc>
        <w:tc>
          <w:tcPr>
            <w:tcW w:w="1468"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189" w:type="dxa"/>
            <w:tcBorders>
              <w:left w:val="single" w:sz="4" w:space="0" w:color="000000"/>
              <w:bottom w:val="single" w:sz="4" w:space="0" w:color="000000"/>
            </w:tcBorders>
            <w:shd w:val="clear" w:color="auto" w:fill="auto"/>
            <w:vAlign w:val="bottom"/>
          </w:tcPr>
          <w:p w:rsidR="00BD752D" w:rsidRDefault="00BD752D" w:rsidP="00453415">
            <w:pPr>
              <w:snapToGrid w:val="0"/>
              <w:jc w:val="right"/>
              <w:rPr>
                <w:color w:val="000000"/>
                <w:sz w:val="20"/>
                <w:highlight w:val="white"/>
              </w:rPr>
            </w:pPr>
          </w:p>
        </w:tc>
        <w:tc>
          <w:tcPr>
            <w:tcW w:w="1294" w:type="dxa"/>
            <w:tcBorders>
              <w:left w:val="single" w:sz="4" w:space="0" w:color="000000"/>
              <w:bottom w:val="single" w:sz="4" w:space="0" w:color="000000"/>
              <w:right w:val="single" w:sz="4" w:space="0" w:color="000000"/>
            </w:tcBorders>
            <w:shd w:val="clear" w:color="auto" w:fill="auto"/>
            <w:vAlign w:val="bottom"/>
          </w:tcPr>
          <w:p w:rsidR="00BD752D" w:rsidRDefault="00BD752D" w:rsidP="00453415">
            <w:pPr>
              <w:snapToGrid w:val="0"/>
              <w:jc w:val="right"/>
              <w:rPr>
                <w:color w:val="000000"/>
                <w:sz w:val="20"/>
                <w:highlight w:val="white"/>
                <w:shd w:val="clear" w:color="auto" w:fill="FFFFFF"/>
              </w:rPr>
            </w:pPr>
          </w:p>
        </w:tc>
      </w:tr>
      <w:tr w:rsidR="00BD752D" w:rsidTr="00453415">
        <w:trPr>
          <w:trHeight w:val="300"/>
        </w:trPr>
        <w:tc>
          <w:tcPr>
            <w:tcW w:w="568" w:type="dxa"/>
            <w:tcBorders>
              <w:left w:val="single" w:sz="4" w:space="0" w:color="000000"/>
              <w:bottom w:val="single" w:sz="4" w:space="0" w:color="000000"/>
            </w:tcBorders>
            <w:shd w:val="clear" w:color="auto" w:fill="auto"/>
            <w:vAlign w:val="bottom"/>
          </w:tcPr>
          <w:p w:rsidR="00BD752D" w:rsidRDefault="00BD752D" w:rsidP="00453415">
            <w:pPr>
              <w:snapToGrid w:val="0"/>
              <w:rPr>
                <w:b/>
                <w:bCs/>
                <w:color w:val="000000"/>
                <w:sz w:val="20"/>
                <w:highlight w:val="white"/>
                <w:shd w:val="clear" w:color="auto" w:fill="FFFFFF"/>
                <w:lang w:val="en-US"/>
              </w:rPr>
            </w:pPr>
          </w:p>
        </w:tc>
        <w:tc>
          <w:tcPr>
            <w:tcW w:w="4650" w:type="dxa"/>
            <w:tcBorders>
              <w:left w:val="single" w:sz="4" w:space="0" w:color="000000"/>
              <w:bottom w:val="single" w:sz="4" w:space="0" w:color="000000"/>
            </w:tcBorders>
            <w:shd w:val="clear" w:color="auto" w:fill="auto"/>
            <w:vAlign w:val="bottom"/>
          </w:tcPr>
          <w:p w:rsidR="00BD752D" w:rsidRDefault="00BD752D" w:rsidP="00453415">
            <w:r>
              <w:rPr>
                <w:b/>
                <w:bCs/>
                <w:color w:val="000000"/>
                <w:sz w:val="20"/>
                <w:highlight w:val="white"/>
              </w:rPr>
              <w:t>ВСЕГО</w:t>
            </w:r>
          </w:p>
        </w:tc>
        <w:tc>
          <w:tcPr>
            <w:tcW w:w="1468" w:type="dxa"/>
            <w:tcBorders>
              <w:left w:val="single" w:sz="4" w:space="0" w:color="000000"/>
              <w:bottom w:val="single" w:sz="4" w:space="0" w:color="000000"/>
            </w:tcBorders>
            <w:shd w:val="clear" w:color="auto" w:fill="auto"/>
            <w:vAlign w:val="bottom"/>
          </w:tcPr>
          <w:p w:rsidR="00BD752D" w:rsidRDefault="00BD752D" w:rsidP="00453415">
            <w:pPr>
              <w:snapToGrid w:val="0"/>
              <w:rPr>
                <w:b/>
                <w:bCs/>
                <w:color w:val="000000"/>
                <w:sz w:val="20"/>
                <w:shd w:val="clear" w:color="auto" w:fill="FFFFFF"/>
              </w:rPr>
            </w:pPr>
          </w:p>
        </w:tc>
        <w:tc>
          <w:tcPr>
            <w:tcW w:w="1189" w:type="dxa"/>
            <w:tcBorders>
              <w:left w:val="single" w:sz="4" w:space="0" w:color="000000"/>
              <w:bottom w:val="single" w:sz="4" w:space="0" w:color="000000"/>
            </w:tcBorders>
            <w:shd w:val="clear" w:color="auto" w:fill="auto"/>
            <w:vAlign w:val="bottom"/>
          </w:tcPr>
          <w:p w:rsidR="00BD752D" w:rsidRDefault="00BD752D" w:rsidP="00453415">
            <w:pPr>
              <w:snapToGrid w:val="0"/>
              <w:jc w:val="center"/>
              <w:rPr>
                <w:b/>
                <w:bCs/>
                <w:color w:val="000000"/>
                <w:sz w:val="20"/>
                <w:shd w:val="clear" w:color="auto" w:fill="FFFFFF"/>
              </w:rPr>
            </w:pPr>
          </w:p>
        </w:tc>
        <w:tc>
          <w:tcPr>
            <w:tcW w:w="1294" w:type="dxa"/>
            <w:tcBorders>
              <w:left w:val="single" w:sz="4" w:space="0" w:color="000000"/>
              <w:bottom w:val="single" w:sz="4" w:space="0" w:color="000000"/>
              <w:right w:val="single" w:sz="4" w:space="0" w:color="000000"/>
            </w:tcBorders>
            <w:shd w:val="clear" w:color="auto" w:fill="auto"/>
            <w:vAlign w:val="bottom"/>
          </w:tcPr>
          <w:p w:rsidR="00BD752D" w:rsidRDefault="00BD752D" w:rsidP="00453415">
            <w:pPr>
              <w:snapToGrid w:val="0"/>
              <w:jc w:val="right"/>
            </w:pPr>
            <w:r>
              <w:rPr>
                <w:b/>
                <w:bCs/>
                <w:color w:val="000000"/>
                <w:sz w:val="20"/>
                <w:shd w:val="clear" w:color="auto" w:fill="FFFFFF"/>
              </w:rPr>
              <w:t>59 825,00</w:t>
            </w:r>
          </w:p>
        </w:tc>
      </w:tr>
    </w:tbl>
    <w:p w:rsidR="00BD752D" w:rsidRDefault="00BD752D" w:rsidP="00BD752D">
      <w:pPr>
        <w:shd w:val="clear" w:color="auto" w:fill="FFFFFF"/>
        <w:ind w:left="900"/>
        <w:jc w:val="both"/>
      </w:pPr>
    </w:p>
    <w:p w:rsidR="00BD752D" w:rsidRDefault="00BD752D" w:rsidP="00BD752D">
      <w:pPr>
        <w:tabs>
          <w:tab w:val="left" w:pos="6870"/>
          <w:tab w:val="left" w:pos="6990"/>
        </w:tabs>
        <w:rPr>
          <w:sz w:val="20"/>
          <w:shd w:val="clear" w:color="auto" w:fill="FFFFFF"/>
        </w:rPr>
      </w:pPr>
      <w:r>
        <w:rPr>
          <w:sz w:val="20"/>
        </w:rPr>
        <w:t xml:space="preserve"> </w:t>
      </w:r>
    </w:p>
    <w:p w:rsidR="00BD752D" w:rsidRDefault="00BD752D" w:rsidP="00BD752D">
      <w:pPr>
        <w:jc w:val="right"/>
        <w:rPr>
          <w:sz w:val="20"/>
          <w:shd w:val="clear" w:color="auto" w:fill="FFFFFF"/>
        </w:rPr>
      </w:pPr>
    </w:p>
    <w:p w:rsidR="00BD752D" w:rsidRDefault="00BD752D" w:rsidP="00BD752D">
      <w:pPr>
        <w:jc w:val="right"/>
        <w:rPr>
          <w:sz w:val="20"/>
          <w:shd w:val="clear" w:color="auto" w:fill="FFFFFF"/>
        </w:rPr>
      </w:pPr>
    </w:p>
    <w:p w:rsidR="00BD752D" w:rsidRDefault="00BD752D" w:rsidP="00BD752D">
      <w:pPr>
        <w:jc w:val="right"/>
        <w:rPr>
          <w:sz w:val="20"/>
          <w:shd w:val="clear" w:color="auto" w:fill="FFFFFF"/>
        </w:rPr>
      </w:pPr>
    </w:p>
    <w:p w:rsidR="00BD752D" w:rsidRDefault="00BD752D" w:rsidP="00BD752D">
      <w:pPr>
        <w:jc w:val="right"/>
        <w:rPr>
          <w:sz w:val="20"/>
          <w:shd w:val="clear" w:color="auto" w:fill="FFFFFF"/>
        </w:rPr>
      </w:pPr>
    </w:p>
    <w:p w:rsidR="00BD752D" w:rsidRDefault="00BD752D" w:rsidP="00BD752D">
      <w:pPr>
        <w:tabs>
          <w:tab w:val="left" w:pos="6870"/>
          <w:tab w:val="left" w:pos="6990"/>
        </w:tabs>
        <w:rPr>
          <w:sz w:val="20"/>
          <w:shd w:val="clear" w:color="auto" w:fill="FFFFFF"/>
        </w:rPr>
      </w:pPr>
      <w:r>
        <w:rPr>
          <w:sz w:val="20"/>
          <w:highlight w:val="white"/>
        </w:rPr>
        <w:t xml:space="preserve">                                                                                                                                                                 </w:t>
      </w:r>
    </w:p>
    <w:p w:rsidR="00BD752D" w:rsidRDefault="00BD752D" w:rsidP="00BD752D">
      <w:pPr>
        <w:tabs>
          <w:tab w:val="left" w:pos="6870"/>
          <w:tab w:val="left" w:pos="6990"/>
        </w:tabs>
        <w:jc w:val="right"/>
        <w:rPr>
          <w:sz w:val="20"/>
          <w:shd w:val="clear" w:color="auto" w:fill="FFFFFF"/>
        </w:rPr>
      </w:pPr>
      <w:r>
        <w:rPr>
          <w:sz w:val="20"/>
          <w:shd w:val="clear" w:color="auto" w:fill="FFFFFF"/>
        </w:rPr>
        <w:lastRenderedPageBreak/>
        <w:t xml:space="preserve">         Приложение № 3</w:t>
      </w:r>
    </w:p>
    <w:p w:rsidR="00BD752D" w:rsidRDefault="00BD752D" w:rsidP="00BD752D">
      <w:pPr>
        <w:jc w:val="right"/>
        <w:rPr>
          <w:sz w:val="20"/>
          <w:highlight w:val="white"/>
        </w:rPr>
      </w:pPr>
      <w:r>
        <w:rPr>
          <w:sz w:val="20"/>
          <w:shd w:val="clear" w:color="auto" w:fill="FFFFFF"/>
        </w:rPr>
        <w:t xml:space="preserve">                                                                        к Контракту № 1 от «___» ___________ 2026 г.</w:t>
      </w:r>
    </w:p>
    <w:p w:rsidR="00BD752D" w:rsidRDefault="00BD752D" w:rsidP="00BD752D">
      <w:pPr>
        <w:keepNext/>
        <w:ind w:firstLine="263"/>
        <w:rPr>
          <w:sz w:val="20"/>
          <w:u w:val="single"/>
          <w:shd w:val="clear" w:color="auto" w:fill="FFFFFF"/>
          <w:lang w:eastAsia="ru-RU"/>
        </w:rPr>
      </w:pPr>
      <w:r>
        <w:rPr>
          <w:sz w:val="20"/>
          <w:highlight w:val="white"/>
        </w:rPr>
        <w:t>Обоснование цены контракта:</w:t>
      </w:r>
    </w:p>
    <w:p w:rsidR="00BD752D" w:rsidRDefault="00BD752D" w:rsidP="00BD752D">
      <w:pPr>
        <w:keepNext/>
        <w:keepLines/>
        <w:shd w:val="clear" w:color="auto" w:fill="FFFFFF"/>
        <w:ind w:firstLine="263"/>
        <w:jc w:val="both"/>
        <w:rPr>
          <w:sz w:val="20"/>
          <w:shd w:val="clear" w:color="auto" w:fill="FFFFFF"/>
          <w:lang w:eastAsia="ru-RU"/>
        </w:rPr>
      </w:pPr>
      <w:r>
        <w:rPr>
          <w:sz w:val="20"/>
          <w:u w:val="single"/>
          <w:shd w:val="clear" w:color="auto" w:fill="FFFFFF"/>
          <w:lang w:eastAsia="ru-RU"/>
        </w:rPr>
        <w:t>Основные характеристики объекта закупки</w:t>
      </w:r>
      <w:r>
        <w:rPr>
          <w:sz w:val="20"/>
          <w:shd w:val="clear" w:color="auto" w:fill="FFFFFF"/>
          <w:lang w:eastAsia="ru-RU"/>
        </w:rPr>
        <w:t>:</w:t>
      </w:r>
    </w:p>
    <w:p w:rsidR="00BD752D" w:rsidRDefault="00BD752D" w:rsidP="00BD752D">
      <w:pPr>
        <w:shd w:val="clear" w:color="auto" w:fill="FFFFFF"/>
        <w:ind w:firstLine="263"/>
        <w:jc w:val="both"/>
        <w:rPr>
          <w:sz w:val="20"/>
          <w:highlight w:val="white"/>
          <w:lang w:eastAsia="ru-RU"/>
        </w:rPr>
      </w:pPr>
      <w:r>
        <w:rPr>
          <w:sz w:val="20"/>
          <w:shd w:val="clear" w:color="auto" w:fill="FFFFFF"/>
          <w:lang w:eastAsia="ru-RU"/>
        </w:rPr>
        <w:t xml:space="preserve">Место оказания Услуг: </w:t>
      </w:r>
      <w:proofErr w:type="gramStart"/>
      <w:r>
        <w:rPr>
          <w:sz w:val="20"/>
          <w:shd w:val="clear" w:color="auto" w:fill="FFFFFF"/>
          <w:lang w:eastAsia="ru-RU"/>
        </w:rPr>
        <w:t xml:space="preserve">Республика Саха (Якутия), </w:t>
      </w:r>
      <w:proofErr w:type="spellStart"/>
      <w:r>
        <w:rPr>
          <w:sz w:val="20"/>
          <w:shd w:val="clear" w:color="auto" w:fill="FFFFFF"/>
          <w:lang w:eastAsia="ru-RU"/>
        </w:rPr>
        <w:t>Нюрбинский</w:t>
      </w:r>
      <w:proofErr w:type="spellEnd"/>
      <w:r>
        <w:rPr>
          <w:sz w:val="20"/>
          <w:shd w:val="clear" w:color="auto" w:fill="FFFFFF"/>
          <w:lang w:eastAsia="ru-RU"/>
        </w:rPr>
        <w:t xml:space="preserve"> район, г. Нюрба, ул. Степана Васильева, 54.</w:t>
      </w:r>
      <w:proofErr w:type="gramEnd"/>
      <w:r>
        <w:rPr>
          <w:sz w:val="21"/>
          <w:szCs w:val="21"/>
          <w:shd w:val="clear" w:color="auto" w:fill="FFFFFF"/>
          <w:lang w:eastAsia="ru-RU"/>
        </w:rPr>
        <w:t xml:space="preserve"> </w:t>
      </w:r>
      <w:r>
        <w:rPr>
          <w:sz w:val="20"/>
          <w:shd w:val="clear" w:color="auto" w:fill="FFFFFF"/>
          <w:lang w:eastAsia="ru-RU"/>
        </w:rPr>
        <w:t>Услуги оказываются по месту нахождения сотрудников Заказчика.</w:t>
      </w:r>
    </w:p>
    <w:p w:rsidR="00BD752D" w:rsidRDefault="00BD752D" w:rsidP="00BD752D">
      <w:pPr>
        <w:shd w:val="clear" w:color="auto" w:fill="FFFFFF"/>
        <w:ind w:firstLine="263"/>
        <w:jc w:val="both"/>
        <w:rPr>
          <w:sz w:val="20"/>
          <w:highlight w:val="white"/>
          <w:lang w:eastAsia="ru-RU"/>
        </w:rPr>
      </w:pPr>
      <w:r>
        <w:rPr>
          <w:sz w:val="20"/>
          <w:highlight w:val="white"/>
          <w:lang w:eastAsia="ru-RU"/>
        </w:rPr>
        <w:t>Оплата оказанных Услуг осуществляется по цене единицы Услуги, исходя из объема фактически оказанных Услуг, но в размере, не превышающем цены контракта.</w:t>
      </w:r>
    </w:p>
    <w:p w:rsidR="00BD752D" w:rsidRDefault="00BD752D" w:rsidP="00BD752D">
      <w:pPr>
        <w:shd w:val="clear" w:color="auto" w:fill="FFFFFF"/>
        <w:ind w:firstLine="263"/>
        <w:jc w:val="both"/>
        <w:rPr>
          <w:sz w:val="20"/>
          <w:highlight w:val="white"/>
          <w:lang w:eastAsia="ru-RU"/>
        </w:rPr>
      </w:pPr>
      <w:r>
        <w:rPr>
          <w:sz w:val="20"/>
          <w:highlight w:val="white"/>
          <w:lang w:eastAsia="ru-RU"/>
        </w:rPr>
        <w:t>Заказчик оплачивает оказываемые в рамках настоящего контракта Услуги в валюте Российской Федерации.</w:t>
      </w:r>
    </w:p>
    <w:p w:rsidR="00BD752D" w:rsidRDefault="00BD752D" w:rsidP="00BD752D">
      <w:pPr>
        <w:shd w:val="clear" w:color="auto" w:fill="FFFFFF"/>
        <w:ind w:firstLine="263"/>
        <w:jc w:val="both"/>
        <w:rPr>
          <w:sz w:val="20"/>
          <w:lang w:eastAsia="ru-RU"/>
        </w:rPr>
      </w:pPr>
      <w:r>
        <w:rPr>
          <w:sz w:val="20"/>
          <w:highlight w:val="white"/>
          <w:lang w:eastAsia="ru-RU"/>
        </w:rPr>
        <w:t xml:space="preserve">Оплата оказанных услуг (объем фактически оказанных услуг) производится Заказчиком  безналичным расчетом путем перечисления денежных средств на расчетный счет Исполнителя, в </w:t>
      </w:r>
      <w:r>
        <w:rPr>
          <w:sz w:val="20"/>
          <w:lang w:eastAsia="ru-RU"/>
        </w:rPr>
        <w:t xml:space="preserve"> срок не более 7  (семи) рабочих дней  с момента подписания Заказчиком документа о приемке оказанных услуг.</w:t>
      </w:r>
    </w:p>
    <w:p w:rsidR="00BD752D" w:rsidRDefault="00BD752D" w:rsidP="00BD752D">
      <w:pPr>
        <w:rPr>
          <w:sz w:val="20"/>
          <w:lang w:eastAsia="ru-RU"/>
        </w:rPr>
      </w:pPr>
      <w:r>
        <w:rPr>
          <w:sz w:val="20"/>
          <w:lang w:eastAsia="ru-RU"/>
        </w:rPr>
        <w:t xml:space="preserve">Используемый метод определения НМЦК с обоснованием: </w:t>
      </w:r>
    </w:p>
    <w:p w:rsidR="00BD752D" w:rsidRDefault="00BD752D" w:rsidP="00BD752D">
      <w:pPr>
        <w:rPr>
          <w:sz w:val="20"/>
          <w:lang w:eastAsia="ru-RU"/>
        </w:rPr>
      </w:pPr>
      <w:r>
        <w:rPr>
          <w:sz w:val="20"/>
          <w:lang w:eastAsia="ru-RU"/>
        </w:rPr>
        <w:t>Начальная (максимальная) цена контракта: 59 825,00 руб.</w:t>
      </w:r>
    </w:p>
    <w:p w:rsidR="00BD752D" w:rsidRDefault="00BD752D" w:rsidP="00BD752D">
      <w:pPr>
        <w:ind w:firstLine="408"/>
        <w:rPr>
          <w:sz w:val="20"/>
          <w:lang w:eastAsia="ru-RU"/>
        </w:rPr>
      </w:pPr>
      <w:r>
        <w:rPr>
          <w:sz w:val="20"/>
          <w:lang w:eastAsia="ru-RU"/>
        </w:rPr>
        <w:t>Расчет стоимости медицинских услуг определяется в соответствии с Прейскурантом ГБУ РС (Я) «</w:t>
      </w:r>
      <w:proofErr w:type="spellStart"/>
      <w:r>
        <w:rPr>
          <w:sz w:val="20"/>
          <w:lang w:eastAsia="ru-RU"/>
        </w:rPr>
        <w:t>Нюрбинская</w:t>
      </w:r>
      <w:proofErr w:type="spellEnd"/>
      <w:r>
        <w:rPr>
          <w:sz w:val="20"/>
          <w:lang w:eastAsia="ru-RU"/>
        </w:rPr>
        <w:t xml:space="preserve"> ЦРБ».</w:t>
      </w:r>
    </w:p>
    <w:p w:rsidR="00BD752D" w:rsidRDefault="00BD752D" w:rsidP="00BD752D">
      <w:pPr>
        <w:ind w:firstLine="408"/>
        <w:rPr>
          <w:sz w:val="20"/>
          <w:lang w:eastAsia="ru-RU"/>
        </w:rPr>
      </w:pPr>
      <w:r>
        <w:rPr>
          <w:sz w:val="20"/>
          <w:lang w:eastAsia="ru-RU"/>
        </w:rPr>
        <w:t xml:space="preserve">  и прейскурантом цен на платные медицинские услуги.</w:t>
      </w:r>
    </w:p>
    <w:p w:rsidR="00BD752D" w:rsidRDefault="00BD752D" w:rsidP="00BD752D">
      <w:pPr>
        <w:rPr>
          <w:sz w:val="20"/>
          <w:u w:val="single"/>
          <w:lang w:eastAsia="ru-RU"/>
        </w:rPr>
      </w:pPr>
      <w:r>
        <w:rPr>
          <w:sz w:val="20"/>
          <w:lang w:eastAsia="ru-RU"/>
        </w:rPr>
        <w:t xml:space="preserve">  </w:t>
      </w:r>
      <w:r>
        <w:rPr>
          <w:sz w:val="20"/>
          <w:lang w:eastAsia="ru-RU"/>
        </w:rPr>
        <w:tab/>
        <w:t xml:space="preserve">Обоснование начальной (максимальной) цены контракта: </w:t>
      </w:r>
    </w:p>
    <w:p w:rsidR="00BD752D" w:rsidRDefault="00BD752D" w:rsidP="00BD752D">
      <w:pPr>
        <w:rPr>
          <w:sz w:val="20"/>
          <w:u w:val="single"/>
          <w:lang w:eastAsia="ru-RU"/>
        </w:rPr>
      </w:pPr>
      <w:r>
        <w:rPr>
          <w:sz w:val="20"/>
          <w:u w:val="single"/>
          <w:lang w:eastAsia="ru-RU"/>
        </w:rPr>
        <w:t>Источник информации</w:t>
      </w:r>
      <w:r>
        <w:rPr>
          <w:sz w:val="20"/>
          <w:lang w:eastAsia="ru-RU"/>
        </w:rPr>
        <w:t xml:space="preserve"> о начальной (максимальной) цене контракта - бюджетная смета расходов федерального бюджета на 2026 г. </w:t>
      </w:r>
    </w:p>
    <w:p w:rsidR="00BD752D" w:rsidRDefault="00BD752D" w:rsidP="00BD752D">
      <w:pPr>
        <w:rPr>
          <w:sz w:val="20"/>
          <w:u w:val="single"/>
          <w:lang w:eastAsia="ru-RU"/>
        </w:rPr>
      </w:pPr>
      <w:r>
        <w:rPr>
          <w:sz w:val="20"/>
          <w:u w:val="single"/>
          <w:lang w:eastAsia="ru-RU"/>
        </w:rPr>
        <w:t>Информация:</w:t>
      </w:r>
      <w:r>
        <w:rPr>
          <w:sz w:val="20"/>
          <w:lang w:eastAsia="ru-RU"/>
        </w:rPr>
        <w:t xml:space="preserve"> Начальная (максимальная) цена контракта, установлена в пределах лимитов, согласно бюджетной смете расходов на 2026 г., выделенных на настоящую закупку.</w:t>
      </w:r>
    </w:p>
    <w:p w:rsidR="00BD752D" w:rsidRDefault="00BD752D" w:rsidP="00BD752D">
      <w:pPr>
        <w:rPr>
          <w:sz w:val="20"/>
          <w:lang w:eastAsia="ru-RU"/>
        </w:rPr>
      </w:pPr>
      <w:r>
        <w:rPr>
          <w:sz w:val="20"/>
          <w:u w:val="single"/>
          <w:lang w:eastAsia="ru-RU"/>
        </w:rPr>
        <w:t>Используемый метод определения цены контракта с обоснованием:</w:t>
      </w:r>
    </w:p>
    <w:p w:rsidR="00BD752D" w:rsidRDefault="00BD752D" w:rsidP="00BD752D">
      <w:pPr>
        <w:ind w:firstLine="708"/>
        <w:rPr>
          <w:sz w:val="20"/>
          <w:lang w:eastAsia="ru-RU"/>
        </w:rPr>
      </w:pPr>
      <w:r>
        <w:rPr>
          <w:sz w:val="20"/>
          <w:lang w:eastAsia="ru-RU"/>
        </w:rPr>
        <w:t>Получить полную информацию о ценах единицы Услуг Проведение ежегодного прохождения сотрудниками органов принудительного исполнения по Республике Саха (Якутия) профилактического медицинского осмотра, которая может быть использована для целей определения цены контракта методом сопоставления рыночных цен невозможно.</w:t>
      </w:r>
    </w:p>
    <w:p w:rsidR="00BD752D" w:rsidRDefault="00BD752D" w:rsidP="00BD752D">
      <w:pPr>
        <w:ind w:firstLine="708"/>
        <w:rPr>
          <w:sz w:val="20"/>
          <w:lang w:eastAsia="ru-RU"/>
        </w:rPr>
      </w:pPr>
      <w:proofErr w:type="gramStart"/>
      <w:r>
        <w:rPr>
          <w:sz w:val="20"/>
          <w:lang w:eastAsia="ru-RU"/>
        </w:rPr>
        <w:t>Согласно п. 3. приказа Министерства юстиции Российской Федерации от 02 апреля 2020 г. № 81 «Об утверждении порядка ежегодного прохождения сотрудниками органов принудительного исполнения Российской Федерации профилактических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сотрудник ОПИ  проходит медицинский осмотр в медицинской организации, к которой прикреплен на медицинское обеспечение.</w:t>
      </w:r>
      <w:proofErr w:type="gramEnd"/>
    </w:p>
    <w:p w:rsidR="00BD752D" w:rsidRDefault="00BD752D" w:rsidP="00BD752D">
      <w:pPr>
        <w:ind w:firstLine="708"/>
        <w:rPr>
          <w:sz w:val="20"/>
          <w:highlight w:val="white"/>
          <w:lang w:eastAsia="ru-RU"/>
        </w:rPr>
      </w:pPr>
      <w:proofErr w:type="gramStart"/>
      <w:r>
        <w:rPr>
          <w:sz w:val="20"/>
          <w:lang w:eastAsia="ru-RU"/>
        </w:rPr>
        <w:t>С учетом требования п. 2 правил медицинского обеспечения сотрудников, имеющих специальные звания проходящих службу в органах принудительного исполнения Российской Федерации утвержденных постановлением Правительства от 03.06.2020 № 806, при отсутствии по месту службы, месту жительства или иному месту нахождения сотрудника медицинских организаций органов принудительного исполнения либо при отсутствии в них соответствующих отделений или специального медицинского оборудования медицинское обеспечение сотрудников осуществляется в медицинских</w:t>
      </w:r>
      <w:proofErr w:type="gramEnd"/>
      <w:r>
        <w:rPr>
          <w:sz w:val="20"/>
          <w:lang w:eastAsia="ru-RU"/>
        </w:rPr>
        <w:t xml:space="preserve"> </w:t>
      </w:r>
      <w:proofErr w:type="gramStart"/>
      <w:r>
        <w:rPr>
          <w:sz w:val="20"/>
          <w:lang w:eastAsia="ru-RU"/>
        </w:rPr>
        <w:t>организациях</w:t>
      </w:r>
      <w:proofErr w:type="gramEnd"/>
      <w:r>
        <w:rPr>
          <w:sz w:val="20"/>
          <w:lang w:eastAsia="ru-RU"/>
        </w:rPr>
        <w:t xml:space="preserve"> государственной или муниципальной системы здравоохранения (далее - медицинские организации).  Перечень медицинских организаций Республики Саха (Якутия), оказывающих медицинскую помощь сотрудникам органов принудительного исполнения Российской Федерации утвержден приказом Министерством здравоохранения Республики Саха (Якутия) от 12.11.2020 г. №01-07/1671.</w:t>
      </w:r>
    </w:p>
    <w:p w:rsidR="00BD752D" w:rsidRDefault="00BD752D" w:rsidP="00BD752D">
      <w:pPr>
        <w:ind w:firstLine="709"/>
        <w:rPr>
          <w:sz w:val="20"/>
          <w:highlight w:val="white"/>
          <w:lang w:eastAsia="ru-RU"/>
        </w:rPr>
      </w:pPr>
      <w:r>
        <w:rPr>
          <w:sz w:val="20"/>
          <w:highlight w:val="white"/>
          <w:lang w:eastAsia="ru-RU"/>
        </w:rPr>
        <w:t>- Нормативный метод невозможно применить в связи с отсутствием требований к нормированию в сфере закупок.</w:t>
      </w:r>
    </w:p>
    <w:p w:rsidR="00BD752D" w:rsidRDefault="00BD752D" w:rsidP="00BD752D">
      <w:pPr>
        <w:ind w:firstLine="709"/>
        <w:rPr>
          <w:sz w:val="20"/>
          <w:highlight w:val="white"/>
          <w:lang w:eastAsia="ru-RU"/>
        </w:rPr>
      </w:pPr>
      <w:r>
        <w:rPr>
          <w:sz w:val="20"/>
          <w:highlight w:val="white"/>
          <w:lang w:eastAsia="ru-RU"/>
        </w:rPr>
        <w:t>- Тарифный метод невозможно применить в связи с тем, что предмет закупки не подлежит государственному регулированию.</w:t>
      </w:r>
    </w:p>
    <w:p w:rsidR="00BD752D" w:rsidRDefault="00BD752D" w:rsidP="00BD752D">
      <w:pPr>
        <w:ind w:firstLine="709"/>
        <w:rPr>
          <w:sz w:val="20"/>
          <w:highlight w:val="white"/>
          <w:lang w:eastAsia="ru-RU"/>
        </w:rPr>
      </w:pPr>
      <w:r>
        <w:rPr>
          <w:sz w:val="20"/>
          <w:highlight w:val="white"/>
          <w:lang w:eastAsia="ru-RU"/>
        </w:rPr>
        <w:t>- Проектно-сметный метод невозможно применить, так как в соответствии с ч.9, ст.22 определен исчерпывающий перечень работ, при котором используется данный метод.</w:t>
      </w:r>
    </w:p>
    <w:p w:rsidR="00BD752D" w:rsidRDefault="00BD752D" w:rsidP="00BD752D">
      <w:pPr>
        <w:ind w:firstLine="709"/>
        <w:rPr>
          <w:sz w:val="20"/>
          <w:highlight w:val="white"/>
          <w:lang w:eastAsia="ru-RU"/>
        </w:rPr>
      </w:pPr>
      <w:r>
        <w:rPr>
          <w:sz w:val="20"/>
          <w:highlight w:val="white"/>
          <w:lang w:eastAsia="ru-RU"/>
        </w:rPr>
        <w:t>- Затратный метод невозможно применить, так как у Заказчика отсутствует информация, необходимая для расчета затрат на исполнение условий Государственного контракта.</w:t>
      </w:r>
    </w:p>
    <w:p w:rsidR="00BD752D" w:rsidRDefault="00BD752D" w:rsidP="00BD752D">
      <w:pPr>
        <w:ind w:firstLine="709"/>
        <w:rPr>
          <w:sz w:val="20"/>
        </w:rPr>
      </w:pPr>
      <w:proofErr w:type="gramStart"/>
      <w:r>
        <w:rPr>
          <w:sz w:val="20"/>
          <w:highlight w:val="white"/>
          <w:lang w:eastAsia="ru-RU"/>
        </w:rPr>
        <w:t>Начальная (максимальная) цена контракта на оказание услуг по проведению ежегодного профилактического медицинского осмотра сотрудников органов принудительного исполнения по Республике Саха (Якутия) определена  иным методом в соответствии с  ч.12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r>
        <w:rPr>
          <w:sz w:val="20"/>
          <w:highlight w:val="white"/>
          <w:lang w:eastAsia="ru-RU"/>
        </w:rPr>
        <w:t xml:space="preserve"> В связи с невозможностью использования вышеуказанных методов</w:t>
      </w:r>
    </w:p>
    <w:p w:rsidR="00BD752D" w:rsidRDefault="00BD752D" w:rsidP="00BD752D">
      <w:pPr>
        <w:ind w:firstLine="708"/>
        <w:rPr>
          <w:sz w:val="20"/>
        </w:rPr>
      </w:pPr>
    </w:p>
    <w:p w:rsidR="00BD752D" w:rsidRDefault="00BD752D" w:rsidP="00BD752D">
      <w:pPr>
        <w:ind w:firstLine="708"/>
        <w:rPr>
          <w:sz w:val="20"/>
        </w:rPr>
      </w:pPr>
    </w:p>
    <w:p w:rsidR="00BD752D" w:rsidRDefault="00BD752D" w:rsidP="00BD752D">
      <w:pPr>
        <w:tabs>
          <w:tab w:val="left" w:pos="6870"/>
          <w:tab w:val="left" w:pos="6990"/>
        </w:tabs>
      </w:pPr>
      <w:r>
        <w:rPr>
          <w:spacing w:val="-1"/>
          <w:kern w:val="2"/>
          <w:sz w:val="20"/>
          <w:shd w:val="clear" w:color="auto" w:fill="FFFFFF"/>
        </w:rPr>
        <w:t>Начальник ОМТО УФССП России по РС (Я) ______________ Т.Р. Карамзина</w:t>
      </w:r>
    </w:p>
    <w:p w:rsidR="00D47EDE" w:rsidRDefault="00D47EDE"/>
    <w:sectPr w:rsidR="00D47EDE">
      <w:pgSz w:w="11906" w:h="16838"/>
      <w:pgMar w:top="1134" w:right="851" w:bottom="426" w:left="1080"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DC0"/>
    <w:rsid w:val="00BD752D"/>
    <w:rsid w:val="00C20DC0"/>
    <w:rsid w:val="00D47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52D"/>
    <w:pPr>
      <w:suppressAutoHyphens/>
      <w:spacing w:after="0" w:line="240" w:lineRule="auto"/>
    </w:pPr>
    <w:rPr>
      <w:rFonts w:ascii="Times New Roman" w:eastAsia="Times New Roman" w:hAnsi="Times New Roman" w:cs="Times New Roman"/>
      <w:sz w:val="24"/>
      <w:szCs w:val="20"/>
      <w:lang w:eastAsia="zh-CN"/>
    </w:rPr>
  </w:style>
  <w:style w:type="paragraph" w:styleId="1">
    <w:name w:val="heading 1"/>
    <w:basedOn w:val="a"/>
    <w:next w:val="a"/>
    <w:link w:val="10"/>
    <w:qFormat/>
    <w:rsid w:val="00BD752D"/>
    <w:pPr>
      <w:keepNext/>
      <w:numPr>
        <w:numId w:val="1"/>
      </w:numPr>
      <w:ind w:left="990"/>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752D"/>
    <w:rPr>
      <w:rFonts w:ascii="Times New Roman" w:eastAsia="Times New Roman" w:hAnsi="Times New Roman" w:cs="Times New Roman"/>
      <w:b/>
      <w:sz w:val="24"/>
      <w:szCs w:val="20"/>
      <w:lang w:eastAsia="zh-CN"/>
    </w:rPr>
  </w:style>
  <w:style w:type="character" w:styleId="a3">
    <w:name w:val="Hyperlink"/>
    <w:rsid w:val="00BD752D"/>
    <w:rPr>
      <w:color w:val="0000FF"/>
      <w:u w:val="single"/>
    </w:rPr>
  </w:style>
  <w:style w:type="paragraph" w:customStyle="1" w:styleId="a4">
    <w:name w:val="Содержимое таблицы"/>
    <w:basedOn w:val="a"/>
    <w:rsid w:val="00BD752D"/>
    <w:pPr>
      <w:suppressLineNumbers/>
    </w:pPr>
  </w:style>
  <w:style w:type="paragraph" w:customStyle="1" w:styleId="NormalWeb">
    <w:name w:val="Normal (Web)"/>
    <w:basedOn w:val="a"/>
    <w:rsid w:val="00BD752D"/>
    <w:pPr>
      <w:suppressAutoHyphens w:val="0"/>
      <w:spacing w:before="280" w:after="119"/>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52D"/>
    <w:pPr>
      <w:suppressAutoHyphens/>
      <w:spacing w:after="0" w:line="240" w:lineRule="auto"/>
    </w:pPr>
    <w:rPr>
      <w:rFonts w:ascii="Times New Roman" w:eastAsia="Times New Roman" w:hAnsi="Times New Roman" w:cs="Times New Roman"/>
      <w:sz w:val="24"/>
      <w:szCs w:val="20"/>
      <w:lang w:eastAsia="zh-CN"/>
    </w:rPr>
  </w:style>
  <w:style w:type="paragraph" w:styleId="1">
    <w:name w:val="heading 1"/>
    <w:basedOn w:val="a"/>
    <w:next w:val="a"/>
    <w:link w:val="10"/>
    <w:qFormat/>
    <w:rsid w:val="00BD752D"/>
    <w:pPr>
      <w:keepNext/>
      <w:numPr>
        <w:numId w:val="1"/>
      </w:numPr>
      <w:ind w:left="990"/>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752D"/>
    <w:rPr>
      <w:rFonts w:ascii="Times New Roman" w:eastAsia="Times New Roman" w:hAnsi="Times New Roman" w:cs="Times New Roman"/>
      <w:b/>
      <w:sz w:val="24"/>
      <w:szCs w:val="20"/>
      <w:lang w:eastAsia="zh-CN"/>
    </w:rPr>
  </w:style>
  <w:style w:type="character" w:styleId="a3">
    <w:name w:val="Hyperlink"/>
    <w:rsid w:val="00BD752D"/>
    <w:rPr>
      <w:color w:val="0000FF"/>
      <w:u w:val="single"/>
    </w:rPr>
  </w:style>
  <w:style w:type="paragraph" w:customStyle="1" w:styleId="a4">
    <w:name w:val="Содержимое таблицы"/>
    <w:basedOn w:val="a"/>
    <w:rsid w:val="00BD752D"/>
    <w:pPr>
      <w:suppressLineNumbers/>
    </w:pPr>
  </w:style>
  <w:style w:type="paragraph" w:customStyle="1" w:styleId="NormalWeb">
    <w:name w:val="Normal (Web)"/>
    <w:basedOn w:val="a"/>
    <w:rsid w:val="00BD752D"/>
    <w:pPr>
      <w:suppressAutoHyphens w:val="0"/>
      <w:spacing w:before="280" w:after="119"/>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to@r14.fssp.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3698</Words>
  <Characters>21081</Characters>
  <Application>Microsoft Office Word</Application>
  <DocSecurity>0</DocSecurity>
  <Lines>175</Lines>
  <Paragraphs>49</Paragraphs>
  <ScaleCrop>false</ScaleCrop>
  <Company/>
  <LinksUpToDate>false</LinksUpToDate>
  <CharactersWithSpaces>24730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MTO</dc:creator>
  <cp:keywords/>
  <dc:description/>
  <cp:lastModifiedBy>MTO</cp:lastModifiedBy>
  <cp:revision>2</cp:revision>
  <dcterms:created xsi:type="dcterms:W3CDTF">2026-08-26T00:45:00Z</dcterms:created>
  <dcterms:modified xsi:type="dcterms:W3CDTF">2026-08-26T00:45:00Z</dcterms:modified>
</cp:coreProperties>
</file>