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3EF" w:rsidRDefault="00BE7703">
      <w:pPr>
        <w:keepNext/>
        <w:widowControl w:val="0"/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7943EF" w:rsidRDefault="00BE7703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приобретение материальных запасов, необходимых для обеспечения эксплуатации зданий (комплектующие и расходные материалы для системы отопления)</w:t>
      </w:r>
    </w:p>
    <w:p w:rsidR="007943EF" w:rsidRDefault="007943EF">
      <w:pPr>
        <w:jc w:val="center"/>
        <w:rPr>
          <w:sz w:val="26"/>
          <w:szCs w:val="26"/>
        </w:rPr>
      </w:pPr>
    </w:p>
    <w:p w:rsidR="007943EF" w:rsidRDefault="00BE7703">
      <w:pPr>
        <w:ind w:firstLine="708"/>
        <w:jc w:val="both"/>
        <w:rPr>
          <w:sz w:val="25"/>
          <w:szCs w:val="25"/>
        </w:rPr>
      </w:pPr>
      <w:r>
        <w:rPr>
          <w:b/>
          <w:bCs/>
          <w:sz w:val="25"/>
          <w:szCs w:val="25"/>
        </w:rPr>
        <w:t>1. Общие требования к товару:</w:t>
      </w:r>
      <w:r>
        <w:rPr>
          <w:sz w:val="25"/>
          <w:szCs w:val="25"/>
        </w:rPr>
        <w:t xml:space="preserve"> </w:t>
      </w:r>
      <w:r>
        <w:rPr>
          <w:sz w:val="25"/>
          <w:szCs w:val="25"/>
          <w:lang w:eastAsia="zh-CN"/>
        </w:rPr>
        <w:t xml:space="preserve">Товар должен быть новым (не бывшим в эксплуатации). </w:t>
      </w:r>
    </w:p>
    <w:p w:rsidR="007943EF" w:rsidRDefault="00BE7703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Товар должен быть 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 </w:t>
      </w:r>
    </w:p>
    <w:p w:rsidR="007943EF" w:rsidRDefault="00BE7703">
      <w:pPr>
        <w:ind w:firstLine="708"/>
        <w:jc w:val="both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2. Условия отгрузки и поставки товара</w:t>
      </w:r>
    </w:p>
    <w:p w:rsidR="007943EF" w:rsidRDefault="00BE7703">
      <w:pPr>
        <w:tabs>
          <w:tab w:val="left" w:pos="916"/>
          <w:tab w:val="left" w:pos="108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- поставка товара осуществляется</w:t>
      </w:r>
      <w:r>
        <w:rPr>
          <w:sz w:val="25"/>
          <w:szCs w:val="25"/>
        </w:rPr>
        <w:t xml:space="preserve"> Поставщиком путем доставки, разгрузки и складирования товара в помещения Заказчика по адресу места доставки; </w:t>
      </w:r>
    </w:p>
    <w:p w:rsidR="007943EF" w:rsidRDefault="00BE7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доставка товара к месту поставки, складирование товара в помещения Заказчика осуществляется силами и средствами Поставщика; </w:t>
      </w:r>
    </w:p>
    <w:p w:rsidR="007943EF" w:rsidRDefault="00BE7703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Поставщик обязан</w:t>
      </w:r>
      <w:r>
        <w:rPr>
          <w:sz w:val="25"/>
          <w:szCs w:val="25"/>
        </w:rPr>
        <w:t xml:space="preserve"> известить Заказчика о дате и времени поставки не менее чем за 1 рабочий день. </w:t>
      </w:r>
    </w:p>
    <w:p w:rsidR="007943EF" w:rsidRDefault="00BE7703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Порядок погрузки-разгрузки и транспортировки должны исключать возможность механических повреждений поставляемого товара.</w:t>
      </w:r>
    </w:p>
    <w:p w:rsidR="007943EF" w:rsidRDefault="00BE7703">
      <w:pPr>
        <w:tabs>
          <w:tab w:val="num" w:pos="851"/>
          <w:tab w:val="left" w:pos="1260"/>
        </w:tabs>
        <w:jc w:val="both"/>
        <w:rPr>
          <w:b/>
          <w:sz w:val="25"/>
          <w:szCs w:val="25"/>
        </w:rPr>
      </w:pPr>
      <w:r>
        <w:rPr>
          <w:sz w:val="25"/>
          <w:szCs w:val="25"/>
        </w:rPr>
        <w:tab/>
        <w:t>Приемка поставляемого товара осуществляется в следую</w:t>
      </w:r>
      <w:r>
        <w:rPr>
          <w:sz w:val="25"/>
          <w:szCs w:val="25"/>
        </w:rPr>
        <w:t xml:space="preserve">щем порядке:  </w:t>
      </w:r>
    </w:p>
    <w:p w:rsidR="007943EF" w:rsidRDefault="00BE7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5"/>
          <w:szCs w:val="25"/>
        </w:rPr>
      </w:pPr>
      <w:r>
        <w:rPr>
          <w:sz w:val="25"/>
          <w:szCs w:val="25"/>
        </w:rPr>
        <w:t xml:space="preserve">- </w:t>
      </w:r>
      <w:r>
        <w:rPr>
          <w:b/>
          <w:sz w:val="25"/>
          <w:szCs w:val="25"/>
        </w:rPr>
        <w:t xml:space="preserve">передача товара Заказчику осуществляется в присутствии уполномоченного представителя </w:t>
      </w:r>
      <w:bookmarkStart w:id="0" w:name="_GoBack"/>
      <w:bookmarkEnd w:id="0"/>
      <w:r>
        <w:rPr>
          <w:b/>
          <w:sz w:val="25"/>
          <w:szCs w:val="25"/>
        </w:rPr>
        <w:t>Поставщика;</w:t>
      </w:r>
    </w:p>
    <w:p w:rsidR="007943EF" w:rsidRDefault="00BE7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- после доставки и складирования товара в помещение Заказчика при совместном присутствии сторон осуществляется вскрытие упаковки для проверки</w:t>
      </w:r>
      <w:r>
        <w:rPr>
          <w:sz w:val="25"/>
          <w:szCs w:val="25"/>
        </w:rPr>
        <w:t xml:space="preserve"> целостности товара, отсутствия повреждений, загрязнений; </w:t>
      </w:r>
    </w:p>
    <w:p w:rsidR="007943EF" w:rsidRDefault="00BE7703">
      <w:pPr>
        <w:tabs>
          <w:tab w:val="left" w:pos="1260"/>
        </w:tabs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Заказчик в присутствии уполномоченного представителя Поставщика осуществляет приемку товара, </w:t>
      </w:r>
      <w:r>
        <w:rPr>
          <w:sz w:val="25"/>
          <w:szCs w:val="25"/>
        </w:rPr>
        <w:t xml:space="preserve">при этом осматривает </w:t>
      </w:r>
      <w:r>
        <w:rPr>
          <w:sz w:val="25"/>
          <w:szCs w:val="25"/>
        </w:rPr>
        <w:t>и проверяет товар на соответствие требованиям Контракта о наименовании, количес</w:t>
      </w:r>
      <w:r>
        <w:rPr>
          <w:sz w:val="25"/>
          <w:szCs w:val="25"/>
        </w:rPr>
        <w:t>тве, характеристиках и упаковке;</w:t>
      </w:r>
    </w:p>
    <w:p w:rsidR="007943EF" w:rsidRDefault="00BE7703">
      <w:pPr>
        <w:tabs>
          <w:tab w:val="num" w:pos="0"/>
          <w:tab w:val="num" w:pos="709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 xml:space="preserve">При установлении соответствия поставленного товара требованиям Заказчика к наименованию, характеристикам, </w:t>
      </w:r>
      <w:r>
        <w:rPr>
          <w:sz w:val="25"/>
          <w:szCs w:val="25"/>
        </w:rPr>
        <w:t xml:space="preserve">Заказчик подписывает Акт приемки-передачи или </w:t>
      </w:r>
      <w:r>
        <w:rPr>
          <w:sz w:val="25"/>
          <w:szCs w:val="25"/>
        </w:rPr>
        <w:t xml:space="preserve">товарную накладную. С момента подписания Акта приемки-передачи или </w:t>
      </w:r>
      <w:r>
        <w:rPr>
          <w:sz w:val="25"/>
          <w:szCs w:val="25"/>
        </w:rPr>
        <w:t xml:space="preserve">товарной накладной товар считается принятым Заказчиком. </w:t>
      </w:r>
    </w:p>
    <w:p w:rsidR="007943EF" w:rsidRDefault="00BE7703">
      <w:pPr>
        <w:tabs>
          <w:tab w:val="num" w:pos="709"/>
          <w:tab w:val="left" w:pos="1260"/>
          <w:tab w:val="num" w:pos="1957"/>
        </w:tabs>
        <w:jc w:val="both"/>
        <w:rPr>
          <w:b/>
          <w:sz w:val="25"/>
          <w:szCs w:val="25"/>
        </w:rPr>
      </w:pPr>
      <w:r>
        <w:rPr>
          <w:sz w:val="25"/>
          <w:szCs w:val="25"/>
        </w:rPr>
        <w:tab/>
        <w:t xml:space="preserve">Заказчик вправе не принимать и не оплачивать товар, поставка которого осуществлена в нарушение установленного порядка. </w:t>
      </w:r>
    </w:p>
    <w:p w:rsidR="007943EF" w:rsidRDefault="00BE7703">
      <w:pPr>
        <w:ind w:firstLine="708"/>
        <w:jc w:val="both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3. Требования, связанные с определением соответствия поставляемого товара потребностям Заказчика (приёмка товара)</w:t>
      </w:r>
    </w:p>
    <w:p w:rsidR="007943EF" w:rsidRDefault="00BE7703">
      <w:pPr>
        <w:widowControl w:val="0"/>
        <w:ind w:firstLine="708"/>
        <w:jc w:val="both"/>
        <w:rPr>
          <w:b/>
          <w:bCs/>
          <w:sz w:val="25"/>
          <w:szCs w:val="25"/>
        </w:rPr>
      </w:pPr>
      <w:r>
        <w:rPr>
          <w:sz w:val="25"/>
          <w:szCs w:val="25"/>
        </w:rPr>
        <w:t>Приемка товара осуществляется представителями Заказчика (с проверкой количества, ассортимента и соответствия технических характеристик, целост</w:t>
      </w:r>
      <w:r>
        <w:rPr>
          <w:sz w:val="25"/>
          <w:szCs w:val="25"/>
        </w:rPr>
        <w:t>ности предусмотренных товарных знаков, маркировок, соответствия идентификационных номеров на товаре и упаковке, отсутствия повреждений на товаре и упаковке и т.д.).</w:t>
      </w:r>
    </w:p>
    <w:p w:rsidR="007943EF" w:rsidRDefault="00BE7703">
      <w:pPr>
        <w:ind w:firstLine="708"/>
        <w:jc w:val="both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  <w:lang w:eastAsia="en-US"/>
        </w:rPr>
        <w:t xml:space="preserve">4. Характеристики и количество поставляемых товаров, </w:t>
      </w:r>
      <w:r>
        <w:rPr>
          <w:b/>
          <w:bCs/>
          <w:color w:val="000000"/>
          <w:sz w:val="25"/>
          <w:szCs w:val="25"/>
        </w:rPr>
        <w:t>технические и функциональные характери</w:t>
      </w:r>
      <w:r>
        <w:rPr>
          <w:b/>
          <w:bCs/>
          <w:color w:val="000000"/>
          <w:sz w:val="25"/>
          <w:szCs w:val="25"/>
        </w:rPr>
        <w:t>стики товаров</w:t>
      </w:r>
    </w:p>
    <w:tbl>
      <w:tblPr>
        <w:tblW w:w="10048" w:type="dxa"/>
        <w:tblInd w:w="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063"/>
        <w:gridCol w:w="5700"/>
        <w:gridCol w:w="851"/>
        <w:gridCol w:w="891"/>
      </w:tblGrid>
      <w:tr w:rsidR="00BE7703" w:rsidTr="00BE7703">
        <w:trPr>
          <w:trHeight w:val="52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 характеристики</w:t>
            </w:r>
          </w:p>
          <w:p w:rsidR="00BE7703" w:rsidRDefault="00BE7703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код позиции КТРУ </w:t>
            </w:r>
            <w:r>
              <w:rPr>
                <w:b/>
                <w:sz w:val="24"/>
                <w:szCs w:val="24"/>
              </w:rPr>
              <w:t>(ОКПД 2)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ind w:left="13" w:hanging="13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ind w:left="13" w:hanging="13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</w:p>
          <w:p w:rsidR="00BE7703" w:rsidRDefault="00BE7703">
            <w:pPr>
              <w:ind w:left="13" w:hanging="13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9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ind w:left="13" w:hanging="13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</w:p>
          <w:p w:rsidR="00BE7703" w:rsidRDefault="00BE7703">
            <w:pPr>
              <w:ind w:left="13" w:hanging="13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Ед. изм.</w:t>
            </w:r>
          </w:p>
        </w:tc>
      </w:tr>
      <w:tr w:rsidR="00BE7703" w:rsidTr="00BE7703">
        <w:trPr>
          <w:trHeight w:val="52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shd w:val="clear" w:color="auto" w:fill="FFFFFF"/>
              <w:spacing w:line="226" w:lineRule="exact"/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шаровый</w:t>
            </w:r>
          </w:p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Диаметр: Ду50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Корпус: Сталь 20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Применение: теплоснабжение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 присоединения: фланцевый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Проход: стандартнопроходной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Давление номинальное: 40 бар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Температура: 200 ℃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 управления: рукоятка</w:t>
            </w:r>
          </w:p>
          <w:p w:rsidR="00BE7703" w:rsidRDefault="00BE770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Устройство крана: двухходовой</w:t>
            </w:r>
          </w:p>
          <w:p w:rsidR="00BE7703" w:rsidRDefault="00BE7703">
            <w:pPr>
              <w:rPr>
                <w:rFonts w:eastAsia="Arial Unicode MS"/>
                <w:color w:val="000000" w:themeColor="text1"/>
                <w:sz w:val="22"/>
                <w:szCs w:val="22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1"/>
                <w:highlight w:val="white"/>
              </w:rPr>
              <w:t>Длина крана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1"/>
              </w:rPr>
              <w:t>: 180 мм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</w:tr>
      <w:tr w:rsidR="00BE7703" w:rsidTr="00BE7703">
        <w:trPr>
          <w:trHeight w:val="52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Прокладка паронитовая</w:t>
            </w:r>
          </w:p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22.19.73.114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703" w:rsidRDefault="00BE770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Прокладка паронитовая Ду-50</w:t>
            </w:r>
          </w:p>
          <w:p w:rsidR="00BE7703" w:rsidRDefault="00BE7703">
            <w:pPr>
              <w:ind w:left="13" w:hanging="13"/>
              <w:jc w:val="center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E7703" w:rsidRDefault="00BE77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</w:tr>
    </w:tbl>
    <w:p w:rsidR="007943EF" w:rsidRDefault="007943EF">
      <w:pPr>
        <w:pStyle w:val="a4"/>
        <w:ind w:firstLine="708"/>
        <w:rPr>
          <w:rFonts w:ascii="Times New Roman" w:hAnsi="Times New Roman"/>
          <w:b/>
          <w:bCs/>
          <w:color w:val="FF0000"/>
          <w:sz w:val="25"/>
          <w:szCs w:val="25"/>
          <w:lang w:eastAsia="en-US"/>
        </w:rPr>
      </w:pPr>
    </w:p>
    <w:p w:rsidR="007943EF" w:rsidRDefault="00BE7703">
      <w:pPr>
        <w:pStyle w:val="a4"/>
        <w:ind w:firstLine="708"/>
        <w:rPr>
          <w:rFonts w:ascii="Times New Roman" w:hAnsi="Times New Roman"/>
          <w:b/>
          <w:bCs/>
          <w:color w:val="000000"/>
          <w:sz w:val="25"/>
          <w:szCs w:val="25"/>
          <w:lang w:eastAsia="en-US"/>
        </w:rPr>
      </w:pPr>
      <w:r>
        <w:rPr>
          <w:rFonts w:ascii="Times New Roman" w:hAnsi="Times New Roman"/>
          <w:b/>
          <w:bCs/>
          <w:color w:val="000000"/>
          <w:sz w:val="25"/>
          <w:szCs w:val="25"/>
          <w:lang w:eastAsia="en-US"/>
        </w:rPr>
        <w:t>5. Порядок оплаты</w:t>
      </w:r>
    </w:p>
    <w:p w:rsidR="007943EF" w:rsidRDefault="00BE7703">
      <w:pPr>
        <w:pStyle w:val="a4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5.1. Цена закупки является твердой, и определяется на весь срок его действия, за исключение случаев, предусмотренных частью 1 статьи 95 Закона о контрактной системе </w:t>
      </w:r>
    </w:p>
    <w:p w:rsidR="007943EF" w:rsidRDefault="00BE7703">
      <w:pPr>
        <w:pStyle w:val="aff"/>
        <w:widowControl w:val="0"/>
        <w:ind w:left="0"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Поставка товара по настоящей закупке оплачивается из средств Федерального бюджета на 2026 год.</w:t>
      </w:r>
    </w:p>
    <w:sectPr w:rsidR="007943EF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EF" w:rsidRDefault="00BE7703">
      <w:r>
        <w:separator/>
      </w:r>
    </w:p>
  </w:endnote>
  <w:endnote w:type="continuationSeparator" w:id="0">
    <w:p w:rsidR="007943EF" w:rsidRDefault="00BE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EF" w:rsidRDefault="00BE7703">
      <w:r>
        <w:separator/>
      </w:r>
    </w:p>
  </w:footnote>
  <w:footnote w:type="continuationSeparator" w:id="0">
    <w:p w:rsidR="007943EF" w:rsidRDefault="00BE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564E"/>
    <w:multiLevelType w:val="hybridMultilevel"/>
    <w:tmpl w:val="493CD036"/>
    <w:lvl w:ilvl="0" w:tplc="54A0062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  <w:lvl w:ilvl="1" w:tplc="758279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8AC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C6E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C28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E8A2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6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BCFE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1805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60997"/>
    <w:multiLevelType w:val="hybridMultilevel"/>
    <w:tmpl w:val="12C8DEF0"/>
    <w:lvl w:ilvl="0" w:tplc="5142E4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6306712">
      <w:start w:val="1"/>
      <w:numFmt w:val="decimal"/>
      <w:lvlText w:val="3.%2."/>
      <w:lvlJc w:val="left"/>
      <w:pPr>
        <w:tabs>
          <w:tab w:val="num" w:pos="1890"/>
        </w:tabs>
        <w:ind w:left="1890" w:hanging="810"/>
      </w:pPr>
      <w:rPr>
        <w:b/>
        <w:i w:val="0"/>
      </w:rPr>
    </w:lvl>
    <w:lvl w:ilvl="2" w:tplc="828831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7E59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25B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63E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A651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EE16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3F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533C2A"/>
    <w:multiLevelType w:val="hybridMultilevel"/>
    <w:tmpl w:val="97AE957C"/>
    <w:lvl w:ilvl="0" w:tplc="2C54E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E673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0AC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C2E0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22E9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ABC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E4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863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24C4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5C0571"/>
    <w:multiLevelType w:val="hybridMultilevel"/>
    <w:tmpl w:val="00E80FB8"/>
    <w:lvl w:ilvl="0" w:tplc="48A69E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DC28A5A">
      <w:start w:val="1"/>
      <w:numFmt w:val="decimal"/>
      <w:lvlText w:val="6.%2."/>
      <w:lvlJc w:val="left"/>
      <w:pPr>
        <w:tabs>
          <w:tab w:val="num" w:pos="1890"/>
        </w:tabs>
        <w:ind w:left="1890" w:hanging="810"/>
      </w:pPr>
      <w:rPr>
        <w:b/>
        <w:i w:val="0"/>
      </w:rPr>
    </w:lvl>
    <w:lvl w:ilvl="2" w:tplc="26B423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44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E19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D28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E46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6C0B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B010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C26BC1"/>
    <w:multiLevelType w:val="hybridMultilevel"/>
    <w:tmpl w:val="2416A1F6"/>
    <w:lvl w:ilvl="0" w:tplc="02D40218">
      <w:start w:val="1"/>
      <w:numFmt w:val="decimal"/>
      <w:lvlText w:val="1.%1."/>
      <w:lvlJc w:val="left"/>
      <w:pPr>
        <w:tabs>
          <w:tab w:val="num" w:pos="1530"/>
        </w:tabs>
        <w:ind w:left="1530" w:hanging="810"/>
      </w:pPr>
      <w:rPr>
        <w:b/>
        <w:i w:val="0"/>
      </w:rPr>
    </w:lvl>
    <w:lvl w:ilvl="1" w:tplc="9350CBA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B288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A7448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58444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BC098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3291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0A8451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1FEDA2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4CE4669"/>
    <w:multiLevelType w:val="hybridMultilevel"/>
    <w:tmpl w:val="C644B7D2"/>
    <w:lvl w:ilvl="0" w:tplc="9184DB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3C824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D441B0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C52217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72508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D88A3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5E2610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3CB7C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5C808A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EF"/>
    <w:rsid w:val="007943EF"/>
    <w:rsid w:val="00B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76037-657D-4C51-B2CD-F63AA528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Знак"/>
    <w:basedOn w:val="a"/>
    <w:pPr>
      <w:widowControl w:val="0"/>
      <w:spacing w:before="120"/>
      <w:ind w:firstLine="709"/>
      <w:jc w:val="both"/>
    </w:pPr>
    <w:rPr>
      <w:rFonts w:eastAsia="SimSun" w:cs="Arial"/>
      <w:sz w:val="24"/>
      <w:szCs w:val="24"/>
      <w:lang w:eastAsia="zh-CN"/>
    </w:rPr>
  </w:style>
  <w:style w:type="paragraph" w:customStyle="1" w:styleId="afc">
    <w:name w:val="Знак Знак Знак"/>
    <w:basedOn w:val="a"/>
    <w:pPr>
      <w:widowControl w:val="0"/>
      <w:spacing w:before="120"/>
      <w:ind w:firstLine="709"/>
      <w:jc w:val="both"/>
    </w:pPr>
    <w:rPr>
      <w:rFonts w:eastAsia="SimSun" w:cs="Arial"/>
      <w:sz w:val="24"/>
      <w:szCs w:val="24"/>
      <w:lang w:eastAsia="zh-CN"/>
    </w:rPr>
  </w:style>
  <w:style w:type="paragraph" w:customStyle="1" w:styleId="afd">
    <w:name w:val="Знак"/>
    <w:basedOn w:val="a"/>
    <w:pPr>
      <w:widowControl w:val="0"/>
      <w:spacing w:before="120"/>
      <w:ind w:firstLine="709"/>
      <w:jc w:val="both"/>
    </w:pPr>
    <w:rPr>
      <w:rFonts w:eastAsia="SimSun" w:cs="Arial"/>
      <w:sz w:val="24"/>
      <w:szCs w:val="24"/>
      <w:lang w:eastAsia="zh-CN"/>
    </w:rPr>
  </w:style>
  <w:style w:type="paragraph" w:customStyle="1" w:styleId="13">
    <w:name w:val="Знак1 Знак Знак Знак Знак Знак 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e">
    <w:name w:val="Strong"/>
    <w:uiPriority w:val="22"/>
    <w:qFormat/>
    <w:rPr>
      <w:b/>
      <w:bCs/>
    </w:rPr>
  </w:style>
  <w:style w:type="paragraph" w:customStyle="1" w:styleId="aff">
    <w:name w:val="Статья_договора"/>
    <w:basedOn w:val="a"/>
    <w:uiPriority w:val="99"/>
    <w:pPr>
      <w:ind w:left="426"/>
      <w:jc w:val="both"/>
      <w:outlineLvl w:val="1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Company>Justice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k463a</dc:creator>
  <cp:lastModifiedBy>Романова Анжелика Валерьевна</cp:lastModifiedBy>
  <cp:revision>10</cp:revision>
  <dcterms:created xsi:type="dcterms:W3CDTF">2022-08-15T03:35:00Z</dcterms:created>
  <dcterms:modified xsi:type="dcterms:W3CDTF">2026-08-11T03:41:00Z</dcterms:modified>
  <cp:version>917504</cp:version>
</cp:coreProperties>
</file>