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52" w:rsidRPr="005B23FD" w:rsidRDefault="001F2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F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C3D52" w:rsidRPr="005B23FD" w:rsidRDefault="005B23FD" w:rsidP="005B23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23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антифриз красный, тормозная жидкость </w:t>
      </w:r>
      <w:r w:rsidRPr="005B23F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DOT</w:t>
      </w:r>
      <w:r w:rsidRPr="005B23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</w:p>
    <w:p w:rsidR="00FC3D52" w:rsidRDefault="00FC3D52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0632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547"/>
        <w:gridCol w:w="2572"/>
        <w:gridCol w:w="6093"/>
        <w:gridCol w:w="692"/>
        <w:gridCol w:w="728"/>
      </w:tblGrid>
      <w:tr w:rsidR="00FC3D52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FC3D52">
        <w:trPr>
          <w:trHeight w:val="4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1F2A83">
            <w:pPr>
              <w:widowControl w:val="0"/>
              <w:ind w:right="-55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Pr="00340153" w:rsidRDefault="00340153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</w:pPr>
            <w:r w:rsidRPr="00340153"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  <w:t>Антифриз</w:t>
            </w:r>
            <w:r w:rsidR="006D47A1"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  <w:t xml:space="preserve"> красный</w:t>
            </w:r>
          </w:p>
          <w:p w:rsidR="00FC3D52" w:rsidRDefault="00FC3D52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C3D52" w:rsidRDefault="00FC3D5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Pr="00340153" w:rsidRDefault="00340153" w:rsidP="0034015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Антифриз представляет собой готовую к применению охлаждающую жидкость нового поколения красного цвета. Состав обеспечивает максимальную защиту двигателя от кавитации, поверхностной, щелевой и </w:t>
            </w:r>
            <w:proofErr w:type="gram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электро-химической</w:t>
            </w:r>
            <w:proofErr w:type="gramEnd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коррозии.</w:t>
            </w:r>
          </w:p>
          <w:p w:rsidR="00340153" w:rsidRDefault="00340153" w:rsidP="0034015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Продукт предназначен для использования в системах охлаждения легковых автомобилей при температуре от -40º до +110ºС.</w:t>
            </w:r>
          </w:p>
          <w:p w:rsidR="006C0BC2" w:rsidRPr="006C0BC2" w:rsidRDefault="006C0BC2" w:rsidP="0034015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</w:pPr>
          </w:p>
          <w:p w:rsidR="00FC3D52" w:rsidRPr="00340153" w:rsidRDefault="001F2A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  <w:t>Технические характеристики</w:t>
            </w:r>
            <w:r w:rsidR="00340153" w:rsidRPr="00340153"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  <w:t>:</w:t>
            </w:r>
          </w:p>
          <w:p w:rsidR="00340153" w:rsidRPr="00340153" w:rsidRDefault="0034015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Тип: </w:t>
            </w: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  <w:t>G</w:t>
            </w:r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12</w:t>
            </w:r>
          </w:p>
          <w:p w:rsidR="00340153" w:rsidRPr="00340153" w:rsidRDefault="0034015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Вид упаковки: канистра</w:t>
            </w:r>
          </w:p>
          <w:p w:rsidR="00340153" w:rsidRPr="00340153" w:rsidRDefault="0034015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Температура замерзания: - 40</w:t>
            </w:r>
            <w:proofErr w:type="gram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°С</w:t>
            </w:r>
            <w:proofErr w:type="gramEnd"/>
          </w:p>
          <w:p w:rsidR="00FC3D52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Основа: </w:t>
            </w:r>
            <w:proofErr w:type="spell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моноэтиленгликоль</w:t>
            </w:r>
            <w:proofErr w:type="spellEnd"/>
          </w:p>
          <w:p w:rsidR="00FC3D52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Цвет: красный</w:t>
            </w:r>
          </w:p>
          <w:p w:rsidR="00340153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Концентрат: нет</w:t>
            </w:r>
          </w:p>
          <w:p w:rsidR="00340153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proofErr w:type="spell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Лобридный</w:t>
            </w:r>
            <w:proofErr w:type="spellEnd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: нет</w:t>
            </w:r>
          </w:p>
          <w:p w:rsidR="00340153" w:rsidRPr="001D3874" w:rsidRDefault="001D38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1D387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Тип транспортного средства</w:t>
            </w:r>
            <w:r w:rsidR="00340153"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легковой</w:t>
            </w:r>
          </w:p>
          <w:p w:rsid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Объем (вес): 10 кг</w:t>
            </w:r>
            <w:r w:rsidR="006D47A1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D47A1" w:rsidRPr="00340153" w:rsidRDefault="006D47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Код 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D47A1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20.59.43.120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FC3D52" w:rsidRDefault="00FC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D374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="001F2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34015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7410">
        <w:trPr>
          <w:trHeight w:val="4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Default="00D37410">
            <w:pPr>
              <w:widowControl w:val="0"/>
              <w:ind w:right="-55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Pr="00D37410" w:rsidRDefault="00D37410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  <w:t xml:space="preserve">Тормозная жидкость </w:t>
            </w:r>
            <w:r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  <w:lang w:val="en-US"/>
              </w:rPr>
              <w:t>DOT4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Default="00DA6BF8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</w:pPr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Обеспечивает надежную работу тормозной системы благодаря повышенной точке кипения и отличным низкотемпературным свойствам. Обладает высокой химической стабильностью. Полностью </w:t>
            </w:r>
            <w:proofErr w:type="gramStart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нейтральна</w:t>
            </w:r>
            <w:proofErr w:type="gramEnd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по отношению к деталям тормозной системы. </w:t>
            </w:r>
            <w:proofErr w:type="gramStart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Смешиваема</w:t>
            </w:r>
            <w:proofErr w:type="gramEnd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с любыми полностью синтетическими тормозными жидкостями аналогичной спецификации</w:t>
            </w:r>
            <w:r w:rsidR="00C1531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C0BC2" w:rsidRPr="006C0BC2" w:rsidRDefault="006C0BC2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</w:pPr>
          </w:p>
          <w:p w:rsidR="006C0BC2" w:rsidRPr="00340153" w:rsidRDefault="006C0BC2" w:rsidP="006C0BC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  <w:t>Технические характеристики:</w:t>
            </w:r>
          </w:p>
          <w:p w:rsidR="00C15314" w:rsidRDefault="006D47A1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Объем</w:t>
            </w:r>
            <w:r w:rsid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: 1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л.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Тип транспортного средства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: Легковой, Грузовой</w:t>
            </w:r>
          </w:p>
          <w:p w:rsidR="006B77B0" w:rsidRP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Класс DOT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  <w:t>DOT</w:t>
            </w: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4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Класс JIS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BF-4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Основа: Гликолевая</w:t>
            </w:r>
          </w:p>
          <w:p w:rsidR="006B77B0" w:rsidRPr="006B77B0" w:rsidRDefault="006B77B0" w:rsidP="006B77B0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Класс ISO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Class</w:t>
            </w:r>
            <w:proofErr w:type="spellEnd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Class</w:t>
            </w:r>
            <w:proofErr w:type="spellEnd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3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Спецификация SAE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J1704</w:t>
            </w:r>
            <w:r w:rsidR="007460BB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D47A1" w:rsidRPr="006B77B0" w:rsidRDefault="006D47A1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Код 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D47A1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20.59.43.110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B77B0" w:rsidRPr="00340153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Pr="00D37410" w:rsidRDefault="00D374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Default="00D374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460BB" w:rsidRDefault="007460BB">
      <w:pPr>
        <w:pStyle w:val="12"/>
        <w:tabs>
          <w:tab w:val="left" w:pos="10065"/>
        </w:tabs>
        <w:ind w:left="0" w:right="141" w:hanging="284"/>
        <w:rPr>
          <w:b/>
          <w:sz w:val="22"/>
          <w:szCs w:val="22"/>
        </w:rPr>
      </w:pPr>
    </w:p>
    <w:p w:rsidR="007460BB" w:rsidRPr="005B23FD" w:rsidRDefault="007460BB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 w:rsidRPr="005B23FD">
        <w:rPr>
          <w:sz w:val="22"/>
          <w:szCs w:val="22"/>
        </w:rPr>
        <w:t>Цена контракта включает в себя: стоимость товара, налоги, сборы, пошлины,  транспортные  расходы на доставку, разгрузка и другие расходы, связанные с поставкой товара.</w:t>
      </w:r>
    </w:p>
    <w:p w:rsidR="005B23FD" w:rsidRPr="006C0BC2" w:rsidRDefault="005B23FD" w:rsidP="005B23FD">
      <w:pPr>
        <w:pStyle w:val="ae"/>
        <w:ind w:left="-426" w:firstLine="568"/>
        <w:jc w:val="both"/>
        <w:rPr>
          <w:rFonts w:ascii="Times New Roman" w:hAnsi="Times New Roman" w:cs="Times New Roman"/>
          <w:b/>
          <w:i/>
          <w:sz w:val="22"/>
        </w:rPr>
      </w:pPr>
      <w:r w:rsidRPr="005B23FD">
        <w:rPr>
          <w:rFonts w:ascii="Times New Roman" w:hAnsi="Times New Roman" w:cs="Times New Roman"/>
          <w:b/>
          <w:i/>
          <w:sz w:val="22"/>
        </w:rPr>
        <w:t xml:space="preserve">Требование </w:t>
      </w:r>
      <w:r w:rsidR="006C0BC2">
        <w:rPr>
          <w:rFonts w:ascii="Times New Roman" w:hAnsi="Times New Roman" w:cs="Times New Roman"/>
          <w:b/>
          <w:i/>
          <w:sz w:val="22"/>
        </w:rPr>
        <w:t>к качеству поставляемого товара:</w:t>
      </w:r>
    </w:p>
    <w:p w:rsidR="007460BB" w:rsidRPr="005B23FD" w:rsidRDefault="005B23FD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 w:rsidRPr="005B23FD">
        <w:rPr>
          <w:sz w:val="22"/>
          <w:szCs w:val="22"/>
        </w:rPr>
        <w:t>Поставляемый товар должен быть новым. Товар должен соответствовать требованиям, указанным в настоящем Техническом задании. Товар должен быть новым, не бывшим в употреблении, упакованным, без следов повреждения. Поставщик гарантирует качество и надёжность товара до его передачи Заказчику.</w:t>
      </w:r>
    </w:p>
    <w:p w:rsidR="005B23FD" w:rsidRPr="005B23FD" w:rsidRDefault="005B23FD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 w:rsidRPr="005B23FD">
        <w:rPr>
          <w:sz w:val="22"/>
          <w:szCs w:val="22"/>
        </w:rPr>
        <w:lastRenderedPageBreak/>
        <w:t>Поставка осуществляется силами и средствами Поставщика</w:t>
      </w:r>
      <w:r w:rsidR="006C0BC2">
        <w:rPr>
          <w:sz w:val="22"/>
          <w:szCs w:val="22"/>
        </w:rPr>
        <w:t xml:space="preserve"> до места нахождения Покупателя, </w:t>
      </w:r>
      <w:r w:rsidRPr="005B23FD">
        <w:rPr>
          <w:sz w:val="22"/>
          <w:szCs w:val="22"/>
        </w:rPr>
        <w:t>с предоставление</w:t>
      </w:r>
      <w:r w:rsidR="006C0BC2">
        <w:rPr>
          <w:sz w:val="22"/>
          <w:szCs w:val="22"/>
        </w:rPr>
        <w:t>м</w:t>
      </w:r>
      <w:bookmarkStart w:id="0" w:name="_GoBack"/>
      <w:bookmarkEnd w:id="0"/>
      <w:r w:rsidRPr="005B23FD">
        <w:rPr>
          <w:sz w:val="22"/>
          <w:szCs w:val="22"/>
        </w:rPr>
        <w:t xml:space="preserve"> действующих сертификатов соответствия на русском языке, для подтверждения соответствия поставляемого товара характеристикам.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поставки товара:</w:t>
      </w:r>
      <w:r>
        <w:rPr>
          <w:sz w:val="22"/>
          <w:szCs w:val="22"/>
        </w:rPr>
        <w:t xml:space="preserve"> в течение </w:t>
      </w:r>
      <w:r w:rsidR="005B23FD">
        <w:rPr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 w:rsidR="005B23FD">
        <w:rPr>
          <w:sz w:val="22"/>
          <w:szCs w:val="22"/>
        </w:rPr>
        <w:t>трех</w:t>
      </w:r>
      <w:r>
        <w:rPr>
          <w:sz w:val="22"/>
          <w:szCs w:val="22"/>
        </w:rPr>
        <w:t xml:space="preserve">) </w:t>
      </w:r>
      <w:r w:rsidR="005B23FD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Договора.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Место поставки товара</w:t>
      </w:r>
      <w:r>
        <w:rPr>
          <w:sz w:val="22"/>
          <w:szCs w:val="22"/>
        </w:rPr>
        <w:t>: 398002, г. Липецк, ул. Гагарина, 60а.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и условия оплаты:</w:t>
      </w:r>
      <w:r>
        <w:rPr>
          <w:sz w:val="22"/>
          <w:szCs w:val="22"/>
        </w:rPr>
        <w:t xml:space="preserve"> в течение 7 (семи) рабочих дней </w:t>
      </w:r>
      <w:proofErr w:type="gramStart"/>
      <w:r>
        <w:rPr>
          <w:sz w:val="22"/>
          <w:szCs w:val="22"/>
        </w:rPr>
        <w:t>с даты поставки</w:t>
      </w:r>
      <w:proofErr w:type="gramEnd"/>
      <w:r>
        <w:rPr>
          <w:sz w:val="22"/>
          <w:szCs w:val="22"/>
        </w:rPr>
        <w:t xml:space="preserve"> товара.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Форма оплаты:</w:t>
      </w:r>
      <w:r>
        <w:rPr>
          <w:sz w:val="22"/>
          <w:szCs w:val="22"/>
        </w:rPr>
        <w:t xml:space="preserve"> безналичная, датой оплаты считается дата представления Заказчиком платёжных документов в обслуживающее финансово-кредитное учреждение.       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Источник финансирования</w:t>
      </w:r>
      <w:r>
        <w:rPr>
          <w:sz w:val="22"/>
          <w:szCs w:val="22"/>
        </w:rPr>
        <w:t>: средства Федерального бюджета.</w:t>
      </w:r>
    </w:p>
    <w:p w:rsidR="00FC3D52" w:rsidRDefault="00FC3D52">
      <w:pPr>
        <w:rPr>
          <w:rFonts w:ascii="Times New Roman" w:hAnsi="Times New Roman" w:cs="Times New Roman"/>
        </w:rPr>
      </w:pPr>
    </w:p>
    <w:sectPr w:rsidR="00FC3D52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C3D52"/>
    <w:rsid w:val="001D3874"/>
    <w:rsid w:val="001F2A83"/>
    <w:rsid w:val="00340153"/>
    <w:rsid w:val="005B23FD"/>
    <w:rsid w:val="006B77B0"/>
    <w:rsid w:val="006C0BC2"/>
    <w:rsid w:val="006D47A1"/>
    <w:rsid w:val="007460BB"/>
    <w:rsid w:val="00A402E9"/>
    <w:rsid w:val="00C15314"/>
    <w:rsid w:val="00D37410"/>
    <w:rsid w:val="00DA6BF8"/>
    <w:rsid w:val="00F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F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1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6F"/>
    <w:pPr>
      <w:keepNext/>
      <w:keepLines/>
      <w:spacing w:before="200" w:after="0" w:line="0" w:lineRule="atLeast"/>
      <w:ind w:left="-57" w:right="-57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BD18F9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204655"/>
    <w:rPr>
      <w:b/>
      <w:bCs/>
    </w:rPr>
  </w:style>
  <w:style w:type="character" w:customStyle="1" w:styleId="11">
    <w:name w:val="Гиперссылка1"/>
    <w:basedOn w:val="a0"/>
    <w:uiPriority w:val="99"/>
    <w:semiHidden/>
    <w:unhideWhenUsed/>
    <w:rsid w:val="00204655"/>
    <w:rPr>
      <w:color w:val="0000FF"/>
      <w:u w:val="single"/>
    </w:rPr>
  </w:style>
  <w:style w:type="character" w:customStyle="1" w:styleId="gray">
    <w:name w:val="gray"/>
    <w:basedOn w:val="a0"/>
    <w:qFormat/>
    <w:rsid w:val="004913CC"/>
  </w:style>
  <w:style w:type="character" w:customStyle="1" w:styleId="additional-params">
    <w:name w:val="additional-params"/>
    <w:basedOn w:val="a0"/>
    <w:qFormat/>
    <w:rsid w:val="00697AA4"/>
  </w:style>
  <w:style w:type="character" w:customStyle="1" w:styleId="dashed">
    <w:name w:val="dashed"/>
    <w:basedOn w:val="a0"/>
    <w:qFormat/>
    <w:rsid w:val="00937D33"/>
  </w:style>
  <w:style w:type="character" w:customStyle="1" w:styleId="relative">
    <w:name w:val="relative"/>
    <w:basedOn w:val="a0"/>
    <w:qFormat/>
    <w:rsid w:val="00D44643"/>
  </w:style>
  <w:style w:type="character" w:customStyle="1" w:styleId="ConsNormal">
    <w:name w:val="ConsNormal Знак"/>
    <w:basedOn w:val="a0"/>
    <w:uiPriority w:val="99"/>
    <w:qFormat/>
    <w:locked/>
    <w:rsid w:val="005703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06D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uiPriority w:val="99"/>
    <w:semiHidden/>
    <w:unhideWhenUsed/>
    <w:qFormat/>
    <w:rsid w:val="00BD1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20465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ch-detail">
    <w:name w:val="tech-detail"/>
    <w:basedOn w:val="a"/>
    <w:qFormat/>
    <w:rsid w:val="008E2C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uiPriority w:val="99"/>
    <w:qFormat/>
    <w:rsid w:val="0057036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Абзац списка5"/>
    <w:basedOn w:val="a"/>
    <w:qFormat/>
    <w:rsid w:val="0057036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5E1AE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No Spacing"/>
    <w:uiPriority w:val="1"/>
    <w:qFormat/>
    <w:rsid w:val="005B23FD"/>
    <w:pPr>
      <w:suppressAutoHyphens w:val="0"/>
    </w:pPr>
    <w:rPr>
      <w:sz w:val="24"/>
    </w:rPr>
  </w:style>
  <w:style w:type="character" w:styleId="af">
    <w:name w:val="Hyperlink"/>
    <w:basedOn w:val="a0"/>
    <w:uiPriority w:val="99"/>
    <w:unhideWhenUsed/>
    <w:rsid w:val="006D4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4A68-C7AC-4716-951C-C28C7696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ZAVSKLAD</dc:creator>
  <dc:description/>
  <cp:lastModifiedBy>MAMEDOV</cp:lastModifiedBy>
  <cp:revision>57</cp:revision>
  <cp:lastPrinted>2025-05-13T10:42:00Z</cp:lastPrinted>
  <dcterms:created xsi:type="dcterms:W3CDTF">2022-10-28T06:36:00Z</dcterms:created>
  <dcterms:modified xsi:type="dcterms:W3CDTF">2026-05-27T09:29:00Z</dcterms:modified>
  <dc:language>ru-RU</dc:language>
</cp:coreProperties>
</file>